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CB865" w14:textId="3C6CB8BE" w:rsidR="007C25EB" w:rsidRDefault="007C25EB" w:rsidP="007C25E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E59C9">
        <w:rPr>
          <w:rFonts w:ascii="Times New Roman" w:hAnsi="Times New Roman" w:cs="Times New Roman"/>
          <w:sz w:val="24"/>
          <w:szCs w:val="24"/>
          <w:u w:val="single"/>
        </w:rPr>
        <w:t>List of Tables</w:t>
      </w:r>
    </w:p>
    <w:p w14:paraId="31F82000" w14:textId="77777777" w:rsidR="006E59C9" w:rsidRPr="006E59C9" w:rsidRDefault="006E59C9" w:rsidP="007C25E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728A8CFC" w14:textId="02B389A5" w:rsidR="00FC3AA7" w:rsidRPr="007C25EB" w:rsidRDefault="00FC3AA7" w:rsidP="00FC3AA7">
      <w:pPr>
        <w:rPr>
          <w:rFonts w:ascii="Times New Roman" w:hAnsi="Times New Roman" w:cs="Times New Roman"/>
          <w:sz w:val="24"/>
          <w:szCs w:val="24"/>
        </w:rPr>
      </w:pPr>
      <w:r w:rsidRPr="007C25EB">
        <w:rPr>
          <w:rFonts w:ascii="Times New Roman" w:hAnsi="Times New Roman" w:cs="Times New Roman"/>
          <w:sz w:val="24"/>
          <w:szCs w:val="24"/>
        </w:rPr>
        <w:t xml:space="preserve">Table 1. </w:t>
      </w:r>
      <w:r w:rsidR="006E59C9">
        <w:rPr>
          <w:rFonts w:ascii="Times New Roman" w:hAnsi="Times New Roman" w:cs="Times New Roman"/>
          <w:sz w:val="24"/>
          <w:szCs w:val="24"/>
        </w:rPr>
        <w:t>The m</w:t>
      </w:r>
      <w:r w:rsidRPr="007C25EB">
        <w:rPr>
          <w:rFonts w:ascii="Times New Roman" w:hAnsi="Times New Roman" w:cs="Times New Roman"/>
          <w:sz w:val="24"/>
          <w:szCs w:val="24"/>
        </w:rPr>
        <w:t>athematical expression</w:t>
      </w:r>
      <w:r w:rsidR="00E20570">
        <w:rPr>
          <w:rFonts w:ascii="Times New Roman" w:hAnsi="Times New Roman" w:cs="Times New Roman"/>
          <w:sz w:val="24"/>
          <w:szCs w:val="24"/>
        </w:rPr>
        <w:t>s</w:t>
      </w:r>
      <w:r w:rsidRPr="007C25EB">
        <w:rPr>
          <w:rFonts w:ascii="Times New Roman" w:hAnsi="Times New Roman" w:cs="Times New Roman"/>
          <w:sz w:val="24"/>
          <w:szCs w:val="24"/>
        </w:rPr>
        <w:t xml:space="preserve"> of univariate </w:t>
      </w:r>
      <w:r w:rsidR="00EF74D9">
        <w:rPr>
          <w:rFonts w:ascii="Times New Roman" w:hAnsi="Times New Roman" w:cs="Times New Roman"/>
          <w:sz w:val="24"/>
          <w:szCs w:val="24"/>
        </w:rPr>
        <w:t>k</w:t>
      </w:r>
      <w:r w:rsidRPr="007C25EB">
        <w:rPr>
          <w:rFonts w:ascii="Times New Roman" w:hAnsi="Times New Roman" w:cs="Times New Roman"/>
          <w:sz w:val="24"/>
          <w:szCs w:val="24"/>
        </w:rPr>
        <w:t xml:space="preserve">ernel density functions  </w:t>
      </w:r>
    </w:p>
    <w:p w14:paraId="14233266" w14:textId="77777777" w:rsidR="00FC3AA7" w:rsidRPr="007C25EB" w:rsidRDefault="00FC3AA7" w:rsidP="00FC3AA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694" w:type="dxa"/>
        <w:jc w:val="center"/>
        <w:tblLook w:val="0420" w:firstRow="1" w:lastRow="0" w:firstColumn="0" w:lastColumn="0" w:noHBand="0" w:noVBand="1"/>
      </w:tblPr>
      <w:tblGrid>
        <w:gridCol w:w="2898"/>
        <w:gridCol w:w="2898"/>
        <w:gridCol w:w="2898"/>
      </w:tblGrid>
      <w:tr w:rsidR="00FC3AA7" w:rsidRPr="007C25EB" w14:paraId="0816A617" w14:textId="77777777" w:rsidTr="00B25D6D">
        <w:trPr>
          <w:trHeight w:val="148"/>
          <w:jc w:val="center"/>
        </w:trPr>
        <w:tc>
          <w:tcPr>
            <w:tcW w:w="2898" w:type="dxa"/>
            <w:hideMark/>
          </w:tcPr>
          <w:p w14:paraId="56D41BE2" w14:textId="77777777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5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 no.</w:t>
            </w:r>
          </w:p>
        </w:tc>
        <w:tc>
          <w:tcPr>
            <w:tcW w:w="2898" w:type="dxa"/>
            <w:hideMark/>
          </w:tcPr>
          <w:p w14:paraId="223E8FDC" w14:textId="77777777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5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Kernel functions</w:t>
            </w:r>
          </w:p>
        </w:tc>
        <w:tc>
          <w:tcPr>
            <w:tcW w:w="2898" w:type="dxa"/>
            <w:hideMark/>
          </w:tcPr>
          <w:p w14:paraId="5521ADD5" w14:textId="77777777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5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K(x)</w:t>
            </w:r>
          </w:p>
        </w:tc>
      </w:tr>
      <w:tr w:rsidR="00FC3AA7" w:rsidRPr="007C25EB" w14:paraId="2F6C582A" w14:textId="77777777" w:rsidTr="00B25D6D">
        <w:trPr>
          <w:trHeight w:val="148"/>
          <w:jc w:val="center"/>
        </w:trPr>
        <w:tc>
          <w:tcPr>
            <w:tcW w:w="2898" w:type="dxa"/>
            <w:hideMark/>
          </w:tcPr>
          <w:p w14:paraId="67EE6E6F" w14:textId="77777777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5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98" w:type="dxa"/>
            <w:hideMark/>
          </w:tcPr>
          <w:p w14:paraId="410F8D5D" w14:textId="77777777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5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Normal</w:t>
            </w:r>
          </w:p>
        </w:tc>
        <w:tc>
          <w:tcPr>
            <w:tcW w:w="2898" w:type="dxa"/>
            <w:hideMark/>
          </w:tcPr>
          <w:p w14:paraId="0CAEF7FD" w14:textId="77777777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5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(2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π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)</m:t>
                  </m:r>
                </m:e>
                <m:sup>
                  <m:f>
                    <m:fPr>
                      <m:type m:val="skw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-1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den>
                  </m:f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-(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)/2</m:t>
                  </m:r>
                </m:sup>
              </m:sSup>
            </m:oMath>
          </w:p>
        </w:tc>
      </w:tr>
      <w:tr w:rsidR="00FC3AA7" w:rsidRPr="007C25EB" w14:paraId="32A9B3F0" w14:textId="77777777" w:rsidTr="00B25D6D">
        <w:trPr>
          <w:trHeight w:val="148"/>
          <w:jc w:val="center"/>
        </w:trPr>
        <w:tc>
          <w:tcPr>
            <w:tcW w:w="2898" w:type="dxa"/>
            <w:hideMark/>
          </w:tcPr>
          <w:p w14:paraId="6A7F0006" w14:textId="77777777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5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898" w:type="dxa"/>
            <w:hideMark/>
          </w:tcPr>
          <w:p w14:paraId="2530CBEF" w14:textId="77777777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5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Epanechnikov (or parabolic)</w:t>
            </w:r>
          </w:p>
        </w:tc>
        <w:tc>
          <w:tcPr>
            <w:tcW w:w="2898" w:type="dxa"/>
            <w:hideMark/>
          </w:tcPr>
          <w:p w14:paraId="5C0C5CED" w14:textId="77777777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=0.75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, 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≤1</m:t>
                </m:r>
              </m:oMath>
            </m:oMathPara>
          </w:p>
          <w:p w14:paraId="6155C66A" w14:textId="77777777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5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 0, otherwise</w:t>
            </w:r>
          </w:p>
        </w:tc>
      </w:tr>
      <w:tr w:rsidR="00FC3AA7" w:rsidRPr="007C25EB" w14:paraId="7227796C" w14:textId="77777777" w:rsidTr="00B25D6D">
        <w:trPr>
          <w:trHeight w:val="148"/>
          <w:jc w:val="center"/>
        </w:trPr>
        <w:tc>
          <w:tcPr>
            <w:tcW w:w="2898" w:type="dxa"/>
            <w:hideMark/>
          </w:tcPr>
          <w:p w14:paraId="3368D974" w14:textId="77777777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5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898" w:type="dxa"/>
            <w:hideMark/>
          </w:tcPr>
          <w:p w14:paraId="586AF3C2" w14:textId="77777777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5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Biweight (or Quartic)</w:t>
            </w:r>
          </w:p>
        </w:tc>
        <w:tc>
          <w:tcPr>
            <w:tcW w:w="2898" w:type="dxa"/>
            <w:hideMark/>
          </w:tcPr>
          <w:p w14:paraId="1A16314C" w14:textId="77777777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=0.9375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(1-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,  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≤1</m:t>
                </m:r>
              </m:oMath>
            </m:oMathPara>
          </w:p>
          <w:p w14:paraId="606DDF96" w14:textId="77777777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=0,</m:t>
              </m:r>
            </m:oMath>
            <w:r w:rsidRPr="007C25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otherwise</w:t>
            </w:r>
          </w:p>
        </w:tc>
      </w:tr>
      <w:tr w:rsidR="00FC3AA7" w:rsidRPr="007C25EB" w14:paraId="0003DF39" w14:textId="77777777" w:rsidTr="00B25D6D">
        <w:trPr>
          <w:trHeight w:val="148"/>
          <w:jc w:val="center"/>
        </w:trPr>
        <w:tc>
          <w:tcPr>
            <w:tcW w:w="2898" w:type="dxa"/>
            <w:hideMark/>
          </w:tcPr>
          <w:p w14:paraId="6F6A0EB4" w14:textId="77777777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5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898" w:type="dxa"/>
            <w:hideMark/>
          </w:tcPr>
          <w:p w14:paraId="52C313F0" w14:textId="77777777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5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Triweight</w:t>
            </w:r>
          </w:p>
        </w:tc>
        <w:tc>
          <w:tcPr>
            <w:tcW w:w="2898" w:type="dxa"/>
            <w:hideMark/>
          </w:tcPr>
          <w:p w14:paraId="20E0C478" w14:textId="77777777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1.09375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(1-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, 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≤1</m:t>
                </m:r>
              </m:oMath>
            </m:oMathPara>
          </w:p>
          <w:p w14:paraId="69DDE0BF" w14:textId="77777777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=0, </m:t>
              </m:r>
            </m:oMath>
            <w:r w:rsidRPr="007C25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otherwise</w:t>
            </w:r>
          </w:p>
        </w:tc>
      </w:tr>
    </w:tbl>
    <w:p w14:paraId="0CF0D962" w14:textId="77777777" w:rsidR="00FC3AA7" w:rsidRPr="007C25EB" w:rsidRDefault="00FC3AA7" w:rsidP="00FC3AA7"/>
    <w:p w14:paraId="7CD61B53" w14:textId="35700D6C" w:rsidR="00FC3AA7" w:rsidRPr="007C25EB" w:rsidRDefault="00FC3AA7" w:rsidP="00FC3AA7">
      <w:pPr>
        <w:rPr>
          <w:rFonts w:ascii="Times New Roman" w:hAnsi="Times New Roman" w:cs="Times New Roman"/>
          <w:sz w:val="24"/>
          <w:szCs w:val="24"/>
        </w:rPr>
      </w:pPr>
      <w:r w:rsidRPr="007C25EB">
        <w:rPr>
          <w:rFonts w:ascii="Times New Roman" w:hAnsi="Times New Roman" w:cs="Times New Roman"/>
          <w:sz w:val="24"/>
          <w:szCs w:val="24"/>
        </w:rPr>
        <w:t xml:space="preserve">Table 2. Summary table of fitted 1-D kernel density estimation (KDE) and </w:t>
      </w:r>
      <w:r w:rsidR="00E20570">
        <w:rPr>
          <w:rFonts w:ascii="Times New Roman" w:hAnsi="Times New Roman" w:cs="Times New Roman"/>
          <w:sz w:val="24"/>
          <w:szCs w:val="24"/>
        </w:rPr>
        <w:t>its</w:t>
      </w:r>
      <w:r w:rsidR="00E20570" w:rsidRPr="007C25EB">
        <w:rPr>
          <w:rFonts w:ascii="Times New Roman" w:hAnsi="Times New Roman" w:cs="Times New Roman"/>
          <w:sz w:val="24"/>
          <w:szCs w:val="24"/>
        </w:rPr>
        <w:t xml:space="preserve"> </w:t>
      </w:r>
      <w:r w:rsidRPr="007C25EB">
        <w:rPr>
          <w:rFonts w:ascii="Times New Roman" w:hAnsi="Times New Roman" w:cs="Times New Roman"/>
          <w:sz w:val="24"/>
          <w:szCs w:val="24"/>
        </w:rPr>
        <w:t xml:space="preserve">goodness-of-fit (GOF) test statistics and </w:t>
      </w:r>
      <w:r w:rsidR="00E20570">
        <w:rPr>
          <w:rFonts w:ascii="Times New Roman" w:hAnsi="Times New Roman" w:cs="Times New Roman"/>
          <w:sz w:val="24"/>
          <w:szCs w:val="24"/>
        </w:rPr>
        <w:t>its</w:t>
      </w:r>
      <w:r w:rsidR="00E20570" w:rsidRPr="007C25EB">
        <w:rPr>
          <w:rFonts w:ascii="Times New Roman" w:hAnsi="Times New Roman" w:cs="Times New Roman"/>
          <w:sz w:val="24"/>
          <w:szCs w:val="24"/>
        </w:rPr>
        <w:t xml:space="preserve"> </w:t>
      </w:r>
      <w:r w:rsidRPr="007C25EB">
        <w:rPr>
          <w:rFonts w:ascii="Times New Roman" w:hAnsi="Times New Roman" w:cs="Times New Roman"/>
          <w:sz w:val="24"/>
          <w:szCs w:val="24"/>
        </w:rPr>
        <w:t>compari</w:t>
      </w:r>
      <w:r w:rsidR="00E20570">
        <w:rPr>
          <w:rFonts w:ascii="Times New Roman" w:hAnsi="Times New Roman" w:cs="Times New Roman"/>
          <w:sz w:val="24"/>
          <w:szCs w:val="24"/>
        </w:rPr>
        <w:t>so</w:t>
      </w:r>
      <w:r w:rsidRPr="007C25EB">
        <w:rPr>
          <w:rFonts w:ascii="Times New Roman" w:hAnsi="Times New Roman" w:cs="Times New Roman"/>
          <w:sz w:val="24"/>
          <w:szCs w:val="24"/>
        </w:rPr>
        <w:t xml:space="preserve">n with parametric functions in defining </w:t>
      </w:r>
      <w:r w:rsidR="006E59C9">
        <w:rPr>
          <w:rFonts w:ascii="Times New Roman" w:hAnsi="Times New Roman" w:cs="Times New Roman"/>
          <w:sz w:val="24"/>
          <w:szCs w:val="24"/>
        </w:rPr>
        <w:t xml:space="preserve">the </w:t>
      </w:r>
      <w:r w:rsidRPr="007C25EB">
        <w:rPr>
          <w:rFonts w:ascii="Times New Roman" w:hAnsi="Times New Roman" w:cs="Times New Roman"/>
          <w:sz w:val="24"/>
          <w:szCs w:val="24"/>
        </w:rPr>
        <w:t xml:space="preserve">univariate marginal distribution of the </w:t>
      </w:r>
      <w:r w:rsidR="00E20570">
        <w:rPr>
          <w:rFonts w:ascii="Times New Roman" w:hAnsi="Times New Roman" w:cs="Times New Roman"/>
          <w:sz w:val="24"/>
          <w:szCs w:val="24"/>
        </w:rPr>
        <w:t>a</w:t>
      </w:r>
      <w:r w:rsidRPr="007C25EB">
        <w:rPr>
          <w:rFonts w:ascii="Times New Roman" w:hAnsi="Times New Roman" w:cs="Times New Roman"/>
          <w:sz w:val="24"/>
          <w:szCs w:val="24"/>
        </w:rPr>
        <w:t xml:space="preserve">nnual maximum 24-hr </w:t>
      </w:r>
      <w:r w:rsidR="00E20570">
        <w:rPr>
          <w:rFonts w:ascii="Times New Roman" w:hAnsi="Times New Roman" w:cs="Times New Roman"/>
          <w:sz w:val="24"/>
          <w:szCs w:val="24"/>
        </w:rPr>
        <w:t>r</w:t>
      </w:r>
      <w:r w:rsidRPr="007C25EB">
        <w:rPr>
          <w:rFonts w:ascii="Times New Roman" w:hAnsi="Times New Roman" w:cs="Times New Roman"/>
          <w:sz w:val="24"/>
          <w:szCs w:val="24"/>
        </w:rPr>
        <w:t>ainfall series</w:t>
      </w:r>
    </w:p>
    <w:tbl>
      <w:tblPr>
        <w:tblW w:w="10685" w:type="dxa"/>
        <w:tblInd w:w="-57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50"/>
        <w:gridCol w:w="1284"/>
        <w:gridCol w:w="832"/>
        <w:gridCol w:w="855"/>
        <w:gridCol w:w="1278"/>
        <w:gridCol w:w="1278"/>
        <w:gridCol w:w="1278"/>
        <w:gridCol w:w="1047"/>
        <w:gridCol w:w="1283"/>
      </w:tblGrid>
      <w:tr w:rsidR="00FC3AA7" w:rsidRPr="007C25EB" w14:paraId="0BE20390" w14:textId="77777777" w:rsidTr="00DD6C67">
        <w:trPr>
          <w:trHeight w:val="111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8FBDB8" w14:textId="256B45BD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Nonparametric </w:t>
            </w:r>
            <w:r w:rsidR="00E20570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k</w:t>
            </w: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ernel </w:t>
            </w:r>
            <w:r w:rsidR="00E20570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f</w:t>
            </w: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unctions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6E05CA" w14:textId="23850C26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Estimated </w:t>
            </w:r>
            <w:r w:rsidR="00E20570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b</w:t>
            </w: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andwidth (via </w:t>
            </w:r>
            <w:r w:rsidR="00E20570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d</w:t>
            </w: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irect-plug-in method)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E119A8" w14:textId="77777777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MSE (Mean square error)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A224DD" w14:textId="77777777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RMSE (Root mean square error)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6CFC2A" w14:textId="77777777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AIC (Akaike information criterion)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12B4D8" w14:textId="77777777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BIC (Bayesian information criterion)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B0974A" w14:textId="77777777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HQC (Hannan-Quinn information criterion)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A8BD09" w14:textId="3FBA3A70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MAE (Mean </w:t>
            </w:r>
            <w:r w:rsidR="00E20570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a</w:t>
            </w: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bsolute </w:t>
            </w:r>
            <w:r w:rsidR="00E20570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e</w:t>
            </w: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rror)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68E33B" w14:textId="2581E1A9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NSE (Nash Sutcliffe </w:t>
            </w:r>
            <w:r w:rsidR="00E20570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m</w:t>
            </w: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odel </w:t>
            </w:r>
            <w:r w:rsidR="00E20570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e</w:t>
            </w: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fficiency)</w:t>
            </w:r>
          </w:p>
        </w:tc>
      </w:tr>
      <w:tr w:rsidR="00FC3AA7" w:rsidRPr="007C25EB" w14:paraId="1D58A1D2" w14:textId="77777777" w:rsidTr="00DD6C67">
        <w:trPr>
          <w:trHeight w:val="244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AF5678" w14:textId="77777777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val="en-US"/>
              </w:rPr>
              <w:t>Normal*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952B68" w14:textId="02BAC632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val="en-US"/>
              </w:rPr>
              <w:t>11.251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F31AF" w14:textId="36BA5918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val="en-US"/>
              </w:rPr>
              <w:t>0.0003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1FEFC" w14:textId="5DADF332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val="en-US"/>
              </w:rPr>
              <w:t>0.019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6FDF69" w14:textId="77777777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-358.22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DAC57E" w14:textId="77777777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-356.39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D74079" w14:textId="77777777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-357.53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D149A8" w14:textId="5FEE4B33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0.015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039ADB" w14:textId="51E959B9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0.998</w:t>
            </w:r>
          </w:p>
        </w:tc>
      </w:tr>
      <w:tr w:rsidR="00FC3AA7" w:rsidRPr="007C25EB" w14:paraId="591278CC" w14:textId="77777777" w:rsidTr="00DD6C67">
        <w:trPr>
          <w:trHeight w:val="289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44BC18" w14:textId="77777777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Epanechnikov (or parabolic)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F0D783" w14:textId="52522FAC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24.908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87A8E" w14:textId="25F8CC5B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0.0007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27BBE" w14:textId="3D92BA00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0.028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E1FFEA" w14:textId="77777777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</w:rPr>
              <w:t>-326.36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239051" w14:textId="77777777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</w:rPr>
              <w:t>-324.53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646B3C" w14:textId="77777777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</w:rPr>
              <w:t>-325.67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72C7B8" w14:textId="7D7DD8AC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</w:rPr>
              <w:t>0.023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64BF79" w14:textId="7BAF6FDB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</w:rPr>
              <w:t>0.997</w:t>
            </w:r>
          </w:p>
        </w:tc>
      </w:tr>
      <w:tr w:rsidR="00FC3AA7" w:rsidRPr="007C25EB" w14:paraId="0327DF89" w14:textId="77777777" w:rsidTr="00DD6C67">
        <w:trPr>
          <w:trHeight w:val="289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B0FCE8" w14:textId="77777777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Biweight (or Quartic)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E31F1C" w14:textId="35FBCC94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29.507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D2BF2" w14:textId="54C48258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0.0010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BB44A" w14:textId="49575FFC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0.031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403866" w14:textId="77777777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</w:rPr>
              <w:t>-315.56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C07FC3" w14:textId="77777777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</w:rPr>
              <w:t>-313.73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F24C76" w14:textId="77777777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</w:rPr>
              <w:t>-314.88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6BFEA5" w14:textId="3170888B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</w:rPr>
              <w:t>0.026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14C720" w14:textId="695CBC5E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</w:rPr>
              <w:t>0.996</w:t>
            </w:r>
          </w:p>
        </w:tc>
      </w:tr>
      <w:tr w:rsidR="00FC3AA7" w:rsidRPr="007C25EB" w14:paraId="3FAC168A" w14:textId="77777777" w:rsidTr="00DD6C67">
        <w:trPr>
          <w:trHeight w:val="333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B73422" w14:textId="77777777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Triweight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57BA05" w14:textId="17E4143F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33.507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82F19" w14:textId="11C94828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0.0011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3D7C1" w14:textId="75B79C96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0.034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F8E2C1" w14:textId="77777777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</w:rPr>
              <w:t>-308.42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1FBF35" w14:textId="77777777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</w:rPr>
              <w:t>-306.59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F73DD3" w14:textId="77777777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</w:rPr>
              <w:t>-307.73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0BC54E" w14:textId="54936B6A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</w:rPr>
              <w:t>0.027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9D32A1" w14:textId="682746C4" w:rsidR="00FC3AA7" w:rsidRPr="007C25EB" w:rsidRDefault="00FC3AA7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</w:rPr>
              <w:t>0.99</w:t>
            </w:r>
            <w:r w:rsidR="00417321">
              <w:rPr>
                <w:rFonts w:ascii="Times New Roman" w:hAnsi="Times New Roman" w:cs="Times New Roman"/>
                <w:noProof/>
                <w:sz w:val="18"/>
                <w:szCs w:val="18"/>
              </w:rPr>
              <w:t>5</w:t>
            </w:r>
          </w:p>
        </w:tc>
      </w:tr>
      <w:tr w:rsidR="003B2ED3" w:rsidRPr="007C25EB" w14:paraId="6A5BFD1C" w14:textId="77777777" w:rsidTr="00A27578">
        <w:trPr>
          <w:trHeight w:val="240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84B844" w14:textId="412765B5" w:rsidR="003B2ED3" w:rsidRPr="003B2ED3" w:rsidRDefault="00DC4C29" w:rsidP="003B2ED3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Parametric </w:t>
            </w:r>
            <w:r w:rsidR="003B2ED3" w:rsidRPr="003B2ED3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GEV (Generalized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e</w:t>
            </w:r>
            <w:r w:rsidR="003B2ED3" w:rsidRPr="003B2ED3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xtreme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v</w:t>
            </w:r>
            <w:r w:rsidR="003B2ED3" w:rsidRPr="003B2ED3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alue distribution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) (Shahid and Simonovic 2022)</w:t>
            </w:r>
            <w:r w:rsidR="003B2ED3" w:rsidRPr="003B2ED3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 </w:t>
            </w:r>
          </w:p>
          <w:p w14:paraId="1C17A8C8" w14:textId="77777777" w:rsidR="003B2ED3" w:rsidRPr="007C25EB" w:rsidRDefault="003B2ED3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4D813F" w14:textId="77777777" w:rsidR="003B2ED3" w:rsidRPr="003B2ED3" w:rsidRDefault="003B2ED3" w:rsidP="003B2ED3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B2ED3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Estimated parameters via Maximum likelihood estimation (MLE)</w:t>
            </w:r>
          </w:p>
          <w:p w14:paraId="52B2CC1C" w14:textId="77777777" w:rsidR="003B2ED3" w:rsidRPr="00F32A85" w:rsidRDefault="003B2ED3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8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DBCF11" w14:textId="7911B3F1" w:rsidR="003B2ED3" w:rsidRPr="003B2ED3" w:rsidRDefault="003B2ED3" w:rsidP="003B2ED3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B2ED3">
              <w:rPr>
                <w:rFonts w:ascii="Times New Roman" w:hAnsi="Times New Roman" w:cs="Times New Roman"/>
                <w:noProof/>
                <w:sz w:val="18"/>
                <w:szCs w:val="18"/>
              </w:rPr>
              <w:t>0.0009</w:t>
            </w:r>
          </w:p>
          <w:p w14:paraId="304D24A4" w14:textId="77777777" w:rsidR="003B2ED3" w:rsidRPr="007C25EB" w:rsidRDefault="003B2ED3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977D66" w14:textId="0EFEF78F" w:rsidR="003B2ED3" w:rsidRPr="003B2ED3" w:rsidRDefault="003B2ED3" w:rsidP="003B2ED3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B2ED3">
              <w:rPr>
                <w:rFonts w:ascii="Times New Roman" w:hAnsi="Times New Roman" w:cs="Times New Roman"/>
                <w:noProof/>
                <w:sz w:val="18"/>
                <w:szCs w:val="18"/>
              </w:rPr>
              <w:t>0.03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2</w:t>
            </w:r>
          </w:p>
          <w:p w14:paraId="1A837295" w14:textId="77777777" w:rsidR="003B2ED3" w:rsidRPr="007C25EB" w:rsidRDefault="003B2ED3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27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E53B6C5" w14:textId="2D27F71E" w:rsidR="003B2ED3" w:rsidRPr="003B2ED3" w:rsidRDefault="003B2ED3" w:rsidP="003B2ED3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B2ED3">
              <w:rPr>
                <w:rFonts w:ascii="Times New Roman" w:hAnsi="Times New Roman" w:cs="Times New Roman"/>
                <w:noProof/>
                <w:sz w:val="18"/>
                <w:szCs w:val="18"/>
              </w:rPr>
              <w:t>-312.97</w:t>
            </w:r>
          </w:p>
          <w:p w14:paraId="3FCF9126" w14:textId="77777777" w:rsidR="003B2ED3" w:rsidRPr="007C25EB" w:rsidRDefault="003B2ED3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27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3BB9F73" w14:textId="71FE6EF9" w:rsidR="003B2ED3" w:rsidRPr="003B2ED3" w:rsidRDefault="003B2ED3" w:rsidP="003B2ED3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B2ED3">
              <w:rPr>
                <w:rFonts w:ascii="Times New Roman" w:hAnsi="Times New Roman" w:cs="Times New Roman"/>
                <w:noProof/>
                <w:sz w:val="18"/>
                <w:szCs w:val="18"/>
              </w:rPr>
              <w:t>-307.48</w:t>
            </w:r>
          </w:p>
          <w:p w14:paraId="19004289" w14:textId="77777777" w:rsidR="003B2ED3" w:rsidRPr="007C25EB" w:rsidRDefault="003B2ED3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27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90BC442" w14:textId="2601E83F" w:rsidR="003B2ED3" w:rsidRPr="003B2ED3" w:rsidRDefault="003B2ED3" w:rsidP="003B2ED3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B2ED3">
              <w:rPr>
                <w:rFonts w:ascii="Times New Roman" w:hAnsi="Times New Roman" w:cs="Times New Roman"/>
                <w:noProof/>
                <w:sz w:val="18"/>
                <w:szCs w:val="18"/>
              </w:rPr>
              <w:t>-310.91</w:t>
            </w:r>
          </w:p>
          <w:p w14:paraId="3A05528B" w14:textId="77777777" w:rsidR="003B2ED3" w:rsidRPr="007C25EB" w:rsidRDefault="003B2ED3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0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526ED0E" w14:textId="157B4C6B" w:rsidR="003B2ED3" w:rsidRPr="003B2ED3" w:rsidRDefault="003B2ED3" w:rsidP="003B2ED3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B2ED3">
              <w:rPr>
                <w:rFonts w:ascii="Times New Roman" w:hAnsi="Times New Roman" w:cs="Times New Roman"/>
                <w:noProof/>
                <w:sz w:val="18"/>
                <w:szCs w:val="18"/>
              </w:rPr>
              <w:t>0.024</w:t>
            </w:r>
          </w:p>
          <w:p w14:paraId="793C70FD" w14:textId="77777777" w:rsidR="003B2ED3" w:rsidRPr="007C25EB" w:rsidRDefault="003B2ED3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2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37ACDB9" w14:textId="79A44E6F" w:rsidR="003B2ED3" w:rsidRPr="003B2ED3" w:rsidRDefault="003B2ED3" w:rsidP="003B2ED3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B2ED3">
              <w:rPr>
                <w:rFonts w:ascii="Times New Roman" w:hAnsi="Times New Roman" w:cs="Times New Roman"/>
                <w:noProof/>
                <w:sz w:val="18"/>
                <w:szCs w:val="18"/>
              </w:rPr>
              <w:t>0.98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8</w:t>
            </w:r>
          </w:p>
          <w:p w14:paraId="1EC79997" w14:textId="77777777" w:rsidR="003B2ED3" w:rsidRPr="007C25EB" w:rsidRDefault="003B2ED3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3B2ED3" w:rsidRPr="007C25EB" w14:paraId="1A91CEBB" w14:textId="77777777" w:rsidTr="00A27578">
        <w:trPr>
          <w:trHeight w:val="240"/>
        </w:trPr>
        <w:tc>
          <w:tcPr>
            <w:tcW w:w="1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A3BA4E" w14:textId="77777777" w:rsidR="003B2ED3" w:rsidRPr="007C25EB" w:rsidRDefault="003B2ED3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4C7557" w14:textId="125D669C" w:rsidR="003B2ED3" w:rsidRPr="00F32A85" w:rsidRDefault="003B2ED3" w:rsidP="003B2ED3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fr-FR"/>
              </w:rPr>
            </w:pPr>
            <w:r w:rsidRPr="00F32A85">
              <w:rPr>
                <w:rFonts w:ascii="Times New Roman" w:hAnsi="Times New Roman" w:cs="Times New Roman"/>
                <w:noProof/>
                <w:sz w:val="18"/>
                <w:szCs w:val="18"/>
                <w:lang w:val="fr-FR"/>
              </w:rPr>
              <w:t>location (mu =</w:t>
            </w:r>
            <m:oMath>
              <m:r>
                <w:rPr>
                  <w:rFonts w:ascii="Cambria Math" w:hAnsi="Cambria Math" w:cs="Times New Roman"/>
                  <w:noProof/>
                  <w:sz w:val="18"/>
                  <w:szCs w:val="18"/>
                  <w:lang w:val="en-US"/>
                </w:rPr>
                <m:t>μ</m:t>
              </m:r>
            </m:oMath>
            <w:r w:rsidRPr="00F32A85">
              <w:rPr>
                <w:rFonts w:ascii="Times New Roman" w:hAnsi="Times New Roman" w:cs="Times New Roman"/>
                <w:noProof/>
                <w:sz w:val="18"/>
                <w:szCs w:val="18"/>
                <w:lang w:val="fr-FR"/>
              </w:rPr>
              <w:t xml:space="preserve">) =     70.38683185; scale (sigma = </w:t>
            </w:r>
            <m:oMath>
              <m:r>
                <w:rPr>
                  <w:rFonts w:ascii="Cambria Math" w:hAnsi="Cambria Math" w:cs="Times New Roman"/>
                  <w:noProof/>
                  <w:sz w:val="18"/>
                  <w:szCs w:val="18"/>
                  <w:lang w:val="en-US"/>
                </w:rPr>
                <m:t>σ</m:t>
              </m:r>
            </m:oMath>
            <w:r w:rsidRPr="00F32A85">
              <w:rPr>
                <w:rFonts w:ascii="Times New Roman" w:hAnsi="Times New Roman" w:cs="Times New Roman"/>
                <w:noProof/>
                <w:sz w:val="18"/>
                <w:szCs w:val="18"/>
                <w:lang w:val="fr-FR"/>
              </w:rPr>
              <w:t xml:space="preserve">)   =  20.42282895; </w:t>
            </w:r>
          </w:p>
          <w:p w14:paraId="7A3E8DA7" w14:textId="4B644201" w:rsidR="003B2ED3" w:rsidRPr="003B2ED3" w:rsidRDefault="003B2ED3" w:rsidP="003B2ED3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B2ED3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shape (xi =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18"/>
                  <w:szCs w:val="18"/>
                  <w:lang w:val="en-US"/>
                </w:rPr>
                <m:t>ξ</m:t>
              </m:r>
            </m:oMath>
            <w:r w:rsidRPr="003B2ED3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)  = -0.07904404</w:t>
            </w:r>
          </w:p>
          <w:p w14:paraId="4D2F076B" w14:textId="77777777" w:rsidR="003B2ED3" w:rsidRPr="007C25EB" w:rsidRDefault="003B2ED3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83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3C7FD8" w14:textId="77777777" w:rsidR="003B2ED3" w:rsidRPr="007C25EB" w:rsidRDefault="003B2ED3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85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01517E" w14:textId="77777777" w:rsidR="003B2ED3" w:rsidRPr="007C25EB" w:rsidRDefault="003B2ED3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9A0284F" w14:textId="77777777" w:rsidR="003B2ED3" w:rsidRPr="007C25EB" w:rsidRDefault="003B2ED3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037613A" w14:textId="77777777" w:rsidR="003B2ED3" w:rsidRPr="007C25EB" w:rsidRDefault="003B2ED3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799B195" w14:textId="77777777" w:rsidR="003B2ED3" w:rsidRPr="007C25EB" w:rsidRDefault="003B2ED3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0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E3E6DDB" w14:textId="77777777" w:rsidR="003B2ED3" w:rsidRPr="007C25EB" w:rsidRDefault="003B2ED3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2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C094466" w14:textId="77777777" w:rsidR="003B2ED3" w:rsidRPr="007C25EB" w:rsidRDefault="003B2ED3" w:rsidP="006B52B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FC3AA7" w:rsidRPr="007C25EB" w14:paraId="6C5EB052" w14:textId="77777777" w:rsidTr="00FC3AA7">
        <w:trPr>
          <w:trHeight w:val="166"/>
        </w:trPr>
        <w:tc>
          <w:tcPr>
            <w:tcW w:w="1068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90AD8B" w14:textId="73CD0A2B" w:rsidR="00FC3AA7" w:rsidRPr="007C25EB" w:rsidRDefault="00FC3AA7" w:rsidP="006B52BD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Note: Normal kernel (highligh</w:t>
            </w:r>
            <w:r w:rsidR="00492C0C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t</w:t>
            </w: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ed </w:t>
            </w:r>
            <w:r w:rsidR="00E20570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in</w:t>
            </w:r>
            <w:r w:rsidR="00E20570"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 </w:t>
            </w: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bold letter</w:t>
            </w:r>
            <w:r w:rsidR="00E20570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s</w:t>
            </w: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 with an asterisk) is </w:t>
            </w:r>
            <w:r w:rsidR="00492C0C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the most parsimonious function in approximating</w:t>
            </w: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 the univariate marginal distribution of </w:t>
            </w:r>
            <w:r w:rsidR="00E20570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a</w:t>
            </w: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nnual </w:t>
            </w:r>
            <w:r w:rsidR="00E20570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m</w:t>
            </w: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aximum 24-hr </w:t>
            </w:r>
            <w:r w:rsidR="00E20570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r</w:t>
            </w: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ainfall observations. It exhibited </w:t>
            </w:r>
            <w:r w:rsidR="00492C0C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a </w:t>
            </w: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minimum value of MSE, RMSE, AIC, BIC and HQC, and also </w:t>
            </w:r>
            <w:r w:rsidR="00E20570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a </w:t>
            </w: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high value of NSE fitness test statistics</w:t>
            </w:r>
            <w:r w:rsidR="00E20570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. T</w:t>
            </w: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he performance of parametric GEV distribution is inferior </w:t>
            </w:r>
            <w:r w:rsidR="00E20570"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t</w:t>
            </w:r>
            <w:r w:rsidR="00E20570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o</w:t>
            </w:r>
            <w:r w:rsidR="00E20570"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 </w:t>
            </w: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nonparametric </w:t>
            </w:r>
            <w:r w:rsidR="00E20570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n</w:t>
            </w: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ormal KDE in mode</w:t>
            </w:r>
            <w:r w:rsidR="00E20570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l</w:t>
            </w: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ling rainfall margin</w:t>
            </w:r>
            <w:r w:rsidR="00E20570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al</w:t>
            </w:r>
            <w:r w:rsidRPr="007C25E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s.  </w:t>
            </w:r>
          </w:p>
        </w:tc>
      </w:tr>
    </w:tbl>
    <w:p w14:paraId="539984BE" w14:textId="59113BA8" w:rsidR="00FC3AA7" w:rsidRPr="007C25EB" w:rsidRDefault="00FC3AA7" w:rsidP="00FC3AA7"/>
    <w:p w14:paraId="4C8234F2" w14:textId="61CF01DE" w:rsidR="00FC3AA7" w:rsidRPr="007C25EB" w:rsidRDefault="00FC3AA7" w:rsidP="00FC3AA7">
      <w:pPr>
        <w:jc w:val="both"/>
        <w:rPr>
          <w:rFonts w:ascii="Times New Roman" w:hAnsi="Times New Roman" w:cs="Times New Roman"/>
          <w:sz w:val="24"/>
          <w:szCs w:val="24"/>
        </w:rPr>
      </w:pPr>
      <w:r w:rsidRPr="007C25EB">
        <w:rPr>
          <w:rFonts w:ascii="Times New Roman" w:hAnsi="Times New Roman" w:cs="Times New Roman"/>
          <w:sz w:val="24"/>
          <w:szCs w:val="24"/>
        </w:rPr>
        <w:t xml:space="preserve">Table 3. Summary table of fitted 1-D kernel density estimation (KDE) and </w:t>
      </w:r>
      <w:r w:rsidR="00E20570">
        <w:rPr>
          <w:rFonts w:ascii="Times New Roman" w:hAnsi="Times New Roman" w:cs="Times New Roman"/>
          <w:sz w:val="24"/>
          <w:szCs w:val="24"/>
        </w:rPr>
        <w:t>its</w:t>
      </w:r>
      <w:r w:rsidR="00E20570" w:rsidRPr="007C25EB">
        <w:rPr>
          <w:rFonts w:ascii="Times New Roman" w:hAnsi="Times New Roman" w:cs="Times New Roman"/>
          <w:sz w:val="24"/>
          <w:szCs w:val="24"/>
        </w:rPr>
        <w:t xml:space="preserve"> </w:t>
      </w:r>
      <w:r w:rsidRPr="007C25EB">
        <w:rPr>
          <w:rFonts w:ascii="Times New Roman" w:hAnsi="Times New Roman" w:cs="Times New Roman"/>
          <w:sz w:val="24"/>
          <w:szCs w:val="24"/>
        </w:rPr>
        <w:t xml:space="preserve">goodness-of-fit (GOF) test statistics and </w:t>
      </w:r>
      <w:r w:rsidR="00E20570">
        <w:rPr>
          <w:rFonts w:ascii="Times New Roman" w:hAnsi="Times New Roman" w:cs="Times New Roman"/>
          <w:sz w:val="24"/>
          <w:szCs w:val="24"/>
        </w:rPr>
        <w:t xml:space="preserve">its </w:t>
      </w:r>
      <w:proofErr w:type="gramStart"/>
      <w:r w:rsidRPr="007C25EB">
        <w:rPr>
          <w:rFonts w:ascii="Times New Roman" w:hAnsi="Times New Roman" w:cs="Times New Roman"/>
          <w:sz w:val="24"/>
          <w:szCs w:val="24"/>
        </w:rPr>
        <w:t>compari</w:t>
      </w:r>
      <w:r w:rsidR="00E20570">
        <w:rPr>
          <w:rFonts w:ascii="Times New Roman" w:hAnsi="Times New Roman" w:cs="Times New Roman"/>
          <w:sz w:val="24"/>
          <w:szCs w:val="24"/>
        </w:rPr>
        <w:t>so</w:t>
      </w:r>
      <w:r w:rsidRPr="007C25EB">
        <w:rPr>
          <w:rFonts w:ascii="Times New Roman" w:hAnsi="Times New Roman" w:cs="Times New Roman"/>
          <w:sz w:val="24"/>
          <w:szCs w:val="24"/>
        </w:rPr>
        <w:t>n</w:t>
      </w:r>
      <w:r w:rsidR="00E20570">
        <w:rPr>
          <w:rFonts w:ascii="Times New Roman" w:hAnsi="Times New Roman" w:cs="Times New Roman"/>
          <w:sz w:val="24"/>
          <w:szCs w:val="24"/>
        </w:rPr>
        <w:t xml:space="preserve"> </w:t>
      </w:r>
      <w:r w:rsidRPr="007C25EB">
        <w:rPr>
          <w:rFonts w:ascii="Times New Roman" w:hAnsi="Times New Roman" w:cs="Times New Roman"/>
          <w:sz w:val="24"/>
          <w:szCs w:val="24"/>
        </w:rPr>
        <w:t xml:space="preserve"> with</w:t>
      </w:r>
      <w:proofErr w:type="gramEnd"/>
      <w:r w:rsidRPr="007C25EB">
        <w:rPr>
          <w:rFonts w:ascii="Times New Roman" w:hAnsi="Times New Roman" w:cs="Times New Roman"/>
          <w:sz w:val="24"/>
          <w:szCs w:val="24"/>
        </w:rPr>
        <w:t xml:space="preserve"> parametric functions in defining univariate marginal distribution of the </w:t>
      </w:r>
      <w:r w:rsidR="00E20570">
        <w:rPr>
          <w:rFonts w:ascii="Times New Roman" w:hAnsi="Times New Roman" w:cs="Times New Roman"/>
          <w:sz w:val="24"/>
          <w:szCs w:val="24"/>
        </w:rPr>
        <w:t>m</w:t>
      </w:r>
      <w:r w:rsidRPr="007C25EB">
        <w:rPr>
          <w:rFonts w:ascii="Times New Roman" w:hAnsi="Times New Roman" w:cs="Times New Roman"/>
          <w:sz w:val="24"/>
          <w:szCs w:val="24"/>
        </w:rPr>
        <w:t xml:space="preserve">aximum </w:t>
      </w:r>
      <w:r w:rsidR="00E20570">
        <w:rPr>
          <w:rFonts w:ascii="Times New Roman" w:hAnsi="Times New Roman" w:cs="Times New Roman"/>
          <w:sz w:val="24"/>
          <w:szCs w:val="24"/>
        </w:rPr>
        <w:t>s</w:t>
      </w:r>
      <w:r w:rsidRPr="007C25EB">
        <w:rPr>
          <w:rFonts w:ascii="Times New Roman" w:hAnsi="Times New Roman" w:cs="Times New Roman"/>
          <w:sz w:val="24"/>
          <w:szCs w:val="24"/>
        </w:rPr>
        <w:t>torm surge (</w:t>
      </w:r>
      <w:r w:rsidR="00E20570">
        <w:rPr>
          <w:rFonts w:ascii="Times New Roman" w:hAnsi="Times New Roman" w:cs="Times New Roman"/>
          <w:sz w:val="24"/>
          <w:szCs w:val="24"/>
        </w:rPr>
        <w:t>t</w:t>
      </w:r>
      <w:r w:rsidRPr="007C25EB">
        <w:rPr>
          <w:rFonts w:ascii="Times New Roman" w:hAnsi="Times New Roman" w:cs="Times New Roman"/>
          <w:sz w:val="24"/>
          <w:szCs w:val="24"/>
        </w:rPr>
        <w:t xml:space="preserve">ime interval =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±4) </m:t>
        </m:r>
      </m:oMath>
      <w:r w:rsidRPr="007C25EB">
        <w:rPr>
          <w:rFonts w:ascii="Times New Roman" w:hAnsi="Times New Roman" w:cs="Times New Roman"/>
          <w:sz w:val="24"/>
          <w:szCs w:val="24"/>
        </w:rPr>
        <w:t>series</w:t>
      </w:r>
    </w:p>
    <w:tbl>
      <w:tblPr>
        <w:tblW w:w="10073" w:type="dxa"/>
        <w:tblInd w:w="-100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69"/>
        <w:gridCol w:w="1315"/>
        <w:gridCol w:w="880"/>
        <w:gridCol w:w="961"/>
        <w:gridCol w:w="1138"/>
        <w:gridCol w:w="1138"/>
        <w:gridCol w:w="1155"/>
        <w:gridCol w:w="935"/>
        <w:gridCol w:w="1182"/>
      </w:tblGrid>
      <w:tr w:rsidR="004A76FB" w:rsidRPr="004A76FB" w14:paraId="764A63BC" w14:textId="77777777" w:rsidTr="00F32A85">
        <w:trPr>
          <w:trHeight w:val="419"/>
        </w:trPr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81EE2C" w14:textId="77777777" w:rsidR="004A76FB" w:rsidRPr="004A76FB" w:rsidRDefault="004A76FB" w:rsidP="004A76FB">
            <w:pPr>
              <w:tabs>
                <w:tab w:val="left" w:pos="195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Nonparametric Kernel Functions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9ADD2E" w14:textId="329630B4" w:rsidR="004A76FB" w:rsidRPr="004A76FB" w:rsidRDefault="004A76FB" w:rsidP="004A76FB">
            <w:pPr>
              <w:tabs>
                <w:tab w:val="left" w:pos="195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Estimated bandwidth (via direct-plug-in method)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242DAF" w14:textId="46D73166" w:rsidR="004A76FB" w:rsidRPr="004A76FB" w:rsidRDefault="004A76FB" w:rsidP="004A76FB">
            <w:pPr>
              <w:tabs>
                <w:tab w:val="left" w:pos="195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MSE (Mean square error)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F99C12" w14:textId="488EDEE3" w:rsidR="004A76FB" w:rsidRPr="004A76FB" w:rsidRDefault="004A76FB" w:rsidP="004A76FB">
            <w:pPr>
              <w:tabs>
                <w:tab w:val="left" w:pos="195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RMSE (Root mean square error)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E51E02" w14:textId="2C097339" w:rsidR="004A76FB" w:rsidRPr="004A76FB" w:rsidRDefault="004A76FB" w:rsidP="004A76FB">
            <w:pPr>
              <w:tabs>
                <w:tab w:val="left" w:pos="195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AIC (Akaike information criterion)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BCE06F" w14:textId="7576B50B" w:rsidR="004A76FB" w:rsidRPr="004A76FB" w:rsidRDefault="004A76FB" w:rsidP="004A76FB">
            <w:pPr>
              <w:tabs>
                <w:tab w:val="left" w:pos="195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BIC (Bayesian information criterion)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FAD485" w14:textId="660C52E4" w:rsidR="004A76FB" w:rsidRPr="004A76FB" w:rsidRDefault="004A76FB" w:rsidP="004A76FB">
            <w:pPr>
              <w:tabs>
                <w:tab w:val="left" w:pos="195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HQC (Hannan-Quinn information criterion)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B7D61F" w14:textId="01D4EFCA" w:rsidR="004A76FB" w:rsidRPr="004A76FB" w:rsidRDefault="004A76FB" w:rsidP="004A76FB">
            <w:pPr>
              <w:tabs>
                <w:tab w:val="left" w:pos="195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MAE (Mean absolute error)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9E3B00" w14:textId="60FFCEA1" w:rsidR="004A76FB" w:rsidRPr="004A76FB" w:rsidRDefault="004A76FB" w:rsidP="004A76FB">
            <w:pPr>
              <w:tabs>
                <w:tab w:val="left" w:pos="195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NSE (Nash Sutcliffe model efficiency)</w:t>
            </w:r>
          </w:p>
        </w:tc>
      </w:tr>
      <w:tr w:rsidR="00FC3AA7" w:rsidRPr="004A76FB" w14:paraId="354D114D" w14:textId="77777777" w:rsidTr="00F32A85">
        <w:trPr>
          <w:trHeight w:val="428"/>
        </w:trPr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E1235A" w14:textId="3D952F70" w:rsidR="00FC3AA7" w:rsidRPr="00F32A85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2A8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Normal</w:t>
            </w:r>
            <w:r w:rsidR="00C0285D" w:rsidRPr="004A76F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*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15F782" w14:textId="2D7E6D91" w:rsidR="00FC3AA7" w:rsidRPr="00F32A85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2A8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0.076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4F876" w14:textId="663E26B2" w:rsidR="00FC3AA7" w:rsidRPr="00F32A85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2A8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0.0003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CB695" w14:textId="795F5E64" w:rsidR="00FC3AA7" w:rsidRPr="00F32A85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2A8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0.017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756BBE" w14:textId="77777777" w:rsidR="00FC3AA7" w:rsidRPr="00F32A85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2A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-369.83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B30401" w14:textId="77777777" w:rsidR="00FC3AA7" w:rsidRPr="00F32A85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2A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-368.00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AD8C1B" w14:textId="77777777" w:rsidR="00FC3AA7" w:rsidRPr="00F32A85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2A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-369.15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E4B74E" w14:textId="5AB51976" w:rsidR="00FC3AA7" w:rsidRPr="00F32A85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2A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0.014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5920D3" w14:textId="709EBCE0" w:rsidR="00FC3AA7" w:rsidRPr="00F32A85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32A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0.99</w:t>
            </w:r>
            <w:r w:rsidR="00C77C42" w:rsidRPr="00F32A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FC3AA7" w:rsidRPr="004A76FB" w14:paraId="07BD3CBA" w14:textId="77777777" w:rsidTr="00F32A85">
        <w:trPr>
          <w:trHeight w:val="506"/>
        </w:trPr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9D77DC" w14:textId="77777777" w:rsidR="00FC3AA7" w:rsidRPr="004A76FB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Epanechnikov (or parabolic)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0C184C" w14:textId="424413A7" w:rsidR="00FC3AA7" w:rsidRPr="004A76FB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0.169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D1298" w14:textId="48B2CC3A" w:rsidR="00FC3AA7" w:rsidRPr="004A76FB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0.0007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F3C24" w14:textId="0E51AFC1" w:rsidR="00FC3AA7" w:rsidRPr="004A76FB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0.026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0312B5" w14:textId="77777777" w:rsidR="00FC3AA7" w:rsidRPr="004A76FB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sz w:val="18"/>
                <w:szCs w:val="18"/>
              </w:rPr>
              <w:t>-331.95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F19D97" w14:textId="77777777" w:rsidR="00FC3AA7" w:rsidRPr="004A76FB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sz w:val="18"/>
                <w:szCs w:val="18"/>
              </w:rPr>
              <w:t>-330.12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37A304" w14:textId="77777777" w:rsidR="00FC3AA7" w:rsidRPr="004A76FB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sz w:val="18"/>
                <w:szCs w:val="18"/>
              </w:rPr>
              <w:t>-331.26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759F5B" w14:textId="6ED03B0E" w:rsidR="00FC3AA7" w:rsidRPr="004A76FB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sz w:val="18"/>
                <w:szCs w:val="18"/>
              </w:rPr>
              <w:t>0.020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6F23CE" w14:textId="45766DEA" w:rsidR="00FC3AA7" w:rsidRPr="004A76FB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sz w:val="18"/>
                <w:szCs w:val="18"/>
              </w:rPr>
              <w:t>0.997</w:t>
            </w:r>
          </w:p>
        </w:tc>
      </w:tr>
      <w:tr w:rsidR="00FC3AA7" w:rsidRPr="004A76FB" w14:paraId="714ACBD0" w14:textId="77777777" w:rsidTr="00F32A85">
        <w:trPr>
          <w:trHeight w:val="506"/>
        </w:trPr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CF6977" w14:textId="77777777" w:rsidR="00FC3AA7" w:rsidRPr="004A76FB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Biweight (or Quartic)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0DAF0F" w14:textId="62EB7755" w:rsidR="00FC3AA7" w:rsidRPr="004A76FB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0.201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18819" w14:textId="7E4DD7B5" w:rsidR="00FC3AA7" w:rsidRPr="004A76FB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0.0008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F1A04" w14:textId="0B59472C" w:rsidR="00FC3AA7" w:rsidRPr="004A76FB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0.028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25C812" w14:textId="77777777" w:rsidR="00FC3AA7" w:rsidRPr="004A76FB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sz w:val="18"/>
                <w:szCs w:val="18"/>
              </w:rPr>
              <w:t>-324.17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79325A" w14:textId="77777777" w:rsidR="00FC3AA7" w:rsidRPr="004A76FB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sz w:val="18"/>
                <w:szCs w:val="18"/>
              </w:rPr>
              <w:t>-322.34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8DA268" w14:textId="77777777" w:rsidR="00FC3AA7" w:rsidRPr="004A76FB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sz w:val="18"/>
                <w:szCs w:val="18"/>
              </w:rPr>
              <w:t>-323.48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9C1F0F" w14:textId="7B0C25BE" w:rsidR="00FC3AA7" w:rsidRPr="004A76FB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sz w:val="18"/>
                <w:szCs w:val="18"/>
              </w:rPr>
              <w:t>0.022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6073E4" w14:textId="1C10E429" w:rsidR="00FC3AA7" w:rsidRPr="004A76FB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sz w:val="18"/>
                <w:szCs w:val="18"/>
              </w:rPr>
              <w:t>0.99</w:t>
            </w:r>
            <w:r w:rsidR="00C77C42" w:rsidRPr="004A76F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FC3AA7" w:rsidRPr="004A76FB" w14:paraId="4C92D6FC" w14:textId="77777777" w:rsidTr="00F32A85">
        <w:trPr>
          <w:trHeight w:val="584"/>
        </w:trPr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79F088" w14:textId="77777777" w:rsidR="00FC3AA7" w:rsidRPr="004A76FB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Triweight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0D88EB" w14:textId="5B0D8502" w:rsidR="00FC3AA7" w:rsidRPr="004A76FB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0.228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4A6E58" w14:textId="30B49217" w:rsidR="00FC3AA7" w:rsidRPr="004A76FB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0.0009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8110B" w14:textId="1A555992" w:rsidR="00FC3AA7" w:rsidRPr="004A76FB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0.030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329C21" w14:textId="77777777" w:rsidR="00FC3AA7" w:rsidRPr="004A76FB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sz w:val="18"/>
                <w:szCs w:val="18"/>
              </w:rPr>
              <w:t>-319.30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9C5C42" w14:textId="77777777" w:rsidR="00FC3AA7" w:rsidRPr="004A76FB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sz w:val="18"/>
                <w:szCs w:val="18"/>
              </w:rPr>
              <w:t>-317.47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8C0148" w14:textId="77777777" w:rsidR="00FC3AA7" w:rsidRPr="004A76FB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sz w:val="18"/>
                <w:szCs w:val="18"/>
              </w:rPr>
              <w:t>-318.61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19EE8F" w14:textId="5759E804" w:rsidR="00FC3AA7" w:rsidRPr="004A76FB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sz w:val="18"/>
                <w:szCs w:val="18"/>
              </w:rPr>
              <w:t>0.023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E1E81F" w14:textId="2F26C136" w:rsidR="00FC3AA7" w:rsidRPr="004A76FB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sz w:val="18"/>
                <w:szCs w:val="18"/>
              </w:rPr>
              <w:t>0.997</w:t>
            </w:r>
          </w:p>
        </w:tc>
      </w:tr>
      <w:tr w:rsidR="00FC3AA7" w:rsidRPr="004A76FB" w14:paraId="4D5D11E5" w14:textId="77777777" w:rsidTr="00F32A85">
        <w:trPr>
          <w:trHeight w:val="433"/>
        </w:trPr>
        <w:tc>
          <w:tcPr>
            <w:tcW w:w="11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4E66B3" w14:textId="77777777" w:rsidR="00FC3AA7" w:rsidRPr="004A76FB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Parametric Normal distribution (Shahid and Simonovic 2022)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C6C31C" w14:textId="77777777" w:rsidR="00FC3AA7" w:rsidRPr="004A76FB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Estimated parameters via Maximum likelihood estimation (MLE)</w:t>
            </w:r>
          </w:p>
        </w:tc>
        <w:tc>
          <w:tcPr>
            <w:tcW w:w="9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37DA19" w14:textId="7CCF13B3" w:rsidR="00FC3AA7" w:rsidRPr="004A76FB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sz w:val="18"/>
                <w:szCs w:val="18"/>
              </w:rPr>
              <w:t>0.0011</w:t>
            </w:r>
          </w:p>
        </w:tc>
        <w:tc>
          <w:tcPr>
            <w:tcW w:w="10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6AB28" w14:textId="2F33A720" w:rsidR="00FC3AA7" w:rsidRPr="004A76FB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0.034</w:t>
            </w:r>
          </w:p>
        </w:tc>
        <w:tc>
          <w:tcPr>
            <w:tcW w:w="1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D0C83D" w14:textId="77777777" w:rsidR="00FC3AA7" w:rsidRPr="004A76FB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sz w:val="18"/>
                <w:szCs w:val="18"/>
              </w:rPr>
              <w:t>-306.56</w:t>
            </w:r>
          </w:p>
        </w:tc>
        <w:tc>
          <w:tcPr>
            <w:tcW w:w="10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9EBA87" w14:textId="77777777" w:rsidR="00FC3AA7" w:rsidRPr="004A76FB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sz w:val="18"/>
                <w:szCs w:val="18"/>
              </w:rPr>
              <w:t>-302.90</w:t>
            </w:r>
          </w:p>
        </w:tc>
        <w:tc>
          <w:tcPr>
            <w:tcW w:w="11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66BC50" w14:textId="77777777" w:rsidR="00FC3AA7" w:rsidRPr="004A76FB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sz w:val="18"/>
                <w:szCs w:val="18"/>
              </w:rPr>
              <w:t>-305.19</w:t>
            </w:r>
          </w:p>
        </w:tc>
        <w:tc>
          <w:tcPr>
            <w:tcW w:w="9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5318DC" w14:textId="6B9F3C15" w:rsidR="00FC3AA7" w:rsidRPr="004A76FB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sz w:val="18"/>
                <w:szCs w:val="18"/>
              </w:rPr>
              <w:t>0.026</w:t>
            </w:r>
          </w:p>
        </w:tc>
        <w:tc>
          <w:tcPr>
            <w:tcW w:w="12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ED9AEC" w14:textId="56D0DA14" w:rsidR="00FC3AA7" w:rsidRPr="004A76FB" w:rsidRDefault="00FC3AA7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sz w:val="18"/>
                <w:szCs w:val="18"/>
              </w:rPr>
              <w:t>0.985</w:t>
            </w:r>
          </w:p>
        </w:tc>
      </w:tr>
      <w:tr w:rsidR="00FC3AA7" w:rsidRPr="004A76FB" w14:paraId="1E252E58" w14:textId="77777777" w:rsidTr="00F32A85">
        <w:trPr>
          <w:trHeight w:val="55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8466F2" w14:textId="77777777" w:rsidR="00FC3AA7" w:rsidRPr="004A76FB" w:rsidRDefault="00FC3AA7" w:rsidP="006B52BD">
            <w:pPr>
              <w:tabs>
                <w:tab w:val="left" w:pos="195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6E02D8" w14:textId="77777777" w:rsidR="00FC3AA7" w:rsidRPr="004A76FB" w:rsidRDefault="00FC3AA7" w:rsidP="006B52BD">
            <w:pPr>
              <w:tabs>
                <w:tab w:val="left" w:pos="195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A76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mean (mu = </w:t>
            </w:r>
            <m:oMath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μ</m:t>
              </m:r>
            </m:oMath>
            <w:r w:rsidRPr="004A76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) </w:t>
            </w:r>
            <w:proofErr w:type="gramStart"/>
            <w:r w:rsidRPr="004A76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=  2.340757e</w:t>
            </w:r>
            <w:proofErr w:type="gramEnd"/>
            <w:r w:rsidRPr="004A76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-18; </w:t>
            </w:r>
          </w:p>
          <w:p w14:paraId="376FE366" w14:textId="77777777" w:rsidR="00FC3AA7" w:rsidRPr="004A76FB" w:rsidRDefault="00FC3AA7" w:rsidP="006B52BD">
            <w:pPr>
              <w:tabs>
                <w:tab w:val="left" w:pos="195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A76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sd</w:t>
            </w:r>
            <w:proofErr w:type="spellEnd"/>
            <w:r w:rsidRPr="004A76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(sigma = </w:t>
            </w:r>
            <m:oMath>
              <m:r>
                <w:rPr>
                  <w:rFonts w:ascii="Cambria Math" w:hAnsi="Cambria Math" w:cs="Times New Roman"/>
                  <w:sz w:val="18"/>
                  <w:szCs w:val="18"/>
                  <w:lang w:val="en-US"/>
                </w:rPr>
                <m:t>σ</m:t>
              </m:r>
            </m:oMath>
            <w:r w:rsidRPr="004A76F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 = 1.676386e-01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738C1B" w14:textId="77777777" w:rsidR="00FC3AA7" w:rsidRPr="004A76FB" w:rsidRDefault="00FC3AA7" w:rsidP="006B52BD">
            <w:pPr>
              <w:tabs>
                <w:tab w:val="left" w:pos="195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D2CFA9" w14:textId="77777777" w:rsidR="00FC3AA7" w:rsidRPr="004A76FB" w:rsidRDefault="00FC3AA7" w:rsidP="006B52BD">
            <w:pPr>
              <w:tabs>
                <w:tab w:val="left" w:pos="195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7556CB" w14:textId="77777777" w:rsidR="00FC3AA7" w:rsidRPr="004A76FB" w:rsidRDefault="00FC3AA7" w:rsidP="006B52BD">
            <w:pPr>
              <w:tabs>
                <w:tab w:val="left" w:pos="195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8F7FC4" w14:textId="77777777" w:rsidR="00FC3AA7" w:rsidRPr="004A76FB" w:rsidRDefault="00FC3AA7" w:rsidP="006B52BD">
            <w:pPr>
              <w:tabs>
                <w:tab w:val="left" w:pos="195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2549C2" w14:textId="77777777" w:rsidR="00FC3AA7" w:rsidRPr="004A76FB" w:rsidRDefault="00FC3AA7" w:rsidP="006B52BD">
            <w:pPr>
              <w:tabs>
                <w:tab w:val="left" w:pos="195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8B8339" w14:textId="77777777" w:rsidR="00FC3AA7" w:rsidRPr="004A76FB" w:rsidRDefault="00FC3AA7" w:rsidP="006B52BD">
            <w:pPr>
              <w:tabs>
                <w:tab w:val="left" w:pos="195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360330" w14:textId="77777777" w:rsidR="00FC3AA7" w:rsidRPr="004A76FB" w:rsidRDefault="00FC3AA7" w:rsidP="006B52BD">
            <w:pPr>
              <w:tabs>
                <w:tab w:val="left" w:pos="195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3AA7" w:rsidRPr="004A76FB" w14:paraId="3B8C7A04" w14:textId="77777777" w:rsidTr="00F32A85">
        <w:trPr>
          <w:trHeight w:val="558"/>
        </w:trPr>
        <w:tc>
          <w:tcPr>
            <w:tcW w:w="1007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6F9AA5" w14:textId="1C0C097C" w:rsidR="00FC3AA7" w:rsidRPr="00F32A85" w:rsidRDefault="00E20570" w:rsidP="006B52BD">
            <w:pPr>
              <w:tabs>
                <w:tab w:val="left" w:pos="195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32A85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Note: Normal kernel (highlighed by in bold letters with an asterisk) is recognized as the most parsimonious function in the approximation of the univariate marginal distribution of aAnnual Mmaximum 24-hr Rrainfall observations. It exhibited minimum value of MSE, RMSE, AIC, BIC and HQC, and also a high value of NSE fittness test statistics. Also, tThe performance of parametric GEV distribution is inferior than to nonparametric nNormal KDE in modelling rainfall marginals.  </w:t>
            </w:r>
          </w:p>
        </w:tc>
      </w:tr>
    </w:tbl>
    <w:p w14:paraId="052A8D7A" w14:textId="7FEE86B7" w:rsidR="00FC3AA7" w:rsidRPr="007C25EB" w:rsidRDefault="00FC3AA7" w:rsidP="00FC3AA7"/>
    <w:p w14:paraId="427E7043" w14:textId="1F4830C1" w:rsidR="007A143C" w:rsidRPr="007C25EB" w:rsidRDefault="007A143C" w:rsidP="007A143C">
      <w:pPr>
        <w:tabs>
          <w:tab w:val="left" w:pos="19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C25EB">
        <w:rPr>
          <w:rFonts w:ascii="Times New Roman" w:hAnsi="Times New Roman" w:cs="Times New Roman"/>
          <w:sz w:val="24"/>
          <w:szCs w:val="24"/>
        </w:rPr>
        <w:t>Table 4. Nonparametric copula density estimation in the bivariate flood dependen</w:t>
      </w:r>
      <w:r w:rsidR="006E59C9">
        <w:rPr>
          <w:rFonts w:ascii="Times New Roman" w:hAnsi="Times New Roman" w:cs="Times New Roman"/>
          <w:sz w:val="24"/>
          <w:szCs w:val="24"/>
        </w:rPr>
        <w:t>c</w:t>
      </w:r>
      <w:r w:rsidRPr="007C25EB">
        <w:rPr>
          <w:rFonts w:ascii="Times New Roman" w:hAnsi="Times New Roman" w:cs="Times New Roman"/>
          <w:sz w:val="24"/>
          <w:szCs w:val="24"/>
        </w:rPr>
        <w:t>e modelling and goodness-of-fit test statistics</w:t>
      </w:r>
    </w:p>
    <w:tbl>
      <w:tblPr>
        <w:tblW w:w="9270" w:type="dxa"/>
        <w:tblInd w:w="-29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88"/>
        <w:gridCol w:w="1398"/>
        <w:gridCol w:w="1367"/>
        <w:gridCol w:w="1373"/>
        <w:gridCol w:w="1438"/>
        <w:gridCol w:w="1199"/>
        <w:gridCol w:w="1007"/>
      </w:tblGrid>
      <w:tr w:rsidR="00CD216C" w:rsidRPr="007C25EB" w14:paraId="2586786E" w14:textId="77777777" w:rsidTr="003E1F49">
        <w:trPr>
          <w:trHeight w:val="51"/>
        </w:trPr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67BF85" w14:textId="77777777" w:rsidR="007A143C" w:rsidRPr="00D13BD9" w:rsidRDefault="007A143C" w:rsidP="006B52BD">
            <w:pPr>
              <w:tabs>
                <w:tab w:val="left" w:pos="19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13BD9">
              <w:rPr>
                <w:rFonts w:ascii="Times New Roman" w:hAnsi="Times New Roman" w:cs="Times New Roman"/>
                <w:sz w:val="20"/>
                <w:szCs w:val="20"/>
              </w:rPr>
              <w:t>Nonparametric copula density estimators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2B1679" w14:textId="55B9FA55" w:rsidR="007A143C" w:rsidRPr="00D13BD9" w:rsidRDefault="007A143C" w:rsidP="006B52BD">
            <w:pPr>
              <w:tabs>
                <w:tab w:val="left" w:pos="19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13BD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MAE (Mean </w:t>
            </w:r>
            <w:r w:rsidR="00053275" w:rsidRPr="00D13BD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a</w:t>
            </w:r>
            <w:r w:rsidRPr="00D13BD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bsolute </w:t>
            </w:r>
            <w:r w:rsidR="00053275" w:rsidRPr="00D13BD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e</w:t>
            </w:r>
            <w:r w:rsidRPr="00D13BD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rror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0A12E5" w14:textId="77777777" w:rsidR="007A143C" w:rsidRPr="00D13BD9" w:rsidRDefault="007A143C" w:rsidP="006B52BD">
            <w:pPr>
              <w:tabs>
                <w:tab w:val="left" w:pos="19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13BD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MSE (Mean square error)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83CD75" w14:textId="77777777" w:rsidR="007A143C" w:rsidRPr="00D13BD9" w:rsidRDefault="007A143C" w:rsidP="006B52BD">
            <w:pPr>
              <w:tabs>
                <w:tab w:val="left" w:pos="19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13BD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RMSE (Root mean square error)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6DDB7E" w14:textId="62F02546" w:rsidR="007A143C" w:rsidRPr="00D13BD9" w:rsidRDefault="007A143C" w:rsidP="006B52BD">
            <w:pPr>
              <w:tabs>
                <w:tab w:val="left" w:pos="19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13BD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NSE (Nash Sutcliffe </w:t>
            </w:r>
            <w:r w:rsidR="00053275" w:rsidRPr="00D13BD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m</w:t>
            </w:r>
            <w:r w:rsidRPr="00D13BD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 xml:space="preserve">odel </w:t>
            </w:r>
            <w:r w:rsidR="00053275" w:rsidRPr="00D13BD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e</w:t>
            </w:r>
            <w:r w:rsidRPr="00D13BD9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fficiency)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8A5063" w14:textId="7DD4AC74" w:rsidR="007A143C" w:rsidRPr="00D13BD9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BD9">
              <w:rPr>
                <w:rFonts w:ascii="Times New Roman" w:hAnsi="Times New Roman" w:cs="Times New Roman"/>
                <w:sz w:val="20"/>
                <w:szCs w:val="20"/>
              </w:rPr>
              <w:t>Theoretical Kendall</w:t>
            </w:r>
            <w:r w:rsidR="00143B50" w:rsidRPr="00D13BD9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r w:rsidRPr="00D13BD9">
              <w:rPr>
                <w:rFonts w:ascii="Times New Roman" w:hAnsi="Times New Roman" w:cs="Times New Roman"/>
                <w:sz w:val="20"/>
                <w:szCs w:val="20"/>
              </w:rPr>
              <w:t>s tau 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τ)</m:t>
              </m:r>
            </m:oMath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A90BF" w14:textId="31D2C739" w:rsidR="007A143C" w:rsidRPr="00D13BD9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BD9">
              <w:rPr>
                <w:rFonts w:ascii="Times New Roman" w:hAnsi="Times New Roman" w:cs="Times New Roman"/>
                <w:sz w:val="20"/>
                <w:szCs w:val="20"/>
              </w:rPr>
              <w:t>Observed</w:t>
            </w:r>
            <w:r w:rsidR="00143B50" w:rsidRPr="00D13BD9">
              <w:rPr>
                <w:rFonts w:ascii="Times New Roman" w:hAnsi="Times New Roman" w:cs="Times New Roman"/>
                <w:sz w:val="20"/>
                <w:szCs w:val="20"/>
              </w:rPr>
              <w:t xml:space="preserve"> (or </w:t>
            </w:r>
            <w:r w:rsidR="00053275" w:rsidRPr="00D13BD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143B50" w:rsidRPr="00D13BD9">
              <w:rPr>
                <w:rFonts w:ascii="Times New Roman" w:hAnsi="Times New Roman" w:cs="Times New Roman"/>
                <w:sz w:val="20"/>
                <w:szCs w:val="20"/>
              </w:rPr>
              <w:t>mpirical)</w:t>
            </w:r>
            <w:r w:rsidRPr="00D13BD9">
              <w:rPr>
                <w:rFonts w:ascii="Times New Roman" w:hAnsi="Times New Roman" w:cs="Times New Roman"/>
                <w:sz w:val="20"/>
                <w:szCs w:val="20"/>
              </w:rPr>
              <w:t xml:space="preserve"> Kendall</w:t>
            </w:r>
            <w:r w:rsidR="00143B50" w:rsidRPr="00D13BD9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r w:rsidRPr="00D13BD9">
              <w:rPr>
                <w:rFonts w:ascii="Times New Roman" w:hAnsi="Times New Roman" w:cs="Times New Roman"/>
                <w:sz w:val="20"/>
                <w:szCs w:val="20"/>
              </w:rPr>
              <w:t>s tau</w:t>
            </w:r>
          </w:p>
          <w:p w14:paraId="3FCFE4BA" w14:textId="77777777" w:rsidR="007A143C" w:rsidRPr="00D13BD9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BD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τ)</m:t>
              </m:r>
            </m:oMath>
          </w:p>
        </w:tc>
      </w:tr>
      <w:tr w:rsidR="00CD216C" w:rsidRPr="007C25EB" w14:paraId="315C5004" w14:textId="77777777" w:rsidTr="003E1F49">
        <w:trPr>
          <w:trHeight w:val="51"/>
        </w:trPr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C6EB07" w14:textId="1A73AA30" w:rsidR="003E1F49" w:rsidRPr="00D13BD9" w:rsidRDefault="003E1F49" w:rsidP="003E1F49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BD9">
              <w:rPr>
                <w:rFonts w:ascii="Times New Roman" w:hAnsi="Times New Roman" w:cs="Times New Roman"/>
                <w:sz w:val="20"/>
                <w:szCs w:val="20"/>
              </w:rPr>
              <w:t xml:space="preserve">Beta Kernel 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3347EF" w14:textId="6254AABC" w:rsidR="003E1F49" w:rsidRPr="00D13BD9" w:rsidRDefault="003E1F49" w:rsidP="003E1F49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85">
              <w:rPr>
                <w:rFonts w:ascii="Times New Roman" w:hAnsi="Times New Roman" w:cs="Times New Roman"/>
                <w:color w:val="000000"/>
                <w:kern w:val="24"/>
              </w:rPr>
              <w:t>0.0295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5B4DE1" w14:textId="6526CA15" w:rsidR="003E1F49" w:rsidRPr="00D13BD9" w:rsidRDefault="003E1F49" w:rsidP="003E1F49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85">
              <w:rPr>
                <w:rFonts w:ascii="Times New Roman" w:hAnsi="Times New Roman" w:cs="Times New Roman"/>
                <w:color w:val="000000"/>
                <w:kern w:val="24"/>
              </w:rPr>
              <w:t>0.001</w:t>
            </w:r>
            <w:r w:rsidR="00CD216C" w:rsidRPr="00F32A85">
              <w:rPr>
                <w:rFonts w:ascii="Times New Roman" w:hAnsi="Times New Roman" w:cs="Times New Roman"/>
                <w:color w:val="000000"/>
                <w:kern w:val="24"/>
              </w:rPr>
              <w:t>4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C7711A" w14:textId="1C237507" w:rsidR="003E1F49" w:rsidRPr="00D13BD9" w:rsidRDefault="003E1F49" w:rsidP="003E1F49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85">
              <w:rPr>
                <w:rFonts w:ascii="Times New Roman" w:hAnsi="Times New Roman" w:cs="Times New Roman"/>
                <w:color w:val="000000"/>
                <w:kern w:val="24"/>
              </w:rPr>
              <w:t>0.037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4ACD6A" w14:textId="174D4884" w:rsidR="003E1F49" w:rsidRPr="00D13BD9" w:rsidRDefault="003E1F49" w:rsidP="003E1F49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85">
              <w:rPr>
                <w:rFonts w:ascii="Times New Roman" w:hAnsi="Times New Roman" w:cs="Times New Roman"/>
                <w:color w:val="000000"/>
                <w:kern w:val="24"/>
              </w:rPr>
              <w:t>0.979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B6FC41" w14:textId="0AE3A18F" w:rsidR="003E1F49" w:rsidRPr="00D13BD9" w:rsidRDefault="003E1F49" w:rsidP="003E1F49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BD9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0.17</w:t>
            </w:r>
          </w:p>
        </w:tc>
        <w:tc>
          <w:tcPr>
            <w:tcW w:w="10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FF80B8D" w14:textId="77777777" w:rsidR="003E1F49" w:rsidRPr="00D13BD9" w:rsidRDefault="003E1F49" w:rsidP="003E1F49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  <w:p w14:paraId="49DFFF92" w14:textId="4269BCFA" w:rsidR="003E1F49" w:rsidRPr="00D13BD9" w:rsidRDefault="003E1F49" w:rsidP="003E1F49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D13BD9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0.28</w:t>
            </w:r>
            <w:r w:rsidR="00A565D2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3</w:t>
            </w:r>
          </w:p>
        </w:tc>
      </w:tr>
      <w:tr w:rsidR="00CD216C" w:rsidRPr="007C25EB" w14:paraId="4EA72B8D" w14:textId="77777777" w:rsidTr="003E1F49">
        <w:trPr>
          <w:trHeight w:val="51"/>
        </w:trPr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768A56" w14:textId="6D8387AD" w:rsidR="003E1F49" w:rsidRPr="00D13BD9" w:rsidRDefault="003E1F49" w:rsidP="003E1F49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3B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Bernstein* 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A5D9C4" w14:textId="69F8F547" w:rsidR="003E1F49" w:rsidRPr="00D13BD9" w:rsidRDefault="003E1F49" w:rsidP="003E1F49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85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>0.0290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9FE37D" w14:textId="0EE68155" w:rsidR="003E1F49" w:rsidRPr="00D13BD9" w:rsidRDefault="003E1F49" w:rsidP="003E1F49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85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>0.0013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E6D721" w14:textId="3BFC59DE" w:rsidR="003E1F49" w:rsidRPr="00D13BD9" w:rsidRDefault="003E1F49" w:rsidP="003E1F49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85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>0.036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D7C09E" w14:textId="5B107822" w:rsidR="003E1F49" w:rsidRPr="00D13BD9" w:rsidRDefault="003E1F49" w:rsidP="003E1F49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85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>0.980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053226" w14:textId="21DD8C11" w:rsidR="003E1F49" w:rsidRPr="00D13BD9" w:rsidRDefault="003E1F49" w:rsidP="003E1F49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BD9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 xml:space="preserve"> 0.26</w:t>
            </w:r>
          </w:p>
        </w:tc>
        <w:tc>
          <w:tcPr>
            <w:tcW w:w="10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1953E" w14:textId="77777777" w:rsidR="003E1F49" w:rsidRPr="00D13BD9" w:rsidRDefault="003E1F49" w:rsidP="003E1F49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</w:pPr>
          </w:p>
        </w:tc>
      </w:tr>
      <w:tr w:rsidR="007A143C" w:rsidRPr="007C25EB" w14:paraId="41012C86" w14:textId="77777777" w:rsidTr="00F32A85">
        <w:trPr>
          <w:trHeight w:val="691"/>
        </w:trPr>
        <w:tc>
          <w:tcPr>
            <w:tcW w:w="92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3E8F02" w14:textId="0520DFEE" w:rsidR="007A143C" w:rsidRPr="00D13BD9" w:rsidRDefault="007A143C" w:rsidP="006B52BD">
            <w:pPr>
              <w:tabs>
                <w:tab w:val="left" w:pos="19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BD9">
              <w:rPr>
                <w:rFonts w:ascii="Times New Roman" w:hAnsi="Times New Roman" w:cs="Times New Roman"/>
                <w:sz w:val="20"/>
                <w:szCs w:val="20"/>
              </w:rPr>
              <w:t xml:space="preserve">Note: Bernstein kernel copula density (highlighted </w:t>
            </w:r>
            <w:r w:rsidR="00053275" w:rsidRPr="00D13BD9">
              <w:rPr>
                <w:rFonts w:ascii="Times New Roman" w:hAnsi="Times New Roman" w:cs="Times New Roman"/>
                <w:sz w:val="20"/>
                <w:szCs w:val="20"/>
              </w:rPr>
              <w:t xml:space="preserve">in </w:t>
            </w:r>
            <w:proofErr w:type="gramStart"/>
            <w:r w:rsidRPr="00D13BD9">
              <w:rPr>
                <w:rFonts w:ascii="Times New Roman" w:hAnsi="Times New Roman" w:cs="Times New Roman"/>
                <w:sz w:val="20"/>
                <w:szCs w:val="20"/>
              </w:rPr>
              <w:t>bold  with</w:t>
            </w:r>
            <w:proofErr w:type="gramEnd"/>
            <w:r w:rsidRPr="00D13BD9">
              <w:rPr>
                <w:rFonts w:ascii="Times New Roman" w:hAnsi="Times New Roman" w:cs="Times New Roman"/>
                <w:sz w:val="20"/>
                <w:szCs w:val="20"/>
              </w:rPr>
              <w:t xml:space="preserve"> an asteri</w:t>
            </w:r>
            <w:r w:rsidR="006E59C9" w:rsidRPr="00D13BD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13BD9">
              <w:rPr>
                <w:rFonts w:ascii="Times New Roman" w:hAnsi="Times New Roman" w:cs="Times New Roman"/>
                <w:sz w:val="20"/>
                <w:szCs w:val="20"/>
              </w:rPr>
              <w:t>k) exhibited a minimum value of MSE, RMSE, MAE and high</w:t>
            </w:r>
            <w:r w:rsidR="006E59C9" w:rsidRPr="00D13BD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13BD9">
              <w:rPr>
                <w:rFonts w:ascii="Times New Roman" w:hAnsi="Times New Roman" w:cs="Times New Roman"/>
                <w:sz w:val="20"/>
                <w:szCs w:val="20"/>
              </w:rPr>
              <w:t xml:space="preserve">value </w:t>
            </w:r>
            <w:r w:rsidR="00053275" w:rsidRPr="00D13BD9">
              <w:rPr>
                <w:rFonts w:ascii="Times New Roman" w:hAnsi="Times New Roman" w:cs="Times New Roman"/>
                <w:sz w:val="20"/>
                <w:szCs w:val="20"/>
              </w:rPr>
              <w:t xml:space="preserve">of </w:t>
            </w:r>
            <w:r w:rsidRPr="00D13BD9">
              <w:rPr>
                <w:rFonts w:ascii="Times New Roman" w:hAnsi="Times New Roman" w:cs="Times New Roman"/>
                <w:sz w:val="20"/>
                <w:szCs w:val="20"/>
              </w:rPr>
              <w:t xml:space="preserve">NSE statistics. </w:t>
            </w:r>
            <w:r w:rsidR="00143B50" w:rsidRPr="00D13BD9">
              <w:rPr>
                <w:rFonts w:ascii="Times New Roman" w:hAnsi="Times New Roman" w:cs="Times New Roman"/>
                <w:sz w:val="20"/>
                <w:szCs w:val="20"/>
              </w:rPr>
              <w:t xml:space="preserve">Bernstein copula </w:t>
            </w:r>
            <w:r w:rsidR="00053275" w:rsidRPr="00D13BD9">
              <w:rPr>
                <w:rFonts w:ascii="Times New Roman" w:hAnsi="Times New Roman" w:cs="Times New Roman"/>
                <w:sz w:val="20"/>
                <w:szCs w:val="20"/>
              </w:rPr>
              <w:t xml:space="preserve">also </w:t>
            </w:r>
            <w:r w:rsidR="00143B50" w:rsidRPr="00D13BD9">
              <w:rPr>
                <w:rFonts w:ascii="Times New Roman" w:hAnsi="Times New Roman" w:cs="Times New Roman"/>
                <w:sz w:val="20"/>
                <w:szCs w:val="20"/>
              </w:rPr>
              <w:t xml:space="preserve">exhibits a minimum gap between theoretical and empirical Kendall's tau, which indicates </w:t>
            </w:r>
            <w:r w:rsidR="00053275" w:rsidRPr="00D13BD9">
              <w:rPr>
                <w:rFonts w:ascii="Times New Roman" w:hAnsi="Times New Roman" w:cs="Times New Roman"/>
                <w:sz w:val="20"/>
                <w:szCs w:val="20"/>
              </w:rPr>
              <w:t xml:space="preserve">that </w:t>
            </w:r>
            <w:r w:rsidR="00143B50" w:rsidRPr="00D13BD9">
              <w:rPr>
                <w:rFonts w:ascii="Times New Roman" w:hAnsi="Times New Roman" w:cs="Times New Roman"/>
                <w:sz w:val="20"/>
                <w:szCs w:val="20"/>
              </w:rPr>
              <w:t>the selected copula capture</w:t>
            </w:r>
            <w:r w:rsidR="00053275" w:rsidRPr="00D13BD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490C25" w:rsidRPr="00D13BD9">
              <w:rPr>
                <w:rFonts w:ascii="Times New Roman" w:hAnsi="Times New Roman" w:cs="Times New Roman"/>
                <w:sz w:val="20"/>
                <w:szCs w:val="20"/>
              </w:rPr>
              <w:t xml:space="preserve"> or regenerate</w:t>
            </w:r>
            <w:r w:rsidR="00053275" w:rsidRPr="00D13BD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43B50" w:rsidRPr="00D13BD9">
              <w:rPr>
                <w:rFonts w:ascii="Times New Roman" w:hAnsi="Times New Roman" w:cs="Times New Roman"/>
                <w:sz w:val="20"/>
                <w:szCs w:val="20"/>
              </w:rPr>
              <w:t xml:space="preserve"> the historical flood dependence structure much </w:t>
            </w:r>
            <w:r w:rsidR="00053275" w:rsidRPr="00D13BD9">
              <w:rPr>
                <w:rFonts w:ascii="Times New Roman" w:hAnsi="Times New Roman" w:cs="Times New Roman"/>
                <w:sz w:val="20"/>
                <w:szCs w:val="20"/>
              </w:rPr>
              <w:t>better</w:t>
            </w:r>
            <w:r w:rsidR="00143B50" w:rsidRPr="00D13BD9">
              <w:rPr>
                <w:rFonts w:ascii="Times New Roman" w:hAnsi="Times New Roman" w:cs="Times New Roman"/>
                <w:sz w:val="20"/>
                <w:szCs w:val="20"/>
              </w:rPr>
              <w:t xml:space="preserve"> than Beta kernel copula density</w:t>
            </w:r>
          </w:p>
        </w:tc>
      </w:tr>
    </w:tbl>
    <w:p w14:paraId="18C53B93" w14:textId="77777777" w:rsidR="007A143C" w:rsidRPr="007C25EB" w:rsidRDefault="007A143C" w:rsidP="007A143C">
      <w:pPr>
        <w:tabs>
          <w:tab w:val="left" w:pos="1950"/>
        </w:tabs>
      </w:pPr>
    </w:p>
    <w:p w14:paraId="618B3E7B" w14:textId="44C98581" w:rsidR="007A143C" w:rsidRPr="007C25EB" w:rsidRDefault="007A143C" w:rsidP="00EA7764">
      <w:pPr>
        <w:tabs>
          <w:tab w:val="left" w:pos="195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7C25EB">
        <w:rPr>
          <w:rFonts w:ascii="Times New Roman" w:hAnsi="Times New Roman" w:cs="Times New Roman"/>
          <w:sz w:val="20"/>
          <w:szCs w:val="20"/>
        </w:rPr>
        <w:t>Table 5. Compari</w:t>
      </w:r>
      <w:r w:rsidR="00E8467E">
        <w:rPr>
          <w:rFonts w:ascii="Times New Roman" w:hAnsi="Times New Roman" w:cs="Times New Roman"/>
          <w:sz w:val="20"/>
          <w:szCs w:val="20"/>
        </w:rPr>
        <w:t>son of</w:t>
      </w:r>
      <w:r w:rsidRPr="007C25EB">
        <w:rPr>
          <w:rFonts w:ascii="Times New Roman" w:hAnsi="Times New Roman" w:cs="Times New Roman"/>
          <w:sz w:val="20"/>
          <w:szCs w:val="20"/>
        </w:rPr>
        <w:t xml:space="preserve"> univariate and bivariate return </w:t>
      </w:r>
      <w:r w:rsidR="00EA7764">
        <w:rPr>
          <w:rFonts w:ascii="Times New Roman" w:hAnsi="Times New Roman" w:cs="Times New Roman"/>
          <w:sz w:val="20"/>
          <w:szCs w:val="20"/>
        </w:rPr>
        <w:t>pe</w:t>
      </w:r>
      <w:r w:rsidRPr="007C25EB">
        <w:rPr>
          <w:rFonts w:ascii="Times New Roman" w:hAnsi="Times New Roman" w:cs="Times New Roman"/>
          <w:sz w:val="20"/>
          <w:szCs w:val="20"/>
        </w:rPr>
        <w:t xml:space="preserve">riods </w:t>
      </w:r>
      <w:proofErr w:type="gramStart"/>
      <w:r w:rsidRPr="007C25EB">
        <w:rPr>
          <w:rFonts w:ascii="Times New Roman" w:hAnsi="Times New Roman" w:cs="Times New Roman"/>
          <w:sz w:val="20"/>
          <w:szCs w:val="20"/>
        </w:rPr>
        <w:t xml:space="preserve">for </w:t>
      </w:r>
      <w:r w:rsidR="00EA7764">
        <w:rPr>
          <w:rFonts w:ascii="Times New Roman" w:hAnsi="Times New Roman" w:cs="Times New Roman"/>
          <w:sz w:val="20"/>
          <w:szCs w:val="20"/>
        </w:rPr>
        <w:t xml:space="preserve"> </w:t>
      </w:r>
      <w:r w:rsidRPr="007C25EB">
        <w:rPr>
          <w:rFonts w:ascii="Times New Roman" w:hAnsi="Times New Roman" w:cs="Times New Roman"/>
          <w:sz w:val="20"/>
          <w:szCs w:val="20"/>
        </w:rPr>
        <w:t>different</w:t>
      </w:r>
      <w:proofErr w:type="gramEnd"/>
      <w:r w:rsidRPr="007C25EB">
        <w:rPr>
          <w:rFonts w:ascii="Times New Roman" w:hAnsi="Times New Roman" w:cs="Times New Roman"/>
          <w:sz w:val="20"/>
          <w:szCs w:val="20"/>
        </w:rPr>
        <w:t xml:space="preserve">  combination</w:t>
      </w:r>
      <w:r w:rsidR="00E8467E">
        <w:rPr>
          <w:rFonts w:ascii="Times New Roman" w:hAnsi="Times New Roman" w:cs="Times New Roman"/>
          <w:sz w:val="20"/>
          <w:szCs w:val="20"/>
        </w:rPr>
        <w:t>s</w:t>
      </w:r>
      <w:r w:rsidRPr="007C25EB">
        <w:rPr>
          <w:rFonts w:ascii="Times New Roman" w:hAnsi="Times New Roman" w:cs="Times New Roman"/>
          <w:sz w:val="20"/>
          <w:szCs w:val="20"/>
        </w:rPr>
        <w:t xml:space="preserve"> of compound flooding characteristics </w:t>
      </w:r>
    </w:p>
    <w:tbl>
      <w:tblPr>
        <w:tblW w:w="955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08"/>
        <w:gridCol w:w="2516"/>
        <w:gridCol w:w="2484"/>
        <w:gridCol w:w="1672"/>
        <w:gridCol w:w="1672"/>
      </w:tblGrid>
      <w:tr w:rsidR="007A143C" w:rsidRPr="007C25EB" w14:paraId="40D5B29E" w14:textId="77777777" w:rsidTr="006B52BD">
        <w:trPr>
          <w:trHeight w:val="821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9C6B12" w14:textId="02137631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E8467E">
              <w:rPr>
                <w:rFonts w:ascii="Times New Roman" w:hAnsi="Times New Roman" w:cs="Times New Roman"/>
                <w:sz w:val="20"/>
                <w:szCs w:val="20"/>
              </w:rPr>
              <w:t>eturn period</w:t>
            </w: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(years)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C46A1B" w14:textId="72C92D16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Annual </w:t>
            </w:r>
            <w:r w:rsidR="00E84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7C25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aximum 24-hr </w:t>
            </w:r>
            <w:r w:rsidR="00E84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7C25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ainfall (mm)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275C1B" w14:textId="14C89D17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Storm </w:t>
            </w:r>
            <w:r w:rsidR="00E84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7C25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urge (m) (</w:t>
            </w:r>
            <w:r w:rsidR="00E84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Pr="007C25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ime interval = ±4days)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0570E5" w14:textId="6E0DB04B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OR-</w:t>
            </w:r>
            <w:r w:rsidR="00E8467E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 xml:space="preserve">oint </w:t>
            </w:r>
            <w:r w:rsidR="00E8467E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 xml:space="preserve">eturn </w:t>
            </w:r>
            <w:r w:rsidR="00E8467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 xml:space="preserve">eriod,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Rainfall, Storm surge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OR</m:t>
                  </m:r>
                </m:sup>
              </m:sSubSup>
            </m:oMath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C8C90C" w14:textId="4C5A0F7B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AND-</w:t>
            </w:r>
            <w:r w:rsidR="00E8467E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 xml:space="preserve">oint </w:t>
            </w:r>
            <w:r w:rsidR="00E8467E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 xml:space="preserve">eturn </w:t>
            </w:r>
            <w:r w:rsidR="00E8467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 xml:space="preserve">eriod,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Rainfall, Storm surge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AND</m:t>
                  </m:r>
                </m:sup>
              </m:sSubSup>
            </m:oMath>
          </w:p>
        </w:tc>
      </w:tr>
      <w:tr w:rsidR="007A143C" w:rsidRPr="007C25EB" w14:paraId="4A4F7F84" w14:textId="77777777" w:rsidTr="006B52BD">
        <w:trPr>
          <w:trHeight w:val="347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322865" w14:textId="77777777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449217" w14:textId="3610B860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97.043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A56FAB" w14:textId="3A7E1AC9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0.151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B9E1DD" w14:textId="77777777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3.08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1AC6F6" w14:textId="77777777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13.17</w:t>
            </w:r>
          </w:p>
        </w:tc>
      </w:tr>
      <w:tr w:rsidR="007A143C" w:rsidRPr="007C25EB" w14:paraId="5E98ACBA" w14:textId="77777777" w:rsidTr="006B52BD">
        <w:trPr>
          <w:trHeight w:val="347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DBD4FA" w14:textId="77777777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86557C" w14:textId="12D657AE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110.734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8A47A5" w14:textId="43EE6CB4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0.228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EB575E" w14:textId="77777777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5.69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835D22" w14:textId="77777777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40.97</w:t>
            </w:r>
          </w:p>
        </w:tc>
      </w:tr>
      <w:tr w:rsidR="007A143C" w:rsidRPr="007C25EB" w14:paraId="02A54239" w14:textId="77777777" w:rsidTr="006B52BD">
        <w:trPr>
          <w:trHeight w:val="347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27516F" w14:textId="77777777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6BDE73" w14:textId="2CCCFB9A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128.046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41B46D" w14:textId="4EDCFDFD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0.277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B37A7C" w14:textId="77777777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10.77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6ECC6D" w14:textId="77777777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139.73</w:t>
            </w:r>
          </w:p>
        </w:tc>
      </w:tr>
      <w:tr w:rsidR="007A143C" w:rsidRPr="007C25EB" w14:paraId="7DFE416E" w14:textId="77777777" w:rsidTr="006B52BD">
        <w:trPr>
          <w:trHeight w:val="347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EA4945" w14:textId="77777777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099742" w14:textId="0F08B1D9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143.423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FCC2D9" w14:textId="5B9B8AA0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0.316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CBF30C" w14:textId="77777777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25.85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37E2A2" w14:textId="77777777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760.16</w:t>
            </w:r>
          </w:p>
        </w:tc>
      </w:tr>
      <w:tr w:rsidR="007A143C" w:rsidRPr="007C25EB" w14:paraId="3523F537" w14:textId="77777777" w:rsidTr="006B52BD">
        <w:trPr>
          <w:trHeight w:val="347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211E56" w14:textId="77777777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958901" w14:textId="79221030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147.540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B5DB4E" w14:textId="2AD3E924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0.337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AB278F" w14:textId="77777777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50.92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198C2F" w14:textId="77777777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2744.23</w:t>
            </w:r>
          </w:p>
        </w:tc>
      </w:tr>
      <w:tr w:rsidR="007A143C" w:rsidRPr="007C25EB" w14:paraId="799B2DE3" w14:textId="77777777" w:rsidTr="006B52BD">
        <w:trPr>
          <w:trHeight w:val="347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83087C" w14:textId="77777777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E95E28" w14:textId="1EA3CC8B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149.799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CDE798" w14:textId="0CEAA865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0.353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3A7B7F" w14:textId="77777777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101.06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A0A9B4" w14:textId="77777777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9514.74</w:t>
            </w:r>
          </w:p>
        </w:tc>
      </w:tr>
      <w:tr w:rsidR="007A143C" w:rsidRPr="007C25EB" w14:paraId="0B22E0B2" w14:textId="77777777" w:rsidTr="006B52BD">
        <w:trPr>
          <w:trHeight w:val="347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3C52F4" w14:textId="77777777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472D4A" w14:textId="214AF180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151.689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A130C5" w14:textId="531F87ED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0.371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D8DAF1" w14:textId="77777777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251.44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54468A" w14:textId="77777777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43478.26</w:t>
            </w:r>
          </w:p>
        </w:tc>
      </w:tr>
      <w:tr w:rsidR="007A143C" w:rsidRPr="00411A41" w14:paraId="556F31B3" w14:textId="77777777" w:rsidTr="006B52BD">
        <w:trPr>
          <w:trHeight w:val="347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12C7DB" w14:textId="77777777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8A096D" w14:textId="7BAE736C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152.710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9897E1" w14:textId="6E8EFEC0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0.381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076131" w14:textId="77777777" w:rsidR="007A143C" w:rsidRPr="007C25EB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502.08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284F18" w14:textId="77777777" w:rsidR="007A143C" w:rsidRPr="00411A41" w:rsidRDefault="007A143C" w:rsidP="006B52BD">
            <w:pPr>
              <w:tabs>
                <w:tab w:val="left" w:pos="19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5EB">
              <w:rPr>
                <w:rFonts w:ascii="Times New Roman" w:hAnsi="Times New Roman" w:cs="Times New Roman"/>
                <w:sz w:val="20"/>
                <w:szCs w:val="20"/>
              </w:rPr>
              <w:t>120481.90</w:t>
            </w:r>
          </w:p>
        </w:tc>
      </w:tr>
    </w:tbl>
    <w:p w14:paraId="43185D6F" w14:textId="77777777" w:rsidR="007A143C" w:rsidRDefault="007A143C" w:rsidP="00FC3AA7"/>
    <w:sectPr w:rsidR="007A143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Y0MDewMLEwNDI0NzJX0lEKTi0uzszPAykwNKwFAOkVASgtAAAA"/>
  </w:docVars>
  <w:rsids>
    <w:rsidRoot w:val="00FC3AA7"/>
    <w:rsid w:val="00053275"/>
    <w:rsid w:val="000661E5"/>
    <w:rsid w:val="00083427"/>
    <w:rsid w:val="00103793"/>
    <w:rsid w:val="00143B50"/>
    <w:rsid w:val="0015269B"/>
    <w:rsid w:val="003115E2"/>
    <w:rsid w:val="003A527E"/>
    <w:rsid w:val="003B2ED3"/>
    <w:rsid w:val="003B40FA"/>
    <w:rsid w:val="003E1F49"/>
    <w:rsid w:val="00417321"/>
    <w:rsid w:val="00462820"/>
    <w:rsid w:val="00490C25"/>
    <w:rsid w:val="00492C0C"/>
    <w:rsid w:val="004A76FB"/>
    <w:rsid w:val="0069038E"/>
    <w:rsid w:val="006E59C9"/>
    <w:rsid w:val="006F76AE"/>
    <w:rsid w:val="00705284"/>
    <w:rsid w:val="00730483"/>
    <w:rsid w:val="007A143C"/>
    <w:rsid w:val="007C25EB"/>
    <w:rsid w:val="007C44E2"/>
    <w:rsid w:val="00A23206"/>
    <w:rsid w:val="00A565D2"/>
    <w:rsid w:val="00A957C6"/>
    <w:rsid w:val="00AC41D8"/>
    <w:rsid w:val="00B25D6D"/>
    <w:rsid w:val="00B8064A"/>
    <w:rsid w:val="00C0285D"/>
    <w:rsid w:val="00C7230C"/>
    <w:rsid w:val="00C77C42"/>
    <w:rsid w:val="00CD216C"/>
    <w:rsid w:val="00D107FB"/>
    <w:rsid w:val="00D13BD9"/>
    <w:rsid w:val="00D957C3"/>
    <w:rsid w:val="00DC4C29"/>
    <w:rsid w:val="00DD6C67"/>
    <w:rsid w:val="00E1654C"/>
    <w:rsid w:val="00E20570"/>
    <w:rsid w:val="00E8467E"/>
    <w:rsid w:val="00EA7764"/>
    <w:rsid w:val="00EF74D9"/>
    <w:rsid w:val="00F32A85"/>
    <w:rsid w:val="00FC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E5589"/>
  <w15:chartTrackingRefBased/>
  <w15:docId w15:val="{429A5E99-6EF2-460D-BFC2-EB0C26511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A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3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2057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205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05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05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05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05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4</Pages>
  <Words>750</Words>
  <Characters>4279</Characters>
  <Application>Microsoft Office Word</Application>
  <DocSecurity>0</DocSecurity>
  <Lines>35</Lines>
  <Paragraphs>10</Paragraphs>
  <ScaleCrop>false</ScaleCrop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Shahid Latif</dc:creator>
  <cp:keywords/>
  <dc:description/>
  <cp:lastModifiedBy>Md Shahid Latif</cp:lastModifiedBy>
  <cp:revision>275</cp:revision>
  <dcterms:created xsi:type="dcterms:W3CDTF">2022-08-01T18:42:00Z</dcterms:created>
  <dcterms:modified xsi:type="dcterms:W3CDTF">2022-08-07T23:05:00Z</dcterms:modified>
</cp:coreProperties>
</file>