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hanging="3"/>
        <w:rPr>
          <w:rFonts w:cs="Times New Roman"/>
          <w:b/>
          <w:bCs/>
          <w:szCs w:val="24"/>
          <w:highlight w:val="none"/>
          <w:lang w:eastAsia="zh-CN"/>
        </w:rPr>
      </w:pPr>
      <w:bookmarkStart w:id="0" w:name="OLE_LINK1"/>
      <w:r>
        <w:rPr>
          <w:rFonts w:cs="Times New Roman"/>
          <w:b/>
          <w:bCs/>
          <w:szCs w:val="24"/>
          <w:highlight w:val="none"/>
          <w:lang w:eastAsia="zh-CN"/>
        </w:rPr>
        <w:drawing>
          <wp:inline distT="0" distB="0" distL="114300" distR="114300">
            <wp:extent cx="5268595" cy="3804920"/>
            <wp:effectExtent l="0" t="0" r="8255" b="5080"/>
            <wp:docPr id="1" name="图片 1" descr="figure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-s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ind w:hanging="3"/>
        <w:rPr>
          <w:rFonts w:cs="Times New Roman"/>
          <w:b/>
          <w:bCs/>
          <w:szCs w:val="24"/>
          <w:highlight w:val="none"/>
          <w:lang w:eastAsia="zh-CN"/>
        </w:rPr>
      </w:pPr>
    </w:p>
    <w:p>
      <w:pPr>
        <w:ind w:hanging="3"/>
        <w:rPr>
          <w:rFonts w:hint="eastAsia" w:cs="Times New Roman"/>
          <w:b/>
          <w:bCs/>
          <w:szCs w:val="24"/>
          <w:highlight w:val="none"/>
          <w:lang w:eastAsia="zh-CN"/>
        </w:rPr>
      </w:pPr>
      <w:r>
        <w:rPr>
          <w:rFonts w:cs="Times New Roman"/>
          <w:b/>
          <w:bCs/>
          <w:szCs w:val="24"/>
          <w:highlight w:val="none"/>
          <w:lang w:eastAsia="zh-CN"/>
        </w:rPr>
        <w:t xml:space="preserve">Figure </w:t>
      </w:r>
      <w:r>
        <w:rPr>
          <w:rFonts w:hint="eastAsia" w:cs="Times New Roman"/>
          <w:b/>
          <w:bCs/>
          <w:szCs w:val="24"/>
          <w:highlight w:val="none"/>
          <w:lang w:val="en-US" w:eastAsia="zh-CN"/>
        </w:rPr>
        <w:t>S1</w:t>
      </w:r>
      <w:bookmarkEnd w:id="0"/>
      <w:r>
        <w:rPr>
          <w:rFonts w:cs="Times New Roman"/>
          <w:b/>
          <w:bCs/>
          <w:szCs w:val="24"/>
          <w:highlight w:val="none"/>
          <w:lang w:eastAsia="zh-CN"/>
        </w:rPr>
        <w:t xml:space="preserve">. </w:t>
      </w:r>
      <w:r>
        <w:rPr>
          <w:rFonts w:hint="eastAsia" w:cs="Times New Roman"/>
          <w:b/>
          <w:bCs/>
          <w:szCs w:val="24"/>
          <w:highlight w:val="none"/>
          <w:lang w:eastAsia="zh-CN"/>
        </w:rPr>
        <w:t xml:space="preserve">The evaluation of AR animal model </w:t>
      </w:r>
    </w:p>
    <w:p>
      <w:pPr>
        <w:rPr>
          <w:rFonts w:hint="default" w:cs="Times New Roman"/>
          <w:szCs w:val="32"/>
          <w:lang w:val="en-US" w:eastAsia="zh-CN"/>
        </w:rPr>
      </w:pPr>
      <w:r>
        <w:rPr>
          <w:rFonts w:cs="Times New Roman"/>
          <w:szCs w:val="32"/>
          <w:highlight w:val="none"/>
          <w:lang w:eastAsia="zh-CN"/>
        </w:rPr>
        <w:t>(A)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cs="Times New Roman"/>
          <w:szCs w:val="32"/>
          <w:highlight w:val="none"/>
          <w:lang w:val="en-US" w:eastAsia="zh-CN"/>
        </w:rPr>
        <w:t>Histopathologic changes of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mice </w:t>
      </w:r>
      <w:r>
        <w:rPr>
          <w:rFonts w:hint="default" w:cs="Times New Roman"/>
          <w:szCs w:val="32"/>
          <w:highlight w:val="none"/>
          <w:lang w:val="en-US" w:eastAsia="zh-CN"/>
        </w:rPr>
        <w:t>nasal mucosa as detected by HE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and </w:t>
      </w:r>
      <w:r>
        <w:rPr>
          <w:rFonts w:hint="default" w:cs="Times New Roman"/>
          <w:szCs w:val="32"/>
          <w:highlight w:val="none"/>
          <w:lang w:val="en-US" w:eastAsia="zh-CN"/>
        </w:rPr>
        <w:t>PAS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cs="Times New Roman"/>
          <w:szCs w:val="32"/>
          <w:highlight w:val="none"/>
          <w:lang w:val="en-US" w:eastAsia="zh-CN"/>
        </w:rPr>
        <w:t>staining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. The </w:t>
      </w:r>
      <w:r>
        <w:rPr>
          <w:rFonts w:hint="default" w:cs="Times New Roman"/>
          <w:szCs w:val="32"/>
          <w:highlight w:val="none"/>
          <w:lang w:val="en-US" w:eastAsia="zh-CN"/>
        </w:rPr>
        <w:t xml:space="preserve">original magnification 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was </w:t>
      </w:r>
      <w:r>
        <w:rPr>
          <w:rFonts w:hint="default" w:cs="Times New Roman"/>
          <w:szCs w:val="32"/>
          <w:highlight w:val="none"/>
          <w:lang w:val="en-US" w:eastAsia="zh-CN"/>
        </w:rPr>
        <w:t>×</w:t>
      </w:r>
      <w:r>
        <w:rPr>
          <w:rFonts w:hint="eastAsia" w:cs="Times New Roman"/>
          <w:szCs w:val="32"/>
          <w:highlight w:val="none"/>
          <w:lang w:val="en-US" w:eastAsia="zh-CN"/>
        </w:rPr>
        <w:t>2</w:t>
      </w:r>
      <w:r>
        <w:rPr>
          <w:rFonts w:hint="default" w:cs="Times New Roman"/>
          <w:szCs w:val="32"/>
          <w:highlight w:val="none"/>
          <w:lang w:val="en-US" w:eastAsia="zh-CN"/>
        </w:rPr>
        <w:t>00.</w:t>
      </w:r>
      <w:r>
        <w:rPr>
          <w:rFonts w:cs="Times New Roman"/>
          <w:szCs w:val="24"/>
          <w:highlight w:val="none"/>
          <w:lang w:eastAsia="zh-CN"/>
        </w:rPr>
        <w:t xml:space="preserve"> (B)</w:t>
      </w:r>
      <w:r>
        <w:rPr>
          <w:rFonts w:hint="eastAsia" w:cs="Times New Roman"/>
          <w:szCs w:val="24"/>
          <w:highlight w:val="none"/>
          <w:lang w:val="en-US" w:eastAsia="zh-CN"/>
        </w:rPr>
        <w:t xml:space="preserve"> The </w:t>
      </w:r>
      <w:r>
        <w:rPr>
          <w:rFonts w:hint="eastAsia" w:cs="Times New Roman"/>
          <w:szCs w:val="32"/>
          <w:lang w:val="en-US" w:eastAsia="zh-CN"/>
        </w:rPr>
        <w:t>total</w:t>
      </w:r>
      <w:r>
        <w:rPr>
          <w:rFonts w:hint="default" w:cs="Times New Roman"/>
          <w:szCs w:val="32"/>
          <w:lang w:val="en-US" w:eastAsia="zh-CN"/>
        </w:rPr>
        <w:t xml:space="preserve"> </w:t>
      </w:r>
      <w:r>
        <w:rPr>
          <w:rFonts w:hint="eastAsia" w:cs="Times New Roman"/>
          <w:szCs w:val="32"/>
          <w:lang w:val="en-US" w:eastAsia="zh-CN"/>
        </w:rPr>
        <w:t xml:space="preserve">and </w:t>
      </w:r>
      <w:r>
        <w:rPr>
          <w:rFonts w:hint="default" w:cs="Times New Roman"/>
          <w:szCs w:val="32"/>
          <w:lang w:val="en-US" w:eastAsia="zh-CN"/>
        </w:rPr>
        <w:t>partial</w:t>
      </w:r>
      <w:r>
        <w:rPr>
          <w:rFonts w:hint="eastAsia" w:cs="Times New Roman"/>
          <w:szCs w:val="32"/>
          <w:lang w:val="en-US" w:eastAsia="zh-CN"/>
        </w:rPr>
        <w:t xml:space="preserve"> AR </w:t>
      </w:r>
      <w:r>
        <w:rPr>
          <w:rFonts w:hint="default" w:cs="Times New Roman"/>
          <w:szCs w:val="32"/>
          <w:lang w:val="en-US" w:eastAsia="zh-CN"/>
        </w:rPr>
        <w:t>nasal</w:t>
      </w:r>
      <w:r>
        <w:rPr>
          <w:rFonts w:hint="eastAsia" w:cs="Times New Roman"/>
          <w:szCs w:val="32"/>
          <w:lang w:val="en-US" w:eastAsia="zh-CN"/>
        </w:rPr>
        <w:t xml:space="preserve"> </w:t>
      </w:r>
      <w:r>
        <w:rPr>
          <w:rFonts w:hint="default" w:cs="Times New Roman"/>
          <w:szCs w:val="32"/>
          <w:lang w:val="en-US" w:eastAsia="zh-CN"/>
        </w:rPr>
        <w:t>symptom scores</w:t>
      </w:r>
      <w:r>
        <w:rPr>
          <w:rFonts w:hint="eastAsia" w:cs="Times New Roman"/>
          <w:szCs w:val="32"/>
          <w:lang w:val="en-US" w:eastAsia="zh-CN"/>
        </w:rPr>
        <w:t xml:space="preserve"> in </w:t>
      </w:r>
      <w:r>
        <w:rPr>
          <w:rFonts w:cs="Times New Roman"/>
          <w:szCs w:val="32"/>
          <w:highlight w:val="none"/>
          <w:lang w:eastAsia="zh-CN"/>
        </w:rPr>
        <w:t>AR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mice (n=10) and</w:t>
      </w:r>
      <w:r>
        <w:rPr>
          <w:rFonts w:cs="Times New Roman"/>
          <w:szCs w:val="32"/>
          <w:highlight w:val="none"/>
          <w:lang w:eastAsia="zh-CN"/>
        </w:rPr>
        <w:t xml:space="preserve"> 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the </w:t>
      </w:r>
      <w:r>
        <w:rPr>
          <w:rFonts w:cs="Times New Roman"/>
          <w:szCs w:val="32"/>
          <w:highlight w:val="none"/>
          <w:lang w:eastAsia="zh-CN"/>
        </w:rPr>
        <w:t>control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group (n=10). Symptom scores were defined as follows: 0 points: 0 sneezes, no runny nose, no nose scratching; 1 point: 1–3 sneezes, runny nose visible in the nasal opening, slight scratching of the nose several times; 2 points: 4 to 10 sneezes, nasal clearing over the nasal opening, repeated nose scratching with both paws; 3 points: &gt;11 sneezes, runny face, scratching nose, rubbing around. A total score &gt; 5 represents successful modeling. </w:t>
      </w:r>
      <w:r>
        <w:rPr>
          <w:rFonts w:cs="Times New Roman"/>
          <w:highlight w:val="none"/>
        </w:rPr>
        <w:t>D</w:t>
      </w:r>
      <w:r>
        <w:rPr>
          <w:rFonts w:cs="Times New Roman"/>
          <w:szCs w:val="24"/>
          <w:highlight w:val="none"/>
          <w:lang w:eastAsia="zh-CN"/>
        </w:rPr>
        <w:t>ata are shown as the mean±SEMs. ** p&lt; 0.01, **** p&lt; 0.0001</w:t>
      </w:r>
      <w:r>
        <w:rPr>
          <w:rFonts w:hint="eastAsia" w:cs="Times New Roman"/>
          <w:szCs w:val="24"/>
          <w:highlight w:val="none"/>
          <w:lang w:val="en-US" w:eastAsia="zh-CN"/>
        </w:rPr>
        <w:t>.</w:t>
      </w:r>
    </w:p>
    <w:p>
      <w:pPr>
        <w:ind w:hanging="3"/>
        <w:rPr>
          <w:rFonts w:hint="eastAsia" w:cs="Times New Roman"/>
          <w:szCs w:val="32"/>
          <w:highlight w:val="none"/>
          <w:lang w:eastAsia="zh-CN"/>
        </w:rPr>
      </w:pP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MmU3ZWJiZWE1MGI5ZTYwODAyMjc4NDU1ZDNjMTgifQ=="/>
    <w:docVar w:name="KY_MEDREF_DOCUID" w:val="{DE3FD74D-33BF-4D38-9424-D15AB1C34AB0}"/>
    <w:docVar w:name="KY_MEDREF_VERSION" w:val="3"/>
  </w:docVars>
  <w:rsids>
    <w:rsidRoot w:val="6F4A3353"/>
    <w:rsid w:val="072B16A2"/>
    <w:rsid w:val="31FC45E0"/>
    <w:rsid w:val="6F4A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tif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628</Characters>
  <Lines>0</Lines>
  <Paragraphs>0</Paragraphs>
  <TotalTime>1</TotalTime>
  <ScaleCrop>false</ScaleCrop>
  <LinksUpToDate>false</LinksUpToDate>
  <CharactersWithSpaces>754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2022-07-23T12:27:00Z</dcterms:created>
  <dc:creator>温思雨</dc:creator>
  <cp:lastModifiedBy>温思雨</cp:lastModifiedBy>
  <dcterms:modified xsi:type="dcterms:W3CDTF">2022-07-30T11:14:42Z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513D79EB32964DFAA06B10EAE9168F25</vt:lpwstr>
  </property>
</Properties>
</file>