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7645" w14:textId="77777777" w:rsidR="008F1924" w:rsidRDefault="008F1924" w:rsidP="00434DF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Hlk106977667"/>
      <w:bookmarkEnd w:id="0"/>
      <w:r w:rsidRPr="00013D2E">
        <w:rPr>
          <w:rFonts w:ascii="Times New Roman" w:hAnsi="Times New Roman" w:cs="Times New Roman"/>
          <w:b/>
          <w:sz w:val="28"/>
          <w:szCs w:val="28"/>
        </w:rPr>
        <w:t>Supplementary materials</w:t>
      </w:r>
    </w:p>
    <w:p w14:paraId="3FE0F26F" w14:textId="0258316D" w:rsidR="008F1924" w:rsidRDefault="008F1924" w:rsidP="00434DF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Journal:</w:t>
      </w:r>
    </w:p>
    <w:p w14:paraId="757758AE" w14:textId="1A80F51A" w:rsidR="00D15845" w:rsidRPr="00D27184" w:rsidRDefault="00D15845" w:rsidP="00434DFA">
      <w:pPr>
        <w:spacing w:line="480" w:lineRule="auto"/>
        <w:rPr>
          <w:rFonts w:ascii="Times New Roman" w:hAnsi="Times New Roman" w:cs="Times New Roman"/>
          <w:bCs/>
          <w:sz w:val="28"/>
          <w:szCs w:val="28"/>
        </w:rPr>
      </w:pPr>
      <w:r w:rsidRPr="00D27184">
        <w:rPr>
          <w:rFonts w:ascii="Times New Roman" w:hAnsi="Times New Roman" w:cs="Times New Roman" w:hint="eastAsia"/>
          <w:bCs/>
          <w:sz w:val="28"/>
          <w:szCs w:val="28"/>
        </w:rPr>
        <w:t>Cel</w:t>
      </w:r>
      <w:r w:rsidRPr="00D27184">
        <w:rPr>
          <w:rFonts w:ascii="Times New Roman" w:hAnsi="Times New Roman" w:cs="Times New Roman"/>
          <w:bCs/>
          <w:sz w:val="28"/>
          <w:szCs w:val="28"/>
        </w:rPr>
        <w:t>lular Oncology</w:t>
      </w:r>
    </w:p>
    <w:p w14:paraId="1C1D5A95" w14:textId="77777777" w:rsidR="008F1924" w:rsidRPr="00060C1B" w:rsidRDefault="008F1924" w:rsidP="00434DF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60C1B">
        <w:rPr>
          <w:rFonts w:ascii="Times New Roman" w:hAnsi="Times New Roman" w:cs="Times New Roman"/>
          <w:b/>
          <w:sz w:val="28"/>
          <w:szCs w:val="28"/>
        </w:rPr>
        <w:t>Title:</w:t>
      </w:r>
    </w:p>
    <w:p w14:paraId="3ABA3D1C" w14:textId="62F29F54" w:rsidR="008F1924" w:rsidRPr="008F1924" w:rsidRDefault="008F1924" w:rsidP="00434DFA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EBV LMP1-C terminal binding affibody molecule downregulates </w:t>
      </w:r>
      <w:bookmarkStart w:id="1" w:name="_Hlk89783696"/>
      <w:r w:rsidRPr="008F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MEK/ERK/p90RSK pathway </w:t>
      </w:r>
      <w:bookmarkEnd w:id="1"/>
      <w:r w:rsidRPr="008F19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and </w:t>
      </w:r>
      <w:bookmarkStart w:id="2" w:name="OLE_LINK2"/>
      <w:r w:rsidRPr="008F1924">
        <w:rPr>
          <w:rFonts w:ascii="Times New Roman" w:hAnsi="Times New Roman" w:cs="Times New Roman"/>
          <w:color w:val="000000" w:themeColor="text1"/>
          <w:sz w:val="28"/>
          <w:szCs w:val="28"/>
        </w:rPr>
        <w:t>inhibits the proliferation of nasopharyngeal carcinoma cells in mouse tumor xenograft models</w:t>
      </w:r>
    </w:p>
    <w:bookmarkEnd w:id="2"/>
    <w:p w14:paraId="0E5121E4" w14:textId="21E79FC9" w:rsidR="008F1924" w:rsidRDefault="008F1924" w:rsidP="00434DF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60C1B">
        <w:rPr>
          <w:rFonts w:ascii="Times New Roman" w:hAnsi="Times New Roman" w:cs="Times New Roman"/>
          <w:b/>
          <w:sz w:val="28"/>
          <w:szCs w:val="28"/>
        </w:rPr>
        <w:t>Authors</w:t>
      </w:r>
      <w:r w:rsidRPr="00060C1B">
        <w:rPr>
          <w:rFonts w:ascii="Times New Roman" w:hAnsi="Times New Roman" w:cs="Times New Roman"/>
          <w:sz w:val="28"/>
          <w:szCs w:val="28"/>
        </w:rPr>
        <w:t>:</w:t>
      </w:r>
    </w:p>
    <w:p w14:paraId="4DE9B68A" w14:textId="1BBE0ECB" w:rsidR="008F1924" w:rsidRPr="00060C1B" w:rsidRDefault="008F1924" w:rsidP="00C770E7">
      <w:pPr>
        <w:spacing w:after="160" w:line="480" w:lineRule="auto"/>
        <w:rPr>
          <w:rFonts w:ascii="Times New Roman" w:hAnsi="Times New Roman" w:cs="Times New Roman"/>
          <w:sz w:val="28"/>
          <w:szCs w:val="28"/>
        </w:rPr>
      </w:pPr>
      <w:bookmarkStart w:id="3" w:name="OLE_LINK10"/>
      <w:r w:rsidRPr="008F1924">
        <w:rPr>
          <w:rFonts w:ascii="Times New Roman" w:hAnsi="Times New Roman" w:cs="Times New Roman"/>
          <w:sz w:val="28"/>
          <w:szCs w:val="28"/>
        </w:rPr>
        <w:t>Yanru Guo *, Saidu Kamara*, Jing Zhang</w:t>
      </w:r>
      <w:r w:rsidRPr="008F1924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8F1924">
        <w:rPr>
          <w:rFonts w:ascii="Times New Roman" w:hAnsi="Times New Roman" w:cs="Times New Roman"/>
          <w:sz w:val="28"/>
          <w:szCs w:val="28"/>
        </w:rPr>
        <w:t>He Wen</w:t>
      </w:r>
      <w:r w:rsidRPr="008F1924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8F1924">
        <w:rPr>
          <w:rFonts w:ascii="Times New Roman" w:hAnsi="Times New Roman" w:cs="Times New Roman"/>
          <w:sz w:val="28"/>
          <w:szCs w:val="28"/>
        </w:rPr>
        <w:t>Maolin Zheng</w:t>
      </w:r>
      <w:r w:rsidRPr="008F1924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8F1924">
        <w:rPr>
          <w:rFonts w:ascii="Times New Roman" w:hAnsi="Times New Roman" w:cs="Times New Roman"/>
          <w:sz w:val="28"/>
          <w:szCs w:val="28"/>
        </w:rPr>
        <w:t>Ying Liu</w:t>
      </w:r>
      <w:r w:rsidRPr="008F1924">
        <w:rPr>
          <w:rFonts w:ascii="Times New Roman" w:hAnsi="Times New Roman" w:cs="Times New Roman" w:hint="eastAsia"/>
          <w:sz w:val="28"/>
          <w:szCs w:val="28"/>
        </w:rPr>
        <w:t xml:space="preserve">, </w:t>
      </w:r>
      <w:r w:rsidRPr="008F1924">
        <w:rPr>
          <w:rFonts w:ascii="Times New Roman" w:hAnsi="Times New Roman" w:cs="Times New Roman"/>
          <w:sz w:val="28"/>
          <w:szCs w:val="28"/>
        </w:rPr>
        <w:t>Luqi Zhou, Jun Chen</w:t>
      </w:r>
      <w:r w:rsidRPr="008F1924">
        <w:rPr>
          <w:rFonts w:ascii="Times New Roman" w:hAnsi="Times New Roman" w:cs="Times New Roman" w:hint="eastAsia"/>
          <w:sz w:val="28"/>
          <w:szCs w:val="28"/>
        </w:rPr>
        <w:t>,</w:t>
      </w:r>
      <w:r w:rsidRPr="008F1924">
        <w:rPr>
          <w:rFonts w:ascii="Times New Roman" w:hAnsi="Times New Roman" w:cs="Times New Roman"/>
          <w:sz w:val="28"/>
          <w:szCs w:val="28"/>
        </w:rPr>
        <w:t xml:space="preserve"> Shanli Zhu</w:t>
      </w:r>
      <w:r w:rsidRPr="008F1924">
        <w:rPr>
          <w:rFonts w:ascii="Times New Roman" w:hAnsi="Times New Roman" w:cs="Times New Roman" w:hint="eastAsia"/>
          <w:sz w:val="28"/>
          <w:szCs w:val="28"/>
        </w:rPr>
        <w:t>,</w:t>
      </w:r>
      <w:r w:rsidRPr="008F1924">
        <w:rPr>
          <w:rFonts w:ascii="Times New Roman" w:hAnsi="Times New Roman" w:cs="Times New Roman"/>
          <w:sz w:val="28"/>
          <w:szCs w:val="28"/>
        </w:rPr>
        <w:t xml:space="preserve"> Lifang Zhang</w:t>
      </w:r>
      <w:bookmarkEnd w:id="3"/>
    </w:p>
    <w:p w14:paraId="30A4C236" w14:textId="77777777" w:rsidR="008F1924" w:rsidRPr="00060C1B" w:rsidRDefault="008F1924" w:rsidP="00434DF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60C1B">
        <w:rPr>
          <w:rFonts w:ascii="Times New Roman" w:hAnsi="Times New Roman" w:cs="Times New Roman"/>
          <w:sz w:val="28"/>
          <w:szCs w:val="28"/>
        </w:rPr>
        <w:t>* These authors contributed equally to this work.</w:t>
      </w:r>
    </w:p>
    <w:p w14:paraId="3BBB4FA9" w14:textId="351E243D" w:rsidR="008F1924" w:rsidRPr="00060C1B" w:rsidRDefault="008F1924" w:rsidP="00434DFA">
      <w:pPr>
        <w:spacing w:line="480" w:lineRule="auto"/>
        <w:rPr>
          <w:rFonts w:ascii="Times New Roman" w:hAnsi="Times New Roman" w:cs="Times New Roman"/>
          <w:bCs/>
          <w:sz w:val="28"/>
          <w:szCs w:val="28"/>
          <w:lang w:val="en-GB"/>
        </w:rPr>
      </w:pPr>
      <w:r w:rsidRPr="00060C1B">
        <w:rPr>
          <w:rFonts w:ascii="Times New Roman" w:hAnsi="Times New Roman" w:cs="Times New Roman"/>
          <w:bCs/>
          <w:sz w:val="28"/>
          <w:szCs w:val="28"/>
          <w:lang w:val="en-GB"/>
        </w:rPr>
        <w:t>Institute of Molecular Virology and Immunology, Department of Microbiology and Immunology, School of Basic Medical Sciences, Wenzhou Medical University, Wenzhou 325035, Zhejiang, PR China.</w:t>
      </w:r>
    </w:p>
    <w:p w14:paraId="1BEBC928" w14:textId="77777777" w:rsidR="008F1924" w:rsidRDefault="008F1924" w:rsidP="00434DFA">
      <w:pPr>
        <w:spacing w:line="480" w:lineRule="auto"/>
        <w:rPr>
          <w:rFonts w:ascii="Times New Roman" w:hAnsi="Times New Roman" w:cs="Times New Roman"/>
          <w:sz w:val="28"/>
          <w:szCs w:val="28"/>
          <w:lang w:val="en-GB"/>
        </w:rPr>
      </w:pPr>
      <w:r w:rsidRPr="00060C1B">
        <w:rPr>
          <w:rFonts w:ascii="Times New Roman" w:hAnsi="Times New Roman" w:cs="Times New Roman"/>
          <w:bCs/>
          <w:sz w:val="28"/>
          <w:szCs w:val="28"/>
          <w:lang w:val="en-GB"/>
        </w:rPr>
        <w:t>Correspondence:</w:t>
      </w:r>
      <w:r w:rsidRPr="00060C1B">
        <w:rPr>
          <w:rFonts w:ascii="Times New Roman" w:hAnsi="Times New Roman" w:cs="Times New Roman" w:hint="eastAsia"/>
          <w:bCs/>
          <w:sz w:val="28"/>
          <w:szCs w:val="28"/>
          <w:lang w:val="en-GB"/>
        </w:rPr>
        <w:t xml:space="preserve"> </w:t>
      </w:r>
      <w:r w:rsidRPr="00060C1B">
        <w:rPr>
          <w:rFonts w:ascii="Times New Roman" w:hAnsi="Times New Roman" w:cs="Times New Roman"/>
          <w:bCs/>
          <w:sz w:val="28"/>
          <w:szCs w:val="28"/>
          <w:lang w:val="en-GB"/>
        </w:rPr>
        <w:t>Lifang Zhang (</w:t>
      </w:r>
      <w:hyperlink r:id="rId5" w:history="1">
        <w:r w:rsidRPr="00060C1B">
          <w:rPr>
            <w:rStyle w:val="a3"/>
            <w:rFonts w:ascii="Times New Roman" w:hAnsi="Times New Roman" w:cs="Times New Roman"/>
            <w:bCs/>
            <w:sz w:val="28"/>
            <w:szCs w:val="28"/>
            <w:lang w:val="en-GB"/>
          </w:rPr>
          <w:t>wenzhouzlf@126.com</w:t>
        </w:r>
      </w:hyperlink>
      <w:r w:rsidRPr="00060C1B">
        <w:rPr>
          <w:rFonts w:ascii="Times New Roman" w:hAnsi="Times New Roman" w:cs="Times New Roman"/>
          <w:bCs/>
          <w:sz w:val="28"/>
          <w:szCs w:val="28"/>
          <w:lang w:val="en-GB"/>
        </w:rPr>
        <w:t>), +8613634286323</w:t>
      </w:r>
    </w:p>
    <w:p w14:paraId="3F90D74D" w14:textId="77777777" w:rsidR="008F1924" w:rsidRDefault="008F1924" w:rsidP="00434DFA">
      <w:pPr>
        <w:spacing w:line="480" w:lineRule="auto"/>
        <w:rPr>
          <w:rFonts w:ascii="Times New Roman" w:hAnsi="Times New Roman" w:cs="Times New Roman"/>
          <w:sz w:val="28"/>
          <w:szCs w:val="28"/>
          <w:lang w:val="en-GB"/>
        </w:rPr>
      </w:pPr>
    </w:p>
    <w:p w14:paraId="46879715" w14:textId="1A6FDF30" w:rsidR="00D10927" w:rsidRDefault="008F1924" w:rsidP="00434DFA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310129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Table S1</w:t>
      </w:r>
      <w:r w:rsidR="00310129" w:rsidRPr="00310129"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  <w:r w:rsidR="00310129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310129" w:rsidRPr="00F63D27">
        <w:rPr>
          <w:rFonts w:ascii="Times New Roman" w:hAnsi="Times New Roman" w:cs="Times New Roman"/>
          <w:sz w:val="28"/>
          <w:szCs w:val="28"/>
          <w:lang w:val="en-GB"/>
        </w:rPr>
        <w:t>Primary antibodies used for Western blotting assay</w:t>
      </w:r>
      <w:r w:rsidR="009C29F4"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w:drawing>
          <wp:inline distT="0" distB="0" distL="0" distR="0" wp14:anchorId="2B48D587" wp14:editId="2CCE70B8">
            <wp:extent cx="5943600" cy="274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2068F" w14:textId="62C66DB3" w:rsidR="00E62D20" w:rsidRDefault="00E62D20" w:rsidP="00434DFA">
      <w:pPr>
        <w:spacing w:line="480" w:lineRule="auto"/>
        <w:jc w:val="both"/>
        <w:rPr>
          <w:rFonts w:eastAsia="微软雅黑"/>
          <w:color w:val="4472C4" w:themeColor="accent1"/>
          <w:kern w:val="24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Figure S1.</w:t>
      </w:r>
      <w:r w:rsidR="00AF409D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(</w:t>
      </w:r>
      <w:r w:rsidR="00F63D27">
        <w:rPr>
          <w:rFonts w:ascii="Times New Roman" w:hAnsi="Times New Roman" w:cs="Times New Roman"/>
          <w:b/>
          <w:bCs/>
          <w:sz w:val="28"/>
          <w:szCs w:val="28"/>
          <w:lang w:val="en-GB"/>
        </w:rPr>
        <w:t>a</w:t>
      </w:r>
      <w:r w:rsidR="00AF409D">
        <w:rPr>
          <w:rFonts w:ascii="Times New Roman" w:hAnsi="Times New Roman" w:cs="Times New Roman"/>
          <w:b/>
          <w:bCs/>
          <w:sz w:val="28"/>
          <w:szCs w:val="28"/>
          <w:lang w:val="en-GB"/>
        </w:rPr>
        <w:t>)</w:t>
      </w:r>
      <w:r w:rsidR="00AF409D">
        <w:rPr>
          <w:rFonts w:ascii="Times New Roman" w:eastAsia="微软雅黑" w:hAnsi="Times New Roman" w:cs="Times New Roman"/>
          <w:color w:val="4472C4" w:themeColor="accent1"/>
          <w:kern w:val="24"/>
          <w:sz w:val="28"/>
          <w:szCs w:val="28"/>
          <w:lang w:val="en-GB"/>
        </w:rPr>
        <w:t xml:space="preserve"> </w:t>
      </w:r>
      <w:r w:rsidRPr="00E62D20">
        <w:rPr>
          <w:rFonts w:ascii="Times New Roman" w:eastAsia="微软雅黑" w:hAnsi="Times New Roman" w:cs="Times New Roman"/>
          <w:kern w:val="24"/>
          <w:sz w:val="28"/>
          <w:szCs w:val="28"/>
        </w:rPr>
        <w:t xml:space="preserve">C666-1 </w:t>
      </w:r>
      <w:r w:rsidR="00AF409D">
        <w:rPr>
          <w:rFonts w:ascii="Times New Roman" w:eastAsia="微软雅黑" w:hAnsi="Times New Roman" w:cs="Times New Roman"/>
          <w:kern w:val="24"/>
          <w:sz w:val="28"/>
          <w:szCs w:val="28"/>
        </w:rPr>
        <w:t xml:space="preserve">and </w:t>
      </w:r>
      <w:r w:rsidR="00AF409D" w:rsidRPr="00AF409D">
        <w:rPr>
          <w:rFonts w:ascii="Times New Roman" w:eastAsia="微软雅黑" w:hAnsi="Times New Roman" w:cs="Times New Roman"/>
          <w:b/>
          <w:bCs/>
          <w:kern w:val="24"/>
          <w:sz w:val="28"/>
          <w:szCs w:val="28"/>
        </w:rPr>
        <w:t>(</w:t>
      </w:r>
      <w:r w:rsidR="00F63D27">
        <w:rPr>
          <w:rFonts w:ascii="Times New Roman" w:eastAsia="微软雅黑" w:hAnsi="Times New Roman" w:cs="Times New Roman"/>
          <w:b/>
          <w:bCs/>
          <w:kern w:val="24"/>
          <w:sz w:val="28"/>
          <w:szCs w:val="28"/>
        </w:rPr>
        <w:t>b</w:t>
      </w:r>
      <w:r w:rsidR="00AF409D" w:rsidRPr="00AF409D">
        <w:rPr>
          <w:rFonts w:ascii="Times New Roman" w:eastAsia="微软雅黑" w:hAnsi="Times New Roman" w:cs="Times New Roman"/>
          <w:b/>
          <w:bCs/>
          <w:kern w:val="24"/>
          <w:sz w:val="28"/>
          <w:szCs w:val="28"/>
        </w:rPr>
        <w:t>)</w:t>
      </w:r>
      <w:r w:rsidR="00AF409D">
        <w:rPr>
          <w:rFonts w:ascii="Times New Roman" w:eastAsia="微软雅黑" w:hAnsi="Times New Roman" w:cs="Times New Roman"/>
          <w:kern w:val="24"/>
          <w:sz w:val="28"/>
          <w:szCs w:val="28"/>
        </w:rPr>
        <w:t xml:space="preserve"> CNE-2Z </w:t>
      </w:r>
      <w:r w:rsidRPr="00E62D20">
        <w:rPr>
          <w:rFonts w:ascii="Times New Roman" w:eastAsia="微软雅黑" w:hAnsi="Times New Roman" w:cs="Times New Roman"/>
          <w:kern w:val="24"/>
          <w:sz w:val="28"/>
          <w:szCs w:val="28"/>
        </w:rPr>
        <w:t>cells were treated with different concentrations of Z</w:t>
      </w:r>
      <w:r w:rsidRPr="00E62D20">
        <w:rPr>
          <w:rFonts w:ascii="Times New Roman" w:eastAsia="微软雅黑" w:hAnsi="Times New Roman" w:cs="Times New Roman"/>
          <w:kern w:val="24"/>
          <w:position w:val="-7"/>
          <w:sz w:val="28"/>
          <w:szCs w:val="28"/>
          <w:vertAlign w:val="subscript"/>
        </w:rPr>
        <w:t>LMP1</w:t>
      </w:r>
      <w:r>
        <w:rPr>
          <w:rFonts w:ascii="Times New Roman" w:eastAsia="微软雅黑" w:hAnsi="Times New Roman" w:cs="Times New Roman"/>
          <w:kern w:val="24"/>
          <w:position w:val="-7"/>
          <w:sz w:val="28"/>
          <w:szCs w:val="28"/>
          <w:vertAlign w:val="subscript"/>
        </w:rPr>
        <w:t>-C</w:t>
      </w:r>
      <w:r w:rsidR="00AF409D">
        <w:rPr>
          <w:rFonts w:ascii="Times New Roman" w:eastAsia="微软雅黑" w:hAnsi="Times New Roman" w:cs="Times New Roman"/>
          <w:kern w:val="24"/>
          <w:position w:val="-7"/>
          <w:sz w:val="28"/>
          <w:szCs w:val="28"/>
          <w:vertAlign w:val="subscript"/>
        </w:rPr>
        <w:t xml:space="preserve"> </w:t>
      </w:r>
      <w:r w:rsidR="00AF409D" w:rsidRPr="00E62D20">
        <w:rPr>
          <w:rFonts w:ascii="Times New Roman" w:eastAsia="微软雅黑" w:hAnsi="Times New Roman" w:cs="Times New Roman"/>
          <w:kern w:val="24"/>
          <w:sz w:val="28"/>
          <w:szCs w:val="28"/>
        </w:rPr>
        <w:t>affibody for</w:t>
      </w:r>
      <w:r w:rsidRPr="00E62D20">
        <w:rPr>
          <w:rFonts w:ascii="Times New Roman" w:eastAsia="微软雅黑" w:hAnsi="Times New Roman" w:cs="Times New Roman"/>
          <w:kern w:val="24"/>
          <w:sz w:val="28"/>
          <w:szCs w:val="28"/>
        </w:rPr>
        <w:t xml:space="preserve"> 72 h.</w:t>
      </w:r>
      <w:r w:rsidR="00AF409D">
        <w:rPr>
          <w:rFonts w:ascii="Times New Roman" w:eastAsia="微软雅黑" w:hAnsi="Times New Roman" w:cs="Times New Roman"/>
          <w:kern w:val="24"/>
          <w:sz w:val="28"/>
          <w:szCs w:val="28"/>
        </w:rPr>
        <w:t xml:space="preserve"> </w:t>
      </w:r>
      <w:r w:rsidRPr="00E62D20">
        <w:rPr>
          <w:rFonts w:ascii="Times New Roman" w:eastAsia="微软雅黑" w:hAnsi="Times New Roman" w:cs="Times New Roman"/>
          <w:kern w:val="24"/>
          <w:sz w:val="28"/>
          <w:szCs w:val="28"/>
        </w:rPr>
        <w:t>IC50 values were calculated using graph pad prism</w:t>
      </w:r>
      <w:r>
        <w:rPr>
          <w:rFonts w:eastAsia="微软雅黑"/>
          <w:color w:val="4472C4" w:themeColor="accent1"/>
          <w:kern w:val="24"/>
          <w:sz w:val="28"/>
          <w:szCs w:val="28"/>
        </w:rPr>
        <w:t>.</w:t>
      </w:r>
    </w:p>
    <w:p w14:paraId="05610469" w14:textId="75F2DB13" w:rsidR="00583B57" w:rsidRPr="00583B57" w:rsidRDefault="00AF409D" w:rsidP="00ED1991">
      <w:pPr>
        <w:spacing w:line="480" w:lineRule="auto"/>
        <w:jc w:val="both"/>
        <w:rPr>
          <w:rFonts w:ascii="Times New Roman" w:hAnsi="Times New Roman" w:cs="Times New Roman" w:hint="eastAsia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w:drawing>
          <wp:inline distT="0" distB="0" distL="0" distR="0" wp14:anchorId="451A89DB" wp14:editId="7884AD2D">
            <wp:extent cx="5943600" cy="2889100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77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0ACB5B6E" w14:textId="3608540C" w:rsidR="00ED1991" w:rsidRDefault="00ED1991" w:rsidP="00ED1991">
      <w:pPr>
        <w:spacing w:line="48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>Figure 1</w:t>
      </w:r>
      <w:r w:rsidR="00583B5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802EF0"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>a</w:t>
      </w:r>
      <w:r w:rsidR="00583B5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583B57"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>and</w:t>
      </w:r>
      <w:r w:rsidR="00583B57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 </w:t>
      </w:r>
      <w:r w:rsidR="00802EF0">
        <w:rPr>
          <w:rFonts w:ascii="Times New Roman" w:hAnsi="Times New Roman" w:cs="Times New Roman" w:hint="eastAsia"/>
          <w:b/>
          <w:bCs/>
          <w:sz w:val="28"/>
          <w:szCs w:val="28"/>
          <w:lang w:val="en-GB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. </w:t>
      </w:r>
      <w:r w:rsidR="00802EF0" w:rsidRPr="00802EF0">
        <w:rPr>
          <w:rFonts w:ascii="Times New Roman" w:hAnsi="Times New Roman"/>
          <w:bCs/>
          <w:color w:val="000000" w:themeColor="text1"/>
          <w:sz w:val="28"/>
          <w:szCs w:val="28"/>
        </w:rPr>
        <w:t>The purified Z</w:t>
      </w:r>
      <w:r w:rsidR="00802EF0" w:rsidRPr="00802EF0">
        <w:rPr>
          <w:rFonts w:ascii="Times New Roman" w:hAnsi="Times New Roman"/>
          <w:bCs/>
          <w:color w:val="000000" w:themeColor="text1"/>
          <w:sz w:val="28"/>
          <w:szCs w:val="28"/>
          <w:vertAlign w:val="subscript"/>
        </w:rPr>
        <w:t>LMP1-</w:t>
      </w:r>
      <w:r w:rsidR="00802EF0" w:rsidRPr="00802EF0">
        <w:rPr>
          <w:rFonts w:ascii="Times New Roman" w:hAnsi="Times New Roman"/>
          <w:bCs/>
          <w:color w:val="000000" w:themeColor="text1"/>
          <w:sz w:val="28"/>
          <w:szCs w:val="28"/>
        </w:rPr>
        <w:t>C affibody molecules were used for SDS-PAGE</w:t>
      </w:r>
      <w:r w:rsidR="00802EF0" w:rsidRPr="00802EF0">
        <w:rPr>
          <w:rFonts w:ascii="Times New Roman" w:hAnsi="Times New Roman"/>
          <w:bCs/>
          <w:color w:val="000000" w:themeColor="text1"/>
          <w:sz w:val="28"/>
          <w:szCs w:val="28"/>
          <w:vertAlign w:val="subscript"/>
        </w:rPr>
        <w:t xml:space="preserve"> </w:t>
      </w:r>
      <w:r w:rsidR="00802EF0" w:rsidRPr="00802EF0">
        <w:rPr>
          <w:rFonts w:ascii="Times New Roman" w:hAnsi="Times New Roman"/>
          <w:bCs/>
          <w:color w:val="000000" w:themeColor="text1"/>
          <w:sz w:val="28"/>
          <w:szCs w:val="28"/>
        </w:rPr>
        <w:t>analysis and confirmed by Western blotting</w:t>
      </w:r>
      <w:r w:rsidR="00802EF0">
        <w:rPr>
          <w:rFonts w:ascii="Times New Roman" w:hAnsi="Times New Roman"/>
          <w:bCs/>
          <w:color w:val="000000" w:themeColor="text1"/>
          <w:sz w:val="28"/>
          <w:szCs w:val="28"/>
        </w:rPr>
        <w:t>, respectively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: 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M, protein marker; 1, Z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  <w:vertAlign w:val="subscript"/>
        </w:rPr>
        <w:t>LMP1-C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15; 2,</w:t>
      </w:r>
      <w:r w:rsidRPr="003564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Z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  <w:vertAlign w:val="subscript"/>
        </w:rPr>
        <w:t>LMP1-C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114; 3,</w:t>
      </w:r>
      <w:r w:rsidRPr="0035646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Z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  <w:vertAlign w:val="subscript"/>
        </w:rPr>
        <w:t>LMP1-C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277; 4, Z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  <w:vertAlign w:val="subscript"/>
        </w:rPr>
        <w:t>WT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</w:p>
    <w:p w14:paraId="4A93BFF9" w14:textId="399F7996" w:rsidR="00ED1991" w:rsidRPr="00802EF0" w:rsidRDefault="00802EF0" w:rsidP="00802EF0">
      <w:pPr>
        <w:spacing w:line="480" w:lineRule="auto"/>
        <w:jc w:val="both"/>
        <w:rPr>
          <w:rFonts w:ascii="Times New Roman" w:hAnsi="Times New Roman" w:hint="eastAsia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noProof/>
          <w:color w:val="000000" w:themeColor="text1"/>
          <w:sz w:val="28"/>
          <w:szCs w:val="28"/>
        </w:rPr>
        <w:t xml:space="preserve">a  </w:t>
      </w:r>
      <w:r>
        <w:rPr>
          <w:rFonts w:ascii="Times New Roman" w:hAnsi="Times New Roman" w:hint="eastAsia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Cs/>
          <w:noProof/>
          <w:color w:val="000000" w:themeColor="text1"/>
          <w:sz w:val="28"/>
          <w:szCs w:val="28"/>
        </w:rPr>
        <w:drawing>
          <wp:inline distT="0" distB="0" distL="0" distR="0" wp14:anchorId="72914FAB" wp14:editId="1C15F2EA">
            <wp:extent cx="2219325" cy="2956560"/>
            <wp:effectExtent l="0" t="0" r="952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  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ab/>
        <w:t xml:space="preserve">b     </w:t>
      </w:r>
      <w:r>
        <w:rPr>
          <w:rFonts w:ascii="Times New Roman" w:hAnsi="Times New Roman"/>
          <w:bCs/>
          <w:noProof/>
          <w:color w:val="000000" w:themeColor="text1"/>
          <w:sz w:val="28"/>
          <w:szCs w:val="28"/>
        </w:rPr>
        <w:drawing>
          <wp:inline distT="0" distB="0" distL="0" distR="0" wp14:anchorId="48E0E8C3" wp14:editId="7F7FF60B">
            <wp:extent cx="2286000" cy="186873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404" cy="1870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38807C" w14:textId="43F797A2" w:rsidR="00ED1991" w:rsidRDefault="00ED1991" w:rsidP="00ED1991">
      <w:pPr>
        <w:spacing w:line="48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Figure 2</w:t>
      </w:r>
      <w:r w:rsidR="00501391">
        <w:rPr>
          <w:rFonts w:ascii="Times New Roman" w:hAnsi="Times New Roman" w:cs="Times New Roman"/>
          <w:b/>
          <w:bCs/>
          <w:sz w:val="28"/>
          <w:szCs w:val="28"/>
          <w:lang w:val="en-GB"/>
        </w:rPr>
        <w:t>b</w:t>
      </w: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.</w:t>
      </w:r>
      <w:r w:rsidRPr="00E32AF1">
        <w:rPr>
          <w:rFonts w:ascii="Times New Roman" w:hAnsi="Times New Roman"/>
          <w:bCs/>
          <w:sz w:val="28"/>
          <w:szCs w:val="28"/>
        </w:rPr>
        <w:t xml:space="preserve"> </w:t>
      </w:r>
      <w:r w:rsidRPr="005B2655">
        <w:rPr>
          <w:rFonts w:ascii="Times New Roman" w:hAnsi="Times New Roman"/>
          <w:bCs/>
          <w:sz w:val="28"/>
          <w:szCs w:val="28"/>
        </w:rPr>
        <w:t xml:space="preserve">The 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RT-PCR </w:t>
      </w:r>
      <w:r w:rsidRPr="005B2655">
        <w:rPr>
          <w:rFonts w:ascii="Times New Roman" w:hAnsi="Times New Roman"/>
          <w:bCs/>
          <w:sz w:val="28"/>
          <w:szCs w:val="28"/>
        </w:rPr>
        <w:t>results were confirmed by Western blotting analysis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FA5E466" w14:textId="77777777" w:rsidR="00ED1991" w:rsidRDefault="00ED1991" w:rsidP="00ED1991">
      <w:pPr>
        <w:spacing w:line="48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514AC0DE" wp14:editId="3BD5EEAC">
            <wp:extent cx="2048256" cy="1676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26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en-GB"/>
        </w:rPr>
        <w:drawing>
          <wp:inline distT="0" distB="0" distL="0" distR="0" wp14:anchorId="19321726" wp14:editId="31AEDE67">
            <wp:extent cx="2048256" cy="16764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7DE3D" w14:textId="4C91F7F8" w:rsidR="00ED1991" w:rsidRDefault="00ED1991" w:rsidP="00ED1991">
      <w:pPr>
        <w:spacing w:line="480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EB54E3">
        <w:rPr>
          <w:rFonts w:ascii="Times New Roman" w:hAnsi="Times New Roman"/>
          <w:b/>
          <w:sz w:val="28"/>
          <w:szCs w:val="28"/>
        </w:rPr>
        <w:t>Figure 2</w:t>
      </w:r>
      <w:r w:rsidR="00501391">
        <w:rPr>
          <w:rFonts w:ascii="Times New Roman" w:hAnsi="Times New Roman"/>
          <w:b/>
          <w:sz w:val="28"/>
          <w:szCs w:val="28"/>
        </w:rPr>
        <w:t>c</w:t>
      </w:r>
      <w:r w:rsidRPr="00EB54E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Z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  <w:vertAlign w:val="subscript"/>
        </w:rPr>
        <w:t>LMP1-C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affibody molecules complexed with endogenously expressed LMP1 protein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7C55CB68" w14:textId="77777777" w:rsidR="00ED1991" w:rsidRDefault="00ED1991" w:rsidP="00ED1991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lastRenderedPageBreak/>
        <w:drawing>
          <wp:inline distT="0" distB="0" distL="0" distR="0" wp14:anchorId="1C96E7D7" wp14:editId="6448F573">
            <wp:extent cx="2048256" cy="167640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5DFD2E84" wp14:editId="54EE73D0">
            <wp:extent cx="2048256" cy="16764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Z</w:t>
      </w:r>
      <w:r w:rsidRPr="009351EC">
        <w:rPr>
          <w:rFonts w:ascii="Times New Roman" w:hAnsi="Times New Roman" w:cs="Times New Roman"/>
          <w:b/>
          <w:sz w:val="28"/>
          <w:szCs w:val="28"/>
          <w:vertAlign w:val="subscript"/>
          <w:lang w:val="en-GB"/>
        </w:rPr>
        <w:t>LMP1-C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15</w:t>
      </w:r>
    </w:p>
    <w:p w14:paraId="026961A7" w14:textId="77777777" w:rsidR="00ED1991" w:rsidRDefault="00ED1991" w:rsidP="00ED1991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5ADDE80C" wp14:editId="0E1C0D5F">
            <wp:extent cx="2070100" cy="1694278"/>
            <wp:effectExtent l="0" t="0" r="635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4709" cy="170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6539B666" wp14:editId="72174C6E">
            <wp:extent cx="2048256" cy="16764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Z</w:t>
      </w:r>
      <w:r w:rsidRPr="009351EC">
        <w:rPr>
          <w:rFonts w:ascii="Times New Roman" w:hAnsi="Times New Roman" w:cs="Times New Roman"/>
          <w:b/>
          <w:sz w:val="28"/>
          <w:szCs w:val="28"/>
          <w:vertAlign w:val="subscript"/>
          <w:lang w:val="en-GB"/>
        </w:rPr>
        <w:t>LMP1-C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114</w:t>
      </w:r>
    </w:p>
    <w:p w14:paraId="1FD3E35D" w14:textId="77777777" w:rsidR="00ED1991" w:rsidRDefault="00ED1991" w:rsidP="00ED1991">
      <w:pPr>
        <w:spacing w:line="480" w:lineRule="auto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02DC0EF3" wp14:editId="4F3644D6">
            <wp:extent cx="2125460" cy="1739588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651" cy="1740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6FFBA74C" wp14:editId="244E127C">
            <wp:extent cx="2089150" cy="1709869"/>
            <wp:effectExtent l="0" t="0" r="635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059" cy="1726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Z</w:t>
      </w:r>
      <w:r w:rsidRPr="009351EC">
        <w:rPr>
          <w:rFonts w:ascii="Times New Roman" w:hAnsi="Times New Roman" w:cs="Times New Roman"/>
          <w:b/>
          <w:sz w:val="28"/>
          <w:szCs w:val="28"/>
          <w:vertAlign w:val="subscript"/>
          <w:lang w:val="en-GB"/>
        </w:rPr>
        <w:t>LMP1-C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>277</w:t>
      </w:r>
    </w:p>
    <w:p w14:paraId="1EC63A43" w14:textId="77777777" w:rsidR="00ED1991" w:rsidRDefault="00ED1991" w:rsidP="00ED1991">
      <w:pPr>
        <w:spacing w:line="480" w:lineRule="auto"/>
        <w:rPr>
          <w:rFonts w:ascii="Times New Roman" w:hAnsi="Times New Roman" w:cs="Times New Roman"/>
          <w:b/>
          <w:sz w:val="28"/>
          <w:szCs w:val="28"/>
          <w:vertAlign w:val="subscript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6227ECE5" wp14:editId="30B802D5">
            <wp:extent cx="2190750" cy="1793024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1789" cy="1802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  </w:t>
      </w: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1E515F9A" wp14:editId="32CD4F98">
            <wp:extent cx="2048256" cy="16764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256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Z</w:t>
      </w:r>
      <w:r w:rsidRPr="009351EC">
        <w:rPr>
          <w:rFonts w:ascii="Times New Roman" w:hAnsi="Times New Roman" w:cs="Times New Roman"/>
          <w:b/>
          <w:sz w:val="28"/>
          <w:szCs w:val="28"/>
          <w:vertAlign w:val="subscript"/>
          <w:lang w:val="en-GB"/>
        </w:rPr>
        <w:t>WT</w:t>
      </w:r>
    </w:p>
    <w:p w14:paraId="35B5CDCB" w14:textId="16CBC595" w:rsidR="00ED1991" w:rsidRDefault="00ED1991" w:rsidP="00ED1991">
      <w:pPr>
        <w:spacing w:line="48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>Figure 4</w:t>
      </w:r>
      <w:r w:rsidR="00501391">
        <w:rPr>
          <w:rFonts w:ascii="Times New Roman" w:hAnsi="Times New Roman" w:cs="Times New Roman"/>
          <w:b/>
          <w:sz w:val="28"/>
          <w:szCs w:val="28"/>
          <w:lang w:val="en-GB"/>
        </w:rPr>
        <w:t>a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T</w:t>
      </w:r>
      <w:r w:rsidRPr="005B265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he level of phospho-Raf-1</w:t>
      </w:r>
      <w:r w:rsidRPr="005B2655">
        <w:rPr>
          <w:rFonts w:ascii="Times New Roman" w:hAnsi="Times New Roman" w:cs="Times New Roman"/>
          <w:bCs/>
          <w:sz w:val="28"/>
          <w:szCs w:val="28"/>
          <w:vertAlign w:val="superscript"/>
        </w:rPr>
        <w:t>(Ser338)</w:t>
      </w:r>
      <w:r w:rsidRPr="005B2655">
        <w:rPr>
          <w:rFonts w:ascii="Times New Roman" w:hAnsi="Times New Roman" w:cs="Times New Roman"/>
          <w:bCs/>
          <w:sz w:val="28"/>
          <w:szCs w:val="28"/>
        </w:rPr>
        <w:t xml:space="preserve"> decrease in a </w:t>
      </w:r>
      <w:r w:rsidRPr="005B2655">
        <w:rPr>
          <w:rFonts w:ascii="Times New Roman" w:hAnsi="Times New Roman" w:cs="Times New Roman"/>
          <w:color w:val="000000" w:themeColor="text1"/>
          <w:sz w:val="28"/>
          <w:szCs w:val="28"/>
        </w:rPr>
        <w:t>concentration</w:t>
      </w:r>
      <w:r w:rsidRPr="005B265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</w:t>
      </w:r>
      <w:r w:rsidRPr="005B26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and time-dependent manner in C666-1 and CNE-2Z cells treated with 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Z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  <w:vertAlign w:val="subscript"/>
        </w:rPr>
        <w:t>LMP1-C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277 compare to control groups mock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.</w:t>
      </w:r>
    </w:p>
    <w:p w14:paraId="1AA4BA18" w14:textId="77777777" w:rsidR="00ED1991" w:rsidRPr="009A1C93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097339FD" wp14:editId="24844221">
            <wp:extent cx="2108200" cy="1725525"/>
            <wp:effectExtent l="0" t="0" r="635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5807" cy="173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      </w:t>
      </w: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00E9ADB4" wp14:editId="1FB99155">
            <wp:extent cx="2114550" cy="1730659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1165" cy="174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</w:t>
      </w:r>
      <w:r w:rsidRPr="009A1C93">
        <w:rPr>
          <w:rFonts w:ascii="Times New Roman" w:hAnsi="Times New Roman" w:cs="Times New Roman"/>
          <w:b/>
          <w:sz w:val="24"/>
          <w:szCs w:val="24"/>
          <w:lang w:val="en-GB"/>
        </w:rPr>
        <w:t>C666-1 24 H</w:t>
      </w:r>
    </w:p>
    <w:p w14:paraId="3C83D9ED" w14:textId="77777777" w:rsidR="00ED1991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2D093389" wp14:editId="550AE2F3">
            <wp:extent cx="2184400" cy="1787894"/>
            <wp:effectExtent l="0" t="0" r="635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6498" cy="178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 </w:t>
      </w: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1DB1741C" wp14:editId="3BC020A7">
            <wp:extent cx="2368550" cy="1938545"/>
            <wp:effectExtent l="0" t="0" r="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0164" cy="1948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</w:t>
      </w:r>
      <w:r w:rsidRPr="009A1C93">
        <w:rPr>
          <w:rFonts w:ascii="Times New Roman" w:hAnsi="Times New Roman" w:cs="Times New Roman"/>
          <w:b/>
          <w:sz w:val="24"/>
          <w:szCs w:val="24"/>
          <w:lang w:val="en-GB"/>
        </w:rPr>
        <w:t>CNE-2Z 24 H</w:t>
      </w:r>
    </w:p>
    <w:p w14:paraId="294C1D36" w14:textId="77777777" w:rsidR="00ED1991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54B16F46" wp14:editId="3606AAA5">
            <wp:extent cx="2311400" cy="1891841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268" cy="190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38CD4A18" wp14:editId="36A03F81">
            <wp:extent cx="2389631" cy="1955800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871" cy="1963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C666-1 36 H</w:t>
      </w:r>
    </w:p>
    <w:p w14:paraId="6809585D" w14:textId="77777777" w:rsidR="00ED1991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lastRenderedPageBreak/>
        <w:drawing>
          <wp:inline distT="0" distB="0" distL="0" distR="0" wp14:anchorId="3CB107F6" wp14:editId="6E8B48DF">
            <wp:extent cx="2190750" cy="1793091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425" cy="1797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7077916A" wp14:editId="361279D5">
            <wp:extent cx="2286185" cy="187113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4462" cy="187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CNE-2Z 36 H</w:t>
      </w:r>
    </w:p>
    <w:p w14:paraId="498FC705" w14:textId="77777777" w:rsidR="00ED1991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2BD2DF7D" w14:textId="7B3F4503" w:rsidR="00ED1991" w:rsidRDefault="00ED1991" w:rsidP="00ED1991">
      <w:pPr>
        <w:spacing w:line="480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Figure 4</w:t>
      </w:r>
      <w:r w:rsidR="00501391">
        <w:rPr>
          <w:rFonts w:ascii="Times New Roman" w:hAnsi="Times New Roman" w:cs="Times New Roman"/>
          <w:b/>
          <w:sz w:val="28"/>
          <w:szCs w:val="28"/>
          <w:lang w:val="en-GB"/>
        </w:rPr>
        <w:t>b</w:t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. </w:t>
      </w:r>
      <w:bookmarkStart w:id="4" w:name="OLE_LINK48"/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Western blotting revealed that treatment </w:t>
      </w:r>
      <w:bookmarkEnd w:id="4"/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with </w:t>
      </w:r>
      <w:r w:rsidRPr="005B26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10µM of 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Z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  <w:vertAlign w:val="subscript"/>
        </w:rPr>
        <w:t>LMP1-C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277 for 36 h decreased the </w:t>
      </w:r>
      <w:bookmarkStart w:id="5" w:name="OLE_LINK49"/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expression levels </w:t>
      </w:r>
      <w:bookmarkStart w:id="6" w:name="_Hlk103001867"/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of phospho-MEK1/2</w:t>
      </w:r>
      <w:bookmarkEnd w:id="5"/>
      <w:r w:rsidRPr="005B2655">
        <w:rPr>
          <w:rFonts w:ascii="Times New Roman" w:hAnsi="Times New Roman"/>
          <w:bCs/>
          <w:color w:val="000000" w:themeColor="text1"/>
          <w:sz w:val="28"/>
          <w:szCs w:val="28"/>
          <w:vertAlign w:val="superscript"/>
        </w:rPr>
        <w:t>(Ser217/Ser221)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, phospho-ERK1/2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  <w:vertAlign w:val="superscript"/>
        </w:rPr>
        <w:t>(Thr202/Thr204)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, phospho-p90RSK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  <w:vertAlign w:val="superscript"/>
        </w:rPr>
        <w:t xml:space="preserve">(Ser380) </w:t>
      </w:r>
      <w:r w:rsidRPr="005B2655">
        <w:rPr>
          <w:rFonts w:ascii="Times New Roman" w:hAnsi="Times New Roman"/>
          <w:bCs/>
          <w:color w:val="000000" w:themeColor="text1"/>
          <w:sz w:val="28"/>
          <w:szCs w:val="28"/>
        </w:rPr>
        <w:t>and transcription factor c-Fos in C666-1 and CNE-2Z</w:t>
      </w:r>
      <w:bookmarkEnd w:id="6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</w:p>
    <w:p w14:paraId="53D47BA0" w14:textId="77777777" w:rsidR="00ED1991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7DD8B0A0" wp14:editId="7CFCD891">
            <wp:extent cx="2154548" cy="1763395"/>
            <wp:effectExtent l="0" t="0" r="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504" cy="179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      </w:t>
      </w: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0B0D28FE" wp14:editId="12EA448F">
            <wp:extent cx="2184035" cy="1787529"/>
            <wp:effectExtent l="0" t="0" r="6985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629" cy="17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</w:t>
      </w:r>
      <w:r w:rsidRPr="00A263C9">
        <w:rPr>
          <w:rFonts w:ascii="Times New Roman" w:hAnsi="Times New Roman" w:cs="Times New Roman"/>
          <w:b/>
          <w:sz w:val="24"/>
          <w:szCs w:val="24"/>
          <w:lang w:val="en-GB"/>
        </w:rPr>
        <w:t>C666-1 MEK</w:t>
      </w:r>
    </w:p>
    <w:p w14:paraId="19979254" w14:textId="77777777" w:rsidR="00ED1991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66D554E3" w14:textId="77777777" w:rsidR="00ED1991" w:rsidRPr="008835D8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lastRenderedPageBreak/>
        <w:drawing>
          <wp:inline distT="0" distB="0" distL="0" distR="0" wp14:anchorId="4054E2D6" wp14:editId="138F1120">
            <wp:extent cx="2133600" cy="1746249"/>
            <wp:effectExtent l="0" t="0" r="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8971" cy="175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  </w:t>
      </w: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7290A2E2" wp14:editId="31C5A307">
            <wp:extent cx="2118082" cy="173355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641" cy="1745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</w:t>
      </w:r>
      <w:r w:rsidRPr="008835D8">
        <w:rPr>
          <w:rFonts w:ascii="Times New Roman" w:hAnsi="Times New Roman" w:cs="Times New Roman"/>
          <w:b/>
          <w:sz w:val="24"/>
          <w:szCs w:val="24"/>
          <w:lang w:val="en-GB"/>
        </w:rPr>
        <w:t>CNE-2Z MEK</w:t>
      </w:r>
    </w:p>
    <w:p w14:paraId="21268765" w14:textId="77777777" w:rsidR="00ED1991" w:rsidRPr="008835D8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060BFED1" wp14:editId="153B3F0B">
            <wp:extent cx="2165411" cy="1772285"/>
            <wp:effectExtent l="0" t="0" r="635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967" cy="17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1CEE356E" wp14:editId="79848BC8">
            <wp:extent cx="2203450" cy="1803419"/>
            <wp:effectExtent l="0" t="0" r="6350" b="6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793" cy="181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</w:t>
      </w:r>
      <w:r w:rsidRPr="008835D8">
        <w:rPr>
          <w:rFonts w:ascii="Times New Roman" w:hAnsi="Times New Roman" w:cs="Times New Roman"/>
          <w:b/>
          <w:sz w:val="24"/>
          <w:szCs w:val="24"/>
          <w:lang w:val="en-GB"/>
        </w:rPr>
        <w:t>C666-1 ERK</w:t>
      </w:r>
    </w:p>
    <w:p w14:paraId="5E24FBFD" w14:textId="77777777" w:rsidR="00ED1991" w:rsidRPr="008835D8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6CF37B27" wp14:editId="53C87EFA">
            <wp:extent cx="2190750" cy="179302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533" cy="1805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4DBC27BE" wp14:editId="464D8594">
            <wp:extent cx="2203450" cy="1803419"/>
            <wp:effectExtent l="0" t="0" r="635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3924" cy="181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</w:t>
      </w:r>
      <w:r w:rsidRPr="008835D8">
        <w:rPr>
          <w:rFonts w:ascii="Times New Roman" w:hAnsi="Times New Roman" w:cs="Times New Roman"/>
          <w:b/>
          <w:sz w:val="24"/>
          <w:szCs w:val="24"/>
          <w:lang w:val="en-GB"/>
        </w:rPr>
        <w:t>CNE-2Z ERK</w:t>
      </w:r>
    </w:p>
    <w:p w14:paraId="4BE411FE" w14:textId="77777777" w:rsidR="00ED1991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lastRenderedPageBreak/>
        <w:drawing>
          <wp:inline distT="0" distB="0" distL="0" distR="0" wp14:anchorId="270A6BA3" wp14:editId="55D02321">
            <wp:extent cx="2108200" cy="1725462"/>
            <wp:effectExtent l="0" t="0" r="6350" b="825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751" cy="173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</w:t>
      </w:r>
      <w:r>
        <w:rPr>
          <w:rFonts w:ascii="Times New Roman" w:hAnsi="Times New Roman" w:cs="Times New Roman"/>
          <w:b/>
          <w:noProof/>
          <w:sz w:val="28"/>
          <w:szCs w:val="28"/>
          <w:lang w:val="en-GB"/>
        </w:rPr>
        <w:drawing>
          <wp:inline distT="0" distB="0" distL="0" distR="0" wp14:anchorId="2CE09DCE" wp14:editId="4012A221">
            <wp:extent cx="2095500" cy="1715067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6955" cy="172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</w:t>
      </w:r>
      <w:r w:rsidRPr="008835D8">
        <w:rPr>
          <w:rFonts w:ascii="Times New Roman" w:hAnsi="Times New Roman" w:cs="Times New Roman"/>
          <w:b/>
          <w:sz w:val="24"/>
          <w:szCs w:val="24"/>
          <w:lang w:val="en-GB"/>
        </w:rPr>
        <w:t>C666-1 P90RSK</w:t>
      </w:r>
    </w:p>
    <w:p w14:paraId="07932B7F" w14:textId="77777777" w:rsidR="00ED1991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25E2B1F8" wp14:editId="04D232BE">
            <wp:extent cx="2066023" cy="1691005"/>
            <wp:effectExtent l="0" t="0" r="0" b="444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293" cy="169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0EF1469E" wp14:editId="592ED996">
            <wp:extent cx="2187829" cy="1790700"/>
            <wp:effectExtent l="0" t="0" r="317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2224" cy="179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CNE-2Z P90RSK</w:t>
      </w:r>
    </w:p>
    <w:p w14:paraId="33F86208" w14:textId="77777777" w:rsidR="00ED1991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755E468D" wp14:editId="3CC5811D">
            <wp:extent cx="2242221" cy="1835150"/>
            <wp:effectExtent l="0" t="0" r="571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062" cy="184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</w:t>
      </w: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7FF712F8" wp14:editId="449FA157">
            <wp:extent cx="2297748" cy="1880598"/>
            <wp:effectExtent l="0" t="0" r="7620" b="571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3837" cy="188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59DE7" w14:textId="77777777" w:rsidR="00ED1991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C666-1 c-Fos                                               CNE-2Z c-Fos</w:t>
      </w:r>
    </w:p>
    <w:p w14:paraId="50178E51" w14:textId="77777777" w:rsidR="00ED1991" w:rsidRPr="008835D8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lastRenderedPageBreak/>
        <w:drawing>
          <wp:inline distT="0" distB="0" distL="0" distR="0" wp14:anchorId="3AFD5A27" wp14:editId="247851F4">
            <wp:extent cx="2393950" cy="1959333"/>
            <wp:effectExtent l="0" t="0" r="6350" b="31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054" cy="1964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</w:t>
      </w:r>
      <w:r>
        <w:rPr>
          <w:rFonts w:ascii="Times New Roman" w:hAnsi="Times New Roman" w:cs="Times New Roman"/>
          <w:b/>
          <w:noProof/>
          <w:sz w:val="24"/>
          <w:szCs w:val="24"/>
          <w:lang w:val="en-GB"/>
        </w:rPr>
        <w:drawing>
          <wp:inline distT="0" distB="0" distL="0" distR="0" wp14:anchorId="36ECB191" wp14:editId="3164DCCC">
            <wp:extent cx="2451100" cy="2006108"/>
            <wp:effectExtent l="0" t="0" r="635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9766" cy="2013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ACBE" w14:textId="77777777" w:rsidR="00ED1991" w:rsidRPr="0025776A" w:rsidRDefault="00ED1991" w:rsidP="00ED1991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 xml:space="preserve">       </w:t>
      </w:r>
      <w:r w:rsidRPr="0025776A">
        <w:rPr>
          <w:rFonts w:ascii="Times New Roman" w:hAnsi="Times New Roman" w:cs="Times New Roman"/>
          <w:b/>
          <w:sz w:val="24"/>
          <w:szCs w:val="24"/>
          <w:lang w:val="en-GB"/>
        </w:rPr>
        <w:t>C666-1 GADPH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                                         CNE-2Z GADPH </w:t>
      </w:r>
    </w:p>
    <w:p w14:paraId="107BD6F0" w14:textId="77777777" w:rsidR="00ED1991" w:rsidRPr="007E52B8" w:rsidRDefault="00ED1991" w:rsidP="00843967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sectPr w:rsidR="00ED1991" w:rsidRPr="007E5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165"/>
    <w:rsid w:val="00036B32"/>
    <w:rsid w:val="001D737D"/>
    <w:rsid w:val="0025776A"/>
    <w:rsid w:val="002D45F0"/>
    <w:rsid w:val="002E7011"/>
    <w:rsid w:val="00310129"/>
    <w:rsid w:val="003B5088"/>
    <w:rsid w:val="003C2D95"/>
    <w:rsid w:val="00434DFA"/>
    <w:rsid w:val="00491752"/>
    <w:rsid w:val="00501391"/>
    <w:rsid w:val="00534077"/>
    <w:rsid w:val="00583B57"/>
    <w:rsid w:val="00590464"/>
    <w:rsid w:val="00783605"/>
    <w:rsid w:val="007E52B8"/>
    <w:rsid w:val="007F6227"/>
    <w:rsid w:val="007F63C6"/>
    <w:rsid w:val="00802EF0"/>
    <w:rsid w:val="00843967"/>
    <w:rsid w:val="00850C33"/>
    <w:rsid w:val="008835D8"/>
    <w:rsid w:val="008A4724"/>
    <w:rsid w:val="008F1924"/>
    <w:rsid w:val="009351EC"/>
    <w:rsid w:val="009755DF"/>
    <w:rsid w:val="00995FF6"/>
    <w:rsid w:val="009A1C93"/>
    <w:rsid w:val="009C29F4"/>
    <w:rsid w:val="009E21DB"/>
    <w:rsid w:val="00A263C9"/>
    <w:rsid w:val="00AF409D"/>
    <w:rsid w:val="00B72193"/>
    <w:rsid w:val="00BB145C"/>
    <w:rsid w:val="00BB7165"/>
    <w:rsid w:val="00C770E7"/>
    <w:rsid w:val="00CD5F5C"/>
    <w:rsid w:val="00D10927"/>
    <w:rsid w:val="00D15845"/>
    <w:rsid w:val="00D27184"/>
    <w:rsid w:val="00D4122E"/>
    <w:rsid w:val="00E32AF1"/>
    <w:rsid w:val="00E47B60"/>
    <w:rsid w:val="00E62D20"/>
    <w:rsid w:val="00EB54E3"/>
    <w:rsid w:val="00EC210E"/>
    <w:rsid w:val="00ED1991"/>
    <w:rsid w:val="00F6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2A12D"/>
  <w15:chartTrackingRefBased/>
  <w15:docId w15:val="{964230B8-3C5F-43A8-9C00-311FE6158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924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19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tiff"/><Relationship Id="rId42" Type="http://schemas.openxmlformats.org/officeDocument/2006/relationships/image" Target="media/image37.tiff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tiff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tiff"/><Relationship Id="rId37" Type="http://schemas.openxmlformats.org/officeDocument/2006/relationships/image" Target="media/image32.tiff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hyperlink" Target="mailto:wenzhouzlf@126.com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tiff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tiff"/><Relationship Id="rId43" Type="http://schemas.openxmlformats.org/officeDocument/2006/relationships/image" Target="media/image3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31F5C-2A9F-423E-91E8-4DDF240E2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Kamara</dc:creator>
  <cp:keywords/>
  <dc:description/>
  <cp:lastModifiedBy>艳茹</cp:lastModifiedBy>
  <cp:revision>58</cp:revision>
  <dcterms:created xsi:type="dcterms:W3CDTF">2022-06-24T06:41:00Z</dcterms:created>
  <dcterms:modified xsi:type="dcterms:W3CDTF">2022-08-08T11:50:00Z</dcterms:modified>
</cp:coreProperties>
</file>