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6C0" w:rsidRPr="00AE2AE9" w:rsidRDefault="001E36C0" w:rsidP="001E36C0">
      <w:pPr>
        <w:pStyle w:val="TableHeader"/>
        <w:ind w:left="720"/>
        <w:jc w:val="center"/>
        <w:rPr>
          <w:rFonts w:ascii="Cambria" w:hAnsi="Cambria"/>
          <w:bCs/>
        </w:rPr>
      </w:pPr>
      <w:r>
        <w:rPr>
          <w:rFonts w:ascii="Cambria" w:hAnsi="Cambria"/>
          <w:bCs/>
          <w:noProof/>
          <w:sz w:val="32"/>
          <w:szCs w:val="32"/>
          <w:lang w:val="en-US"/>
        </w:rPr>
        <w:drawing>
          <wp:anchor distT="0" distB="0" distL="114300" distR="114300" simplePos="0" relativeHeight="251659264" behindDoc="0" locked="0" layoutInCell="1" allowOverlap="1" wp14:anchorId="00B1456B" wp14:editId="2BC0C9E7">
            <wp:simplePos x="0" y="0"/>
            <wp:positionH relativeFrom="column">
              <wp:posOffset>-76200</wp:posOffset>
            </wp:positionH>
            <wp:positionV relativeFrom="paragraph">
              <wp:posOffset>-38100</wp:posOffset>
            </wp:positionV>
            <wp:extent cx="390525" cy="45720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pic:spPr>
                </pic:pic>
              </a:graphicData>
            </a:graphic>
            <wp14:sizeRelH relativeFrom="page">
              <wp14:pctWidth>0</wp14:pctWidth>
            </wp14:sizeRelH>
            <wp14:sizeRelV relativeFrom="page">
              <wp14:pctHeight>0</wp14:pctHeight>
            </wp14:sizeRelV>
          </wp:anchor>
        </w:drawing>
      </w:r>
      <w:r w:rsidRPr="00AE2AE9">
        <w:rPr>
          <w:rFonts w:ascii="Cambria" w:hAnsi="Cambria"/>
          <w:bCs/>
          <w:sz w:val="32"/>
          <w:szCs w:val="32"/>
        </w:rPr>
        <w:t>CONSORT 2010 checklist of information to include when reporting a randomised trial</w:t>
      </w:r>
      <w:r w:rsidRPr="00AE2AE9">
        <w:rPr>
          <w:rFonts w:ascii="Cambria" w:hAnsi="Cambria"/>
          <w:bCs/>
        </w:rPr>
        <w:t>*</w:t>
      </w:r>
    </w:p>
    <w:p w:rsidR="001E36C0" w:rsidRPr="00F33427" w:rsidRDefault="001E36C0" w:rsidP="001E36C0">
      <w:pPr>
        <w:pStyle w:val="TableHeader"/>
        <w:tabs>
          <w:tab w:val="left" w:pos="2160"/>
        </w:tabs>
        <w:jc w:val="center"/>
        <w:rPr>
          <w:rFonts w:ascii="Cambria" w:hAnsi="Cambria"/>
          <w:bCs/>
          <w:sz w:val="8"/>
          <w:szCs w:val="8"/>
        </w:rPr>
      </w:pPr>
    </w:p>
    <w:tbl>
      <w:tblPr>
        <w:tblW w:w="9214" w:type="dxa"/>
        <w:tblLayout w:type="fixed"/>
        <w:tblLook w:val="0000" w:firstRow="0" w:lastRow="0" w:firstColumn="0" w:lastColumn="0" w:noHBand="0" w:noVBand="0"/>
      </w:tblPr>
      <w:tblGrid>
        <w:gridCol w:w="2088"/>
        <w:gridCol w:w="720"/>
        <w:gridCol w:w="4422"/>
        <w:gridCol w:w="1984"/>
      </w:tblGrid>
      <w:tr w:rsidR="001E36C0" w:rsidRPr="00AE2AE9" w:rsidTr="00C73B9E">
        <w:tc>
          <w:tcPr>
            <w:tcW w:w="2088" w:type="dxa"/>
            <w:tcBorders>
              <w:top w:val="single" w:sz="12" w:space="0" w:color="auto"/>
              <w:bottom w:val="single" w:sz="4" w:space="0" w:color="auto"/>
            </w:tcBorders>
            <w:shd w:val="clear" w:color="auto" w:fill="C6D9F1"/>
            <w:vAlign w:val="bottom"/>
          </w:tcPr>
          <w:p w:rsidR="001E36C0" w:rsidRPr="00AE2AE9" w:rsidRDefault="001E36C0" w:rsidP="00C73B9E">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rsidR="001E36C0" w:rsidRPr="00AE2AE9" w:rsidRDefault="001E36C0" w:rsidP="00C73B9E">
            <w:pPr>
              <w:pStyle w:val="TableHeader"/>
              <w:jc w:val="center"/>
              <w:rPr>
                <w:rFonts w:ascii="Arial" w:hAnsi="Arial" w:cs="Arial"/>
              </w:rPr>
            </w:pPr>
            <w:r w:rsidRPr="00AE2AE9">
              <w:rPr>
                <w:rFonts w:ascii="Arial" w:hAnsi="Arial" w:cs="Arial"/>
              </w:rPr>
              <w:t>Item No</w:t>
            </w:r>
          </w:p>
        </w:tc>
        <w:tc>
          <w:tcPr>
            <w:tcW w:w="4422" w:type="dxa"/>
            <w:tcBorders>
              <w:top w:val="single" w:sz="12" w:space="0" w:color="auto"/>
              <w:bottom w:val="single" w:sz="4" w:space="0" w:color="auto"/>
            </w:tcBorders>
            <w:shd w:val="clear" w:color="auto" w:fill="C6D9F1"/>
            <w:vAlign w:val="bottom"/>
          </w:tcPr>
          <w:p w:rsidR="001E36C0" w:rsidRPr="00AE2AE9" w:rsidRDefault="001E36C0" w:rsidP="00C73B9E">
            <w:pPr>
              <w:pStyle w:val="TableHeader"/>
              <w:rPr>
                <w:rFonts w:ascii="Arial" w:hAnsi="Arial" w:cs="Arial"/>
              </w:rPr>
            </w:pPr>
            <w:r w:rsidRPr="00AE2AE9">
              <w:rPr>
                <w:rFonts w:ascii="Arial" w:hAnsi="Arial" w:cs="Arial"/>
              </w:rPr>
              <w:t>Checklist item</w:t>
            </w:r>
          </w:p>
        </w:tc>
        <w:tc>
          <w:tcPr>
            <w:tcW w:w="1984" w:type="dxa"/>
            <w:tcBorders>
              <w:top w:val="single" w:sz="12" w:space="0" w:color="auto"/>
              <w:bottom w:val="single" w:sz="4" w:space="0" w:color="auto"/>
            </w:tcBorders>
            <w:shd w:val="clear" w:color="auto" w:fill="C6D9F1"/>
            <w:vAlign w:val="bottom"/>
          </w:tcPr>
          <w:p w:rsidR="001E36C0" w:rsidRPr="00AE2AE9" w:rsidRDefault="001E36C0" w:rsidP="00C73B9E">
            <w:pPr>
              <w:pStyle w:val="TableHeader"/>
              <w:jc w:val="center"/>
              <w:rPr>
                <w:rFonts w:ascii="Arial" w:hAnsi="Arial" w:cs="Arial"/>
              </w:rPr>
            </w:pPr>
            <w:r w:rsidRPr="00AE2AE9">
              <w:rPr>
                <w:rFonts w:ascii="Arial" w:hAnsi="Arial" w:cs="Arial"/>
              </w:rPr>
              <w:t>Reported on page No</w:t>
            </w:r>
          </w:p>
        </w:tc>
      </w:tr>
      <w:tr w:rsidR="001E36C0" w:rsidRPr="00F33427" w:rsidTr="00C73B9E">
        <w:trPr>
          <w:gridAfter w:val="1"/>
          <w:wAfter w:w="1984" w:type="dxa"/>
        </w:trPr>
        <w:tc>
          <w:tcPr>
            <w:tcW w:w="7230" w:type="dxa"/>
            <w:gridSpan w:val="3"/>
            <w:tcBorders>
              <w:top w:val="single" w:sz="4" w:space="0" w:color="auto"/>
            </w:tcBorders>
          </w:tcPr>
          <w:p w:rsidR="001E36C0" w:rsidRPr="00F33427" w:rsidRDefault="001E36C0" w:rsidP="00C73B9E">
            <w:pPr>
              <w:pStyle w:val="TableSubHead"/>
              <w:rPr>
                <w:rFonts w:ascii="Arial" w:hAnsi="Arial" w:cs="Arial"/>
                <w:sz w:val="22"/>
                <w:szCs w:val="22"/>
              </w:rPr>
            </w:pPr>
            <w:r w:rsidRPr="00F33427">
              <w:rPr>
                <w:rFonts w:ascii="Arial" w:hAnsi="Arial" w:cs="Arial"/>
                <w:sz w:val="22"/>
                <w:szCs w:val="22"/>
              </w:rPr>
              <w:t>Title and abstract</w:t>
            </w:r>
          </w:p>
        </w:tc>
      </w:tr>
      <w:tr w:rsidR="001E36C0" w:rsidRPr="00F33427" w:rsidTr="00C73B9E">
        <w:tc>
          <w:tcPr>
            <w:tcW w:w="2088" w:type="dxa"/>
            <w:vMerge w:val="restart"/>
          </w:tcPr>
          <w:p w:rsidR="001E36C0" w:rsidRPr="00F33427" w:rsidRDefault="001E36C0" w:rsidP="00C73B9E">
            <w:pPr>
              <w:rPr>
                <w:rFonts w:ascii="Arial" w:hAnsi="Arial" w:cs="Arial"/>
                <w:sz w:val="22"/>
                <w:szCs w:val="22"/>
              </w:rPr>
            </w:pP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1a</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Identification as a randomised trial in the title</w:t>
            </w:r>
          </w:p>
        </w:tc>
        <w:tc>
          <w:tcPr>
            <w:tcW w:w="1984" w:type="dxa"/>
            <w:tcBorders>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2</w:t>
            </w:r>
          </w:p>
        </w:tc>
      </w:tr>
      <w:tr w:rsidR="001E36C0" w:rsidRPr="00F33427" w:rsidTr="00C73B9E">
        <w:tc>
          <w:tcPr>
            <w:tcW w:w="2088" w:type="dxa"/>
            <w:vMerge/>
          </w:tcPr>
          <w:p w:rsidR="001E36C0" w:rsidRPr="00F33427" w:rsidRDefault="001E36C0" w:rsidP="00C73B9E">
            <w:pPr>
              <w:rPr>
                <w:rFonts w:ascii="Arial" w:hAnsi="Arial" w:cs="Arial"/>
                <w:sz w:val="22"/>
                <w:szCs w:val="22"/>
              </w:rPr>
            </w:pP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1b</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 xml:space="preserve">Structured summary of trial design, methods, results, and conclusions </w:t>
            </w:r>
            <w:r w:rsidRPr="002E7213">
              <w:rPr>
                <w:rFonts w:ascii="Arial" w:hAnsi="Arial" w:cs="Arial"/>
                <w:sz w:val="16"/>
                <w:szCs w:val="16"/>
              </w:rPr>
              <w:t>(for specific guidance see CONSORT for abstracts)</w:t>
            </w:r>
          </w:p>
        </w:tc>
        <w:tc>
          <w:tcPr>
            <w:tcW w:w="1984" w:type="dxa"/>
            <w:tcBorders>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3</w:t>
            </w:r>
          </w:p>
        </w:tc>
      </w:tr>
      <w:tr w:rsidR="001E36C0" w:rsidRPr="00F33427" w:rsidTr="00C73B9E">
        <w:trPr>
          <w:gridAfter w:val="1"/>
          <w:wAfter w:w="1984" w:type="dxa"/>
        </w:trPr>
        <w:tc>
          <w:tcPr>
            <w:tcW w:w="7230" w:type="dxa"/>
            <w:gridSpan w:val="3"/>
          </w:tcPr>
          <w:p w:rsidR="001E36C0" w:rsidRPr="00F33427" w:rsidRDefault="001E36C0" w:rsidP="00C73B9E">
            <w:pPr>
              <w:pStyle w:val="TableSubHead"/>
              <w:ind w:right="746"/>
              <w:rPr>
                <w:rFonts w:ascii="Arial" w:hAnsi="Arial" w:cs="Arial"/>
                <w:sz w:val="22"/>
                <w:szCs w:val="22"/>
              </w:rPr>
            </w:pPr>
            <w:r w:rsidRPr="00F33427">
              <w:rPr>
                <w:rFonts w:ascii="Arial" w:hAnsi="Arial" w:cs="Arial"/>
                <w:sz w:val="22"/>
                <w:szCs w:val="22"/>
              </w:rPr>
              <w:t>Introduction</w:t>
            </w:r>
          </w:p>
        </w:tc>
      </w:tr>
      <w:tr w:rsidR="001E36C0" w:rsidRPr="00F33427" w:rsidTr="00C73B9E">
        <w:tc>
          <w:tcPr>
            <w:tcW w:w="2088" w:type="dxa"/>
            <w:vMerge w:val="restart"/>
          </w:tcPr>
          <w:p w:rsidR="001E36C0" w:rsidRPr="00F33427" w:rsidRDefault="001E36C0" w:rsidP="00C73B9E">
            <w:pPr>
              <w:rPr>
                <w:rFonts w:ascii="Arial" w:hAnsi="Arial" w:cs="Arial"/>
                <w:sz w:val="22"/>
                <w:szCs w:val="22"/>
              </w:rPr>
            </w:pPr>
            <w:r w:rsidRPr="00F33427">
              <w:rPr>
                <w:rFonts w:ascii="Arial" w:hAnsi="Arial" w:cs="Arial"/>
                <w:sz w:val="22"/>
                <w:szCs w:val="22"/>
              </w:rPr>
              <w:t>Background and objectives</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2a</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Scientific background and explanation of rationale</w:t>
            </w:r>
          </w:p>
        </w:tc>
        <w:tc>
          <w:tcPr>
            <w:tcW w:w="1984" w:type="dxa"/>
            <w:tcBorders>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4</w:t>
            </w:r>
          </w:p>
        </w:tc>
      </w:tr>
      <w:tr w:rsidR="001E36C0" w:rsidRPr="00F33427" w:rsidTr="00C73B9E">
        <w:trPr>
          <w:trHeight w:val="413"/>
        </w:trPr>
        <w:tc>
          <w:tcPr>
            <w:tcW w:w="2088" w:type="dxa"/>
            <w:vMerge/>
          </w:tcPr>
          <w:p w:rsidR="001E36C0" w:rsidRPr="00F33427" w:rsidRDefault="001E36C0" w:rsidP="00C73B9E">
            <w:pPr>
              <w:rPr>
                <w:rFonts w:ascii="Arial" w:hAnsi="Arial" w:cs="Arial"/>
                <w:sz w:val="22"/>
                <w:szCs w:val="22"/>
              </w:rPr>
            </w:pP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2b</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Specific objectives or hypotheses</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4</w:t>
            </w:r>
          </w:p>
        </w:tc>
      </w:tr>
      <w:tr w:rsidR="001E36C0" w:rsidRPr="00F33427" w:rsidTr="00C73B9E">
        <w:trPr>
          <w:gridAfter w:val="1"/>
          <w:wAfter w:w="1984" w:type="dxa"/>
        </w:trPr>
        <w:tc>
          <w:tcPr>
            <w:tcW w:w="7230" w:type="dxa"/>
            <w:gridSpan w:val="3"/>
          </w:tcPr>
          <w:p w:rsidR="001E36C0" w:rsidRPr="00F33427" w:rsidRDefault="001E36C0" w:rsidP="00C73B9E">
            <w:pPr>
              <w:pStyle w:val="TableSubHead"/>
              <w:rPr>
                <w:rFonts w:ascii="Arial" w:hAnsi="Arial" w:cs="Arial"/>
                <w:sz w:val="22"/>
                <w:szCs w:val="22"/>
              </w:rPr>
            </w:pPr>
            <w:r w:rsidRPr="00F33427">
              <w:rPr>
                <w:rFonts w:ascii="Arial" w:hAnsi="Arial" w:cs="Arial"/>
                <w:sz w:val="22"/>
                <w:szCs w:val="22"/>
              </w:rPr>
              <w:t>Methods</w:t>
            </w:r>
          </w:p>
        </w:tc>
      </w:tr>
      <w:tr w:rsidR="001E36C0" w:rsidRPr="00F33427" w:rsidTr="00C73B9E">
        <w:tc>
          <w:tcPr>
            <w:tcW w:w="2088" w:type="dxa"/>
            <w:vMerge w:val="restart"/>
          </w:tcPr>
          <w:p w:rsidR="001E36C0" w:rsidRPr="00F33427" w:rsidRDefault="001E36C0" w:rsidP="00C73B9E">
            <w:pPr>
              <w:rPr>
                <w:rFonts w:ascii="Arial" w:hAnsi="Arial" w:cs="Arial"/>
                <w:sz w:val="22"/>
                <w:szCs w:val="22"/>
              </w:rPr>
            </w:pPr>
            <w:r w:rsidRPr="00F33427">
              <w:rPr>
                <w:rFonts w:ascii="Arial" w:hAnsi="Arial" w:cs="Arial"/>
                <w:sz w:val="22"/>
                <w:szCs w:val="22"/>
              </w:rPr>
              <w:t>Trial design</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3a</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Description of trial design (such as parallel, factorial) including allocation ratio</w:t>
            </w:r>
          </w:p>
        </w:tc>
        <w:tc>
          <w:tcPr>
            <w:tcW w:w="1984" w:type="dxa"/>
            <w:tcBorders>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5</w:t>
            </w:r>
          </w:p>
        </w:tc>
      </w:tr>
      <w:tr w:rsidR="001E36C0" w:rsidRPr="00F33427" w:rsidTr="00C73B9E">
        <w:trPr>
          <w:trHeight w:val="305"/>
        </w:trPr>
        <w:tc>
          <w:tcPr>
            <w:tcW w:w="2088" w:type="dxa"/>
            <w:vMerge/>
          </w:tcPr>
          <w:p w:rsidR="001E36C0" w:rsidRPr="00F33427" w:rsidRDefault="001E36C0" w:rsidP="00C73B9E">
            <w:pPr>
              <w:rPr>
                <w:rFonts w:ascii="Arial" w:hAnsi="Arial" w:cs="Arial"/>
                <w:sz w:val="22"/>
                <w:szCs w:val="22"/>
              </w:rPr>
            </w:pP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3b</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Important changes to methods after trial commencement (such as eligibility criteria), with reasons</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w:t>
            </w:r>
          </w:p>
        </w:tc>
      </w:tr>
      <w:tr w:rsidR="001E36C0" w:rsidRPr="00F33427" w:rsidTr="00C73B9E">
        <w:tc>
          <w:tcPr>
            <w:tcW w:w="2088" w:type="dxa"/>
            <w:vMerge w:val="restart"/>
          </w:tcPr>
          <w:p w:rsidR="001E36C0" w:rsidRPr="00F33427" w:rsidRDefault="001E36C0" w:rsidP="00C73B9E">
            <w:pPr>
              <w:rPr>
                <w:rFonts w:ascii="Arial" w:hAnsi="Arial" w:cs="Arial"/>
                <w:sz w:val="22"/>
                <w:szCs w:val="22"/>
              </w:rPr>
            </w:pPr>
            <w:r w:rsidRPr="00F33427">
              <w:rPr>
                <w:rFonts w:ascii="Arial" w:hAnsi="Arial" w:cs="Arial"/>
                <w:sz w:val="22"/>
                <w:szCs w:val="22"/>
              </w:rPr>
              <w:t>Participants</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4a</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Eligibility criteria for participants</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5</w:t>
            </w:r>
          </w:p>
        </w:tc>
      </w:tr>
      <w:tr w:rsidR="001E36C0" w:rsidRPr="00F33427" w:rsidTr="00C73B9E">
        <w:tc>
          <w:tcPr>
            <w:tcW w:w="2088" w:type="dxa"/>
            <w:vMerge/>
          </w:tcPr>
          <w:p w:rsidR="001E36C0" w:rsidRPr="00F33427" w:rsidRDefault="001E36C0" w:rsidP="00C73B9E">
            <w:pPr>
              <w:rPr>
                <w:rFonts w:ascii="Arial" w:hAnsi="Arial" w:cs="Arial"/>
                <w:sz w:val="22"/>
                <w:szCs w:val="22"/>
              </w:rPr>
            </w:pP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4b</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Settings and locations where the data were collected</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5</w:t>
            </w:r>
          </w:p>
        </w:tc>
      </w:tr>
      <w:tr w:rsidR="001E36C0" w:rsidRPr="00F33427" w:rsidTr="00C73B9E">
        <w:tc>
          <w:tcPr>
            <w:tcW w:w="2088" w:type="dxa"/>
          </w:tcPr>
          <w:p w:rsidR="001E36C0" w:rsidRPr="00F33427" w:rsidRDefault="001E36C0" w:rsidP="00C73B9E">
            <w:pPr>
              <w:rPr>
                <w:rFonts w:ascii="Arial" w:hAnsi="Arial" w:cs="Arial"/>
                <w:sz w:val="22"/>
                <w:szCs w:val="22"/>
              </w:rPr>
            </w:pPr>
            <w:r w:rsidRPr="00F33427">
              <w:rPr>
                <w:rFonts w:ascii="Arial" w:hAnsi="Arial" w:cs="Arial"/>
                <w:sz w:val="22"/>
                <w:szCs w:val="22"/>
              </w:rPr>
              <w:t>Interventions</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5</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The interventions for each group with sufficient details to allow replication, including how and when they were actually administered</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5,6</w:t>
            </w:r>
          </w:p>
        </w:tc>
      </w:tr>
      <w:tr w:rsidR="001E36C0" w:rsidRPr="00F33427" w:rsidTr="00C73B9E">
        <w:tc>
          <w:tcPr>
            <w:tcW w:w="2088" w:type="dxa"/>
            <w:vMerge w:val="restart"/>
          </w:tcPr>
          <w:p w:rsidR="001E36C0" w:rsidRPr="00F33427" w:rsidRDefault="001E36C0" w:rsidP="00C73B9E">
            <w:pPr>
              <w:rPr>
                <w:rFonts w:ascii="Arial" w:hAnsi="Arial" w:cs="Arial"/>
                <w:sz w:val="22"/>
                <w:szCs w:val="22"/>
              </w:rPr>
            </w:pPr>
            <w:r w:rsidRPr="00F33427">
              <w:rPr>
                <w:rFonts w:ascii="Arial" w:hAnsi="Arial" w:cs="Arial"/>
                <w:sz w:val="22"/>
                <w:szCs w:val="22"/>
              </w:rPr>
              <w:t>Outcomes</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6a</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Completely defined pre-specified primary and secondary outcome measures, including how and when they were assessed</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6,7</w:t>
            </w:r>
          </w:p>
        </w:tc>
      </w:tr>
      <w:tr w:rsidR="001E36C0" w:rsidRPr="00F33427" w:rsidTr="00C73B9E">
        <w:tc>
          <w:tcPr>
            <w:tcW w:w="2088" w:type="dxa"/>
            <w:vMerge/>
          </w:tcPr>
          <w:p w:rsidR="001E36C0" w:rsidRPr="00F33427" w:rsidRDefault="001E36C0" w:rsidP="00C73B9E">
            <w:pPr>
              <w:rPr>
                <w:rFonts w:ascii="Arial" w:hAnsi="Arial" w:cs="Arial"/>
                <w:sz w:val="22"/>
                <w:szCs w:val="22"/>
              </w:rPr>
            </w:pP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6b</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Any changes to trial outcomes after the trial commenced, with reasons</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w:t>
            </w:r>
          </w:p>
        </w:tc>
      </w:tr>
      <w:tr w:rsidR="001E36C0" w:rsidRPr="00F33427" w:rsidTr="00C73B9E">
        <w:tc>
          <w:tcPr>
            <w:tcW w:w="2088" w:type="dxa"/>
            <w:vMerge w:val="restart"/>
          </w:tcPr>
          <w:p w:rsidR="001E36C0" w:rsidRPr="00F33427" w:rsidRDefault="001E36C0" w:rsidP="00C73B9E">
            <w:pPr>
              <w:rPr>
                <w:rFonts w:ascii="Arial" w:hAnsi="Arial" w:cs="Arial"/>
                <w:sz w:val="22"/>
                <w:szCs w:val="22"/>
              </w:rPr>
            </w:pPr>
            <w:r w:rsidRPr="00F33427">
              <w:rPr>
                <w:rFonts w:ascii="Arial" w:hAnsi="Arial" w:cs="Arial"/>
                <w:sz w:val="22"/>
                <w:szCs w:val="22"/>
              </w:rPr>
              <w:t>Sample size</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7a</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How sample size was determined</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7</w:t>
            </w:r>
          </w:p>
        </w:tc>
      </w:tr>
      <w:tr w:rsidR="001E36C0" w:rsidRPr="00F33427" w:rsidTr="00C73B9E">
        <w:tc>
          <w:tcPr>
            <w:tcW w:w="2088" w:type="dxa"/>
            <w:vMerge/>
          </w:tcPr>
          <w:p w:rsidR="001E36C0" w:rsidRPr="00F33427" w:rsidRDefault="001E36C0" w:rsidP="00C73B9E">
            <w:pPr>
              <w:rPr>
                <w:rFonts w:ascii="Arial" w:hAnsi="Arial" w:cs="Arial"/>
                <w:sz w:val="22"/>
                <w:szCs w:val="22"/>
              </w:rPr>
            </w:pP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7b</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w:t>
            </w:r>
          </w:p>
        </w:tc>
      </w:tr>
      <w:tr w:rsidR="001E36C0" w:rsidRPr="00F33427" w:rsidTr="00C73B9E">
        <w:tc>
          <w:tcPr>
            <w:tcW w:w="2088" w:type="dxa"/>
          </w:tcPr>
          <w:p w:rsidR="001E36C0" w:rsidRPr="00F33427" w:rsidRDefault="001E36C0" w:rsidP="00C73B9E">
            <w:pPr>
              <w:rPr>
                <w:rFonts w:ascii="Arial" w:hAnsi="Arial" w:cs="Arial"/>
                <w:sz w:val="22"/>
                <w:szCs w:val="22"/>
              </w:rPr>
            </w:pPr>
            <w:r w:rsidRPr="00F33427">
              <w:rPr>
                <w:rFonts w:ascii="Arial" w:hAnsi="Arial" w:cs="Arial"/>
                <w:sz w:val="22"/>
                <w:szCs w:val="22"/>
              </w:rPr>
              <w:t>Randomisation:</w:t>
            </w:r>
          </w:p>
        </w:tc>
        <w:tc>
          <w:tcPr>
            <w:tcW w:w="720" w:type="dxa"/>
          </w:tcPr>
          <w:p w:rsidR="001E36C0" w:rsidRPr="00F33427" w:rsidRDefault="001E36C0" w:rsidP="00C73B9E">
            <w:pPr>
              <w:jc w:val="center"/>
              <w:rPr>
                <w:rFonts w:ascii="Arial" w:hAnsi="Arial" w:cs="Arial"/>
                <w:sz w:val="22"/>
                <w:szCs w:val="22"/>
              </w:rPr>
            </w:pPr>
          </w:p>
        </w:tc>
        <w:tc>
          <w:tcPr>
            <w:tcW w:w="4422" w:type="dxa"/>
          </w:tcPr>
          <w:p w:rsidR="001E36C0" w:rsidRPr="00F33427" w:rsidRDefault="001E36C0" w:rsidP="00C73B9E">
            <w:pPr>
              <w:rPr>
                <w:rFonts w:ascii="Arial" w:hAnsi="Arial" w:cs="Arial"/>
                <w:sz w:val="22"/>
                <w:szCs w:val="22"/>
              </w:rPr>
            </w:pPr>
          </w:p>
        </w:tc>
        <w:tc>
          <w:tcPr>
            <w:tcW w:w="1984" w:type="dxa"/>
            <w:tcBorders>
              <w:top w:val="single" w:sz="4" w:space="0" w:color="auto"/>
            </w:tcBorders>
          </w:tcPr>
          <w:p w:rsidR="001E36C0" w:rsidRPr="00F33427" w:rsidRDefault="001E36C0" w:rsidP="00C73B9E">
            <w:pPr>
              <w:rPr>
                <w:rFonts w:ascii="Arial" w:hAnsi="Arial" w:cs="Arial"/>
                <w:sz w:val="22"/>
                <w:szCs w:val="22"/>
              </w:rPr>
            </w:pPr>
          </w:p>
        </w:tc>
      </w:tr>
      <w:tr w:rsidR="001E36C0" w:rsidRPr="00F33427" w:rsidTr="00C73B9E">
        <w:tc>
          <w:tcPr>
            <w:tcW w:w="2088" w:type="dxa"/>
            <w:vMerge w:val="restart"/>
          </w:tcPr>
          <w:p w:rsidR="001E36C0" w:rsidRPr="00F33427" w:rsidRDefault="001E36C0" w:rsidP="00C73B9E">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 generation</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8a</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Method used to generate the random allocation sequence</w:t>
            </w:r>
          </w:p>
        </w:tc>
        <w:tc>
          <w:tcPr>
            <w:tcW w:w="1984" w:type="dxa"/>
            <w:tcBorders>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5</w:t>
            </w:r>
          </w:p>
        </w:tc>
      </w:tr>
      <w:tr w:rsidR="001E36C0" w:rsidRPr="00F33427" w:rsidTr="00C73B9E">
        <w:tc>
          <w:tcPr>
            <w:tcW w:w="2088" w:type="dxa"/>
            <w:vMerge/>
          </w:tcPr>
          <w:p w:rsidR="001E36C0" w:rsidRPr="00F33427" w:rsidRDefault="001E36C0" w:rsidP="00C73B9E">
            <w:pPr>
              <w:rPr>
                <w:rFonts w:ascii="Arial" w:hAnsi="Arial" w:cs="Arial"/>
                <w:sz w:val="22"/>
                <w:szCs w:val="22"/>
              </w:rPr>
            </w:pP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8b</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Type of randomisation; details of any restriction (such as blocking and block size)</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5</w:t>
            </w:r>
          </w:p>
        </w:tc>
      </w:tr>
      <w:tr w:rsidR="001E36C0" w:rsidRPr="00F33427" w:rsidTr="00C73B9E">
        <w:tc>
          <w:tcPr>
            <w:tcW w:w="2088" w:type="dxa"/>
          </w:tcPr>
          <w:p w:rsidR="001E36C0" w:rsidRPr="00F33427" w:rsidRDefault="001E36C0" w:rsidP="00C73B9E">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Allocation concealment mechanism</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9</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 xml:space="preserve">Mechanism used to implement the random allocation sequence (such as sequentially numbered containers), describing any </w:t>
            </w:r>
            <w:r w:rsidRPr="00F33427">
              <w:rPr>
                <w:rFonts w:ascii="Arial" w:hAnsi="Arial" w:cs="Arial"/>
                <w:sz w:val="22"/>
                <w:szCs w:val="22"/>
              </w:rPr>
              <w:lastRenderedPageBreak/>
              <w:t>steps taken to conceal the sequence until interventions were assigned</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lastRenderedPageBreak/>
              <w:t>5</w:t>
            </w:r>
          </w:p>
        </w:tc>
      </w:tr>
      <w:tr w:rsidR="001E36C0" w:rsidRPr="00F33427" w:rsidTr="00C73B9E">
        <w:tc>
          <w:tcPr>
            <w:tcW w:w="2088" w:type="dxa"/>
          </w:tcPr>
          <w:p w:rsidR="001E36C0" w:rsidRPr="00F33427" w:rsidRDefault="001E36C0" w:rsidP="00C73B9E">
            <w:pPr>
              <w:rPr>
                <w:rFonts w:ascii="Arial" w:hAnsi="Arial" w:cs="Arial"/>
                <w:sz w:val="22"/>
                <w:szCs w:val="22"/>
              </w:rPr>
            </w:pPr>
            <w:r w:rsidRPr="00F33427">
              <w:rPr>
                <w:rFonts w:cs="Arial"/>
                <w:sz w:val="22"/>
                <w:szCs w:val="22"/>
              </w:rPr>
              <w:t> </w:t>
            </w:r>
            <w:r w:rsidRPr="00F33427">
              <w:rPr>
                <w:rFonts w:ascii="Arial" w:hAnsi="Arial" w:cs="Arial"/>
                <w:sz w:val="22"/>
                <w:szCs w:val="22"/>
              </w:rPr>
              <w:t>Implementation</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10</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5</w:t>
            </w:r>
          </w:p>
        </w:tc>
      </w:tr>
      <w:tr w:rsidR="001E36C0" w:rsidRPr="00F33427" w:rsidTr="00C73B9E">
        <w:tc>
          <w:tcPr>
            <w:tcW w:w="2088" w:type="dxa"/>
            <w:vMerge w:val="restart"/>
          </w:tcPr>
          <w:p w:rsidR="001E36C0" w:rsidRPr="00F33427" w:rsidRDefault="001E36C0" w:rsidP="00C73B9E">
            <w:pPr>
              <w:rPr>
                <w:rFonts w:ascii="Arial" w:hAnsi="Arial" w:cs="Arial"/>
                <w:sz w:val="22"/>
                <w:szCs w:val="22"/>
              </w:rPr>
            </w:pPr>
            <w:r w:rsidRPr="00F33427">
              <w:rPr>
                <w:rFonts w:ascii="Arial" w:hAnsi="Arial" w:cs="Arial"/>
                <w:sz w:val="22"/>
                <w:szCs w:val="22"/>
              </w:rPr>
              <w:t>Blinding</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11a</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If done, who was blinded after assignment to interventions (for example, participants, care providers, those assessing outcomes) and how</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w:t>
            </w:r>
          </w:p>
        </w:tc>
      </w:tr>
      <w:tr w:rsidR="001E36C0" w:rsidRPr="00F33427" w:rsidTr="00C73B9E">
        <w:tc>
          <w:tcPr>
            <w:tcW w:w="2088" w:type="dxa"/>
            <w:vMerge/>
          </w:tcPr>
          <w:p w:rsidR="001E36C0" w:rsidRPr="00F33427" w:rsidRDefault="001E36C0" w:rsidP="00C73B9E">
            <w:pPr>
              <w:rPr>
                <w:rFonts w:ascii="Arial" w:hAnsi="Arial" w:cs="Arial"/>
                <w:sz w:val="22"/>
                <w:szCs w:val="22"/>
              </w:rPr>
            </w:pP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11b</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If relevant, description of the similarity of interventions</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w:t>
            </w:r>
          </w:p>
        </w:tc>
      </w:tr>
      <w:tr w:rsidR="001E36C0" w:rsidRPr="00F33427" w:rsidTr="00C73B9E">
        <w:tc>
          <w:tcPr>
            <w:tcW w:w="2088" w:type="dxa"/>
            <w:vMerge w:val="restart"/>
          </w:tcPr>
          <w:p w:rsidR="001E36C0" w:rsidRPr="00F33427" w:rsidRDefault="001E36C0" w:rsidP="00C73B9E">
            <w:pPr>
              <w:rPr>
                <w:rFonts w:ascii="Arial" w:hAnsi="Arial" w:cs="Arial"/>
                <w:sz w:val="22"/>
                <w:szCs w:val="22"/>
              </w:rPr>
            </w:pPr>
            <w:r w:rsidRPr="00F33427">
              <w:rPr>
                <w:rFonts w:ascii="Arial" w:hAnsi="Arial" w:cs="Arial"/>
                <w:sz w:val="22"/>
                <w:szCs w:val="22"/>
              </w:rPr>
              <w:t>Statistical methods</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12a</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Statistical methods used to compare groups for primary and secondary outcomes</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7</w:t>
            </w:r>
          </w:p>
        </w:tc>
      </w:tr>
      <w:tr w:rsidR="001E36C0" w:rsidRPr="00F33427" w:rsidTr="00C73B9E">
        <w:tc>
          <w:tcPr>
            <w:tcW w:w="2088" w:type="dxa"/>
            <w:vMerge/>
          </w:tcPr>
          <w:p w:rsidR="001E36C0" w:rsidRPr="00F33427" w:rsidRDefault="001E36C0" w:rsidP="00C73B9E">
            <w:pPr>
              <w:rPr>
                <w:rFonts w:ascii="Arial" w:hAnsi="Arial" w:cs="Arial"/>
                <w:sz w:val="22"/>
                <w:szCs w:val="22"/>
              </w:rPr>
            </w:pP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12b</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w:t>
            </w:r>
          </w:p>
        </w:tc>
      </w:tr>
      <w:tr w:rsidR="001E36C0" w:rsidRPr="00F33427" w:rsidTr="00C73B9E">
        <w:trPr>
          <w:gridAfter w:val="1"/>
          <w:wAfter w:w="1984" w:type="dxa"/>
        </w:trPr>
        <w:tc>
          <w:tcPr>
            <w:tcW w:w="7230" w:type="dxa"/>
            <w:gridSpan w:val="3"/>
          </w:tcPr>
          <w:p w:rsidR="001E36C0" w:rsidRPr="00F33427" w:rsidRDefault="001E36C0" w:rsidP="00C73B9E">
            <w:pPr>
              <w:pStyle w:val="TableSubHead"/>
              <w:rPr>
                <w:rFonts w:ascii="Arial" w:hAnsi="Arial" w:cs="Arial"/>
                <w:sz w:val="22"/>
                <w:szCs w:val="22"/>
              </w:rPr>
            </w:pPr>
            <w:r w:rsidRPr="00F33427">
              <w:rPr>
                <w:rFonts w:ascii="Arial" w:hAnsi="Arial" w:cs="Arial"/>
                <w:sz w:val="22"/>
                <w:szCs w:val="22"/>
              </w:rPr>
              <w:t>Results</w:t>
            </w:r>
          </w:p>
        </w:tc>
      </w:tr>
      <w:tr w:rsidR="001E36C0" w:rsidRPr="00F33427" w:rsidTr="00C73B9E">
        <w:tc>
          <w:tcPr>
            <w:tcW w:w="2088" w:type="dxa"/>
            <w:vMerge w:val="restart"/>
          </w:tcPr>
          <w:p w:rsidR="001E36C0" w:rsidRPr="00F33427" w:rsidRDefault="001E36C0" w:rsidP="00C73B9E">
            <w:pPr>
              <w:rPr>
                <w:rFonts w:ascii="Arial" w:hAnsi="Arial" w:cs="Arial"/>
                <w:sz w:val="22"/>
                <w:szCs w:val="22"/>
              </w:rPr>
            </w:pPr>
            <w:r w:rsidRPr="00F33427">
              <w:rPr>
                <w:rFonts w:ascii="Arial" w:hAnsi="Arial" w:cs="Arial"/>
                <w:sz w:val="22"/>
                <w:szCs w:val="22"/>
              </w:rPr>
              <w:t>Participant flow (a diagram is strongly recommended)</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13a</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For each group, the numbers of participants who were randomly assigned, received intended treatment, and were analysed for the primary outcome</w:t>
            </w:r>
          </w:p>
        </w:tc>
        <w:tc>
          <w:tcPr>
            <w:tcW w:w="1984" w:type="dxa"/>
            <w:tcBorders>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 xml:space="preserve">Figure </w:t>
            </w:r>
          </w:p>
        </w:tc>
      </w:tr>
      <w:tr w:rsidR="001E36C0" w:rsidRPr="00F33427" w:rsidTr="00C73B9E">
        <w:tc>
          <w:tcPr>
            <w:tcW w:w="2088" w:type="dxa"/>
            <w:vMerge/>
          </w:tcPr>
          <w:p w:rsidR="001E36C0" w:rsidRPr="00F33427" w:rsidRDefault="001E36C0" w:rsidP="00C73B9E">
            <w:pPr>
              <w:rPr>
                <w:rFonts w:ascii="Arial" w:hAnsi="Arial" w:cs="Arial"/>
                <w:sz w:val="22"/>
                <w:szCs w:val="22"/>
              </w:rPr>
            </w:pP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13b</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For each group, losses and exclusions after randomisation,</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8</w:t>
            </w:r>
          </w:p>
        </w:tc>
      </w:tr>
      <w:tr w:rsidR="001E36C0" w:rsidRPr="00F33427" w:rsidTr="00C73B9E">
        <w:tc>
          <w:tcPr>
            <w:tcW w:w="2088" w:type="dxa"/>
            <w:vMerge w:val="restart"/>
          </w:tcPr>
          <w:p w:rsidR="001E36C0" w:rsidRPr="00F33427" w:rsidRDefault="001E36C0" w:rsidP="00C73B9E">
            <w:pPr>
              <w:rPr>
                <w:rFonts w:ascii="Arial" w:hAnsi="Arial" w:cs="Arial"/>
                <w:sz w:val="22"/>
                <w:szCs w:val="22"/>
              </w:rPr>
            </w:pPr>
            <w:r w:rsidRPr="00F33427">
              <w:rPr>
                <w:rFonts w:ascii="Arial" w:hAnsi="Arial" w:cs="Arial"/>
                <w:sz w:val="22"/>
                <w:szCs w:val="22"/>
              </w:rPr>
              <w:t>Recruitment</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14a</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Dates defining the periods of recruitment and follow-up</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5, 8</w:t>
            </w:r>
          </w:p>
        </w:tc>
      </w:tr>
      <w:tr w:rsidR="001E36C0" w:rsidRPr="00F33427" w:rsidTr="00C73B9E">
        <w:tc>
          <w:tcPr>
            <w:tcW w:w="2088" w:type="dxa"/>
            <w:vMerge/>
          </w:tcPr>
          <w:p w:rsidR="001E36C0" w:rsidRPr="00F33427" w:rsidRDefault="001E36C0" w:rsidP="00C73B9E">
            <w:pPr>
              <w:rPr>
                <w:rFonts w:ascii="Arial" w:hAnsi="Arial" w:cs="Arial"/>
                <w:sz w:val="22"/>
                <w:szCs w:val="22"/>
              </w:rPr>
            </w:pP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14b</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Why the trial ended or was stopped</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w:t>
            </w:r>
          </w:p>
        </w:tc>
      </w:tr>
      <w:tr w:rsidR="001E36C0" w:rsidRPr="00F33427" w:rsidTr="00C73B9E">
        <w:tc>
          <w:tcPr>
            <w:tcW w:w="2088" w:type="dxa"/>
          </w:tcPr>
          <w:p w:rsidR="001E36C0" w:rsidRPr="00F33427" w:rsidRDefault="001E36C0" w:rsidP="00C73B9E">
            <w:pPr>
              <w:rPr>
                <w:rFonts w:ascii="Arial" w:hAnsi="Arial" w:cs="Arial"/>
                <w:sz w:val="22"/>
                <w:szCs w:val="22"/>
              </w:rPr>
            </w:pPr>
            <w:r w:rsidRPr="00F33427">
              <w:rPr>
                <w:rFonts w:ascii="Arial" w:hAnsi="Arial" w:cs="Arial"/>
                <w:sz w:val="22"/>
                <w:szCs w:val="22"/>
              </w:rPr>
              <w:t>Baseline data</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15</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Table 1</w:t>
            </w:r>
          </w:p>
        </w:tc>
      </w:tr>
      <w:tr w:rsidR="001E36C0" w:rsidRPr="00F33427" w:rsidTr="00C73B9E">
        <w:tc>
          <w:tcPr>
            <w:tcW w:w="2088" w:type="dxa"/>
          </w:tcPr>
          <w:p w:rsidR="001E36C0" w:rsidRPr="00F33427" w:rsidRDefault="001E36C0" w:rsidP="00C73B9E">
            <w:pPr>
              <w:rPr>
                <w:rFonts w:ascii="Arial" w:hAnsi="Arial" w:cs="Arial"/>
                <w:sz w:val="22"/>
                <w:szCs w:val="22"/>
              </w:rPr>
            </w:pPr>
            <w:r w:rsidRPr="00F33427">
              <w:rPr>
                <w:rFonts w:ascii="Arial" w:hAnsi="Arial" w:cs="Arial"/>
                <w:sz w:val="22"/>
                <w:szCs w:val="22"/>
              </w:rPr>
              <w:t>Numbers analysed</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16</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Table 1</w:t>
            </w:r>
          </w:p>
        </w:tc>
      </w:tr>
      <w:tr w:rsidR="001E36C0" w:rsidRPr="00F33427" w:rsidTr="00C73B9E">
        <w:tc>
          <w:tcPr>
            <w:tcW w:w="2088" w:type="dxa"/>
            <w:vMerge w:val="restart"/>
          </w:tcPr>
          <w:p w:rsidR="001E36C0" w:rsidRPr="00F33427" w:rsidRDefault="001E36C0" w:rsidP="00C73B9E">
            <w:pPr>
              <w:rPr>
                <w:rFonts w:ascii="Arial" w:hAnsi="Arial" w:cs="Arial"/>
                <w:sz w:val="22"/>
                <w:szCs w:val="22"/>
              </w:rPr>
            </w:pPr>
            <w:r w:rsidRPr="00F33427">
              <w:rPr>
                <w:rFonts w:ascii="Arial" w:hAnsi="Arial" w:cs="Arial"/>
                <w:sz w:val="22"/>
                <w:szCs w:val="22"/>
              </w:rPr>
              <w:t>Outcomes and estimation</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17a</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(such as 95% confidence interval)</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w:t>
            </w:r>
          </w:p>
        </w:tc>
      </w:tr>
      <w:tr w:rsidR="001E36C0" w:rsidRPr="00F33427" w:rsidTr="00C73B9E">
        <w:tc>
          <w:tcPr>
            <w:tcW w:w="2088" w:type="dxa"/>
            <w:vMerge/>
          </w:tcPr>
          <w:p w:rsidR="001E36C0" w:rsidRPr="00F33427" w:rsidRDefault="001E36C0" w:rsidP="00C73B9E">
            <w:pPr>
              <w:rPr>
                <w:rFonts w:ascii="Arial" w:hAnsi="Arial" w:cs="Arial"/>
                <w:sz w:val="22"/>
                <w:szCs w:val="22"/>
              </w:rPr>
            </w:pP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17b</w:t>
            </w:r>
          </w:p>
        </w:tc>
        <w:tc>
          <w:tcPr>
            <w:tcW w:w="4422" w:type="dxa"/>
          </w:tcPr>
          <w:p w:rsidR="001E36C0" w:rsidRPr="00F33427" w:rsidRDefault="001E36C0" w:rsidP="00C73B9E">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w:t>
            </w:r>
          </w:p>
        </w:tc>
      </w:tr>
      <w:tr w:rsidR="001E36C0" w:rsidRPr="00F33427" w:rsidTr="00C73B9E">
        <w:tc>
          <w:tcPr>
            <w:tcW w:w="2088" w:type="dxa"/>
          </w:tcPr>
          <w:p w:rsidR="001E36C0" w:rsidRPr="00F33427" w:rsidRDefault="001E36C0" w:rsidP="00C73B9E">
            <w:pPr>
              <w:rPr>
                <w:rFonts w:ascii="Arial" w:hAnsi="Arial" w:cs="Arial"/>
                <w:sz w:val="22"/>
                <w:szCs w:val="22"/>
              </w:rPr>
            </w:pPr>
            <w:r w:rsidRPr="00F33427">
              <w:rPr>
                <w:rFonts w:ascii="Arial" w:hAnsi="Arial" w:cs="Arial"/>
                <w:sz w:val="22"/>
                <w:szCs w:val="22"/>
              </w:rPr>
              <w:t>Ancillary analyses</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18</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w:t>
            </w:r>
          </w:p>
        </w:tc>
      </w:tr>
      <w:tr w:rsidR="001E36C0" w:rsidRPr="00F33427" w:rsidTr="00C73B9E">
        <w:tc>
          <w:tcPr>
            <w:tcW w:w="2088" w:type="dxa"/>
          </w:tcPr>
          <w:p w:rsidR="001E36C0" w:rsidRPr="00F33427" w:rsidRDefault="001E36C0" w:rsidP="00C73B9E">
            <w:pPr>
              <w:rPr>
                <w:rFonts w:ascii="Arial" w:hAnsi="Arial" w:cs="Arial"/>
                <w:sz w:val="22"/>
                <w:szCs w:val="22"/>
              </w:rPr>
            </w:pPr>
            <w:r w:rsidRPr="00F33427">
              <w:rPr>
                <w:rFonts w:ascii="Arial" w:hAnsi="Arial" w:cs="Arial"/>
                <w:sz w:val="22"/>
                <w:szCs w:val="22"/>
              </w:rPr>
              <w:t>Harms</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19</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 xml:space="preserve">All important harms or unintended effects in each group </w:t>
            </w:r>
            <w:r w:rsidRPr="002E7213">
              <w:rPr>
                <w:rFonts w:ascii="Arial" w:hAnsi="Arial" w:cs="Arial"/>
                <w:sz w:val="16"/>
                <w:szCs w:val="16"/>
              </w:rPr>
              <w:t>(for specific guidance see CONSORT for harms)</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w:t>
            </w:r>
          </w:p>
        </w:tc>
      </w:tr>
      <w:tr w:rsidR="001E36C0" w:rsidRPr="00F33427" w:rsidTr="00C73B9E">
        <w:trPr>
          <w:gridAfter w:val="1"/>
          <w:wAfter w:w="1984" w:type="dxa"/>
        </w:trPr>
        <w:tc>
          <w:tcPr>
            <w:tcW w:w="7230" w:type="dxa"/>
            <w:gridSpan w:val="3"/>
          </w:tcPr>
          <w:p w:rsidR="001E36C0" w:rsidRPr="00F33427" w:rsidRDefault="001E36C0" w:rsidP="00C73B9E">
            <w:pPr>
              <w:pStyle w:val="TableSubHead"/>
              <w:rPr>
                <w:rFonts w:ascii="Arial" w:hAnsi="Arial" w:cs="Arial"/>
                <w:sz w:val="22"/>
                <w:szCs w:val="22"/>
              </w:rPr>
            </w:pPr>
            <w:r w:rsidRPr="00F33427">
              <w:rPr>
                <w:rFonts w:ascii="Arial" w:hAnsi="Arial" w:cs="Arial"/>
                <w:sz w:val="22"/>
                <w:szCs w:val="22"/>
              </w:rPr>
              <w:t>Discussion</w:t>
            </w:r>
          </w:p>
        </w:tc>
      </w:tr>
      <w:tr w:rsidR="001E36C0" w:rsidRPr="00F33427" w:rsidTr="00C73B9E">
        <w:tc>
          <w:tcPr>
            <w:tcW w:w="2088" w:type="dxa"/>
          </w:tcPr>
          <w:p w:rsidR="001E36C0" w:rsidRPr="00F33427" w:rsidRDefault="001E36C0" w:rsidP="00C73B9E">
            <w:pPr>
              <w:rPr>
                <w:rFonts w:ascii="Arial" w:hAnsi="Arial" w:cs="Arial"/>
                <w:sz w:val="22"/>
                <w:szCs w:val="22"/>
              </w:rPr>
            </w:pPr>
            <w:r w:rsidRPr="00F33427">
              <w:rPr>
                <w:rFonts w:ascii="Arial" w:hAnsi="Arial" w:cs="Arial"/>
                <w:sz w:val="22"/>
                <w:szCs w:val="22"/>
              </w:rPr>
              <w:lastRenderedPageBreak/>
              <w:t>Limitations</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20</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984" w:type="dxa"/>
            <w:tcBorders>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9</w:t>
            </w:r>
          </w:p>
        </w:tc>
      </w:tr>
      <w:tr w:rsidR="001E36C0" w:rsidRPr="00F33427" w:rsidTr="00C73B9E">
        <w:tc>
          <w:tcPr>
            <w:tcW w:w="2088" w:type="dxa"/>
          </w:tcPr>
          <w:p w:rsidR="001E36C0" w:rsidRPr="00F33427" w:rsidRDefault="001E36C0" w:rsidP="00C73B9E">
            <w:pPr>
              <w:rPr>
                <w:rFonts w:ascii="Arial" w:hAnsi="Arial" w:cs="Arial"/>
                <w:sz w:val="22"/>
                <w:szCs w:val="22"/>
              </w:rPr>
            </w:pPr>
            <w:r w:rsidRPr="00F33427">
              <w:rPr>
                <w:rFonts w:ascii="Arial" w:hAnsi="Arial" w:cs="Arial"/>
                <w:sz w:val="22"/>
                <w:szCs w:val="22"/>
              </w:rPr>
              <w:t>Generalisability</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21</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Generalisability (external validity, applicability) of the trial findings</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9</w:t>
            </w:r>
          </w:p>
        </w:tc>
      </w:tr>
      <w:tr w:rsidR="001E36C0" w:rsidRPr="00F33427" w:rsidTr="00C73B9E">
        <w:tc>
          <w:tcPr>
            <w:tcW w:w="2088" w:type="dxa"/>
          </w:tcPr>
          <w:p w:rsidR="001E36C0" w:rsidRPr="00F33427" w:rsidRDefault="001E36C0" w:rsidP="00C73B9E">
            <w:pPr>
              <w:rPr>
                <w:rFonts w:ascii="Arial" w:hAnsi="Arial" w:cs="Arial"/>
                <w:sz w:val="22"/>
                <w:szCs w:val="22"/>
              </w:rPr>
            </w:pPr>
            <w:r w:rsidRPr="00F33427">
              <w:rPr>
                <w:rFonts w:ascii="Arial" w:hAnsi="Arial" w:cs="Arial"/>
                <w:sz w:val="22"/>
                <w:szCs w:val="22"/>
              </w:rPr>
              <w:t>Interpretation</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22</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9</w:t>
            </w:r>
          </w:p>
        </w:tc>
      </w:tr>
      <w:tr w:rsidR="001E36C0" w:rsidRPr="00F33427" w:rsidTr="00C73B9E">
        <w:tc>
          <w:tcPr>
            <w:tcW w:w="7230" w:type="dxa"/>
            <w:gridSpan w:val="3"/>
          </w:tcPr>
          <w:p w:rsidR="001E36C0" w:rsidRPr="00F33427" w:rsidRDefault="001E36C0" w:rsidP="00C73B9E">
            <w:pPr>
              <w:pStyle w:val="TableSubHead"/>
              <w:rPr>
                <w:rFonts w:ascii="Arial" w:hAnsi="Arial" w:cs="Arial"/>
                <w:sz w:val="22"/>
                <w:szCs w:val="22"/>
              </w:rPr>
            </w:pPr>
            <w:r w:rsidRPr="00F33427">
              <w:rPr>
                <w:rFonts w:ascii="Arial" w:hAnsi="Arial" w:cs="Arial"/>
                <w:sz w:val="22"/>
                <w:szCs w:val="22"/>
              </w:rPr>
              <w:t>Other information</w:t>
            </w:r>
          </w:p>
        </w:tc>
        <w:tc>
          <w:tcPr>
            <w:tcW w:w="1984" w:type="dxa"/>
            <w:tcBorders>
              <w:top w:val="single" w:sz="4" w:space="0" w:color="auto"/>
            </w:tcBorders>
          </w:tcPr>
          <w:p w:rsidR="001E36C0" w:rsidRPr="00F33427" w:rsidRDefault="001E36C0" w:rsidP="00C73B9E">
            <w:pPr>
              <w:rPr>
                <w:rFonts w:ascii="Arial" w:hAnsi="Arial" w:cs="Arial"/>
                <w:sz w:val="22"/>
                <w:szCs w:val="22"/>
              </w:rPr>
            </w:pPr>
          </w:p>
        </w:tc>
      </w:tr>
      <w:tr w:rsidR="001E36C0" w:rsidRPr="00F33427" w:rsidTr="00C73B9E">
        <w:tc>
          <w:tcPr>
            <w:tcW w:w="2088" w:type="dxa"/>
          </w:tcPr>
          <w:p w:rsidR="001E36C0" w:rsidRPr="00F33427" w:rsidRDefault="001E36C0" w:rsidP="00C73B9E">
            <w:pPr>
              <w:rPr>
                <w:rFonts w:ascii="Arial" w:hAnsi="Arial" w:cs="Arial"/>
                <w:i/>
                <w:caps/>
                <w:sz w:val="22"/>
                <w:szCs w:val="22"/>
              </w:rPr>
            </w:pPr>
            <w:r w:rsidRPr="00F33427">
              <w:rPr>
                <w:rFonts w:ascii="Arial" w:hAnsi="Arial" w:cs="Arial"/>
                <w:sz w:val="22"/>
                <w:szCs w:val="22"/>
              </w:rPr>
              <w:t>Registration</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23</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Registration number and name of trial registry</w:t>
            </w:r>
          </w:p>
        </w:tc>
        <w:tc>
          <w:tcPr>
            <w:tcW w:w="1984" w:type="dxa"/>
            <w:tcBorders>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3</w:t>
            </w:r>
          </w:p>
        </w:tc>
      </w:tr>
      <w:tr w:rsidR="001E36C0" w:rsidRPr="00F33427" w:rsidTr="00C73B9E">
        <w:tc>
          <w:tcPr>
            <w:tcW w:w="2088" w:type="dxa"/>
          </w:tcPr>
          <w:p w:rsidR="001E36C0" w:rsidRPr="00F33427" w:rsidRDefault="001E36C0" w:rsidP="00C73B9E">
            <w:pPr>
              <w:rPr>
                <w:rFonts w:ascii="Arial" w:hAnsi="Arial" w:cs="Arial"/>
                <w:i/>
                <w:caps/>
                <w:sz w:val="22"/>
                <w:szCs w:val="22"/>
              </w:rPr>
            </w:pPr>
            <w:r w:rsidRPr="00F33427">
              <w:rPr>
                <w:rFonts w:ascii="Arial" w:hAnsi="Arial" w:cs="Arial"/>
                <w:sz w:val="22"/>
                <w:szCs w:val="22"/>
              </w:rPr>
              <w:t>Protocol</w:t>
            </w:r>
          </w:p>
        </w:tc>
        <w:tc>
          <w:tcPr>
            <w:tcW w:w="720" w:type="dxa"/>
          </w:tcPr>
          <w:p w:rsidR="001E36C0" w:rsidRPr="00F33427" w:rsidRDefault="001E36C0" w:rsidP="00C73B9E">
            <w:pPr>
              <w:jc w:val="center"/>
              <w:rPr>
                <w:rFonts w:ascii="Arial" w:hAnsi="Arial" w:cs="Arial"/>
                <w:sz w:val="22"/>
                <w:szCs w:val="22"/>
              </w:rPr>
            </w:pPr>
            <w:r w:rsidRPr="00F33427">
              <w:rPr>
                <w:rFonts w:ascii="Arial" w:hAnsi="Arial" w:cs="Arial"/>
                <w:sz w:val="22"/>
                <w:szCs w:val="22"/>
              </w:rPr>
              <w:t>24</w:t>
            </w:r>
          </w:p>
        </w:tc>
        <w:tc>
          <w:tcPr>
            <w:tcW w:w="4422" w:type="dxa"/>
          </w:tcPr>
          <w:p w:rsidR="001E36C0" w:rsidRPr="00F33427" w:rsidRDefault="001E36C0" w:rsidP="00C73B9E">
            <w:pPr>
              <w:rPr>
                <w:rFonts w:ascii="Arial" w:hAnsi="Arial" w:cs="Arial"/>
                <w:sz w:val="22"/>
                <w:szCs w:val="22"/>
              </w:rPr>
            </w:pPr>
            <w:r w:rsidRPr="00F33427">
              <w:rPr>
                <w:rFonts w:ascii="Arial" w:hAnsi="Arial" w:cs="Arial"/>
                <w:sz w:val="22"/>
                <w:szCs w:val="22"/>
              </w:rPr>
              <w:t>Where the full trial protocol can be accessed, if available</w:t>
            </w:r>
          </w:p>
        </w:tc>
        <w:tc>
          <w:tcPr>
            <w:tcW w:w="1984" w:type="dxa"/>
            <w:tcBorders>
              <w:top w:val="single" w:sz="4" w:space="0" w:color="auto"/>
              <w:bottom w:val="single" w:sz="4" w:space="0" w:color="auto"/>
            </w:tcBorders>
          </w:tcPr>
          <w:p w:rsidR="001E36C0" w:rsidRPr="00F33427" w:rsidRDefault="001E36C0" w:rsidP="00C73B9E">
            <w:pPr>
              <w:rPr>
                <w:rFonts w:ascii="Arial" w:hAnsi="Arial" w:cs="Arial"/>
                <w:sz w:val="22"/>
                <w:szCs w:val="22"/>
              </w:rPr>
            </w:pPr>
            <w:r>
              <w:rPr>
                <w:rFonts w:ascii="Arial" w:hAnsi="Arial" w:cs="Arial"/>
                <w:sz w:val="22"/>
                <w:szCs w:val="22"/>
              </w:rPr>
              <w:t>3</w:t>
            </w:r>
          </w:p>
        </w:tc>
      </w:tr>
      <w:tr w:rsidR="001E36C0" w:rsidRPr="00F33427" w:rsidTr="00C73B9E">
        <w:tc>
          <w:tcPr>
            <w:tcW w:w="2088" w:type="dxa"/>
            <w:tcBorders>
              <w:bottom w:val="single" w:sz="12" w:space="0" w:color="auto"/>
            </w:tcBorders>
          </w:tcPr>
          <w:p w:rsidR="001E36C0" w:rsidRPr="00F33427" w:rsidRDefault="001E36C0" w:rsidP="00C73B9E">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rsidR="001E36C0" w:rsidRPr="00F33427" w:rsidRDefault="001E36C0" w:rsidP="00C73B9E">
            <w:pPr>
              <w:jc w:val="center"/>
              <w:rPr>
                <w:rFonts w:ascii="Arial" w:hAnsi="Arial" w:cs="Arial"/>
                <w:sz w:val="22"/>
                <w:szCs w:val="22"/>
              </w:rPr>
            </w:pPr>
            <w:r w:rsidRPr="00F33427">
              <w:rPr>
                <w:rFonts w:ascii="Arial" w:hAnsi="Arial" w:cs="Arial"/>
                <w:sz w:val="22"/>
                <w:szCs w:val="22"/>
              </w:rPr>
              <w:t>25</w:t>
            </w:r>
          </w:p>
        </w:tc>
        <w:tc>
          <w:tcPr>
            <w:tcW w:w="4422" w:type="dxa"/>
            <w:tcBorders>
              <w:bottom w:val="single" w:sz="12" w:space="0" w:color="auto"/>
            </w:tcBorders>
          </w:tcPr>
          <w:p w:rsidR="001E36C0" w:rsidRPr="00F33427" w:rsidRDefault="001E36C0" w:rsidP="00C73B9E">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(such as supply of drugs), role of funders</w:t>
            </w:r>
          </w:p>
        </w:tc>
        <w:tc>
          <w:tcPr>
            <w:tcW w:w="1984" w:type="dxa"/>
            <w:tcBorders>
              <w:top w:val="single" w:sz="4" w:space="0" w:color="auto"/>
              <w:bottom w:val="single" w:sz="12" w:space="0" w:color="auto"/>
            </w:tcBorders>
          </w:tcPr>
          <w:p w:rsidR="001E36C0" w:rsidRPr="00F33427" w:rsidRDefault="001E36C0" w:rsidP="00C73B9E">
            <w:pPr>
              <w:rPr>
                <w:rFonts w:ascii="Arial" w:hAnsi="Arial" w:cs="Arial"/>
                <w:sz w:val="22"/>
                <w:szCs w:val="22"/>
              </w:rPr>
            </w:pPr>
            <w:r>
              <w:rPr>
                <w:rFonts w:ascii="Arial" w:hAnsi="Arial" w:cs="Arial"/>
                <w:sz w:val="22"/>
                <w:szCs w:val="22"/>
              </w:rPr>
              <w:t>-</w:t>
            </w:r>
          </w:p>
        </w:tc>
      </w:tr>
    </w:tbl>
    <w:p w:rsidR="001E36C0" w:rsidRPr="001E6065" w:rsidRDefault="001E36C0" w:rsidP="001E36C0">
      <w:pPr>
        <w:pStyle w:val="TableNote"/>
        <w:tabs>
          <w:tab w:val="left" w:pos="4830"/>
        </w:tabs>
        <w:rPr>
          <w:sz w:val="8"/>
          <w:szCs w:val="8"/>
        </w:rPr>
      </w:pPr>
    </w:p>
    <w:p w:rsidR="001E36C0" w:rsidRPr="00F33427" w:rsidRDefault="001E36C0" w:rsidP="001E36C0">
      <w:pPr>
        <w:pStyle w:val="TableNote"/>
        <w:rPr>
          <w:sz w:val="20"/>
        </w:rPr>
      </w:pPr>
      <w:r w:rsidRPr="00F33427">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5" w:history="1">
        <w:r w:rsidRPr="00F33427">
          <w:rPr>
            <w:rStyle w:val="Hyperlink"/>
            <w:sz w:val="20"/>
          </w:rPr>
          <w:t>www.consort-statement.org</w:t>
        </w:r>
      </w:hyperlink>
      <w:r w:rsidRPr="00F33427">
        <w:rPr>
          <w:sz w:val="20"/>
        </w:rPr>
        <w:t>.</w:t>
      </w:r>
    </w:p>
    <w:p w:rsidR="001E36C0" w:rsidRPr="0053567E" w:rsidRDefault="001E36C0" w:rsidP="001E36C0">
      <w:pPr>
        <w:rPr>
          <w:rFonts w:ascii="Times New Roman" w:hAnsi="Times New Roman" w:cs="Times New Roman"/>
          <w:sz w:val="22"/>
          <w:szCs w:val="22"/>
          <w:lang w:val="en-US"/>
        </w:rPr>
      </w:pPr>
    </w:p>
    <w:p w:rsidR="005F16B5" w:rsidRDefault="005F16B5">
      <w:bookmarkStart w:id="0" w:name="_GoBack"/>
      <w:bookmarkEnd w:id="0"/>
    </w:p>
    <w:sectPr w:rsidR="005F16B5" w:rsidSect="00025219">
      <w:headerReference w:type="even" r:id="rId6"/>
      <w:headerReference w:type="default" r:id="rI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60088808"/>
      <w:docPartObj>
        <w:docPartGallery w:val="Page Numbers (Top of Page)"/>
        <w:docPartUnique/>
      </w:docPartObj>
    </w:sdtPr>
    <w:sdtEndPr>
      <w:rPr>
        <w:rStyle w:val="PageNumber"/>
      </w:rPr>
    </w:sdtEndPr>
    <w:sdtContent>
      <w:p w:rsidR="00A502E5" w:rsidRDefault="001E36C0" w:rsidP="0002521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502E5" w:rsidRDefault="001E36C0" w:rsidP="00A502E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35859353"/>
      <w:docPartObj>
        <w:docPartGallery w:val="Page Numbers (Top of Page)"/>
        <w:docPartUnique/>
      </w:docPartObj>
    </w:sdtPr>
    <w:sdtEndPr>
      <w:rPr>
        <w:rStyle w:val="PageNumber"/>
      </w:rPr>
    </w:sdtEndPr>
    <w:sdtContent>
      <w:p w:rsidR="00025219" w:rsidRDefault="001E36C0" w:rsidP="00B97B4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A502E5" w:rsidRDefault="001E36C0" w:rsidP="00A502E5">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6C0"/>
    <w:rsid w:val="001E36C0"/>
    <w:rsid w:val="005F1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F06A78-B77F-4E8D-BCB1-F6109B7F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6C0"/>
    <w:pPr>
      <w:spacing w:after="0" w:line="240" w:lineRule="auto"/>
    </w:pPr>
    <w:rPr>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36C0"/>
    <w:rPr>
      <w:color w:val="0563C1" w:themeColor="hyperlink"/>
      <w:u w:val="single"/>
    </w:rPr>
  </w:style>
  <w:style w:type="paragraph" w:styleId="Header">
    <w:name w:val="header"/>
    <w:basedOn w:val="Normal"/>
    <w:link w:val="HeaderChar"/>
    <w:uiPriority w:val="99"/>
    <w:unhideWhenUsed/>
    <w:rsid w:val="001E36C0"/>
    <w:pPr>
      <w:tabs>
        <w:tab w:val="center" w:pos="4680"/>
        <w:tab w:val="right" w:pos="9360"/>
      </w:tabs>
    </w:pPr>
  </w:style>
  <w:style w:type="character" w:customStyle="1" w:styleId="HeaderChar">
    <w:name w:val="Header Char"/>
    <w:basedOn w:val="DefaultParagraphFont"/>
    <w:link w:val="Header"/>
    <w:uiPriority w:val="99"/>
    <w:rsid w:val="001E36C0"/>
    <w:rPr>
      <w:sz w:val="24"/>
      <w:szCs w:val="24"/>
      <w:lang/>
    </w:rPr>
  </w:style>
  <w:style w:type="character" w:styleId="PageNumber">
    <w:name w:val="page number"/>
    <w:basedOn w:val="DefaultParagraphFont"/>
    <w:uiPriority w:val="99"/>
    <w:semiHidden/>
    <w:unhideWhenUsed/>
    <w:rsid w:val="001E36C0"/>
  </w:style>
  <w:style w:type="paragraph" w:customStyle="1" w:styleId="TableNote">
    <w:name w:val="TableNote"/>
    <w:basedOn w:val="Normal"/>
    <w:rsid w:val="001E36C0"/>
    <w:pPr>
      <w:spacing w:line="300" w:lineRule="exact"/>
    </w:pPr>
    <w:rPr>
      <w:rFonts w:ascii="Times New Roman" w:eastAsia="Times New Roman" w:hAnsi="Times New Roman" w:cs="Times New Roman"/>
      <w:szCs w:val="20"/>
      <w:lang w:val="en-GB"/>
    </w:rPr>
  </w:style>
  <w:style w:type="paragraph" w:customStyle="1" w:styleId="TableHeader">
    <w:name w:val="TableHeader"/>
    <w:basedOn w:val="Normal"/>
    <w:rsid w:val="001E36C0"/>
    <w:pPr>
      <w:spacing w:before="120"/>
    </w:pPr>
    <w:rPr>
      <w:rFonts w:ascii="Times New Roman" w:eastAsia="Times New Roman" w:hAnsi="Times New Roman" w:cs="Times New Roman"/>
      <w:b/>
      <w:szCs w:val="20"/>
      <w:lang w:val="en-GB"/>
    </w:rPr>
  </w:style>
  <w:style w:type="paragraph" w:customStyle="1" w:styleId="TableSubHead">
    <w:name w:val="TableSubHead"/>
    <w:basedOn w:val="TableHeader"/>
    <w:rsid w:val="001E3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www.consort-statement.or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705</Words>
  <Characters>4023</Characters>
  <Application>Microsoft Office Word</Application>
  <DocSecurity>0</DocSecurity>
  <Lines>33</Lines>
  <Paragraphs>9</Paragraphs>
  <ScaleCrop>false</ScaleCrop>
  <Company>Springer Nature</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2022-08-18T10:34:00Z</dcterms:created>
  <dcterms:modified xsi:type="dcterms:W3CDTF">2022-08-18T10:34:00Z</dcterms:modified>
</cp:coreProperties>
</file>