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D14" w:rsidRPr="00E95E39" w:rsidRDefault="00F83D14" w:rsidP="00F83D14">
      <w:pPr>
        <w:spacing w:line="276" w:lineRule="auto"/>
        <w:rPr>
          <w:rFonts w:ascii="Avenir Next LT Pro" w:hAnsi="Avenir Next LT Pro"/>
          <w:b/>
          <w:color w:val="000000" w:themeColor="text1"/>
        </w:rPr>
      </w:pPr>
      <w:r w:rsidRPr="00E95E39">
        <w:rPr>
          <w:rFonts w:ascii="Avenir Next LT Pro" w:hAnsi="Avenir Next LT Pro"/>
          <w:b/>
          <w:bCs/>
          <w:color w:val="000000" w:themeColor="text1"/>
        </w:rPr>
        <w:t>Supplement</w:t>
      </w:r>
      <w:bookmarkStart w:id="0" w:name="_GoBack"/>
      <w:bookmarkEnd w:id="0"/>
      <w:r w:rsidRPr="00E95E39">
        <w:rPr>
          <w:rFonts w:ascii="Avenir Next LT Pro" w:hAnsi="Avenir Next LT Pro"/>
          <w:b/>
          <w:bCs/>
          <w:color w:val="000000" w:themeColor="text1"/>
        </w:rPr>
        <w:t xml:space="preserve">ary Table 1. </w:t>
      </w:r>
      <w:r w:rsidRPr="00E95E39">
        <w:rPr>
          <w:rFonts w:ascii="Avenir Next LT Pro" w:eastAsia="Times New Roman" w:hAnsi="Avenir Next LT Pro"/>
          <w:color w:val="000000" w:themeColor="text1"/>
          <w:lang w:eastAsia="en-IN"/>
        </w:rPr>
        <w:t xml:space="preserve">List of all traits which are not included in differential phenotypic characteristics table 1 </w:t>
      </w:r>
      <w:r w:rsidRPr="00E95E39">
        <w:rPr>
          <w:rFonts w:ascii="Avenir Next LT Pro" w:hAnsi="Avenir Next LT Pro"/>
          <w:color w:val="000000" w:themeColor="text1"/>
        </w:rPr>
        <w:t xml:space="preserve">of </w:t>
      </w:r>
      <w:r w:rsidRPr="00E95E39">
        <w:rPr>
          <w:rFonts w:ascii="Avenir Next LT Pro" w:hAnsi="Avenir Next LT Pro"/>
          <w:i/>
          <w:iCs/>
          <w:color w:val="000000" w:themeColor="text1"/>
        </w:rPr>
        <w:t>Rothia santali</w:t>
      </w:r>
      <w:r w:rsidRPr="00E95E39">
        <w:rPr>
          <w:rFonts w:ascii="Avenir Next LT Pro" w:hAnsi="Avenir Next LT Pro"/>
          <w:color w:val="000000" w:themeColor="text1"/>
        </w:rPr>
        <w:t xml:space="preserve"> AR01</w:t>
      </w:r>
      <w:r w:rsidRPr="00E95E39">
        <w:rPr>
          <w:rFonts w:ascii="Avenir Next LT Pro" w:hAnsi="Avenir Next LT Pro"/>
          <w:color w:val="000000" w:themeColor="text1"/>
          <w:vertAlign w:val="superscript"/>
        </w:rPr>
        <w:t>T</w:t>
      </w:r>
      <w:r w:rsidRPr="00E95E39">
        <w:rPr>
          <w:rFonts w:ascii="Avenir Next LT Pro" w:hAnsi="Avenir Next LT Pro"/>
          <w:color w:val="000000" w:themeColor="text1"/>
        </w:rPr>
        <w:t xml:space="preserve"> (MCC 4800), and its closest phylogenetic relative, </w:t>
      </w:r>
      <w:r w:rsidRPr="00E95E39">
        <w:rPr>
          <w:rFonts w:ascii="Avenir Next LT Pro" w:hAnsi="Avenir Next LT Pro"/>
          <w:i/>
          <w:iCs/>
          <w:color w:val="000000" w:themeColor="text1"/>
        </w:rPr>
        <w:t>Rothia halotolerans</w:t>
      </w:r>
      <w:r w:rsidRPr="00E95E39">
        <w:rPr>
          <w:rFonts w:ascii="Avenir Next LT Pro" w:hAnsi="Avenir Next LT Pro"/>
          <w:color w:val="000000" w:themeColor="text1"/>
        </w:rPr>
        <w:t xml:space="preserve"> YIM90716</w:t>
      </w:r>
      <w:r w:rsidRPr="00E95E39">
        <w:rPr>
          <w:rFonts w:ascii="Avenir Next LT Pro" w:hAnsi="Avenir Next LT Pro"/>
          <w:color w:val="000000" w:themeColor="text1"/>
          <w:vertAlign w:val="superscript"/>
        </w:rPr>
        <w:t>T</w:t>
      </w:r>
      <w:r w:rsidRPr="00E95E39">
        <w:rPr>
          <w:rFonts w:ascii="Avenir Next LT Pro" w:hAnsi="Avenir Next LT Pro"/>
          <w:color w:val="000000" w:themeColor="text1"/>
        </w:rPr>
        <w:t xml:space="preserve"> (KCTC 19172)</w:t>
      </w:r>
      <w:r w:rsidRPr="00E95E39">
        <w:rPr>
          <w:rFonts w:ascii="Avenir Next LT Pro" w:eastAsia="Times New Roman" w:hAnsi="Avenir Next LT Pro"/>
          <w:bCs/>
          <w:color w:val="000000" w:themeColor="text1"/>
          <w:lang w:val="en-US"/>
        </w:rPr>
        <w:t>.</w:t>
      </w:r>
    </w:p>
    <w:tbl>
      <w:tblPr>
        <w:tblpPr w:leftFromText="180" w:rightFromText="180" w:vertAnchor="text" w:tblpX="108" w:tblpY="1"/>
        <w:tblOverlap w:val="never"/>
        <w:tblW w:w="8931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701"/>
        <w:gridCol w:w="3828"/>
        <w:gridCol w:w="3402"/>
      </w:tblGrid>
      <w:tr w:rsidR="00F83D14" w:rsidRPr="00E95E39" w:rsidTr="001B0E55">
        <w:trPr>
          <w:trHeight w:val="2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hideMark/>
          </w:tcPr>
          <w:p w:rsidR="00F83D14" w:rsidRPr="00E95E39" w:rsidRDefault="00F83D14" w:rsidP="001B0E55">
            <w:pPr>
              <w:spacing w:after="0" w:line="240" w:lineRule="auto"/>
              <w:rPr>
                <w:rFonts w:ascii="Avenir Next LT Pro" w:eastAsia="Times New Roman" w:hAnsi="Avenir Next LT Pro"/>
                <w:b/>
                <w:color w:val="000000" w:themeColor="text1"/>
              </w:rPr>
            </w:pPr>
            <w:r w:rsidRPr="00E95E39">
              <w:rPr>
                <w:rFonts w:ascii="Avenir Next LT Pro" w:eastAsia="Times New Roman" w:hAnsi="Avenir Next LT Pro"/>
                <w:b/>
                <w:color w:val="000000" w:themeColor="text1"/>
              </w:rPr>
              <w:t>Method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hideMark/>
          </w:tcPr>
          <w:p w:rsidR="00F83D14" w:rsidRPr="00E95E39" w:rsidRDefault="00F83D14" w:rsidP="001B0E55">
            <w:pPr>
              <w:spacing w:after="0" w:line="240" w:lineRule="auto"/>
              <w:rPr>
                <w:rFonts w:ascii="Avenir Next LT Pro" w:eastAsia="Times New Roman" w:hAnsi="Avenir Next LT Pro"/>
                <w:b/>
                <w:color w:val="000000" w:themeColor="text1"/>
              </w:rPr>
            </w:pPr>
            <w:r w:rsidRPr="00E95E39">
              <w:rPr>
                <w:rFonts w:ascii="Avenir Next LT Pro" w:eastAsia="Times New Roman" w:hAnsi="Avenir Next LT Pro"/>
                <w:b/>
                <w:bCs/>
                <w:color w:val="000000" w:themeColor="text1"/>
                <w:lang w:eastAsia="en-IN"/>
              </w:rPr>
              <w:t>All strains tested positive for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hideMark/>
          </w:tcPr>
          <w:p w:rsidR="00F83D14" w:rsidRPr="00E95E39" w:rsidRDefault="00F83D14" w:rsidP="001B0E55">
            <w:pPr>
              <w:spacing w:after="0" w:line="240" w:lineRule="auto"/>
              <w:rPr>
                <w:rFonts w:ascii="Avenir Next LT Pro" w:eastAsia="Times New Roman" w:hAnsi="Avenir Next LT Pro"/>
                <w:b/>
                <w:color w:val="000000" w:themeColor="text1"/>
              </w:rPr>
            </w:pPr>
            <w:r w:rsidRPr="00E95E39">
              <w:rPr>
                <w:rFonts w:ascii="Avenir Next LT Pro" w:eastAsia="Times New Roman" w:hAnsi="Avenir Next LT Pro"/>
                <w:b/>
                <w:bCs/>
                <w:color w:val="000000" w:themeColor="text1"/>
                <w:lang w:eastAsia="en-IN"/>
              </w:rPr>
              <w:t>All strains tested negative for</w:t>
            </w:r>
          </w:p>
        </w:tc>
      </w:tr>
      <w:tr w:rsidR="00F83D14" w:rsidRPr="00E95E39" w:rsidTr="001B0E55">
        <w:trPr>
          <w:trHeight w:val="20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FFFFFF"/>
            <w:noWrap/>
            <w:hideMark/>
          </w:tcPr>
          <w:p w:rsidR="00F83D14" w:rsidRPr="00E95E39" w:rsidRDefault="00F83D14" w:rsidP="001B0E55">
            <w:pPr>
              <w:spacing w:after="0" w:line="240" w:lineRule="auto"/>
              <w:rPr>
                <w:rFonts w:ascii="Avenir Next LT Pro" w:eastAsia="Times New Roman" w:hAnsi="Avenir Next LT Pro"/>
                <w:b/>
                <w:bCs/>
                <w:color w:val="000000" w:themeColor="text1"/>
              </w:rPr>
            </w:pPr>
            <w:r w:rsidRPr="00E95E39">
              <w:rPr>
                <w:rFonts w:ascii="Avenir Next LT Pro" w:eastAsia="Times New Roman" w:hAnsi="Avenir Next LT Pro"/>
                <w:b/>
                <w:bCs/>
                <w:color w:val="000000" w:themeColor="text1"/>
              </w:rPr>
              <w:t>Biolog GEN III tests:</w:t>
            </w:r>
          </w:p>
        </w:tc>
        <w:tc>
          <w:tcPr>
            <w:tcW w:w="3828" w:type="dxa"/>
            <w:tcBorders>
              <w:top w:val="single" w:sz="4" w:space="0" w:color="auto"/>
            </w:tcBorders>
            <w:shd w:val="clear" w:color="auto" w:fill="FFFFFF"/>
            <w:hideMark/>
          </w:tcPr>
          <w:p w:rsidR="00F83D14" w:rsidRPr="00E95E39" w:rsidRDefault="00F83D14" w:rsidP="001B0E55">
            <w:pPr>
              <w:spacing w:after="0" w:line="240" w:lineRule="auto"/>
              <w:rPr>
                <w:rFonts w:ascii="Avenir Next LT Pro" w:eastAsia="Times New Roman" w:hAnsi="Avenir Next LT Pro"/>
                <w:color w:val="000000" w:themeColor="text1"/>
              </w:rPr>
            </w:pPr>
            <w:r w:rsidRPr="00E95E39">
              <w:rPr>
                <w:rFonts w:ascii="Avenir Next LT Pro" w:eastAsia="Times New Roman" w:hAnsi="Avenir Next LT Pro"/>
                <w:color w:val="000000" w:themeColor="text1"/>
              </w:rPr>
              <w:t>Dextrin, D-Trehalose, Sucrose, D-Turanose, D-Fructose, Inosine, D-Sorbitol, D-Mannitol, D-Arabitol, myo-Inositol, Glycerol, L-Pyroglutamic Acid, Pectin, D-Gluconic Acid, D-Glucuronic Acid, Glucuronamide, Quinic Acid, L-Lactic Acid, Citric Acid, L-Malic Acid, Bromo-Succinic Acid, Acetic Acid and Formic Acid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FFFFFF"/>
            <w:hideMark/>
          </w:tcPr>
          <w:p w:rsidR="00F83D14" w:rsidRPr="00E95E39" w:rsidRDefault="00F83D14" w:rsidP="001B0E55">
            <w:pPr>
              <w:spacing w:after="0" w:line="240" w:lineRule="auto"/>
              <w:rPr>
                <w:rFonts w:ascii="Avenir Next LT Pro" w:eastAsia="Times New Roman" w:hAnsi="Avenir Next LT Pro"/>
                <w:color w:val="000000" w:themeColor="text1"/>
              </w:rPr>
            </w:pPr>
            <w:r w:rsidRPr="00E95E39">
              <w:rPr>
                <w:rFonts w:ascii="Avenir Next LT Pro" w:eastAsia="Times New Roman" w:hAnsi="Avenir Next LT Pro"/>
                <w:color w:val="000000" w:themeColor="text1"/>
              </w:rPr>
              <w:t xml:space="preserve">D-Cellobiose, Gentiobiose, </w:t>
            </w:r>
            <w:r w:rsidRPr="00E95E39">
              <w:rPr>
                <w:rFonts w:eastAsia="Times New Roman" w:cs="Calibri"/>
                <w:color w:val="000000" w:themeColor="text1"/>
              </w:rPr>
              <w:t>α</w:t>
            </w:r>
            <w:r w:rsidRPr="00E95E39">
              <w:rPr>
                <w:rFonts w:ascii="Avenir Next LT Pro" w:eastAsia="Times New Roman" w:hAnsi="Avenir Next LT Pro"/>
                <w:color w:val="000000" w:themeColor="text1"/>
              </w:rPr>
              <w:t>-D-Lactose, N-Acetyl-D-Galactosamine, N-Acetyl Neuraminic Acid, D-Mannose, 3-Methyl Glucose, D-Fucose, L-Fucose, L-Rhamnose, D-Glucose-6-PO</w:t>
            </w:r>
            <w:r w:rsidRPr="00E95E39">
              <w:rPr>
                <w:rFonts w:ascii="Avenir Next LT Pro" w:eastAsia="Times New Roman" w:hAnsi="Avenir Next LT Pro"/>
                <w:color w:val="000000" w:themeColor="text1"/>
                <w:vertAlign w:val="subscript"/>
              </w:rPr>
              <w:t>4</w:t>
            </w:r>
            <w:r w:rsidRPr="00E95E39">
              <w:rPr>
                <w:rFonts w:ascii="Avenir Next LT Pro" w:eastAsia="Times New Roman" w:hAnsi="Avenir Next LT Pro"/>
                <w:color w:val="000000" w:themeColor="text1"/>
              </w:rPr>
              <w:t xml:space="preserve">, D-Aspartic Acid, Gelatin, Glycyl-L-Proline, L-Alanine, L-Aspartic Acid, L-Histidine, Mucic Acid, D-Saccharic Acid, p-Hydroxy-Phenylacetic Acid, D-Lactic Acid Methyl Ester, </w:t>
            </w:r>
            <w:r w:rsidRPr="00E95E39">
              <w:rPr>
                <w:rFonts w:eastAsia="Times New Roman" w:cs="Calibri"/>
                <w:color w:val="000000" w:themeColor="text1"/>
              </w:rPr>
              <w:t>α</w:t>
            </w:r>
            <w:r w:rsidRPr="00E95E39">
              <w:rPr>
                <w:rFonts w:ascii="Avenir Next LT Pro" w:eastAsia="Times New Roman" w:hAnsi="Avenir Next LT Pro"/>
                <w:color w:val="000000" w:themeColor="text1"/>
              </w:rPr>
              <w:t xml:space="preserve">-Keto-Glutaric Acid, D-Malic Acid, Tween 40, </w:t>
            </w:r>
            <w:r w:rsidRPr="00E95E39">
              <w:rPr>
                <w:rFonts w:eastAsia="Times New Roman" w:cs="Calibri"/>
                <w:color w:val="000000" w:themeColor="text1"/>
              </w:rPr>
              <w:t>γ</w:t>
            </w:r>
            <w:r w:rsidRPr="00E95E39">
              <w:rPr>
                <w:rFonts w:ascii="Avenir Next LT Pro" w:eastAsia="Times New Roman" w:hAnsi="Avenir Next LT Pro"/>
                <w:color w:val="000000" w:themeColor="text1"/>
              </w:rPr>
              <w:t xml:space="preserve">-Amino-Butyric Acid, </w:t>
            </w:r>
            <w:r w:rsidRPr="00E95E39">
              <w:rPr>
                <w:rFonts w:eastAsia="Times New Roman" w:cs="Calibri"/>
                <w:color w:val="000000" w:themeColor="text1"/>
              </w:rPr>
              <w:t>α</w:t>
            </w:r>
            <w:r w:rsidRPr="00E95E39">
              <w:rPr>
                <w:rFonts w:ascii="Avenir Next LT Pro" w:eastAsia="Times New Roman" w:hAnsi="Avenir Next LT Pro"/>
                <w:color w:val="000000" w:themeColor="text1"/>
              </w:rPr>
              <w:t xml:space="preserve">-Hydroxy-Butyric Acid, </w:t>
            </w:r>
            <w:r w:rsidRPr="00E95E39">
              <w:rPr>
                <w:rFonts w:eastAsia="Times New Roman" w:cs="Calibri"/>
                <w:color w:val="000000" w:themeColor="text1"/>
              </w:rPr>
              <w:t>β</w:t>
            </w:r>
            <w:r w:rsidRPr="00E95E39">
              <w:rPr>
                <w:rFonts w:ascii="Avenir Next LT Pro" w:eastAsia="Times New Roman" w:hAnsi="Avenir Next LT Pro"/>
                <w:color w:val="000000" w:themeColor="text1"/>
              </w:rPr>
              <w:t xml:space="preserve">-Hydroxy-D, L-Butyric Acid, </w:t>
            </w:r>
            <w:r w:rsidRPr="00E95E39">
              <w:rPr>
                <w:rFonts w:eastAsia="Times New Roman" w:cs="Calibri"/>
                <w:color w:val="000000" w:themeColor="text1"/>
              </w:rPr>
              <w:t>α</w:t>
            </w:r>
            <w:r w:rsidRPr="00E95E39">
              <w:rPr>
                <w:rFonts w:ascii="Avenir Next LT Pro" w:eastAsia="Times New Roman" w:hAnsi="Avenir Next LT Pro"/>
                <w:color w:val="000000" w:themeColor="text1"/>
              </w:rPr>
              <w:t>-Keto-Butyric Acid, Acetoacetic Acid</w:t>
            </w:r>
          </w:p>
        </w:tc>
      </w:tr>
      <w:tr w:rsidR="00F83D14" w:rsidRPr="00E95E39" w:rsidTr="001B0E55">
        <w:trPr>
          <w:trHeight w:val="20"/>
        </w:trPr>
        <w:tc>
          <w:tcPr>
            <w:tcW w:w="1701" w:type="dxa"/>
            <w:shd w:val="clear" w:color="auto" w:fill="FFFFFF"/>
            <w:noWrap/>
            <w:hideMark/>
          </w:tcPr>
          <w:p w:rsidR="00F83D14" w:rsidRPr="00E95E39" w:rsidRDefault="00F83D14" w:rsidP="001B0E55">
            <w:pPr>
              <w:spacing w:after="0" w:line="240" w:lineRule="auto"/>
              <w:rPr>
                <w:rFonts w:ascii="Avenir Next LT Pro" w:eastAsia="Times New Roman" w:hAnsi="Avenir Next LT Pro"/>
                <w:b/>
                <w:bCs/>
                <w:color w:val="000000" w:themeColor="text1"/>
              </w:rPr>
            </w:pPr>
            <w:r w:rsidRPr="00E95E39">
              <w:rPr>
                <w:rFonts w:ascii="Avenir Next LT Pro" w:eastAsia="Times New Roman" w:hAnsi="Avenir Next LT Pro"/>
                <w:b/>
                <w:bCs/>
                <w:color w:val="000000" w:themeColor="text1"/>
              </w:rPr>
              <w:t>Chemical Sensitivity</w:t>
            </w:r>
          </w:p>
        </w:tc>
        <w:tc>
          <w:tcPr>
            <w:tcW w:w="3828" w:type="dxa"/>
            <w:shd w:val="clear" w:color="auto" w:fill="FFFFFF"/>
            <w:hideMark/>
          </w:tcPr>
          <w:p w:rsidR="00F83D14" w:rsidRPr="00E95E39" w:rsidRDefault="00F83D14" w:rsidP="001B0E55">
            <w:pPr>
              <w:spacing w:after="0" w:line="240" w:lineRule="auto"/>
              <w:rPr>
                <w:rFonts w:ascii="Avenir Next LT Pro" w:eastAsia="Times New Roman" w:hAnsi="Avenir Next LT Pro"/>
                <w:color w:val="000000" w:themeColor="text1"/>
              </w:rPr>
            </w:pPr>
            <w:r w:rsidRPr="00E95E39">
              <w:rPr>
                <w:rFonts w:ascii="Avenir Next LT Pro" w:eastAsia="Times New Roman" w:hAnsi="Avenir Next LT Pro"/>
                <w:color w:val="000000" w:themeColor="text1"/>
              </w:rPr>
              <w:t>1% NaCl,4% NaCl,8% NaCl, Tetrazolium Violet, Tetrazolium Blue, Lithium Chloride, Potassium Tellurite, Sodium Butyrate</w:t>
            </w:r>
          </w:p>
        </w:tc>
        <w:tc>
          <w:tcPr>
            <w:tcW w:w="3402" w:type="dxa"/>
            <w:shd w:val="clear" w:color="auto" w:fill="FFFFFF"/>
            <w:hideMark/>
          </w:tcPr>
          <w:p w:rsidR="00F83D14" w:rsidRPr="00E95E39" w:rsidRDefault="00F83D14" w:rsidP="001B0E55">
            <w:pPr>
              <w:spacing w:after="0" w:line="240" w:lineRule="auto"/>
              <w:rPr>
                <w:rFonts w:ascii="Avenir Next LT Pro" w:eastAsia="Times New Roman" w:hAnsi="Avenir Next LT Pro"/>
                <w:color w:val="000000" w:themeColor="text1"/>
              </w:rPr>
            </w:pPr>
            <w:r w:rsidRPr="00E95E39">
              <w:rPr>
                <w:rFonts w:ascii="Avenir Next LT Pro" w:eastAsia="Times New Roman" w:hAnsi="Avenir Next LT Pro"/>
                <w:color w:val="000000" w:themeColor="text1"/>
              </w:rPr>
              <w:t>D-Serine, Troleandomycin, Minocycline, Niaproof 4</w:t>
            </w:r>
          </w:p>
        </w:tc>
      </w:tr>
      <w:tr w:rsidR="00F83D14" w:rsidRPr="00E95E39" w:rsidTr="001B0E55">
        <w:trPr>
          <w:trHeight w:val="20"/>
        </w:trPr>
        <w:tc>
          <w:tcPr>
            <w:tcW w:w="1701" w:type="dxa"/>
            <w:shd w:val="clear" w:color="auto" w:fill="FFFFFF"/>
            <w:noWrap/>
            <w:hideMark/>
          </w:tcPr>
          <w:p w:rsidR="00F83D14" w:rsidRPr="00E95E39" w:rsidRDefault="00F83D14" w:rsidP="001B0E55">
            <w:pPr>
              <w:spacing w:after="0" w:line="240" w:lineRule="auto"/>
              <w:rPr>
                <w:rFonts w:ascii="Avenir Next LT Pro" w:eastAsia="Times New Roman" w:hAnsi="Avenir Next LT Pro"/>
                <w:b/>
                <w:bCs/>
                <w:color w:val="000000" w:themeColor="text1"/>
              </w:rPr>
            </w:pPr>
            <w:r w:rsidRPr="00E95E39">
              <w:rPr>
                <w:rFonts w:ascii="Avenir Next LT Pro" w:eastAsia="Times New Roman" w:hAnsi="Avenir Next LT Pro"/>
                <w:b/>
                <w:bCs/>
                <w:color w:val="000000" w:themeColor="text1"/>
              </w:rPr>
              <w:t>API 20 NE</w:t>
            </w:r>
          </w:p>
        </w:tc>
        <w:tc>
          <w:tcPr>
            <w:tcW w:w="3828" w:type="dxa"/>
            <w:shd w:val="clear" w:color="auto" w:fill="FFFFFF"/>
            <w:hideMark/>
          </w:tcPr>
          <w:p w:rsidR="00F83D14" w:rsidRPr="00E95E39" w:rsidRDefault="00F83D14" w:rsidP="001B0E55">
            <w:pPr>
              <w:spacing w:after="0" w:line="240" w:lineRule="auto"/>
              <w:rPr>
                <w:rFonts w:ascii="Avenir Next LT Pro" w:eastAsia="Times New Roman" w:hAnsi="Avenir Next LT Pro"/>
                <w:color w:val="000000" w:themeColor="text1"/>
              </w:rPr>
            </w:pPr>
            <w:r w:rsidRPr="00E95E39">
              <w:rPr>
                <w:rFonts w:ascii="Avenir Next LT Pro" w:eastAsia="Times New Roman" w:hAnsi="Avenir Next LT Pro"/>
                <w:color w:val="000000" w:themeColor="text1"/>
              </w:rPr>
              <w:t>D-glucose, D-mannitol, D-maltose, malic acid, trisodium citrate</w:t>
            </w:r>
          </w:p>
        </w:tc>
        <w:tc>
          <w:tcPr>
            <w:tcW w:w="3402" w:type="dxa"/>
            <w:shd w:val="clear" w:color="auto" w:fill="FFFFFF"/>
            <w:hideMark/>
          </w:tcPr>
          <w:p w:rsidR="00F83D14" w:rsidRPr="00E95E39" w:rsidRDefault="00F83D14" w:rsidP="001B0E55">
            <w:pPr>
              <w:spacing w:after="0" w:line="240" w:lineRule="auto"/>
              <w:rPr>
                <w:rFonts w:ascii="Avenir Next LT Pro" w:eastAsia="Times New Roman" w:hAnsi="Avenir Next LT Pro"/>
                <w:color w:val="000000" w:themeColor="text1"/>
              </w:rPr>
            </w:pPr>
            <w:r w:rsidRPr="00E95E39">
              <w:rPr>
                <w:rFonts w:ascii="Avenir Next LT Pro" w:eastAsia="Times New Roman" w:hAnsi="Avenir Next LT Pro"/>
                <w:color w:val="000000" w:themeColor="text1"/>
              </w:rPr>
              <w:t xml:space="preserve">Indole production (Tryptophane), Glucose fermentation, Arginine Di Hydrolase, Urease, Gelatin hydrolysis (protease), </w:t>
            </w:r>
            <w:r w:rsidRPr="00E95E39">
              <w:rPr>
                <w:rFonts w:eastAsia="Times New Roman" w:cs="Calibri"/>
                <w:color w:val="000000" w:themeColor="text1"/>
              </w:rPr>
              <w:t>β</w:t>
            </w:r>
            <w:r w:rsidRPr="00E95E39">
              <w:rPr>
                <w:rFonts w:ascii="Avenir Next LT Pro" w:eastAsia="Times New Roman" w:hAnsi="Avenir Next LT Pro"/>
                <w:color w:val="000000" w:themeColor="text1"/>
              </w:rPr>
              <w:t>-galactosidase (Para-Nitro Phenyl-</w:t>
            </w:r>
            <w:r w:rsidRPr="00E95E39">
              <w:rPr>
                <w:rFonts w:ascii="Avenir Next LT Pro" w:eastAsia="Times New Roman" w:hAnsi="Avenir Next LT Pro" w:cs="Avenir Next LT Pro"/>
                <w:color w:val="000000" w:themeColor="text1"/>
              </w:rPr>
              <w:t>ß-</w:t>
            </w:r>
            <w:r w:rsidRPr="00E95E39">
              <w:rPr>
                <w:rFonts w:ascii="Avenir Next LT Pro" w:eastAsia="Times New Roman" w:hAnsi="Avenir Next LT Pro"/>
                <w:color w:val="000000" w:themeColor="text1"/>
              </w:rPr>
              <w:t>D-Galacto pyranosidase), assimilation (CAPric acid), assimilation (ADIpic acid), assimilation (PhenylAcetic acid), oxidase.</w:t>
            </w:r>
          </w:p>
        </w:tc>
      </w:tr>
      <w:tr w:rsidR="00F83D14" w:rsidRPr="00E95E39" w:rsidTr="001B0E55">
        <w:trPr>
          <w:trHeight w:val="20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hideMark/>
          </w:tcPr>
          <w:p w:rsidR="00F83D14" w:rsidRPr="00E95E39" w:rsidRDefault="00F83D14" w:rsidP="001B0E55">
            <w:pPr>
              <w:spacing w:after="0" w:line="240" w:lineRule="auto"/>
              <w:rPr>
                <w:rFonts w:ascii="Avenir Next LT Pro" w:eastAsia="Times New Roman" w:hAnsi="Avenir Next LT Pro"/>
                <w:b/>
                <w:bCs/>
                <w:color w:val="000000" w:themeColor="text1"/>
              </w:rPr>
            </w:pPr>
            <w:r w:rsidRPr="00E95E39">
              <w:rPr>
                <w:rFonts w:ascii="Avenir Next LT Pro" w:eastAsia="Times New Roman" w:hAnsi="Avenir Next LT Pro"/>
                <w:b/>
                <w:bCs/>
                <w:color w:val="000000" w:themeColor="text1"/>
              </w:rPr>
              <w:t>API ZYM test for enzyme activity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FFFFFF"/>
            <w:hideMark/>
          </w:tcPr>
          <w:p w:rsidR="00F83D14" w:rsidRPr="00E95E39" w:rsidRDefault="00F83D14" w:rsidP="001B0E55">
            <w:pPr>
              <w:spacing w:after="0" w:line="240" w:lineRule="auto"/>
              <w:rPr>
                <w:rFonts w:ascii="Avenir Next LT Pro" w:eastAsia="Times New Roman" w:hAnsi="Avenir Next LT Pro"/>
                <w:color w:val="000000" w:themeColor="text1"/>
              </w:rPr>
            </w:pPr>
            <w:r w:rsidRPr="00E95E39">
              <w:rPr>
                <w:rFonts w:ascii="Avenir Next LT Pro" w:eastAsia="Times New Roman" w:hAnsi="Avenir Next LT Pro"/>
                <w:color w:val="000000" w:themeColor="text1"/>
              </w:rPr>
              <w:t xml:space="preserve">Cystine arylamidase, Acid phosphatase, Napthol-AS-BI-phosphohydrolase, </w:t>
            </w:r>
            <w:r w:rsidRPr="00E95E39">
              <w:rPr>
                <w:rFonts w:eastAsia="Times New Roman" w:cs="Calibri"/>
                <w:color w:val="000000" w:themeColor="text1"/>
              </w:rPr>
              <w:t>β</w:t>
            </w:r>
            <w:r w:rsidRPr="00E95E39">
              <w:rPr>
                <w:rFonts w:ascii="Avenir Next LT Pro" w:eastAsia="Times New Roman" w:hAnsi="Avenir Next LT Pro"/>
                <w:color w:val="000000" w:themeColor="text1"/>
              </w:rPr>
              <w:t>-glucosidase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FFFFFF"/>
            <w:hideMark/>
          </w:tcPr>
          <w:p w:rsidR="00F83D14" w:rsidRPr="00E95E39" w:rsidRDefault="00F83D14" w:rsidP="001B0E55">
            <w:pPr>
              <w:spacing w:after="0" w:line="240" w:lineRule="auto"/>
              <w:rPr>
                <w:rFonts w:ascii="Avenir Next LT Pro" w:eastAsia="Times New Roman" w:hAnsi="Avenir Next LT Pro"/>
                <w:color w:val="000000" w:themeColor="text1"/>
              </w:rPr>
            </w:pPr>
            <w:r w:rsidRPr="00E95E39">
              <w:rPr>
                <w:rFonts w:ascii="Avenir Next LT Pro" w:eastAsia="Times New Roman" w:hAnsi="Avenir Next LT Pro"/>
                <w:color w:val="000000" w:themeColor="text1"/>
              </w:rPr>
              <w:t>Esterase Lipase (C8), Lipase (C 14), Lecinearyl amidase, Valine arylamidase, Valine arylamidase, Tripsin,</w:t>
            </w:r>
            <w:r w:rsidRPr="00E95E39">
              <w:rPr>
                <w:rFonts w:eastAsia="Times New Roman" w:cs="Calibri"/>
                <w:color w:val="000000" w:themeColor="text1"/>
              </w:rPr>
              <w:t>α</w:t>
            </w:r>
            <w:r w:rsidRPr="00E95E39">
              <w:rPr>
                <w:rFonts w:ascii="Avenir Next LT Pro" w:eastAsia="Times New Roman" w:hAnsi="Avenir Next LT Pro"/>
                <w:color w:val="000000" w:themeColor="text1"/>
              </w:rPr>
              <w:t>-chymotrypsin,</w:t>
            </w:r>
            <w:r w:rsidRPr="00E95E39">
              <w:rPr>
                <w:rFonts w:eastAsia="Times New Roman" w:cs="Calibri"/>
                <w:color w:val="000000" w:themeColor="text1"/>
              </w:rPr>
              <w:t>β</w:t>
            </w:r>
            <w:r w:rsidRPr="00E95E39">
              <w:rPr>
                <w:rFonts w:ascii="Avenir Next LT Pro" w:eastAsia="Times New Roman" w:hAnsi="Avenir Next LT Pro"/>
                <w:color w:val="000000" w:themeColor="text1"/>
              </w:rPr>
              <w:t xml:space="preserve">- glucuronidase, </w:t>
            </w:r>
            <w:r w:rsidRPr="00E95E39">
              <w:rPr>
                <w:rFonts w:eastAsia="Times New Roman" w:cs="Calibri"/>
                <w:color w:val="000000" w:themeColor="text1"/>
              </w:rPr>
              <w:t>α</w:t>
            </w:r>
            <w:r w:rsidRPr="00E95E39">
              <w:rPr>
                <w:rFonts w:ascii="Avenir Next LT Pro" w:eastAsia="Times New Roman" w:hAnsi="Avenir Next LT Pro"/>
                <w:color w:val="000000" w:themeColor="text1"/>
              </w:rPr>
              <w:t xml:space="preserve">-glucosidase, </w:t>
            </w:r>
            <w:r w:rsidRPr="00E95E39">
              <w:rPr>
                <w:rFonts w:eastAsia="Times New Roman" w:cs="Calibri"/>
                <w:color w:val="000000" w:themeColor="text1"/>
              </w:rPr>
              <w:t>β</w:t>
            </w:r>
            <w:r w:rsidRPr="00E95E39">
              <w:rPr>
                <w:rFonts w:ascii="Avenir Next LT Pro" w:eastAsia="Times New Roman" w:hAnsi="Avenir Next LT Pro"/>
                <w:color w:val="000000" w:themeColor="text1"/>
              </w:rPr>
              <w:t xml:space="preserve">-glucosidase, N-acetyl- </w:t>
            </w:r>
            <w:r w:rsidRPr="00E95E39">
              <w:rPr>
                <w:rFonts w:eastAsia="Times New Roman" w:cs="Calibri"/>
                <w:color w:val="000000" w:themeColor="text1"/>
              </w:rPr>
              <w:t>β</w:t>
            </w:r>
            <w:r w:rsidRPr="00E95E39">
              <w:rPr>
                <w:rFonts w:ascii="Avenir Next LT Pro" w:eastAsia="Times New Roman" w:hAnsi="Avenir Next LT Pro"/>
                <w:color w:val="000000" w:themeColor="text1"/>
              </w:rPr>
              <w:t>-glucosaminidase,</w:t>
            </w:r>
            <w:r w:rsidRPr="00E95E39">
              <w:rPr>
                <w:rFonts w:eastAsia="Times New Roman" w:cs="Calibri"/>
                <w:color w:val="000000" w:themeColor="text1"/>
              </w:rPr>
              <w:t>α</w:t>
            </w:r>
            <w:r w:rsidRPr="00E95E39">
              <w:rPr>
                <w:rFonts w:ascii="Avenir Next LT Pro" w:eastAsia="Times New Roman" w:hAnsi="Avenir Next LT Pro"/>
                <w:color w:val="000000" w:themeColor="text1"/>
              </w:rPr>
              <w:t>-mannosidase,</w:t>
            </w:r>
            <w:r w:rsidRPr="00E95E39">
              <w:rPr>
                <w:rFonts w:eastAsia="Times New Roman" w:cs="Calibri"/>
                <w:color w:val="000000" w:themeColor="text1"/>
              </w:rPr>
              <w:t>α</w:t>
            </w:r>
            <w:r w:rsidRPr="00E95E39">
              <w:rPr>
                <w:rFonts w:ascii="Avenir Next LT Pro" w:eastAsia="Times New Roman" w:hAnsi="Avenir Next LT Pro"/>
                <w:color w:val="000000" w:themeColor="text1"/>
              </w:rPr>
              <w:t>-fucosidase</w:t>
            </w:r>
          </w:p>
        </w:tc>
      </w:tr>
    </w:tbl>
    <w:p w:rsidR="00F83D14" w:rsidRPr="00E95E39" w:rsidRDefault="00F83D14" w:rsidP="00F83D14">
      <w:pPr>
        <w:rPr>
          <w:rFonts w:ascii="Avenir Next LT Pro" w:hAnsi="Avenir Next LT Pro"/>
          <w:b/>
          <w:color w:val="000000" w:themeColor="text1"/>
        </w:rPr>
      </w:pPr>
      <w:r w:rsidRPr="00E95E39">
        <w:rPr>
          <w:rFonts w:ascii="Avenir Next LT Pro" w:hAnsi="Avenir Next LT Pro"/>
          <w:b/>
          <w:color w:val="000000" w:themeColor="text1"/>
        </w:rPr>
        <w:br w:type="page"/>
      </w:r>
    </w:p>
    <w:p w:rsidR="00F83D14" w:rsidRPr="00E95E39" w:rsidRDefault="00F83D14" w:rsidP="00F83D14">
      <w:pPr>
        <w:spacing w:line="276" w:lineRule="auto"/>
        <w:rPr>
          <w:rFonts w:ascii="Avenir Next LT Pro" w:hAnsi="Avenir Next LT Pro"/>
          <w:bCs/>
          <w:color w:val="000000" w:themeColor="text1"/>
        </w:rPr>
      </w:pPr>
      <w:r w:rsidRPr="00E95E39">
        <w:rPr>
          <w:rFonts w:ascii="Avenir Next LT Pro" w:hAnsi="Avenir Next LT Pro"/>
          <w:b/>
          <w:color w:val="000000" w:themeColor="text1"/>
        </w:rPr>
        <w:lastRenderedPageBreak/>
        <w:t xml:space="preserve">Supplementary Table 2. </w:t>
      </w:r>
      <w:r w:rsidRPr="00E95E39">
        <w:rPr>
          <w:rFonts w:ascii="Avenir Next LT Pro" w:hAnsi="Avenir Next LT Pro"/>
          <w:bCs/>
          <w:color w:val="000000" w:themeColor="text1"/>
        </w:rPr>
        <w:t xml:space="preserve">Cellular fatty acid content (%) of </w:t>
      </w:r>
      <w:r w:rsidRPr="00E95E39">
        <w:rPr>
          <w:rFonts w:ascii="Avenir Next LT Pro" w:hAnsi="Avenir Next LT Pro"/>
          <w:i/>
          <w:iCs/>
          <w:color w:val="000000" w:themeColor="text1"/>
        </w:rPr>
        <w:t>Rothia santali</w:t>
      </w:r>
      <w:r w:rsidRPr="00E95E39">
        <w:rPr>
          <w:rFonts w:ascii="Avenir Next LT Pro" w:hAnsi="Avenir Next LT Pro"/>
          <w:color w:val="000000" w:themeColor="text1"/>
        </w:rPr>
        <w:t xml:space="preserve"> AR01</w:t>
      </w:r>
      <w:r w:rsidRPr="00E95E39">
        <w:rPr>
          <w:rFonts w:ascii="Avenir Next LT Pro" w:hAnsi="Avenir Next LT Pro"/>
          <w:color w:val="000000" w:themeColor="text1"/>
          <w:vertAlign w:val="superscript"/>
        </w:rPr>
        <w:t>T</w:t>
      </w:r>
      <w:r w:rsidRPr="00E95E39">
        <w:rPr>
          <w:rFonts w:ascii="Avenir Next LT Pro" w:hAnsi="Avenir Next LT Pro"/>
          <w:color w:val="000000" w:themeColor="text1"/>
        </w:rPr>
        <w:t xml:space="preserve"> (MCC 4800), and its closest phylogenetic relative, </w:t>
      </w:r>
      <w:r w:rsidRPr="00E95E39">
        <w:rPr>
          <w:rFonts w:ascii="Avenir Next LT Pro" w:hAnsi="Avenir Next LT Pro"/>
          <w:i/>
          <w:iCs/>
          <w:color w:val="000000" w:themeColor="text1"/>
        </w:rPr>
        <w:t>Rothia halotolerans</w:t>
      </w:r>
      <w:r w:rsidRPr="00E95E39">
        <w:rPr>
          <w:rFonts w:ascii="Avenir Next LT Pro" w:hAnsi="Avenir Next LT Pro"/>
          <w:color w:val="000000" w:themeColor="text1"/>
        </w:rPr>
        <w:t xml:space="preserve"> YIM90716</w:t>
      </w:r>
      <w:r w:rsidRPr="00E95E39">
        <w:rPr>
          <w:rFonts w:ascii="Avenir Next LT Pro" w:hAnsi="Avenir Next LT Pro"/>
          <w:color w:val="000000" w:themeColor="text1"/>
          <w:vertAlign w:val="superscript"/>
        </w:rPr>
        <w:t>T</w:t>
      </w:r>
      <w:r w:rsidRPr="00E95E39">
        <w:rPr>
          <w:rFonts w:ascii="Avenir Next LT Pro" w:hAnsi="Avenir Next LT Pro"/>
          <w:color w:val="000000" w:themeColor="text1"/>
        </w:rPr>
        <w:t xml:space="preserve"> (KCTC 19172)</w:t>
      </w:r>
      <w:r w:rsidRPr="00E95E39">
        <w:rPr>
          <w:rFonts w:ascii="Avenir Next LT Pro" w:eastAsia="Times New Roman" w:hAnsi="Avenir Next LT Pro"/>
          <w:bCs/>
          <w:color w:val="000000" w:themeColor="text1"/>
          <w:lang w:val="en-US"/>
        </w:rPr>
        <w:t xml:space="preserve">. </w:t>
      </w:r>
      <w:r w:rsidRPr="00E95E39">
        <w:rPr>
          <w:rFonts w:ascii="Avenir Next LT Pro" w:hAnsi="Avenir Next LT Pro"/>
          <w:bCs/>
          <w:color w:val="000000" w:themeColor="text1"/>
        </w:rPr>
        <w:t>All data were obtained from this study.</w:t>
      </w:r>
    </w:p>
    <w:tbl>
      <w:tblPr>
        <w:tblW w:w="5597" w:type="dxa"/>
        <w:jc w:val="center"/>
        <w:tblLook w:val="04A0" w:firstRow="1" w:lastRow="0" w:firstColumn="1" w:lastColumn="0" w:noHBand="0" w:noVBand="1"/>
      </w:tblPr>
      <w:tblGrid>
        <w:gridCol w:w="1857"/>
        <w:gridCol w:w="1500"/>
        <w:gridCol w:w="2240"/>
      </w:tblGrid>
      <w:tr w:rsidR="00F83D14" w:rsidRPr="00E95E39" w:rsidTr="001B0E55">
        <w:trPr>
          <w:trHeight w:val="57"/>
          <w:jc w:val="center"/>
        </w:trPr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83D14" w:rsidRPr="00E95E39" w:rsidRDefault="00F83D14" w:rsidP="001B0E55">
            <w:pPr>
              <w:spacing w:after="0" w:line="276" w:lineRule="auto"/>
              <w:rPr>
                <w:rFonts w:ascii="Avenir Next LT Pro" w:eastAsia="Times New Roman" w:hAnsi="Avenir Next LT Pro"/>
                <w:b/>
                <w:bCs/>
                <w:color w:val="000000" w:themeColor="text1"/>
              </w:rPr>
            </w:pPr>
            <w:r w:rsidRPr="00E95E39">
              <w:rPr>
                <w:rFonts w:ascii="Avenir Next LT Pro" w:eastAsia="Times New Roman" w:hAnsi="Avenir Next LT Pro"/>
                <w:b/>
                <w:bCs/>
                <w:color w:val="000000" w:themeColor="text1"/>
              </w:rPr>
              <w:t>Fatty acids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83D14" w:rsidRPr="00E95E39" w:rsidRDefault="00F83D14" w:rsidP="001B0E55">
            <w:pPr>
              <w:spacing w:after="0" w:line="276" w:lineRule="auto"/>
              <w:jc w:val="center"/>
              <w:rPr>
                <w:rFonts w:ascii="Avenir Next LT Pro" w:eastAsia="Times New Roman" w:hAnsi="Avenir Next LT Pro"/>
                <w:b/>
                <w:bCs/>
                <w:color w:val="000000" w:themeColor="text1"/>
              </w:rPr>
            </w:pPr>
            <w:r w:rsidRPr="00E95E39">
              <w:rPr>
                <w:rFonts w:ascii="Avenir Next LT Pro" w:eastAsia="Times New Roman" w:hAnsi="Avenir Next LT Pro"/>
                <w:b/>
                <w:bCs/>
                <w:color w:val="000000" w:themeColor="text1"/>
              </w:rPr>
              <w:t>AR01</w:t>
            </w:r>
            <w:r w:rsidRPr="00E95E39">
              <w:rPr>
                <w:rFonts w:ascii="Avenir Next LT Pro" w:eastAsia="Times New Roman" w:hAnsi="Avenir Next LT Pro"/>
                <w:b/>
                <w:bCs/>
                <w:color w:val="000000" w:themeColor="text1"/>
                <w:vertAlign w:val="superscript"/>
              </w:rPr>
              <w:t>T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83D14" w:rsidRPr="00E95E39" w:rsidRDefault="00F83D14" w:rsidP="001B0E55">
            <w:pPr>
              <w:spacing w:after="0" w:line="276" w:lineRule="auto"/>
              <w:jc w:val="center"/>
              <w:rPr>
                <w:rFonts w:ascii="Avenir Next LT Pro" w:eastAsia="Times New Roman" w:hAnsi="Avenir Next LT Pro"/>
                <w:b/>
                <w:bCs/>
                <w:color w:val="000000" w:themeColor="text1"/>
              </w:rPr>
            </w:pPr>
            <w:r w:rsidRPr="00E95E39">
              <w:rPr>
                <w:rFonts w:ascii="Avenir Next LT Pro" w:eastAsia="Times New Roman" w:hAnsi="Avenir Next LT Pro"/>
                <w:b/>
                <w:bCs/>
                <w:color w:val="000000" w:themeColor="text1"/>
              </w:rPr>
              <w:t>KCTC 19172</w:t>
            </w:r>
            <w:r w:rsidRPr="00E95E39">
              <w:rPr>
                <w:rFonts w:ascii="Avenir Next LT Pro" w:eastAsia="Times New Roman" w:hAnsi="Avenir Next LT Pro"/>
                <w:b/>
                <w:bCs/>
                <w:color w:val="000000" w:themeColor="text1"/>
                <w:vertAlign w:val="superscript"/>
              </w:rPr>
              <w:t>T</w:t>
            </w:r>
          </w:p>
        </w:tc>
      </w:tr>
      <w:tr w:rsidR="00F83D14" w:rsidRPr="00E95E39" w:rsidTr="001B0E55">
        <w:trPr>
          <w:trHeight w:val="57"/>
          <w:jc w:val="center"/>
        </w:trPr>
        <w:tc>
          <w:tcPr>
            <w:tcW w:w="18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3D14" w:rsidRPr="00E95E39" w:rsidRDefault="00F83D14" w:rsidP="001B0E55">
            <w:pPr>
              <w:spacing w:after="0" w:line="276" w:lineRule="auto"/>
              <w:rPr>
                <w:rFonts w:ascii="Avenir Next LT Pro" w:eastAsia="Times New Roman" w:hAnsi="Avenir Next LT Pro"/>
                <w:b/>
                <w:bCs/>
                <w:color w:val="000000" w:themeColor="text1"/>
              </w:rPr>
            </w:pPr>
            <w:r w:rsidRPr="00E95E39">
              <w:rPr>
                <w:rFonts w:ascii="Avenir Next LT Pro" w:eastAsia="Times New Roman" w:hAnsi="Avenir Next LT Pro"/>
                <w:b/>
                <w:bCs/>
                <w:color w:val="000000" w:themeColor="text1"/>
              </w:rPr>
              <w:t>Saturated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3D14" w:rsidRPr="00E95E39" w:rsidRDefault="00F83D14" w:rsidP="001B0E55">
            <w:pPr>
              <w:spacing w:after="0" w:line="276" w:lineRule="auto"/>
              <w:jc w:val="center"/>
              <w:rPr>
                <w:rFonts w:ascii="Avenir Next LT Pro" w:eastAsia="Times New Roman" w:hAnsi="Avenir Next LT Pro"/>
                <w:color w:val="000000" w:themeColor="text1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3D14" w:rsidRPr="00E95E39" w:rsidRDefault="00F83D14" w:rsidP="001B0E55">
            <w:pPr>
              <w:spacing w:after="0" w:line="276" w:lineRule="auto"/>
              <w:jc w:val="center"/>
              <w:rPr>
                <w:rFonts w:ascii="Avenir Next LT Pro" w:eastAsia="Times New Roman" w:hAnsi="Avenir Next LT Pro"/>
                <w:color w:val="000000" w:themeColor="text1"/>
              </w:rPr>
            </w:pPr>
          </w:p>
        </w:tc>
      </w:tr>
      <w:tr w:rsidR="00F83D14" w:rsidRPr="00E95E39" w:rsidTr="001B0E55">
        <w:trPr>
          <w:trHeight w:val="57"/>
          <w:jc w:val="center"/>
        </w:trPr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D14" w:rsidRPr="00E95E39" w:rsidRDefault="00F83D14" w:rsidP="001B0E55">
            <w:pPr>
              <w:spacing w:after="0" w:line="276" w:lineRule="auto"/>
              <w:rPr>
                <w:rFonts w:ascii="Avenir Next LT Pro" w:eastAsia="Times New Roman" w:hAnsi="Avenir Next LT Pro"/>
                <w:color w:val="000000" w:themeColor="text1"/>
              </w:rPr>
            </w:pPr>
            <w:r w:rsidRPr="00E95E39">
              <w:rPr>
                <w:rFonts w:ascii="Avenir Next LT Pro" w:eastAsia="Times New Roman" w:hAnsi="Avenir Next LT Pro"/>
                <w:color w:val="000000" w:themeColor="text1"/>
              </w:rPr>
              <w:t>C</w:t>
            </w:r>
            <w:r w:rsidRPr="00E95E39">
              <w:rPr>
                <w:rFonts w:ascii="Avenir Next LT Pro" w:eastAsia="Times New Roman" w:hAnsi="Avenir Next LT Pro"/>
                <w:color w:val="000000" w:themeColor="text1"/>
                <w:vertAlign w:val="subscript"/>
              </w:rPr>
              <w:t>14:00:00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3D14" w:rsidRPr="00E95E39" w:rsidRDefault="00F83D14" w:rsidP="001B0E55">
            <w:pPr>
              <w:spacing w:after="0" w:line="276" w:lineRule="auto"/>
              <w:jc w:val="center"/>
              <w:rPr>
                <w:rFonts w:ascii="Avenir Next LT Pro" w:eastAsia="Times New Roman" w:hAnsi="Avenir Next LT Pro"/>
                <w:color w:val="000000" w:themeColor="text1"/>
              </w:rPr>
            </w:pPr>
            <w:r w:rsidRPr="00E95E39">
              <w:rPr>
                <w:rFonts w:ascii="Avenir Next LT Pro" w:eastAsia="Times New Roman" w:hAnsi="Avenir Next LT Pro"/>
                <w:color w:val="000000" w:themeColor="text1"/>
              </w:rPr>
              <w:t>0.71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3D14" w:rsidRPr="00E95E39" w:rsidRDefault="00F83D14" w:rsidP="001B0E55">
            <w:pPr>
              <w:spacing w:after="0" w:line="276" w:lineRule="auto"/>
              <w:jc w:val="center"/>
              <w:rPr>
                <w:rFonts w:ascii="Avenir Next LT Pro" w:eastAsia="Times New Roman" w:hAnsi="Avenir Next LT Pro"/>
                <w:color w:val="000000" w:themeColor="text1"/>
              </w:rPr>
            </w:pPr>
            <w:r w:rsidRPr="00E95E39">
              <w:rPr>
                <w:rFonts w:ascii="Avenir Next LT Pro" w:eastAsia="Times New Roman" w:hAnsi="Avenir Next LT Pro"/>
                <w:color w:val="000000" w:themeColor="text1"/>
              </w:rPr>
              <w:t>0.63</w:t>
            </w:r>
          </w:p>
        </w:tc>
      </w:tr>
      <w:tr w:rsidR="00F83D14" w:rsidRPr="00E95E39" w:rsidTr="001B0E55">
        <w:trPr>
          <w:trHeight w:val="57"/>
          <w:jc w:val="center"/>
        </w:trPr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D14" w:rsidRPr="00E95E39" w:rsidRDefault="00F83D14" w:rsidP="001B0E55">
            <w:pPr>
              <w:spacing w:after="0" w:line="276" w:lineRule="auto"/>
              <w:rPr>
                <w:rFonts w:ascii="Avenir Next LT Pro" w:eastAsia="Times New Roman" w:hAnsi="Avenir Next LT Pro"/>
                <w:color w:val="000000" w:themeColor="text1"/>
              </w:rPr>
            </w:pPr>
            <w:r w:rsidRPr="00E95E39">
              <w:rPr>
                <w:rFonts w:ascii="Avenir Next LT Pro" w:eastAsia="Times New Roman" w:hAnsi="Avenir Next LT Pro"/>
                <w:color w:val="000000" w:themeColor="text1"/>
              </w:rPr>
              <w:t>C</w:t>
            </w:r>
            <w:r w:rsidRPr="00E95E39">
              <w:rPr>
                <w:rFonts w:ascii="Avenir Next LT Pro" w:eastAsia="Times New Roman" w:hAnsi="Avenir Next LT Pro"/>
                <w:color w:val="000000" w:themeColor="text1"/>
                <w:vertAlign w:val="subscript"/>
              </w:rPr>
              <w:t>16:00:00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3D14" w:rsidRPr="00E95E39" w:rsidRDefault="00F83D14" w:rsidP="001B0E55">
            <w:pPr>
              <w:spacing w:after="0" w:line="276" w:lineRule="auto"/>
              <w:jc w:val="center"/>
              <w:rPr>
                <w:rFonts w:ascii="Avenir Next LT Pro" w:eastAsia="Times New Roman" w:hAnsi="Avenir Next LT Pro"/>
                <w:color w:val="000000" w:themeColor="text1"/>
              </w:rPr>
            </w:pPr>
            <w:r w:rsidRPr="00E95E39">
              <w:rPr>
                <w:rFonts w:ascii="Avenir Next LT Pro" w:eastAsia="Times New Roman" w:hAnsi="Avenir Next LT Pro"/>
                <w:color w:val="000000" w:themeColor="text1"/>
              </w:rPr>
              <w:t>5.68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3D14" w:rsidRPr="00E95E39" w:rsidRDefault="00F83D14" w:rsidP="001B0E55">
            <w:pPr>
              <w:spacing w:after="0" w:line="276" w:lineRule="auto"/>
              <w:jc w:val="center"/>
              <w:rPr>
                <w:rFonts w:ascii="Avenir Next LT Pro" w:eastAsia="Times New Roman" w:hAnsi="Avenir Next LT Pro"/>
                <w:color w:val="000000" w:themeColor="text1"/>
              </w:rPr>
            </w:pPr>
            <w:r w:rsidRPr="00E95E39">
              <w:rPr>
                <w:rFonts w:ascii="Avenir Next LT Pro" w:eastAsia="Times New Roman" w:hAnsi="Avenir Next LT Pro"/>
                <w:color w:val="000000" w:themeColor="text1"/>
              </w:rPr>
              <w:t>10.22</w:t>
            </w:r>
          </w:p>
        </w:tc>
      </w:tr>
      <w:tr w:rsidR="00F83D14" w:rsidRPr="00E95E39" w:rsidTr="001B0E55">
        <w:trPr>
          <w:trHeight w:val="57"/>
          <w:jc w:val="center"/>
        </w:trPr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D14" w:rsidRPr="00E95E39" w:rsidRDefault="00F83D14" w:rsidP="001B0E55">
            <w:pPr>
              <w:spacing w:after="0" w:line="276" w:lineRule="auto"/>
              <w:rPr>
                <w:rFonts w:ascii="Avenir Next LT Pro" w:eastAsia="Times New Roman" w:hAnsi="Avenir Next LT Pro"/>
                <w:color w:val="000000" w:themeColor="text1"/>
              </w:rPr>
            </w:pPr>
            <w:r w:rsidRPr="00E95E39">
              <w:rPr>
                <w:rFonts w:ascii="Avenir Next LT Pro" w:eastAsia="Times New Roman" w:hAnsi="Avenir Next LT Pro"/>
                <w:color w:val="000000" w:themeColor="text1"/>
              </w:rPr>
              <w:t>C</w:t>
            </w:r>
            <w:r w:rsidRPr="00E95E39">
              <w:rPr>
                <w:rFonts w:ascii="Avenir Next LT Pro" w:eastAsia="Times New Roman" w:hAnsi="Avenir Next LT Pro"/>
                <w:color w:val="000000" w:themeColor="text1"/>
                <w:vertAlign w:val="subscript"/>
              </w:rPr>
              <w:t>17:00:00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3D14" w:rsidRPr="00E95E39" w:rsidRDefault="00F83D14" w:rsidP="001B0E55">
            <w:pPr>
              <w:spacing w:after="0" w:line="276" w:lineRule="auto"/>
              <w:jc w:val="center"/>
              <w:rPr>
                <w:rFonts w:ascii="Avenir Next LT Pro" w:eastAsia="Times New Roman" w:hAnsi="Avenir Next LT Pro"/>
                <w:color w:val="000000" w:themeColor="text1"/>
              </w:rPr>
            </w:pPr>
            <w:r w:rsidRPr="00E95E39">
              <w:rPr>
                <w:rFonts w:ascii="Avenir Next LT Pro" w:eastAsia="Times New Roman" w:hAnsi="Avenir Next LT Pro"/>
                <w:color w:val="000000" w:themeColor="text1"/>
              </w:rPr>
              <w:t>0.23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3D14" w:rsidRPr="00E95E39" w:rsidRDefault="00F83D14" w:rsidP="001B0E55">
            <w:pPr>
              <w:spacing w:after="0" w:line="276" w:lineRule="auto"/>
              <w:jc w:val="center"/>
              <w:rPr>
                <w:rFonts w:ascii="Avenir Next LT Pro" w:eastAsia="Times New Roman" w:hAnsi="Avenir Next LT Pro"/>
                <w:color w:val="000000" w:themeColor="text1"/>
              </w:rPr>
            </w:pPr>
            <w:r w:rsidRPr="00E95E39">
              <w:rPr>
                <w:rFonts w:ascii="Avenir Next LT Pro" w:eastAsia="Times New Roman" w:hAnsi="Avenir Next LT Pro"/>
                <w:color w:val="000000" w:themeColor="text1"/>
              </w:rPr>
              <w:t>0.39</w:t>
            </w:r>
          </w:p>
        </w:tc>
      </w:tr>
      <w:tr w:rsidR="00F83D14" w:rsidRPr="00E95E39" w:rsidTr="001B0E55">
        <w:trPr>
          <w:trHeight w:val="57"/>
          <w:jc w:val="center"/>
        </w:trPr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D14" w:rsidRPr="00E95E39" w:rsidRDefault="00F83D14" w:rsidP="001B0E55">
            <w:pPr>
              <w:spacing w:after="0" w:line="276" w:lineRule="auto"/>
              <w:rPr>
                <w:rFonts w:ascii="Avenir Next LT Pro" w:eastAsia="Times New Roman" w:hAnsi="Avenir Next LT Pro"/>
                <w:color w:val="000000" w:themeColor="text1"/>
              </w:rPr>
            </w:pPr>
            <w:r w:rsidRPr="00E95E39">
              <w:rPr>
                <w:rFonts w:ascii="Avenir Next LT Pro" w:eastAsia="Times New Roman" w:hAnsi="Avenir Next LT Pro"/>
                <w:color w:val="000000" w:themeColor="text1"/>
              </w:rPr>
              <w:t>C</w:t>
            </w:r>
            <w:r w:rsidRPr="00E95E39">
              <w:rPr>
                <w:rFonts w:ascii="Avenir Next LT Pro" w:eastAsia="Times New Roman" w:hAnsi="Avenir Next LT Pro"/>
                <w:color w:val="000000" w:themeColor="text1"/>
                <w:vertAlign w:val="subscript"/>
              </w:rPr>
              <w:t>18:00:00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3D14" w:rsidRPr="00E95E39" w:rsidRDefault="00F83D14" w:rsidP="001B0E55">
            <w:pPr>
              <w:spacing w:after="0" w:line="276" w:lineRule="auto"/>
              <w:jc w:val="center"/>
              <w:rPr>
                <w:rFonts w:ascii="Avenir Next LT Pro" w:eastAsia="Times New Roman" w:hAnsi="Avenir Next LT Pro"/>
                <w:color w:val="000000" w:themeColor="text1"/>
              </w:rPr>
            </w:pPr>
            <w:r w:rsidRPr="00E95E39">
              <w:rPr>
                <w:rFonts w:ascii="Avenir Next LT Pro" w:eastAsia="Times New Roman" w:hAnsi="Avenir Next LT Pro"/>
                <w:color w:val="000000" w:themeColor="text1"/>
              </w:rPr>
              <w:t>0.51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3D14" w:rsidRPr="00E95E39" w:rsidRDefault="00F83D14" w:rsidP="001B0E55">
            <w:pPr>
              <w:spacing w:after="0" w:line="276" w:lineRule="auto"/>
              <w:jc w:val="center"/>
              <w:rPr>
                <w:rFonts w:ascii="Avenir Next LT Pro" w:eastAsia="Times New Roman" w:hAnsi="Avenir Next LT Pro"/>
                <w:color w:val="000000" w:themeColor="text1"/>
              </w:rPr>
            </w:pPr>
            <w:r w:rsidRPr="00E95E39">
              <w:rPr>
                <w:rFonts w:ascii="Avenir Next LT Pro" w:eastAsia="Times New Roman" w:hAnsi="Avenir Next LT Pro"/>
                <w:color w:val="000000" w:themeColor="text1"/>
              </w:rPr>
              <w:t>0.27</w:t>
            </w:r>
          </w:p>
        </w:tc>
      </w:tr>
      <w:tr w:rsidR="00F83D14" w:rsidRPr="00E95E39" w:rsidTr="001B0E55">
        <w:trPr>
          <w:trHeight w:val="57"/>
          <w:jc w:val="center"/>
        </w:trPr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3D14" w:rsidRPr="00E95E39" w:rsidRDefault="00F83D14" w:rsidP="001B0E55">
            <w:pPr>
              <w:spacing w:after="0" w:line="276" w:lineRule="auto"/>
              <w:rPr>
                <w:rFonts w:ascii="Avenir Next LT Pro" w:eastAsia="Times New Roman" w:hAnsi="Avenir Next LT Pro"/>
                <w:b/>
                <w:bCs/>
                <w:color w:val="000000" w:themeColor="text1"/>
              </w:rPr>
            </w:pPr>
            <w:r w:rsidRPr="00E95E39">
              <w:rPr>
                <w:rFonts w:ascii="Avenir Next LT Pro" w:eastAsia="Times New Roman" w:hAnsi="Avenir Next LT Pro"/>
                <w:b/>
                <w:bCs/>
                <w:color w:val="000000" w:themeColor="text1"/>
              </w:rPr>
              <w:t xml:space="preserve">Branched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3D14" w:rsidRPr="00E95E39" w:rsidRDefault="00F83D14" w:rsidP="001B0E55">
            <w:pPr>
              <w:spacing w:after="0" w:line="276" w:lineRule="auto"/>
              <w:jc w:val="center"/>
              <w:rPr>
                <w:rFonts w:ascii="Avenir Next LT Pro" w:eastAsia="Times New Roman" w:hAnsi="Avenir Next LT Pro"/>
                <w:color w:val="000000" w:themeColor="text1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3D14" w:rsidRPr="00E95E39" w:rsidRDefault="00F83D14" w:rsidP="001B0E55">
            <w:pPr>
              <w:spacing w:after="0" w:line="276" w:lineRule="auto"/>
              <w:jc w:val="center"/>
              <w:rPr>
                <w:rFonts w:ascii="Avenir Next LT Pro" w:eastAsia="Times New Roman" w:hAnsi="Avenir Next LT Pro"/>
                <w:color w:val="000000" w:themeColor="text1"/>
              </w:rPr>
            </w:pPr>
          </w:p>
        </w:tc>
      </w:tr>
      <w:tr w:rsidR="00F83D14" w:rsidRPr="00E95E39" w:rsidTr="001B0E55">
        <w:trPr>
          <w:trHeight w:val="57"/>
          <w:jc w:val="center"/>
        </w:trPr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D14" w:rsidRPr="00E95E39" w:rsidRDefault="00F83D14" w:rsidP="001B0E55">
            <w:pPr>
              <w:spacing w:after="0" w:line="276" w:lineRule="auto"/>
              <w:rPr>
                <w:rFonts w:ascii="Avenir Next LT Pro" w:eastAsia="Times New Roman" w:hAnsi="Avenir Next LT Pro"/>
                <w:color w:val="000000" w:themeColor="text1"/>
              </w:rPr>
            </w:pPr>
            <w:r w:rsidRPr="00E95E39">
              <w:rPr>
                <w:rFonts w:ascii="Avenir Next LT Pro" w:eastAsia="Times New Roman" w:hAnsi="Avenir Next LT Pro"/>
                <w:color w:val="000000" w:themeColor="text1"/>
              </w:rPr>
              <w:t>C</w:t>
            </w:r>
            <w:r w:rsidRPr="00E95E39">
              <w:rPr>
                <w:rFonts w:ascii="Avenir Next LT Pro" w:eastAsia="Times New Roman" w:hAnsi="Avenir Next LT Pro"/>
                <w:color w:val="000000" w:themeColor="text1"/>
                <w:vertAlign w:val="subscript"/>
              </w:rPr>
              <w:t>14:0 iso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3D14" w:rsidRPr="00E95E39" w:rsidRDefault="00F83D14" w:rsidP="001B0E55">
            <w:pPr>
              <w:spacing w:after="0" w:line="276" w:lineRule="auto"/>
              <w:jc w:val="center"/>
              <w:rPr>
                <w:rFonts w:ascii="Avenir Next LT Pro" w:eastAsia="Times New Roman" w:hAnsi="Avenir Next LT Pro"/>
                <w:color w:val="000000" w:themeColor="text1"/>
              </w:rPr>
            </w:pPr>
            <w:r w:rsidRPr="00E95E39">
              <w:rPr>
                <w:rFonts w:ascii="Avenir Next LT Pro" w:eastAsia="Times New Roman" w:hAnsi="Avenir Next LT Pro"/>
                <w:color w:val="000000" w:themeColor="text1"/>
              </w:rPr>
              <w:t>1.24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3D14" w:rsidRPr="00E95E39" w:rsidRDefault="00F83D14" w:rsidP="001B0E55">
            <w:pPr>
              <w:spacing w:after="0" w:line="276" w:lineRule="auto"/>
              <w:jc w:val="center"/>
              <w:rPr>
                <w:rFonts w:ascii="Avenir Next LT Pro" w:eastAsia="Times New Roman" w:hAnsi="Avenir Next LT Pro"/>
                <w:color w:val="000000" w:themeColor="text1"/>
              </w:rPr>
            </w:pPr>
            <w:r w:rsidRPr="00E95E39">
              <w:rPr>
                <w:rFonts w:ascii="Avenir Next LT Pro" w:eastAsia="Times New Roman" w:hAnsi="Avenir Next LT Pro"/>
                <w:color w:val="000000" w:themeColor="text1"/>
              </w:rPr>
              <w:t>0.54</w:t>
            </w:r>
          </w:p>
        </w:tc>
      </w:tr>
      <w:tr w:rsidR="00F83D14" w:rsidRPr="00E95E39" w:rsidTr="001B0E55">
        <w:trPr>
          <w:trHeight w:val="57"/>
          <w:jc w:val="center"/>
        </w:trPr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D14" w:rsidRPr="00E95E39" w:rsidRDefault="00F83D14" w:rsidP="001B0E55">
            <w:pPr>
              <w:spacing w:after="0" w:line="276" w:lineRule="auto"/>
              <w:rPr>
                <w:rFonts w:ascii="Avenir Next LT Pro" w:eastAsia="Times New Roman" w:hAnsi="Avenir Next LT Pro"/>
                <w:color w:val="000000" w:themeColor="text1"/>
              </w:rPr>
            </w:pPr>
            <w:r w:rsidRPr="00E95E39">
              <w:rPr>
                <w:rFonts w:ascii="Avenir Next LT Pro" w:eastAsia="Times New Roman" w:hAnsi="Avenir Next LT Pro"/>
                <w:color w:val="000000" w:themeColor="text1"/>
              </w:rPr>
              <w:t>C</w:t>
            </w:r>
            <w:r w:rsidRPr="00E95E39">
              <w:rPr>
                <w:rFonts w:ascii="Avenir Next LT Pro" w:eastAsia="Times New Roman" w:hAnsi="Avenir Next LT Pro"/>
                <w:color w:val="000000" w:themeColor="text1"/>
                <w:vertAlign w:val="subscript"/>
              </w:rPr>
              <w:t>15:0 iso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3D14" w:rsidRPr="00E95E39" w:rsidRDefault="00F83D14" w:rsidP="001B0E55">
            <w:pPr>
              <w:spacing w:after="0" w:line="276" w:lineRule="auto"/>
              <w:jc w:val="center"/>
              <w:rPr>
                <w:rFonts w:ascii="Avenir Next LT Pro" w:eastAsia="Times New Roman" w:hAnsi="Avenir Next LT Pro"/>
                <w:color w:val="000000" w:themeColor="text1"/>
              </w:rPr>
            </w:pPr>
            <w:r w:rsidRPr="00E95E39">
              <w:rPr>
                <w:rFonts w:ascii="Avenir Next LT Pro" w:eastAsia="Times New Roman" w:hAnsi="Avenir Next LT Pro"/>
                <w:color w:val="000000" w:themeColor="text1"/>
              </w:rPr>
              <w:t>2.12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3D14" w:rsidRPr="00E95E39" w:rsidRDefault="00F83D14" w:rsidP="001B0E55">
            <w:pPr>
              <w:spacing w:after="0" w:line="276" w:lineRule="auto"/>
              <w:jc w:val="center"/>
              <w:rPr>
                <w:rFonts w:ascii="Avenir Next LT Pro" w:eastAsia="Times New Roman" w:hAnsi="Avenir Next LT Pro"/>
                <w:color w:val="000000" w:themeColor="text1"/>
              </w:rPr>
            </w:pPr>
            <w:r w:rsidRPr="00E95E39">
              <w:rPr>
                <w:rFonts w:ascii="Avenir Next LT Pro" w:eastAsia="Times New Roman" w:hAnsi="Avenir Next LT Pro"/>
                <w:color w:val="000000" w:themeColor="text1"/>
              </w:rPr>
              <w:t>1.13</w:t>
            </w:r>
          </w:p>
        </w:tc>
      </w:tr>
      <w:tr w:rsidR="00F83D14" w:rsidRPr="00E95E39" w:rsidTr="001B0E55">
        <w:trPr>
          <w:trHeight w:val="57"/>
          <w:jc w:val="center"/>
        </w:trPr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D14" w:rsidRPr="00E95E39" w:rsidRDefault="00F83D14" w:rsidP="001B0E55">
            <w:pPr>
              <w:spacing w:after="0" w:line="276" w:lineRule="auto"/>
              <w:rPr>
                <w:rFonts w:ascii="Avenir Next LT Pro" w:eastAsia="Times New Roman" w:hAnsi="Avenir Next LT Pro"/>
                <w:color w:val="000000" w:themeColor="text1"/>
              </w:rPr>
            </w:pPr>
            <w:r w:rsidRPr="00E95E39">
              <w:rPr>
                <w:rFonts w:ascii="Avenir Next LT Pro" w:eastAsia="Times New Roman" w:hAnsi="Avenir Next LT Pro"/>
                <w:color w:val="000000" w:themeColor="text1"/>
              </w:rPr>
              <w:t>C</w:t>
            </w:r>
            <w:r w:rsidRPr="00E95E39">
              <w:rPr>
                <w:rFonts w:ascii="Avenir Next LT Pro" w:eastAsia="Times New Roman" w:hAnsi="Avenir Next LT Pro"/>
                <w:color w:val="000000" w:themeColor="text1"/>
                <w:vertAlign w:val="subscript"/>
              </w:rPr>
              <w:t>16:0 iso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3D14" w:rsidRPr="00E95E39" w:rsidRDefault="00F83D14" w:rsidP="001B0E55">
            <w:pPr>
              <w:spacing w:after="0" w:line="276" w:lineRule="auto"/>
              <w:jc w:val="center"/>
              <w:rPr>
                <w:rFonts w:ascii="Avenir Next LT Pro" w:eastAsia="Times New Roman" w:hAnsi="Avenir Next LT Pro"/>
                <w:color w:val="000000" w:themeColor="text1"/>
              </w:rPr>
            </w:pPr>
            <w:r w:rsidRPr="00E95E39">
              <w:rPr>
                <w:rFonts w:ascii="Avenir Next LT Pro" w:eastAsia="Times New Roman" w:hAnsi="Avenir Next LT Pro"/>
                <w:color w:val="000000" w:themeColor="text1"/>
              </w:rPr>
              <w:t>30.04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3D14" w:rsidRPr="00E95E39" w:rsidRDefault="00F83D14" w:rsidP="001B0E55">
            <w:pPr>
              <w:spacing w:after="0" w:line="276" w:lineRule="auto"/>
              <w:jc w:val="center"/>
              <w:rPr>
                <w:rFonts w:ascii="Avenir Next LT Pro" w:eastAsia="Times New Roman" w:hAnsi="Avenir Next LT Pro"/>
                <w:color w:val="000000" w:themeColor="text1"/>
              </w:rPr>
            </w:pPr>
            <w:r w:rsidRPr="00E95E39">
              <w:rPr>
                <w:rFonts w:ascii="Avenir Next LT Pro" w:eastAsia="Times New Roman" w:hAnsi="Avenir Next LT Pro"/>
                <w:color w:val="000000" w:themeColor="text1"/>
              </w:rPr>
              <w:t>13.91</w:t>
            </w:r>
          </w:p>
        </w:tc>
      </w:tr>
      <w:tr w:rsidR="00F83D14" w:rsidRPr="00E95E39" w:rsidTr="001B0E55">
        <w:trPr>
          <w:trHeight w:val="57"/>
          <w:jc w:val="center"/>
        </w:trPr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D14" w:rsidRPr="00E95E39" w:rsidRDefault="00F83D14" w:rsidP="001B0E55">
            <w:pPr>
              <w:spacing w:after="0" w:line="276" w:lineRule="auto"/>
              <w:rPr>
                <w:rFonts w:ascii="Avenir Next LT Pro" w:eastAsia="Times New Roman" w:hAnsi="Avenir Next LT Pro"/>
                <w:color w:val="000000" w:themeColor="text1"/>
              </w:rPr>
            </w:pPr>
            <w:r w:rsidRPr="00E95E39">
              <w:rPr>
                <w:rFonts w:ascii="Avenir Next LT Pro" w:eastAsia="Times New Roman" w:hAnsi="Avenir Next LT Pro"/>
                <w:color w:val="000000" w:themeColor="text1"/>
              </w:rPr>
              <w:t>C</w:t>
            </w:r>
            <w:r w:rsidRPr="00E95E39">
              <w:rPr>
                <w:rFonts w:ascii="Avenir Next LT Pro" w:eastAsia="Times New Roman" w:hAnsi="Avenir Next LT Pro"/>
                <w:color w:val="000000" w:themeColor="text1"/>
                <w:vertAlign w:val="subscript"/>
              </w:rPr>
              <w:t>17:0 iso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3D14" w:rsidRPr="00E95E39" w:rsidRDefault="00F83D14" w:rsidP="001B0E55">
            <w:pPr>
              <w:spacing w:after="0" w:line="276" w:lineRule="auto"/>
              <w:jc w:val="center"/>
              <w:rPr>
                <w:rFonts w:ascii="Avenir Next LT Pro" w:eastAsia="Times New Roman" w:hAnsi="Avenir Next LT Pro"/>
                <w:color w:val="000000" w:themeColor="text1"/>
              </w:rPr>
            </w:pPr>
            <w:r w:rsidRPr="00E95E39">
              <w:rPr>
                <w:rFonts w:ascii="Avenir Next LT Pro" w:eastAsia="Times New Roman" w:hAnsi="Avenir Next LT Pro"/>
                <w:color w:val="000000" w:themeColor="text1"/>
              </w:rPr>
              <w:t>0.63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3D14" w:rsidRPr="00E95E39" w:rsidRDefault="00F83D14" w:rsidP="001B0E55">
            <w:pPr>
              <w:spacing w:after="0" w:line="276" w:lineRule="auto"/>
              <w:jc w:val="center"/>
              <w:rPr>
                <w:rFonts w:ascii="Avenir Next LT Pro" w:eastAsia="Times New Roman" w:hAnsi="Avenir Next LT Pro"/>
                <w:color w:val="000000" w:themeColor="text1"/>
              </w:rPr>
            </w:pPr>
            <w:r w:rsidRPr="00E95E39">
              <w:rPr>
                <w:rFonts w:ascii="Avenir Next LT Pro" w:eastAsia="Times New Roman" w:hAnsi="Avenir Next LT Pro"/>
                <w:color w:val="000000" w:themeColor="text1"/>
              </w:rPr>
              <w:t>0.61</w:t>
            </w:r>
          </w:p>
        </w:tc>
      </w:tr>
      <w:tr w:rsidR="00F83D14" w:rsidRPr="00E95E39" w:rsidTr="001B0E55">
        <w:trPr>
          <w:trHeight w:val="57"/>
          <w:jc w:val="center"/>
        </w:trPr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3D14" w:rsidRPr="00E95E39" w:rsidRDefault="00F83D14" w:rsidP="001B0E55">
            <w:pPr>
              <w:spacing w:after="0" w:line="276" w:lineRule="auto"/>
              <w:rPr>
                <w:rFonts w:ascii="Avenir Next LT Pro" w:eastAsia="Times New Roman" w:hAnsi="Avenir Next LT Pro"/>
                <w:color w:val="000000" w:themeColor="text1"/>
              </w:rPr>
            </w:pPr>
            <w:r w:rsidRPr="00E95E39">
              <w:rPr>
                <w:rFonts w:ascii="Avenir Next LT Pro" w:eastAsia="Times New Roman" w:hAnsi="Avenir Next LT Pro"/>
                <w:color w:val="000000" w:themeColor="text1"/>
              </w:rPr>
              <w:t>C</w:t>
            </w:r>
            <w:r w:rsidRPr="00E95E39">
              <w:rPr>
                <w:rFonts w:ascii="Avenir Next LT Pro" w:eastAsia="Times New Roman" w:hAnsi="Avenir Next LT Pro"/>
                <w:color w:val="000000" w:themeColor="text1"/>
                <w:vertAlign w:val="subscript"/>
              </w:rPr>
              <w:t>18:0 iso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3D14" w:rsidRPr="00E95E39" w:rsidRDefault="00F83D14" w:rsidP="001B0E55">
            <w:pPr>
              <w:spacing w:after="0" w:line="276" w:lineRule="auto"/>
              <w:jc w:val="center"/>
              <w:rPr>
                <w:rFonts w:ascii="Avenir Next LT Pro" w:eastAsia="Times New Roman" w:hAnsi="Avenir Next LT Pro"/>
                <w:color w:val="000000" w:themeColor="text1"/>
              </w:rPr>
            </w:pPr>
            <w:r w:rsidRPr="00E95E39">
              <w:rPr>
                <w:rFonts w:ascii="Avenir Next LT Pro" w:eastAsia="Times New Roman" w:hAnsi="Avenir Next LT Pro"/>
                <w:color w:val="000000" w:themeColor="text1"/>
              </w:rPr>
              <w:t>0.19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3D14" w:rsidRPr="00E95E39" w:rsidRDefault="00F83D14" w:rsidP="001B0E55">
            <w:pPr>
              <w:spacing w:after="0" w:line="276" w:lineRule="auto"/>
              <w:jc w:val="center"/>
              <w:rPr>
                <w:rFonts w:ascii="Avenir Next LT Pro" w:eastAsia="Times New Roman" w:hAnsi="Avenir Next LT Pro"/>
                <w:b/>
                <w:bCs/>
                <w:color w:val="000000" w:themeColor="text1"/>
              </w:rPr>
            </w:pPr>
            <w:r w:rsidRPr="00E95E39">
              <w:rPr>
                <w:rFonts w:ascii="Avenir Next LT Pro" w:eastAsia="Times New Roman" w:hAnsi="Avenir Next LT Pro"/>
                <w:b/>
                <w:bCs/>
                <w:color w:val="000000" w:themeColor="text1"/>
              </w:rPr>
              <w:t>-</w:t>
            </w:r>
          </w:p>
        </w:tc>
      </w:tr>
      <w:tr w:rsidR="00F83D14" w:rsidRPr="00E95E39" w:rsidTr="001B0E55">
        <w:trPr>
          <w:trHeight w:val="57"/>
          <w:jc w:val="center"/>
        </w:trPr>
        <w:tc>
          <w:tcPr>
            <w:tcW w:w="1857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F83D14" w:rsidRPr="00E95E39" w:rsidRDefault="00F83D14" w:rsidP="001B0E55">
            <w:pPr>
              <w:spacing w:after="0" w:line="276" w:lineRule="auto"/>
              <w:rPr>
                <w:rFonts w:ascii="Avenir Next LT Pro" w:eastAsia="Times New Roman" w:hAnsi="Avenir Next LT Pro"/>
                <w:color w:val="000000" w:themeColor="text1"/>
              </w:rPr>
            </w:pPr>
            <w:r w:rsidRPr="00E95E39">
              <w:rPr>
                <w:rFonts w:ascii="Avenir Next LT Pro" w:eastAsia="Times New Roman" w:hAnsi="Avenir Next LT Pro"/>
                <w:color w:val="000000" w:themeColor="text1"/>
              </w:rPr>
              <w:t>C</w:t>
            </w:r>
            <w:r w:rsidRPr="00E95E39">
              <w:rPr>
                <w:rFonts w:ascii="Avenir Next LT Pro" w:eastAsia="Times New Roman" w:hAnsi="Avenir Next LT Pro"/>
                <w:color w:val="000000" w:themeColor="text1"/>
                <w:vertAlign w:val="subscript"/>
              </w:rPr>
              <w:t>15:0 anteiso</w:t>
            </w:r>
          </w:p>
        </w:tc>
        <w:tc>
          <w:tcPr>
            <w:tcW w:w="1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83D14" w:rsidRPr="00E95E39" w:rsidRDefault="00F83D14" w:rsidP="001B0E55">
            <w:pPr>
              <w:spacing w:after="0" w:line="276" w:lineRule="auto"/>
              <w:jc w:val="center"/>
              <w:rPr>
                <w:rFonts w:ascii="Avenir Next LT Pro" w:eastAsia="Times New Roman" w:hAnsi="Avenir Next LT Pro"/>
                <w:color w:val="000000" w:themeColor="text1"/>
              </w:rPr>
            </w:pPr>
            <w:r w:rsidRPr="00E95E39">
              <w:rPr>
                <w:rFonts w:ascii="Avenir Next LT Pro" w:eastAsia="Times New Roman" w:hAnsi="Avenir Next LT Pro"/>
                <w:color w:val="000000" w:themeColor="text1"/>
              </w:rPr>
              <w:t>37.42</w:t>
            </w:r>
          </w:p>
        </w:tc>
        <w:tc>
          <w:tcPr>
            <w:tcW w:w="2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83D14" w:rsidRPr="00E95E39" w:rsidRDefault="00F83D14" w:rsidP="001B0E55">
            <w:pPr>
              <w:spacing w:after="0" w:line="276" w:lineRule="auto"/>
              <w:jc w:val="center"/>
              <w:rPr>
                <w:rFonts w:ascii="Avenir Next LT Pro" w:eastAsia="Times New Roman" w:hAnsi="Avenir Next LT Pro"/>
                <w:color w:val="000000" w:themeColor="text1"/>
              </w:rPr>
            </w:pPr>
            <w:r w:rsidRPr="00E95E39">
              <w:rPr>
                <w:rFonts w:ascii="Avenir Next LT Pro" w:eastAsia="Times New Roman" w:hAnsi="Avenir Next LT Pro"/>
                <w:color w:val="000000" w:themeColor="text1"/>
              </w:rPr>
              <w:t>41.73</w:t>
            </w:r>
          </w:p>
        </w:tc>
      </w:tr>
      <w:tr w:rsidR="00F83D14" w:rsidRPr="00E95E39" w:rsidTr="001B0E55">
        <w:trPr>
          <w:trHeight w:val="57"/>
          <w:jc w:val="center"/>
        </w:trPr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3D14" w:rsidRPr="00E95E39" w:rsidRDefault="00F83D14" w:rsidP="001B0E55">
            <w:pPr>
              <w:spacing w:after="0" w:line="276" w:lineRule="auto"/>
              <w:rPr>
                <w:rFonts w:ascii="Avenir Next LT Pro" w:eastAsia="Times New Roman" w:hAnsi="Avenir Next LT Pro"/>
                <w:color w:val="000000" w:themeColor="text1"/>
              </w:rPr>
            </w:pPr>
            <w:r w:rsidRPr="00E95E39">
              <w:rPr>
                <w:rFonts w:ascii="Avenir Next LT Pro" w:eastAsia="Times New Roman" w:hAnsi="Avenir Next LT Pro"/>
                <w:color w:val="000000" w:themeColor="text1"/>
              </w:rPr>
              <w:t>C</w:t>
            </w:r>
            <w:r w:rsidRPr="00E95E39">
              <w:rPr>
                <w:rFonts w:ascii="Avenir Next LT Pro" w:eastAsia="Times New Roman" w:hAnsi="Avenir Next LT Pro"/>
                <w:color w:val="000000" w:themeColor="text1"/>
                <w:vertAlign w:val="subscript"/>
              </w:rPr>
              <w:t>17:0 anteiso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83D14" w:rsidRPr="00E95E39" w:rsidRDefault="00F83D14" w:rsidP="001B0E55">
            <w:pPr>
              <w:spacing w:after="0" w:line="276" w:lineRule="auto"/>
              <w:jc w:val="center"/>
              <w:rPr>
                <w:rFonts w:ascii="Avenir Next LT Pro" w:eastAsia="Times New Roman" w:hAnsi="Avenir Next LT Pro"/>
                <w:color w:val="000000" w:themeColor="text1"/>
              </w:rPr>
            </w:pPr>
            <w:r w:rsidRPr="00E95E39">
              <w:rPr>
                <w:rFonts w:ascii="Avenir Next LT Pro" w:eastAsia="Times New Roman" w:hAnsi="Avenir Next LT Pro"/>
                <w:color w:val="000000" w:themeColor="text1"/>
              </w:rPr>
              <w:t>21.78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83D14" w:rsidRPr="00E95E39" w:rsidRDefault="00F83D14" w:rsidP="001B0E55">
            <w:pPr>
              <w:spacing w:after="0" w:line="276" w:lineRule="auto"/>
              <w:jc w:val="center"/>
              <w:rPr>
                <w:rFonts w:ascii="Avenir Next LT Pro" w:eastAsia="Times New Roman" w:hAnsi="Avenir Next LT Pro"/>
                <w:color w:val="000000" w:themeColor="text1"/>
              </w:rPr>
            </w:pPr>
            <w:r w:rsidRPr="00E95E39">
              <w:rPr>
                <w:rFonts w:ascii="Avenir Next LT Pro" w:eastAsia="Times New Roman" w:hAnsi="Avenir Next LT Pro"/>
                <w:color w:val="000000" w:themeColor="text1"/>
              </w:rPr>
              <w:t>30.57</w:t>
            </w:r>
          </w:p>
        </w:tc>
      </w:tr>
    </w:tbl>
    <w:p w:rsidR="00F83D14" w:rsidRPr="00E95E39" w:rsidRDefault="00F83D14" w:rsidP="00F83D14">
      <w:pPr>
        <w:rPr>
          <w:rFonts w:ascii="Avenir Next LT Pro" w:hAnsi="Avenir Next LT Pro"/>
          <w:b/>
          <w:color w:val="000000" w:themeColor="text1"/>
        </w:rPr>
      </w:pPr>
      <w:r w:rsidRPr="00E95E39">
        <w:rPr>
          <w:rFonts w:ascii="Avenir Next LT Pro" w:hAnsi="Avenir Next LT Pro"/>
          <w:b/>
          <w:color w:val="000000" w:themeColor="text1"/>
        </w:rPr>
        <w:br w:type="page"/>
      </w:r>
    </w:p>
    <w:p w:rsidR="00F83D14" w:rsidRPr="00E95E39" w:rsidRDefault="00F83D14" w:rsidP="00F83D14">
      <w:pPr>
        <w:spacing w:line="276" w:lineRule="auto"/>
        <w:rPr>
          <w:rFonts w:ascii="Avenir Next LT Pro" w:hAnsi="Avenir Next LT Pro"/>
          <w:b/>
          <w:color w:val="000000" w:themeColor="text1"/>
        </w:rPr>
      </w:pPr>
      <w:r w:rsidRPr="00E95E39">
        <w:rPr>
          <w:noProof/>
          <w:color w:val="000000" w:themeColor="text1"/>
          <w:lang w:val="en-US"/>
        </w:rPr>
        <w:lastRenderedPageBreak/>
        <w:drawing>
          <wp:anchor distT="0" distB="0" distL="114300" distR="114300" simplePos="0" relativeHeight="251660288" behindDoc="1" locked="0" layoutInCell="1" allowOverlap="1" wp14:anchorId="1543A21E" wp14:editId="5EAF0D92">
            <wp:simplePos x="0" y="0"/>
            <wp:positionH relativeFrom="column">
              <wp:posOffset>508000</wp:posOffset>
            </wp:positionH>
            <wp:positionV relativeFrom="paragraph">
              <wp:posOffset>787400</wp:posOffset>
            </wp:positionV>
            <wp:extent cx="4580890" cy="3436620"/>
            <wp:effectExtent l="0" t="0" r="0" b="0"/>
            <wp:wrapTight wrapText="bothSides">
              <wp:wrapPolygon edited="0">
                <wp:start x="0" y="0"/>
                <wp:lineTo x="0" y="21432"/>
                <wp:lineTo x="21468" y="21432"/>
                <wp:lineTo x="21468" y="0"/>
                <wp:lineTo x="0" y="0"/>
              </wp:wrapPolygon>
            </wp:wrapTight>
            <wp:docPr id="5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890" cy="343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5E39">
        <w:rPr>
          <w:rFonts w:ascii="Avenir Next LT Pro" w:hAnsi="Avenir Next LT Pro"/>
          <w:b/>
          <w:color w:val="000000" w:themeColor="text1"/>
        </w:rPr>
        <w:t xml:space="preserve">Supplementary Figure 1. </w:t>
      </w:r>
      <w:r w:rsidRPr="00E95E39">
        <w:rPr>
          <w:rFonts w:ascii="Avenir Next LT Pro" w:hAnsi="Avenir Next LT Pro"/>
          <w:bCs/>
          <w:color w:val="000000" w:themeColor="text1"/>
        </w:rPr>
        <w:t xml:space="preserve">Scanning Electron Micrograph of </w:t>
      </w:r>
      <w:r w:rsidRPr="00E95E39">
        <w:rPr>
          <w:rFonts w:ascii="Avenir Next LT Pro" w:hAnsi="Avenir Next LT Pro"/>
          <w:bCs/>
          <w:i/>
          <w:iCs/>
          <w:color w:val="000000" w:themeColor="text1"/>
        </w:rPr>
        <w:t xml:space="preserve">Rothia santali </w:t>
      </w:r>
      <w:r w:rsidRPr="00E95E39">
        <w:rPr>
          <w:rFonts w:ascii="Avenir Next LT Pro" w:hAnsi="Avenir Next LT Pro"/>
          <w:bCs/>
          <w:color w:val="000000" w:themeColor="text1"/>
        </w:rPr>
        <w:t>strain AR01</w:t>
      </w:r>
      <w:r w:rsidRPr="00E95E39">
        <w:rPr>
          <w:rFonts w:ascii="Avenir Next LT Pro" w:hAnsi="Avenir Next LT Pro"/>
          <w:bCs/>
          <w:color w:val="000000" w:themeColor="text1"/>
          <w:vertAlign w:val="superscript"/>
        </w:rPr>
        <w:t xml:space="preserve">T </w:t>
      </w:r>
      <w:r w:rsidRPr="00E95E39">
        <w:rPr>
          <w:rFonts w:ascii="Avenir Next LT Pro" w:hAnsi="Avenir Next LT Pro"/>
          <w:bCs/>
          <w:color w:val="000000" w:themeColor="text1"/>
        </w:rPr>
        <w:t xml:space="preserve">(MCC 4800) obtained using Carl Zeiss EVO18 (Germany) at the magnification of 12,000X showing the typical surface morphology of the </w:t>
      </w:r>
      <w:r w:rsidRPr="00E95E39">
        <w:rPr>
          <w:rFonts w:ascii="Avenir Next LT Pro" w:hAnsi="Avenir Next LT Pro"/>
          <w:bCs/>
          <w:i/>
          <w:iCs/>
          <w:color w:val="000000" w:themeColor="text1"/>
        </w:rPr>
        <w:t>Rothia</w:t>
      </w:r>
      <w:r w:rsidRPr="00E95E39">
        <w:rPr>
          <w:rFonts w:ascii="Avenir Next LT Pro" w:hAnsi="Avenir Next LT Pro"/>
          <w:bCs/>
          <w:color w:val="000000" w:themeColor="text1"/>
        </w:rPr>
        <w:t xml:space="preserve"> cells.</w:t>
      </w:r>
      <w:r w:rsidRPr="00E95E39">
        <w:rPr>
          <w:rFonts w:ascii="Avenir Next LT Pro" w:hAnsi="Avenir Next LT Pro"/>
          <w:b/>
          <w:color w:val="000000" w:themeColor="text1"/>
        </w:rPr>
        <w:br w:type="page"/>
      </w:r>
      <w:r w:rsidRPr="00E95E39">
        <w:rPr>
          <w:noProof/>
          <w:color w:val="000000" w:themeColor="text1"/>
          <w:lang w:val="en-US"/>
        </w:rPr>
        <w:lastRenderedPageBreak/>
        <w:drawing>
          <wp:anchor distT="0" distB="0" distL="114300" distR="114300" simplePos="0" relativeHeight="251659264" behindDoc="1" locked="0" layoutInCell="1" allowOverlap="1" wp14:anchorId="7CA88E79" wp14:editId="696EC27F">
            <wp:simplePos x="0" y="0"/>
            <wp:positionH relativeFrom="column">
              <wp:posOffset>0</wp:posOffset>
            </wp:positionH>
            <wp:positionV relativeFrom="paragraph">
              <wp:posOffset>1158240</wp:posOffset>
            </wp:positionV>
            <wp:extent cx="5731510" cy="3025775"/>
            <wp:effectExtent l="0" t="0" r="0" b="0"/>
            <wp:wrapTight wrapText="bothSides">
              <wp:wrapPolygon edited="0">
                <wp:start x="0" y="0"/>
                <wp:lineTo x="0" y="19719"/>
                <wp:lineTo x="9046" y="21215"/>
                <wp:lineTo x="11989" y="21215"/>
                <wp:lineTo x="12492" y="20943"/>
                <wp:lineTo x="20676" y="19719"/>
                <wp:lineTo x="20748" y="17407"/>
                <wp:lineTo x="21035" y="15231"/>
                <wp:lineTo x="21394" y="13055"/>
                <wp:lineTo x="21394" y="7480"/>
                <wp:lineTo x="21035" y="5304"/>
                <wp:lineTo x="20748" y="4352"/>
                <wp:lineTo x="20676" y="0"/>
                <wp:lineTo x="0" y="0"/>
              </wp:wrapPolygon>
            </wp:wrapTight>
            <wp:docPr id="5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02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5E39">
        <w:rPr>
          <w:rFonts w:ascii="Avenir Next LT Pro" w:hAnsi="Avenir Next LT Pro"/>
          <w:b/>
          <w:color w:val="000000" w:themeColor="text1"/>
        </w:rPr>
        <w:t xml:space="preserve">Supplementary Figure 2. </w:t>
      </w:r>
      <w:r w:rsidRPr="00E95E39">
        <w:rPr>
          <w:rFonts w:ascii="Avenir Next LT Pro" w:hAnsi="Avenir Next LT Pro"/>
          <w:bCs/>
          <w:color w:val="000000" w:themeColor="text1"/>
        </w:rPr>
        <w:t xml:space="preserve">Polar lipids content of </w:t>
      </w:r>
      <w:r w:rsidRPr="00E95E39">
        <w:rPr>
          <w:rFonts w:ascii="Avenir Next LT Pro" w:hAnsi="Avenir Next LT Pro"/>
          <w:bCs/>
          <w:i/>
          <w:iCs/>
          <w:color w:val="000000" w:themeColor="text1"/>
        </w:rPr>
        <w:t xml:space="preserve">Rothia santali </w:t>
      </w:r>
      <w:r w:rsidRPr="00E95E39">
        <w:rPr>
          <w:rFonts w:ascii="Avenir Next LT Pro" w:hAnsi="Avenir Next LT Pro"/>
          <w:bCs/>
          <w:color w:val="000000" w:themeColor="text1"/>
        </w:rPr>
        <w:t>strain AR01</w:t>
      </w:r>
      <w:r w:rsidRPr="00E95E39">
        <w:rPr>
          <w:rFonts w:ascii="Avenir Next LT Pro" w:hAnsi="Avenir Next LT Pro"/>
          <w:bCs/>
          <w:color w:val="000000" w:themeColor="text1"/>
          <w:vertAlign w:val="superscript"/>
        </w:rPr>
        <w:t xml:space="preserve">T </w:t>
      </w:r>
      <w:r w:rsidRPr="00E95E39">
        <w:rPr>
          <w:rFonts w:ascii="Avenir Next LT Pro" w:hAnsi="Avenir Next LT Pro"/>
          <w:bCs/>
          <w:color w:val="000000" w:themeColor="text1"/>
        </w:rPr>
        <w:t xml:space="preserve">(MCC 4800) and its closest phylogenetic neighbor </w:t>
      </w:r>
      <w:r w:rsidRPr="00E95E39">
        <w:rPr>
          <w:rFonts w:ascii="Avenir Next LT Pro" w:hAnsi="Avenir Next LT Pro"/>
          <w:bCs/>
          <w:i/>
          <w:iCs/>
          <w:color w:val="000000" w:themeColor="text1"/>
        </w:rPr>
        <w:t>Rothia halotolerans</w:t>
      </w:r>
      <w:r w:rsidRPr="00E95E39">
        <w:rPr>
          <w:rFonts w:ascii="Avenir Next LT Pro" w:hAnsi="Avenir Next LT Pro"/>
          <w:bCs/>
          <w:color w:val="000000" w:themeColor="text1"/>
        </w:rPr>
        <w:t xml:space="preserve"> YIM 90716</w:t>
      </w:r>
      <w:r w:rsidRPr="00E95E39">
        <w:rPr>
          <w:rFonts w:ascii="Avenir Next LT Pro" w:hAnsi="Avenir Next LT Pro"/>
          <w:bCs/>
          <w:color w:val="000000" w:themeColor="text1"/>
          <w:vertAlign w:val="superscript"/>
        </w:rPr>
        <w:t>T</w:t>
      </w:r>
      <w:r w:rsidRPr="00E95E39">
        <w:rPr>
          <w:rFonts w:ascii="Avenir Next LT Pro" w:hAnsi="Avenir Next LT Pro"/>
          <w:bCs/>
          <w:color w:val="000000" w:themeColor="text1"/>
        </w:rPr>
        <w:t xml:space="preserve"> (KCTC 19172). DPG, Diphosphotidylglycerol; PG, Phosphatidylglycerol; PL, Unidentified phospholipid lipid; APL, Unidentified amino phospholipid; AL, Unidentified amino lipid; GL, Unidentified glycolipid; L, Unidentified lipid. All data were obtained from this study.</w:t>
      </w:r>
    </w:p>
    <w:p w:rsidR="00755780" w:rsidRDefault="00755780"/>
    <w:sectPr w:rsidR="00755780" w:rsidSect="00AC6592">
      <w:footerReference w:type="default" r:id="rId6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 LT Pro">
    <w:altName w:val="Arial"/>
    <w:charset w:val="00"/>
    <w:family w:val="swiss"/>
    <w:pitch w:val="variable"/>
    <w:sig w:usb0="00000001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6592" w:rsidRPr="00855150" w:rsidRDefault="00F83D14">
    <w:pPr>
      <w:pStyle w:val="Footer"/>
      <w:jc w:val="right"/>
      <w:rPr>
        <w:rFonts w:ascii="Avenir Next LT Pro" w:hAnsi="Avenir Next LT Pro"/>
        <w:sz w:val="18"/>
        <w:szCs w:val="18"/>
      </w:rPr>
    </w:pPr>
    <w:r w:rsidRPr="00855150">
      <w:rPr>
        <w:rFonts w:ascii="Avenir Next LT Pro" w:hAnsi="Avenir Next LT Pro"/>
        <w:sz w:val="18"/>
        <w:szCs w:val="18"/>
      </w:rPr>
      <w:t xml:space="preserve">Page </w:t>
    </w:r>
    <w:r w:rsidRPr="00855150">
      <w:rPr>
        <w:rFonts w:ascii="Avenir Next LT Pro" w:hAnsi="Avenir Next LT Pro"/>
        <w:b/>
        <w:bCs/>
        <w:sz w:val="20"/>
        <w:szCs w:val="20"/>
      </w:rPr>
      <w:fldChar w:fldCharType="begin"/>
    </w:r>
    <w:r w:rsidRPr="00855150">
      <w:rPr>
        <w:rFonts w:ascii="Avenir Next LT Pro" w:hAnsi="Avenir Next LT Pro"/>
        <w:b/>
        <w:bCs/>
        <w:sz w:val="18"/>
        <w:szCs w:val="18"/>
      </w:rPr>
      <w:instrText xml:space="preserve"> PAGE </w:instrText>
    </w:r>
    <w:r w:rsidRPr="00855150">
      <w:rPr>
        <w:rFonts w:ascii="Avenir Next LT Pro" w:hAnsi="Avenir Next LT Pro"/>
        <w:b/>
        <w:bCs/>
        <w:sz w:val="20"/>
        <w:szCs w:val="20"/>
      </w:rPr>
      <w:fldChar w:fldCharType="separate"/>
    </w:r>
    <w:r>
      <w:rPr>
        <w:rFonts w:ascii="Avenir Next LT Pro" w:hAnsi="Avenir Next LT Pro"/>
        <w:b/>
        <w:bCs/>
        <w:noProof/>
        <w:sz w:val="18"/>
        <w:szCs w:val="18"/>
      </w:rPr>
      <w:t>1</w:t>
    </w:r>
    <w:r w:rsidRPr="00855150">
      <w:rPr>
        <w:rFonts w:ascii="Avenir Next LT Pro" w:hAnsi="Avenir Next LT Pro"/>
        <w:b/>
        <w:bCs/>
        <w:sz w:val="20"/>
        <w:szCs w:val="20"/>
      </w:rPr>
      <w:fldChar w:fldCharType="end"/>
    </w:r>
    <w:r w:rsidRPr="00855150">
      <w:rPr>
        <w:rFonts w:ascii="Avenir Next LT Pro" w:hAnsi="Avenir Next LT Pro"/>
        <w:sz w:val="18"/>
        <w:szCs w:val="18"/>
      </w:rPr>
      <w:t xml:space="preserve"> of </w:t>
    </w:r>
    <w:r w:rsidRPr="00855150">
      <w:rPr>
        <w:rFonts w:ascii="Avenir Next LT Pro" w:hAnsi="Avenir Next LT Pro"/>
        <w:b/>
        <w:bCs/>
        <w:sz w:val="20"/>
        <w:szCs w:val="20"/>
      </w:rPr>
      <w:fldChar w:fldCharType="begin"/>
    </w:r>
    <w:r w:rsidRPr="00855150">
      <w:rPr>
        <w:rFonts w:ascii="Avenir Next LT Pro" w:hAnsi="Avenir Next LT Pro"/>
        <w:b/>
        <w:bCs/>
        <w:sz w:val="18"/>
        <w:szCs w:val="18"/>
      </w:rPr>
      <w:instrText xml:space="preserve"> NUMPAGES  </w:instrText>
    </w:r>
    <w:r w:rsidRPr="00855150">
      <w:rPr>
        <w:rFonts w:ascii="Avenir Next LT Pro" w:hAnsi="Avenir Next LT Pro"/>
        <w:b/>
        <w:bCs/>
        <w:sz w:val="20"/>
        <w:szCs w:val="20"/>
      </w:rPr>
      <w:fldChar w:fldCharType="separate"/>
    </w:r>
    <w:r>
      <w:rPr>
        <w:rFonts w:ascii="Avenir Next LT Pro" w:hAnsi="Avenir Next LT Pro"/>
        <w:b/>
        <w:bCs/>
        <w:noProof/>
        <w:sz w:val="18"/>
        <w:szCs w:val="18"/>
      </w:rPr>
      <w:t>4</w:t>
    </w:r>
    <w:r w:rsidRPr="00855150">
      <w:rPr>
        <w:rFonts w:ascii="Avenir Next LT Pro" w:hAnsi="Avenir Next LT Pro"/>
        <w:b/>
        <w:bCs/>
        <w:sz w:val="20"/>
        <w:szCs w:val="20"/>
      </w:rPr>
      <w:fldChar w:fldCharType="end"/>
    </w:r>
  </w:p>
  <w:p w:rsidR="00AC6592" w:rsidRDefault="00F83D1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D14"/>
    <w:rsid w:val="00755780"/>
    <w:rsid w:val="00F83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0895ED-8091-44C6-B2A6-8826680CD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3D14"/>
    <w:rPr>
      <w:rFonts w:ascii="Calibri" w:eastAsia="Calibri" w:hAnsi="Calibri" w:cs="Times New Roman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83D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3D14"/>
    <w:rPr>
      <w:rFonts w:ascii="Calibri" w:eastAsia="Calibri" w:hAnsi="Calibri" w:cs="Times New Roman"/>
      <w:lang w:val="en-IN"/>
    </w:rPr>
  </w:style>
  <w:style w:type="character" w:styleId="LineNumber">
    <w:name w:val="line number"/>
    <w:basedOn w:val="DefaultParagraphFont"/>
    <w:uiPriority w:val="99"/>
    <w:semiHidden/>
    <w:unhideWhenUsed/>
    <w:rsid w:val="00F83D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477</Words>
  <Characters>2719</Characters>
  <Application>Microsoft Office Word</Application>
  <DocSecurity>0</DocSecurity>
  <Lines>22</Lines>
  <Paragraphs>6</Paragraphs>
  <ScaleCrop>false</ScaleCrop>
  <Company>Springer Nature IT</Company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2022-08-10T08:39:00Z</dcterms:created>
  <dcterms:modified xsi:type="dcterms:W3CDTF">2022-08-10T08:40:00Z</dcterms:modified>
</cp:coreProperties>
</file>