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488" w:rsidRDefault="002F7488" w:rsidP="002F748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B5825" w:rsidRDefault="00BA34B2" w:rsidP="00DB5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638175</wp:posOffset>
                </wp:positionH>
                <wp:positionV relativeFrom="paragraph">
                  <wp:posOffset>2803525</wp:posOffset>
                </wp:positionV>
                <wp:extent cx="1314450" cy="3714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A34B2" w:rsidRPr="00BA34B2" w:rsidRDefault="00BA34B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BA34B2">
                              <w:rPr>
                                <w:sz w:val="16"/>
                                <w:szCs w:val="16"/>
                              </w:rPr>
                              <w:t>Error Bars: 95% CI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0.25pt;margin-top:220.75pt;width:103.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" fillcolor="white [3201]" stroked="f" strokeweight=".5pt">
                <v:textbox>
                  <w:txbxContent>
                    <w:p w:rsidR="00BA34B2" w:rsidRPr="00BA34B2" w:rsidRDefault="00BA34B2">
                      <w:pPr>
                        <w:rPr>
                          <w:sz w:val="16"/>
                          <w:szCs w:val="16"/>
                        </w:rPr>
                      </w:pPr>
                      <w:r w:rsidRPr="00BA34B2">
                        <w:rPr>
                          <w:sz w:val="16"/>
                          <w:szCs w:val="16"/>
                        </w:rPr>
                        <w:t>Error Bars: 95% CI</w:t>
                      </w:r>
                    </w:p>
                  </w:txbxContent>
                </v:textbox>
              </v:shape>
            </w:pict>
          </mc:Fallback>
        </mc:AlternateContent>
      </w:r>
      <w:r w:rsidR="00DB582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F70AEB" wp14:editId="546ABBD3">
            <wp:extent cx="2486025" cy="301942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3019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DB5825" w:rsidRPr="00DB5825">
        <w:rPr>
          <w:rFonts w:ascii="Times New Roman" w:hAnsi="Times New Roman" w:cs="Times New Roman"/>
          <w:sz w:val="24"/>
          <w:szCs w:val="24"/>
        </w:rPr>
        <w:t xml:space="preserve"> </w:t>
      </w:r>
      <w:r w:rsidR="00DB582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FE3BA15">
            <wp:extent cx="3170545" cy="26574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26569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B5825" w:rsidRDefault="00DB5825" w:rsidP="00DB5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825" w:rsidRDefault="00DB5825" w:rsidP="00DB582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DB5825" w:rsidRDefault="00DB5825" w:rsidP="00DB5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2B9DD0" wp14:editId="3651FF1E">
            <wp:extent cx="3733800" cy="31527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825" w:rsidRDefault="00DB5825" w:rsidP="00DB582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DB5825" w:rsidRDefault="00DB5825" w:rsidP="00DB5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825" w:rsidRDefault="00DB5825" w:rsidP="00DB582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825" w:rsidRPr="00DB5825" w:rsidRDefault="00832741" w:rsidP="00A00C1C">
      <w:pPr>
        <w:spacing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Additional figure 2: </w:t>
      </w:r>
      <w:r w:rsidR="00DB5825" w:rsidRPr="00DB58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Median</w:t>
      </w:r>
      <w:r w:rsidR="00A00C1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(confidence interval)</w:t>
      </w:r>
      <w:r w:rsidR="00DB5825" w:rsidRPr="00DB58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DB5825" w:rsidRPr="00DB58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tyroid</w:t>
      </w:r>
      <w:proofErr w:type="spellEnd"/>
      <w:r w:rsidR="00DB5825" w:rsidRPr="00DB58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hormones</w:t>
      </w:r>
      <w:r w:rsidR="00DB5825" w:rsidRPr="00DB58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in baseline and 12-week</w:t>
      </w:r>
    </w:p>
    <w:p w:rsidR="00DB5825" w:rsidRPr="00DB5825" w:rsidRDefault="00DB5825" w:rsidP="00DB5825">
      <w:pPr>
        <w:spacing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DB582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DB58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by</w:t>
      </w:r>
      <w:proofErr w:type="gramEnd"/>
      <w:r w:rsidRPr="00DB5825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 two trial arms in breast cancer patients </w:t>
      </w:r>
    </w:p>
    <w:sectPr w:rsidR="00DB5825" w:rsidRPr="00DB58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0CC"/>
    <w:rsid w:val="00152E75"/>
    <w:rsid w:val="001D4544"/>
    <w:rsid w:val="002F7488"/>
    <w:rsid w:val="004144E0"/>
    <w:rsid w:val="005A4175"/>
    <w:rsid w:val="007E3A97"/>
    <w:rsid w:val="00826AA2"/>
    <w:rsid w:val="00832741"/>
    <w:rsid w:val="009108B6"/>
    <w:rsid w:val="009A520C"/>
    <w:rsid w:val="009C7054"/>
    <w:rsid w:val="00A00C1C"/>
    <w:rsid w:val="00B83031"/>
    <w:rsid w:val="00BA34B2"/>
    <w:rsid w:val="00BD006E"/>
    <w:rsid w:val="00C620CC"/>
    <w:rsid w:val="00CB088F"/>
    <w:rsid w:val="00DA0D20"/>
    <w:rsid w:val="00DB5825"/>
    <w:rsid w:val="00F034C2"/>
    <w:rsid w:val="00F82F5C"/>
    <w:rsid w:val="00F8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2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0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2020-06-17T21:30:00Z</dcterms:created>
  <dcterms:modified xsi:type="dcterms:W3CDTF">2020-06-18T10:35:00Z</dcterms:modified>
</cp:coreProperties>
</file>