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</w:rPr>
      </w:pPr>
      <w:r>
        <w:rPr>
          <w:rFonts w:ascii="Arial" w:hAnsi="Arial" w:cs="Arial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-946150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The ARRIVE Guidelines Checklist</w:t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Animal Research: Reporting In Vivo Experiments</w:t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Carol Kilkenny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, William J Browne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Innes C Cuthill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, Michael Emerson</w:t>
      </w:r>
      <w:r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 xml:space="preserve"> and Douglas G Altman</w:t>
      </w:r>
      <w:r>
        <w:rPr>
          <w:rFonts w:ascii="Arial" w:hAnsi="Arial" w:cs="Arial"/>
          <w:sz w:val="20"/>
          <w:szCs w:val="20"/>
          <w:vertAlign w:val="superscript"/>
        </w:rPr>
        <w:t>5</w:t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4"/>
        <w:tblW w:w="9923" w:type="dxa"/>
        <w:tblInd w:w="-34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"/>
        <w:gridCol w:w="1668"/>
        <w:gridCol w:w="708"/>
        <w:gridCol w:w="6382"/>
        <w:gridCol w:w="1131"/>
      </w:tblGrid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gridSpan w:val="2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ITEM</w:t>
            </w:r>
          </w:p>
        </w:tc>
        <w:tc>
          <w:tcPr>
            <w:tcW w:w="6382" w:type="dxa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RECOMMENDATION</w:t>
            </w:r>
          </w:p>
        </w:tc>
        <w:tc>
          <w:tcPr>
            <w:tcW w:w="1131" w:type="dxa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bottom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Section/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Paragraph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color="454443" w:sz="4" w:space="0"/>
              <w:bottom w:val="single" w:color="454443" w:sz="8" w:space="0"/>
              <w:right w:val="single" w:color="454443" w:sz="8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2900" cy="28892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color="454443" w:sz="4" w:space="0"/>
              <w:left w:val="single" w:color="454443" w:sz="8" w:space="0"/>
              <w:bottom w:val="single" w:color="454443" w:sz="8" w:space="0"/>
            </w:tcBorders>
            <w:vAlign w:val="bottom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Title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Line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1)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color="454443" w:sz="8" w:space="0"/>
              <w:bottom w:val="single" w:color="921F49" w:sz="8" w:space="0"/>
              <w:right w:val="single" w:color="454443" w:sz="8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0005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color="454443" w:sz="8" w:space="0"/>
              <w:left w:val="single" w:color="454443" w:sz="8" w:space="0"/>
              <w:bottom w:val="single" w:color="921F49" w:sz="8" w:space="0"/>
            </w:tcBorders>
            <w:vAlign w:val="bottom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Abstract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Line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13)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color="921F49" w:sz="8" w:space="0"/>
              <w:bottom w:val="single" w:color="921F49" w:sz="8" w:space="0"/>
              <w:right w:val="single" w:color="921F49" w:sz="8" w:space="0"/>
            </w:tcBorders>
            <w:shd w:val="clear" w:color="auto" w:fill="921F49"/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INTRODUCTION</w:t>
            </w:r>
          </w:p>
        </w:tc>
        <w:tc>
          <w:tcPr>
            <w:tcW w:w="1131" w:type="dxa"/>
            <w:tcBorders>
              <w:top w:val="single" w:color="921F49" w:sz="8" w:space="0"/>
              <w:left w:val="single" w:color="921F49" w:sz="8" w:space="0"/>
              <w:bottom w:val="single" w:color="921F49" w:sz="8" w:space="0"/>
            </w:tcBorders>
            <w:shd w:val="clear" w:color="auto" w:fill="921F49"/>
            <w:vAlign w:val="bottom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color="921F49" w:sz="8" w:space="0"/>
              <w:bottom w:val="single" w:color="921F49" w:sz="8" w:space="0"/>
              <w:right w:val="single" w:color="921F49" w:sz="8" w:space="0"/>
            </w:tcBorders>
            <w:vAlign w:val="bottom"/>
          </w:tcPr>
          <w:p>
            <w:pPr>
              <w:pStyle w:val="7"/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83947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color="921F49" w:sz="8" w:space="0"/>
              <w:left w:val="single" w:color="921F49" w:sz="8" w:space="0"/>
              <w:bottom w:val="single" w:color="921F49" w:sz="8" w:space="0"/>
            </w:tcBorders>
            <w:vAlign w:val="bottom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  <w:t>Background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Line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40； 54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color="921F49" w:sz="8" w:space="0"/>
              <w:bottom w:val="single" w:color="4A8783" w:sz="8" w:space="0"/>
              <w:right w:val="single" w:color="921F49" w:sz="8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280035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color="921F49" w:sz="8" w:space="0"/>
              <w:left w:val="single" w:color="921F49" w:sz="8" w:space="0"/>
              <w:bottom w:val="single" w:color="4A8783" w:sz="8" w:space="0"/>
            </w:tcBorders>
            <w:vAlign w:val="bottom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  <w:t>Background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Line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106)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  <w:shd w:val="clear" w:color="auto" w:fill="4A8783"/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METHODS</w:t>
            </w:r>
          </w:p>
        </w:tc>
        <w:tc>
          <w:tcPr>
            <w:tcW w:w="1131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  <w:shd w:val="clear" w:color="auto" w:fill="4A8783"/>
            <w:vAlign w:val="bottom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01320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  <w:vAlign w:val="bottom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  <w:t>Declarations- Ethics approval and consent to participate</w:t>
            </w:r>
            <w:bookmarkStart w:id="0" w:name="OLE_LINK2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(line 571)</w:t>
            </w:r>
            <w:bookmarkEnd w:id="0"/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36870" cy="120523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  <w:vAlign w:val="bottom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  <w:t>Methods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  <w:t>Mapping population and phenotypic data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bookmarkStart w:id="1" w:name="OLE_LINK3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(line 410; 496; 523)</w:t>
            </w:r>
            <w:bookmarkEnd w:id="1"/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704" w:hRule="atLeast"/>
        </w:trPr>
        <w:tc>
          <w:tcPr>
            <w:tcW w:w="8758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1461135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  <w:vAlign w:val="bottom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  <w:t>Methods</w:t>
            </w:r>
          </w:p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(line 411-417)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1322" w:hRule="atLeast"/>
        </w:trPr>
        <w:tc>
          <w:tcPr>
            <w:tcW w:w="8758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955675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  <w:vAlign w:val="bottom"/>
          </w:tcPr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</w:pPr>
            <w:bookmarkStart w:id="2" w:name="OLE_LINK1"/>
            <w:r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  <w:t>Methods</w:t>
            </w:r>
          </w:p>
          <w:p>
            <w:pPr>
              <w:bidi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(line 411-417)</w:t>
            </w:r>
            <w:bookmarkEnd w:id="2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and </w:t>
            </w:r>
            <w:bookmarkStart w:id="3" w:name="OLE_LINK6"/>
            <w:r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  <w:t>Table S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GB"/>
              </w:rPr>
              <w:t>.</w:t>
            </w:r>
            <w:bookmarkEnd w:id="3"/>
          </w:p>
        </w:tc>
      </w:tr>
    </w:tbl>
    <w:p>
      <w:pPr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br w:type="textWrapping"/>
      </w:r>
      <w:r>
        <w:rPr>
          <w:rFonts w:ascii="Arial" w:hAnsi="Arial" w:cs="Arial"/>
          <w:sz w:val="16"/>
          <w:szCs w:val="16"/>
        </w:rPr>
        <w:t xml:space="preserve">The ARRIVE guidelines. Originally published in </w:t>
      </w:r>
      <w:r>
        <w:rPr>
          <w:rFonts w:ascii="Arial" w:hAnsi="Arial" w:cs="Arial"/>
          <w:i/>
          <w:iCs/>
          <w:sz w:val="16"/>
          <w:szCs w:val="16"/>
        </w:rPr>
        <w:t>PLoS Biology</w:t>
      </w:r>
      <w:r>
        <w:rPr>
          <w:rFonts w:ascii="Arial" w:hAnsi="Arial" w:cs="Arial"/>
          <w:sz w:val="16"/>
          <w:szCs w:val="16"/>
        </w:rPr>
        <w:t>, June 2010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</w:rPr>
        <w:br w:type="page"/>
      </w:r>
    </w:p>
    <w:tbl>
      <w:tblPr>
        <w:tblStyle w:val="4"/>
        <w:tblW w:w="9939" w:type="dxa"/>
        <w:tblInd w:w="-34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"/>
        <w:gridCol w:w="8758"/>
        <w:gridCol w:w="1103"/>
        <w:gridCol w:w="44"/>
      </w:tblGrid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1304290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Methods</w:t>
            </w:r>
          </w:p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(line 402-417)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8763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</w:pPr>
            <w:bookmarkStart w:id="4" w:name="OLE_LINK4"/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Methods</w:t>
            </w:r>
          </w:p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Mapping population and phenotypic data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bidi w:val="0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(line 410; 496; 523)</w:t>
            </w:r>
            <w:bookmarkEnd w:id="4"/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565150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</w:pPr>
            <w:bookmarkStart w:id="5" w:name="OLE_LINK5"/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Methods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Mapping population and phenotypic data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(line 411)</w:t>
            </w:r>
            <w:bookmarkEnd w:id="5"/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29337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Methods</w:t>
            </w:r>
            <w:bookmarkStart w:id="6" w:name="OLE_LINK7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Mapping population and phenotypic data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bookmarkEnd w:id="6"/>
          </w:p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(line 413-416)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4A8783" w:sz="8" w:space="0"/>
              <w:bottom w:val="single" w:color="92AD4F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74549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92AD4F" w:sz="8" w:space="0"/>
            </w:tcBorders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Methods</w:t>
            </w:r>
          </w:p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(line 511; 547)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  <w:shd w:val="clear" w:color="auto" w:fill="92AD4F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RESULTS</w:t>
            </w:r>
          </w:p>
        </w:tc>
        <w:tc>
          <w:tcPr>
            <w:tcW w:w="1147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  <w:shd w:val="clear" w:color="auto" w:fill="92AD4F"/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10210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Table 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.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42595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Methods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Mapping population and phenotypic data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 and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Table 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.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28384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Picture 28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Not Applicable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92AD4F" w:sz="8" w:space="0"/>
              <w:bottom w:val="single" w:color="642D5C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34340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Picture 28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642D5C" w:sz="8" w:space="0"/>
            </w:tcBorders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Not Applicable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  <w:shd w:val="clear" w:color="auto" w:fill="642D5C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DISCUSSION</w:t>
            </w:r>
          </w:p>
        </w:tc>
        <w:tc>
          <w:tcPr>
            <w:tcW w:w="1147" w:type="dxa"/>
            <w:gridSpan w:val="2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  <w:shd w:val="clear" w:color="auto" w:fill="642D5C"/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1127760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Picture 29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Discussion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(248; 261; 27</w:t>
            </w:r>
            <w:bookmarkStart w:id="7" w:name="_GoBack"/>
            <w:bookmarkEnd w:id="7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4) and Analysis of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GB" w:eastAsia="zh-CN"/>
              </w:rPr>
              <w:t>candidate genes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758" w:type="dxa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395605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Picture 29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</w:tcPr>
          <w:p>
            <w:pPr>
              <w:bidi w:val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line 115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</w:trPr>
        <w:tc>
          <w:tcPr>
            <w:tcW w:w="8792" w:type="dxa"/>
            <w:gridSpan w:val="2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44490" cy="276225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Picture 29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line 584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lang w:eastAsia="en-GB"/>
        </w:rPr>
        <w:drawing>
          <wp:inline distT="0" distB="0" distL="0" distR="0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1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134" w:right="454" w:bottom="454" w:left="164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41"/>
    <w:rsid w:val="0006295E"/>
    <w:rsid w:val="000E5BBC"/>
    <w:rsid w:val="00132EC3"/>
    <w:rsid w:val="001A5841"/>
    <w:rsid w:val="00214F3D"/>
    <w:rsid w:val="00223E9E"/>
    <w:rsid w:val="00227F90"/>
    <w:rsid w:val="00240246"/>
    <w:rsid w:val="002D2B0E"/>
    <w:rsid w:val="00450565"/>
    <w:rsid w:val="004D4947"/>
    <w:rsid w:val="00502FCD"/>
    <w:rsid w:val="007757A0"/>
    <w:rsid w:val="00871275"/>
    <w:rsid w:val="009264EF"/>
    <w:rsid w:val="009844FC"/>
    <w:rsid w:val="009D55FE"/>
    <w:rsid w:val="00AC351C"/>
    <w:rsid w:val="00B40528"/>
    <w:rsid w:val="00B41A55"/>
    <w:rsid w:val="00C30639"/>
    <w:rsid w:val="00CC3AB0"/>
    <w:rsid w:val="00CE09D6"/>
    <w:rsid w:val="00D66CD2"/>
    <w:rsid w:val="00D7777A"/>
    <w:rsid w:val="00DB23D3"/>
    <w:rsid w:val="00DD5F5D"/>
    <w:rsid w:val="00DE05A3"/>
    <w:rsid w:val="00E17C76"/>
    <w:rsid w:val="00E8188C"/>
    <w:rsid w:val="00E840DC"/>
    <w:rsid w:val="4712122E"/>
    <w:rsid w:val="4AAF1D3E"/>
    <w:rsid w:val="680C3E85"/>
    <w:rsid w:val="6EAB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alloon Text Char"/>
    <w:basedOn w:val="5"/>
    <w:link w:val="2"/>
    <w:semiHidden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3.jpe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RCUK SSC Ltd</Company>
  <Pages>2</Pages>
  <Words>118</Words>
  <Characters>677</Characters>
  <Lines>5</Lines>
  <Paragraphs>1</Paragraphs>
  <TotalTime>0</TotalTime>
  <ScaleCrop>false</ScaleCrop>
  <LinksUpToDate>false</LinksUpToDate>
  <CharactersWithSpaces>794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2015-07-15T15:00:00Z</dcterms:created>
  <dc:creator>Emma Stokes</dc:creator>
  <cp:lastModifiedBy>张国松</cp:lastModifiedBy>
  <cp:lastPrinted>2014-08-21T11:13:00Z</cp:lastPrinted>
  <dcterms:modified xsi:type="dcterms:W3CDTF">2019-05-12T12:29:53Z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