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11C5A" w14:textId="367A3736" w:rsidR="005001AC" w:rsidRPr="005C00E9" w:rsidRDefault="00BB2D2A" w:rsidP="005C00E9">
      <w:pPr>
        <w:spacing w:line="480" w:lineRule="auto"/>
        <w:rPr>
          <w:sz w:val="36"/>
          <w:szCs w:val="36"/>
        </w:rPr>
      </w:pPr>
      <w:r>
        <w:rPr>
          <w:sz w:val="36"/>
          <w:szCs w:val="36"/>
        </w:rPr>
        <w:t>Supplementary Materials</w:t>
      </w:r>
      <w:r w:rsidR="009743A9">
        <w:rPr>
          <w:sz w:val="36"/>
          <w:szCs w:val="36"/>
        </w:rPr>
        <w:t xml:space="preserve"> </w:t>
      </w:r>
    </w:p>
    <w:p w14:paraId="339B31F7" w14:textId="4B9EC9C0" w:rsidR="00015F74" w:rsidRDefault="007E56EF" w:rsidP="005C00E9">
      <w:pPr>
        <w:spacing w:line="480" w:lineRule="auto"/>
        <w:jc w:val="center"/>
        <w:rPr>
          <w:sz w:val="28"/>
          <w:szCs w:val="28"/>
        </w:rPr>
      </w:pPr>
      <w:r w:rsidRPr="007E56EF">
        <w:rPr>
          <w:b/>
          <w:bCs/>
          <w:sz w:val="28"/>
          <w:szCs w:val="28"/>
        </w:rPr>
        <w:t xml:space="preserve">Exploration of </w:t>
      </w:r>
      <w:r w:rsidR="00CD7B20">
        <w:rPr>
          <w:b/>
          <w:bCs/>
          <w:sz w:val="28"/>
          <w:szCs w:val="28"/>
        </w:rPr>
        <w:t xml:space="preserve">a </w:t>
      </w:r>
      <w:r w:rsidRPr="007E56EF">
        <w:rPr>
          <w:b/>
          <w:bCs/>
          <w:sz w:val="28"/>
          <w:szCs w:val="28"/>
        </w:rPr>
        <w:t>superior w</w:t>
      </w:r>
      <w:r w:rsidR="00CD7B20">
        <w:rPr>
          <w:b/>
          <w:bCs/>
          <w:sz w:val="28"/>
          <w:szCs w:val="28"/>
        </w:rPr>
        <w:t>a</w:t>
      </w:r>
      <w:r w:rsidRPr="007E56EF">
        <w:rPr>
          <w:b/>
          <w:bCs/>
          <w:sz w:val="28"/>
          <w:szCs w:val="28"/>
        </w:rPr>
        <w:t>t</w:t>
      </w:r>
      <w:r w:rsidR="00CD7B20">
        <w:rPr>
          <w:b/>
          <w:bCs/>
          <w:sz w:val="28"/>
          <w:szCs w:val="28"/>
        </w:rPr>
        <w:t>er</w:t>
      </w:r>
      <w:r w:rsidRPr="007E56EF">
        <w:rPr>
          <w:b/>
          <w:bCs/>
          <w:sz w:val="28"/>
          <w:szCs w:val="28"/>
        </w:rPr>
        <w:t>-resistant protein coating with inherent functionality inspired by scallop byssus</w:t>
      </w:r>
    </w:p>
    <w:p w14:paraId="25AE9AED" w14:textId="77777777" w:rsidR="005C00E9" w:rsidRPr="007108F5" w:rsidRDefault="005C00E9" w:rsidP="005C00E9">
      <w:pPr>
        <w:spacing w:line="480" w:lineRule="auto"/>
        <w:jc w:val="center"/>
        <w:rPr>
          <w:sz w:val="28"/>
          <w:szCs w:val="28"/>
        </w:rPr>
      </w:pPr>
    </w:p>
    <w:p w14:paraId="0648E06D" w14:textId="3B2D4930" w:rsidR="000F0DCE" w:rsidRPr="00A94D69" w:rsidRDefault="00A94D69" w:rsidP="005C00E9">
      <w:pPr>
        <w:spacing w:line="480" w:lineRule="auto"/>
        <w:jc w:val="center"/>
        <w:rPr>
          <w:szCs w:val="24"/>
        </w:rPr>
      </w:pPr>
      <w:r w:rsidRPr="00A94D69">
        <w:rPr>
          <w:szCs w:val="24"/>
        </w:rPr>
        <w:t>Lulu Wang</w:t>
      </w:r>
      <w:r w:rsidRPr="00A94D69">
        <w:rPr>
          <w:szCs w:val="24"/>
          <w:vertAlign w:val="superscript"/>
        </w:rPr>
        <w:t>1,2</w:t>
      </w:r>
      <w:r w:rsidRPr="00A94D69">
        <w:rPr>
          <w:szCs w:val="24"/>
        </w:rPr>
        <w:t>†, Bo Xue</w:t>
      </w:r>
      <w:r w:rsidRPr="00A94D69">
        <w:rPr>
          <w:szCs w:val="24"/>
          <w:vertAlign w:val="superscript"/>
        </w:rPr>
        <w:t>1,2</w:t>
      </w:r>
      <w:r w:rsidRPr="00A94D69">
        <w:rPr>
          <w:szCs w:val="24"/>
        </w:rPr>
        <w:t xml:space="preserve">†, </w:t>
      </w:r>
      <w:proofErr w:type="spellStart"/>
      <w:r w:rsidRPr="00A94D69">
        <w:rPr>
          <w:szCs w:val="24"/>
        </w:rPr>
        <w:t>Pingping</w:t>
      </w:r>
      <w:proofErr w:type="spellEnd"/>
      <w:r w:rsidRPr="00A94D69">
        <w:rPr>
          <w:szCs w:val="24"/>
        </w:rPr>
        <w:t xml:space="preserve"> Xu</w:t>
      </w:r>
      <w:r w:rsidRPr="00A94D69">
        <w:rPr>
          <w:szCs w:val="24"/>
          <w:vertAlign w:val="superscript"/>
        </w:rPr>
        <w:t>1,2</w:t>
      </w:r>
      <w:r w:rsidRPr="00A94D69">
        <w:rPr>
          <w:szCs w:val="24"/>
        </w:rPr>
        <w:t xml:space="preserve">, </w:t>
      </w:r>
      <w:proofErr w:type="spellStart"/>
      <w:r w:rsidRPr="00A94D69">
        <w:rPr>
          <w:szCs w:val="24"/>
        </w:rPr>
        <w:t>Weizhi</w:t>
      </w:r>
      <w:proofErr w:type="spellEnd"/>
      <w:r w:rsidRPr="00A94D69">
        <w:rPr>
          <w:szCs w:val="24"/>
        </w:rPr>
        <w:t xml:space="preserve"> Liu</w:t>
      </w:r>
      <w:r w:rsidRPr="00A94D69">
        <w:rPr>
          <w:szCs w:val="24"/>
          <w:vertAlign w:val="superscript"/>
        </w:rPr>
        <w:t>1,2</w:t>
      </w:r>
      <w:r w:rsidRPr="00A94D69">
        <w:rPr>
          <w:szCs w:val="24"/>
        </w:rPr>
        <w:t>*</w:t>
      </w:r>
    </w:p>
    <w:p w14:paraId="34D67477" w14:textId="3A245AC3" w:rsidR="004779CB" w:rsidRPr="004D7F67" w:rsidRDefault="00533910" w:rsidP="005C00E9">
      <w:pPr>
        <w:spacing w:line="480" w:lineRule="auto"/>
        <w:jc w:val="center"/>
        <w:rPr>
          <w:color w:val="000000" w:themeColor="text1"/>
          <w:szCs w:val="24"/>
        </w:rPr>
      </w:pPr>
      <w:r w:rsidRPr="00A94D69">
        <w:rPr>
          <w:szCs w:val="24"/>
        </w:rPr>
        <w:t>*</w:t>
      </w:r>
      <w:r w:rsidR="00E4519A" w:rsidRPr="00A94D69">
        <w:rPr>
          <w:szCs w:val="24"/>
        </w:rPr>
        <w:t>Correspond</w:t>
      </w:r>
      <w:r w:rsidRPr="00A94D69">
        <w:rPr>
          <w:szCs w:val="24"/>
        </w:rPr>
        <w:t>ing author</w:t>
      </w:r>
      <w:r w:rsidR="00392402" w:rsidRPr="00A94D69">
        <w:rPr>
          <w:szCs w:val="24"/>
        </w:rPr>
        <w:t>. Ema</w:t>
      </w:r>
      <w:r w:rsidR="00392402" w:rsidRPr="004D7F67">
        <w:rPr>
          <w:color w:val="000000" w:themeColor="text1"/>
          <w:szCs w:val="24"/>
        </w:rPr>
        <w:t>il</w:t>
      </w:r>
      <w:r w:rsidR="004779CB" w:rsidRPr="004D7F67">
        <w:rPr>
          <w:color w:val="000000" w:themeColor="text1"/>
          <w:szCs w:val="24"/>
        </w:rPr>
        <w:t>:</w:t>
      </w:r>
      <w:r w:rsidR="00BC3E04" w:rsidRPr="004D7F67">
        <w:rPr>
          <w:color w:val="000000" w:themeColor="text1"/>
          <w:szCs w:val="24"/>
        </w:rPr>
        <w:t xml:space="preserve"> </w:t>
      </w:r>
      <w:hyperlink r:id="rId11" w:history="1">
        <w:r w:rsidR="004A52CE" w:rsidRPr="004D7F67">
          <w:rPr>
            <w:rStyle w:val="affff5"/>
            <w:color w:val="000000" w:themeColor="text1"/>
            <w:szCs w:val="24"/>
            <w:u w:val="none"/>
            <w:lang w:eastAsia="zh-CN"/>
          </w:rPr>
          <w:t>liuweizhi</w:t>
        </w:r>
        <w:r w:rsidR="004A52CE" w:rsidRPr="004D7F67">
          <w:rPr>
            <w:rStyle w:val="affff5"/>
            <w:color w:val="000000" w:themeColor="text1"/>
            <w:szCs w:val="24"/>
            <w:u w:val="none"/>
          </w:rPr>
          <w:t>@ouc.edu.cn</w:t>
        </w:r>
      </w:hyperlink>
    </w:p>
    <w:p w14:paraId="5BBBF32C" w14:textId="77777777" w:rsidR="00015F74" w:rsidRDefault="00015F74" w:rsidP="005C00E9">
      <w:pPr>
        <w:spacing w:line="480" w:lineRule="auto"/>
        <w:rPr>
          <w:b/>
        </w:rPr>
      </w:pPr>
    </w:p>
    <w:p w14:paraId="6B069C4B" w14:textId="424B809B" w:rsidR="002C030F" w:rsidRPr="005C00E9" w:rsidRDefault="009743A9" w:rsidP="005C00E9">
      <w:pPr>
        <w:spacing w:line="480" w:lineRule="auto"/>
        <w:rPr>
          <w:b/>
        </w:rPr>
      </w:pPr>
      <w:r>
        <w:rPr>
          <w:b/>
        </w:rPr>
        <w:t xml:space="preserve">This PDF file </w:t>
      </w:r>
      <w:r w:rsidR="002C030F" w:rsidRPr="00262D72">
        <w:rPr>
          <w:b/>
        </w:rPr>
        <w:t>includes:</w:t>
      </w:r>
    </w:p>
    <w:p w14:paraId="5953D2BA" w14:textId="5AFF7000" w:rsidR="002C030F" w:rsidRDefault="004A52CE" w:rsidP="005C00E9">
      <w:pPr>
        <w:spacing w:line="480" w:lineRule="auto"/>
        <w:ind w:left="720"/>
      </w:pPr>
      <w:r w:rsidRPr="004A52CE">
        <w:t>Supplementary Methods</w:t>
      </w:r>
    </w:p>
    <w:p w14:paraId="7FC81517" w14:textId="5A3B0216" w:rsidR="002C030F" w:rsidRDefault="002C030F" w:rsidP="005C00E9">
      <w:pPr>
        <w:spacing w:line="480" w:lineRule="auto"/>
        <w:ind w:left="720"/>
      </w:pPr>
      <w:r>
        <w:t>Fig</w:t>
      </w:r>
      <w:r w:rsidR="00A3403B">
        <w:t xml:space="preserve">s. </w:t>
      </w:r>
      <w:r>
        <w:t>S1</w:t>
      </w:r>
      <w:r w:rsidR="00A3403B">
        <w:t xml:space="preserve"> to </w:t>
      </w:r>
      <w:r>
        <w:t>S</w:t>
      </w:r>
      <w:r w:rsidR="004A52CE">
        <w:t>16</w:t>
      </w:r>
    </w:p>
    <w:p w14:paraId="39DE064C" w14:textId="06F9B5EA" w:rsidR="002C030F" w:rsidRDefault="002C030F" w:rsidP="005C00E9">
      <w:pPr>
        <w:spacing w:line="480" w:lineRule="auto"/>
        <w:ind w:left="720"/>
      </w:pPr>
      <w:r>
        <w:t>Tables S1</w:t>
      </w:r>
    </w:p>
    <w:p w14:paraId="15A45DAA" w14:textId="72EE2FF5" w:rsidR="00F74F95" w:rsidRDefault="00F74F95" w:rsidP="005C00E9">
      <w:pPr>
        <w:spacing w:line="480" w:lineRule="auto"/>
        <w:ind w:left="720"/>
      </w:pPr>
      <w:r>
        <w:t>Movi</w:t>
      </w:r>
      <w:r w:rsidR="00AB399E">
        <w:t>es</w:t>
      </w:r>
      <w:r>
        <w:t xml:space="preserve"> S1 to S</w:t>
      </w:r>
      <w:r w:rsidR="004A52CE">
        <w:t>2</w:t>
      </w:r>
    </w:p>
    <w:p w14:paraId="23718CE0" w14:textId="6591A3E1" w:rsidR="00015F74" w:rsidRDefault="003F5904" w:rsidP="005C00E9">
      <w:pPr>
        <w:spacing w:line="480" w:lineRule="auto"/>
        <w:ind w:left="720"/>
      </w:pPr>
      <w:r>
        <w:t>References (</w:t>
      </w:r>
      <w:r w:rsidR="004A52CE">
        <w:t>1</w:t>
      </w:r>
      <w:r w:rsidR="00697611">
        <w:t xml:space="preserve"> to </w:t>
      </w:r>
      <w:r w:rsidR="004A52CE">
        <w:t>13</w:t>
      </w:r>
      <w:r w:rsidR="00697611">
        <w:t>)</w:t>
      </w:r>
    </w:p>
    <w:p w14:paraId="56F29DC2" w14:textId="39E2C42A" w:rsidR="008218C4" w:rsidRDefault="00015F74" w:rsidP="005C00E9">
      <w:pPr>
        <w:pStyle w:val="SMHeading"/>
        <w:spacing w:line="480" w:lineRule="auto"/>
      </w:pPr>
      <w:r>
        <w:br w:type="page"/>
      </w:r>
      <w:bookmarkStart w:id="0" w:name="Tables"/>
      <w:bookmarkStart w:id="1" w:name="MaterialsMethods"/>
      <w:bookmarkEnd w:id="0"/>
      <w:bookmarkEnd w:id="1"/>
    </w:p>
    <w:p w14:paraId="0EE46098" w14:textId="147897EE" w:rsidR="00F74F95" w:rsidRPr="00355362" w:rsidRDefault="00BB2D2A" w:rsidP="005C00E9">
      <w:pPr>
        <w:pStyle w:val="SMHeading"/>
        <w:spacing w:line="480" w:lineRule="auto"/>
      </w:pPr>
      <w:r>
        <w:lastRenderedPageBreak/>
        <w:t>Supplementary</w:t>
      </w:r>
      <w:r w:rsidR="00015F74">
        <w:t xml:space="preserve"> </w:t>
      </w:r>
      <w:r w:rsidR="004A52CE" w:rsidRPr="004A52CE">
        <w:t>Methods</w:t>
      </w:r>
    </w:p>
    <w:p w14:paraId="4BA93F7B" w14:textId="77777777" w:rsidR="004A52CE" w:rsidRPr="00CD7AB8" w:rsidRDefault="004A52CE" w:rsidP="005C00E9">
      <w:pPr>
        <w:spacing w:line="480" w:lineRule="auto"/>
        <w:rPr>
          <w:rFonts w:eastAsia="新宋体"/>
          <w:b/>
          <w:bCs/>
          <w:szCs w:val="24"/>
        </w:rPr>
      </w:pPr>
      <w:r w:rsidRPr="00CD7AB8">
        <w:rPr>
          <w:rFonts w:eastAsia="新宋体"/>
          <w:b/>
          <w:bCs/>
          <w:szCs w:val="24"/>
        </w:rPr>
        <w:t>Amino acid sequence analysis</w:t>
      </w:r>
    </w:p>
    <w:p w14:paraId="36F5356A" w14:textId="77777777" w:rsidR="004A52CE" w:rsidRPr="00CD7AB8" w:rsidRDefault="004A52CE" w:rsidP="005C00E9">
      <w:pPr>
        <w:spacing w:line="480" w:lineRule="auto"/>
        <w:jc w:val="both"/>
        <w:rPr>
          <w:rFonts w:eastAsia="新宋体"/>
          <w:szCs w:val="24"/>
        </w:rPr>
      </w:pPr>
      <w:r w:rsidRPr="00CD7AB8">
        <w:rPr>
          <w:rFonts w:eastAsia="新宋体"/>
          <w:szCs w:val="24"/>
        </w:rPr>
        <w:t xml:space="preserve">Sequence analysis was performed using </w:t>
      </w:r>
      <w:proofErr w:type="spellStart"/>
      <w:r w:rsidRPr="00CD7AB8">
        <w:rPr>
          <w:rFonts w:eastAsia="新宋体"/>
          <w:szCs w:val="24"/>
        </w:rPr>
        <w:t>ProtParam</w:t>
      </w:r>
      <w:proofErr w:type="spellEnd"/>
      <w:r w:rsidRPr="00CD7AB8">
        <w:rPr>
          <w:rFonts w:eastAsia="新宋体"/>
          <w:szCs w:val="24"/>
        </w:rPr>
        <w:t xml:space="preserve"> (</w:t>
      </w:r>
      <w:proofErr w:type="spellStart"/>
      <w:r w:rsidRPr="00CD7AB8">
        <w:rPr>
          <w:rFonts w:eastAsia="新宋体"/>
          <w:szCs w:val="24"/>
        </w:rPr>
        <w:t>ExPASy</w:t>
      </w:r>
      <w:proofErr w:type="spellEnd"/>
      <w:r w:rsidRPr="00CD7AB8">
        <w:rPr>
          <w:rFonts w:eastAsia="新宋体"/>
          <w:szCs w:val="24"/>
        </w:rPr>
        <w:t xml:space="preserve">) tool, including amino acid composition via </w:t>
      </w:r>
      <w:proofErr w:type="spellStart"/>
      <w:r w:rsidRPr="00CD7AB8">
        <w:rPr>
          <w:rFonts w:eastAsia="新宋体"/>
          <w:szCs w:val="24"/>
        </w:rPr>
        <w:t>ProtParam</w:t>
      </w:r>
      <w:proofErr w:type="spellEnd"/>
      <w:r w:rsidRPr="00CD7AB8">
        <w:rPr>
          <w:rFonts w:eastAsia="新宋体"/>
          <w:szCs w:val="24"/>
        </w:rPr>
        <w:t xml:space="preserve"> (https://web.expasy.org/protparam/) and hydrophobicity analysis via </w:t>
      </w:r>
      <w:proofErr w:type="spellStart"/>
      <w:r w:rsidRPr="00CD7AB8">
        <w:rPr>
          <w:rFonts w:eastAsia="新宋体"/>
          <w:szCs w:val="24"/>
        </w:rPr>
        <w:t>ProtScale</w:t>
      </w:r>
      <w:proofErr w:type="spellEnd"/>
      <w:r w:rsidRPr="00CD7AB8">
        <w:rPr>
          <w:rFonts w:eastAsia="新宋体"/>
          <w:szCs w:val="24"/>
        </w:rPr>
        <w:t xml:space="preserve"> using </w:t>
      </w:r>
      <w:proofErr w:type="spellStart"/>
      <w:r w:rsidRPr="00CD7AB8">
        <w:rPr>
          <w:rFonts w:eastAsia="新宋体"/>
          <w:szCs w:val="24"/>
        </w:rPr>
        <w:t>Kyte</w:t>
      </w:r>
      <w:proofErr w:type="spellEnd"/>
      <w:r w:rsidRPr="00CD7AB8">
        <w:rPr>
          <w:rFonts w:eastAsia="新宋体"/>
          <w:szCs w:val="24"/>
        </w:rPr>
        <w:t xml:space="preserve"> &amp; Doolittle parameters </w:t>
      </w:r>
      <w:r w:rsidRPr="00C506E0">
        <w:rPr>
          <w:rFonts w:eastAsia="新宋体"/>
          <w:color w:val="000000" w:themeColor="text1"/>
          <w:szCs w:val="24"/>
        </w:rPr>
        <w:t>(</w:t>
      </w:r>
      <w:hyperlink r:id="rId12" w:history="1">
        <w:r w:rsidRPr="00C506E0">
          <w:rPr>
            <w:rFonts w:eastAsia="新宋体"/>
            <w:color w:val="000000" w:themeColor="text1"/>
            <w:szCs w:val="24"/>
          </w:rPr>
          <w:t>https://web.expasy.org/protscale/</w:t>
        </w:r>
      </w:hyperlink>
      <w:r w:rsidRPr="00C506E0">
        <w:rPr>
          <w:rFonts w:eastAsia="新宋体"/>
          <w:color w:val="000000" w:themeColor="text1"/>
          <w:szCs w:val="24"/>
        </w:rPr>
        <w:t>)</w:t>
      </w:r>
      <w:r w:rsidRPr="00CD7AB8">
        <w:rPr>
          <w:rFonts w:eastAsia="新宋体"/>
          <w:szCs w:val="24"/>
        </w:rPr>
        <w:t xml:space="preserve">. Multiple sequence alignment was generated with </w:t>
      </w:r>
      <w:proofErr w:type="spellStart"/>
      <w:r w:rsidRPr="00CD7AB8">
        <w:rPr>
          <w:rFonts w:eastAsia="新宋体"/>
          <w:szCs w:val="24"/>
        </w:rPr>
        <w:t>BioEdit</w:t>
      </w:r>
      <w:proofErr w:type="spellEnd"/>
      <w:r w:rsidRPr="00CD7AB8">
        <w:rPr>
          <w:rFonts w:eastAsia="新宋体"/>
          <w:szCs w:val="24"/>
        </w:rPr>
        <w:t xml:space="preserve"> version 7.2.5.</w:t>
      </w:r>
    </w:p>
    <w:p w14:paraId="780EF447" w14:textId="77777777" w:rsidR="004A52CE" w:rsidRPr="00CD7AB8" w:rsidRDefault="004A52CE" w:rsidP="005C00E9">
      <w:pPr>
        <w:spacing w:line="480" w:lineRule="auto"/>
        <w:jc w:val="both"/>
        <w:rPr>
          <w:rFonts w:eastAsia="新宋体"/>
          <w:b/>
          <w:bCs/>
          <w:szCs w:val="24"/>
        </w:rPr>
      </w:pPr>
      <w:r w:rsidRPr="00CD7AB8">
        <w:rPr>
          <w:rFonts w:eastAsia="新宋体"/>
          <w:b/>
          <w:bCs/>
          <w:szCs w:val="24"/>
        </w:rPr>
        <w:t>Turbidity assays</w:t>
      </w:r>
    </w:p>
    <w:p w14:paraId="70BE40A6" w14:textId="77777777" w:rsidR="004A52CE" w:rsidRPr="00CD7AB8" w:rsidRDefault="004A52CE" w:rsidP="005C00E9">
      <w:pPr>
        <w:spacing w:line="480" w:lineRule="auto"/>
        <w:jc w:val="both"/>
        <w:rPr>
          <w:rFonts w:eastAsia="新宋体"/>
          <w:szCs w:val="24"/>
        </w:rPr>
      </w:pPr>
      <w:r w:rsidRPr="00CD7AB8">
        <w:rPr>
          <w:rFonts w:eastAsia="新宋体"/>
          <w:szCs w:val="24"/>
        </w:rPr>
        <w:t>To monitor the assembly formation in protein solutions containing different metal ions, turbidity of absorbance at 340 nm was applied as an indicator. 20 μL of metal ions at a final concentration of 1 mM were added into 180 μL of the Sbp9</w:t>
      </w:r>
      <w:r w:rsidRPr="00CD7AB8">
        <w:rPr>
          <w:rFonts w:eastAsia="新宋体"/>
          <w:szCs w:val="24"/>
          <w:vertAlign w:val="superscript"/>
        </w:rPr>
        <w:sym w:font="Symbol" w:char="F044"/>
      </w:r>
      <w:r w:rsidRPr="00CD7AB8">
        <w:rPr>
          <w:rFonts w:eastAsia="新宋体"/>
          <w:szCs w:val="24"/>
        </w:rPr>
        <w:t xml:space="preserve"> solution (0.6 mg/mL) respectively, and the mixtures were transferred to 96-well plates on microplate reader (Synergy H1, </w:t>
      </w:r>
      <w:proofErr w:type="spellStart"/>
      <w:r w:rsidRPr="00CD7AB8">
        <w:rPr>
          <w:rFonts w:eastAsia="新宋体"/>
          <w:szCs w:val="24"/>
        </w:rPr>
        <w:t>BioTek</w:t>
      </w:r>
      <w:proofErr w:type="spellEnd"/>
      <w:r w:rsidRPr="00CD7AB8">
        <w:rPr>
          <w:rFonts w:eastAsia="新宋体"/>
          <w:szCs w:val="24"/>
        </w:rPr>
        <w:t>, USA)</w:t>
      </w:r>
      <w:r w:rsidRPr="00CD7AB8">
        <w:rPr>
          <w:rFonts w:eastAsia="新宋体"/>
        </w:rPr>
        <w:t xml:space="preserve"> </w:t>
      </w:r>
      <w:r w:rsidRPr="00CD7AB8">
        <w:rPr>
          <w:rFonts w:eastAsia="新宋体"/>
          <w:szCs w:val="24"/>
        </w:rPr>
        <w:t>at different time intervals. The turbidity was defined as T-T</w:t>
      </w:r>
      <w:r w:rsidRPr="00CD7AB8">
        <w:rPr>
          <w:rFonts w:eastAsia="新宋体"/>
          <w:szCs w:val="24"/>
          <w:vertAlign w:val="subscript"/>
        </w:rPr>
        <w:t>0</w:t>
      </w:r>
      <w:r w:rsidRPr="00CD7AB8">
        <w:rPr>
          <w:rFonts w:eastAsia="新宋体"/>
          <w:szCs w:val="24"/>
        </w:rPr>
        <w:t>, where T and T</w:t>
      </w:r>
      <w:r w:rsidRPr="00CD7AB8">
        <w:rPr>
          <w:rFonts w:eastAsia="新宋体"/>
          <w:szCs w:val="24"/>
          <w:vertAlign w:val="subscript"/>
        </w:rPr>
        <w:t>0</w:t>
      </w:r>
      <w:r w:rsidRPr="00CD7AB8">
        <w:rPr>
          <w:rFonts w:eastAsia="新宋体"/>
          <w:szCs w:val="24"/>
        </w:rPr>
        <w:t xml:space="preserve"> were the light transmittance with and without metal ions in protein solutions, respectively.</w:t>
      </w:r>
      <w:r w:rsidRPr="00CD7AB8">
        <w:rPr>
          <w:rFonts w:eastAsia="新宋体"/>
        </w:rPr>
        <w:t xml:space="preserve"> </w:t>
      </w:r>
      <w:r w:rsidRPr="00CD7AB8">
        <w:rPr>
          <w:rFonts w:eastAsia="新宋体"/>
          <w:szCs w:val="24"/>
        </w:rPr>
        <w:t>Each sample was measured in triplicate.</w:t>
      </w:r>
    </w:p>
    <w:p w14:paraId="4DC3200F" w14:textId="2F739BC9" w:rsidR="004A52CE" w:rsidRPr="00CD7AB8" w:rsidRDefault="0087045D" w:rsidP="005C00E9">
      <w:pPr>
        <w:spacing w:line="480" w:lineRule="auto"/>
        <w:jc w:val="both"/>
        <w:rPr>
          <w:rFonts w:eastAsia="新宋体"/>
          <w:b/>
          <w:bCs/>
          <w:szCs w:val="24"/>
        </w:rPr>
      </w:pPr>
      <w:r>
        <w:rPr>
          <w:rFonts w:eastAsia="新宋体"/>
          <w:b/>
          <w:bCs/>
          <w:szCs w:val="24"/>
        </w:rPr>
        <w:t>D</w:t>
      </w:r>
      <w:r w:rsidRPr="0087045D">
        <w:rPr>
          <w:rFonts w:eastAsia="新宋体"/>
          <w:b/>
          <w:bCs/>
          <w:szCs w:val="24"/>
        </w:rPr>
        <w:t xml:space="preserve">ynamic light scattering </w:t>
      </w:r>
      <w:r>
        <w:rPr>
          <w:rFonts w:eastAsia="新宋体"/>
          <w:b/>
          <w:bCs/>
          <w:szCs w:val="24"/>
        </w:rPr>
        <w:t>(</w:t>
      </w:r>
      <w:r w:rsidR="004A52CE" w:rsidRPr="00CD7AB8">
        <w:rPr>
          <w:rFonts w:eastAsia="新宋体"/>
          <w:b/>
          <w:bCs/>
          <w:szCs w:val="24"/>
        </w:rPr>
        <w:t>DLS</w:t>
      </w:r>
      <w:r>
        <w:rPr>
          <w:rFonts w:eastAsia="新宋体"/>
          <w:b/>
          <w:bCs/>
          <w:szCs w:val="24"/>
        </w:rPr>
        <w:t>)</w:t>
      </w:r>
    </w:p>
    <w:p w14:paraId="51B1ADC0" w14:textId="77777777" w:rsidR="004A52CE" w:rsidRPr="00CD7AB8" w:rsidRDefault="004A52CE" w:rsidP="005C00E9">
      <w:pPr>
        <w:spacing w:line="480" w:lineRule="auto"/>
        <w:jc w:val="both"/>
        <w:rPr>
          <w:rFonts w:eastAsia="新宋体"/>
          <w:szCs w:val="24"/>
        </w:rPr>
      </w:pPr>
      <w:r w:rsidRPr="00CD7AB8">
        <w:rPr>
          <w:rFonts w:eastAsia="新宋体"/>
          <w:szCs w:val="24"/>
        </w:rPr>
        <w:t>To monitor the assembly formation in protein solutions containing different metal ions, particle sizes of Sbp9</w:t>
      </w:r>
      <w:r w:rsidRPr="00CD7AB8">
        <w:rPr>
          <w:rFonts w:eastAsia="新宋体"/>
          <w:szCs w:val="24"/>
          <w:vertAlign w:val="superscript"/>
        </w:rPr>
        <w:sym w:font="Symbol" w:char="F044"/>
      </w:r>
      <w:r w:rsidRPr="00CD7AB8">
        <w:rPr>
          <w:rFonts w:eastAsia="新宋体"/>
          <w:szCs w:val="24"/>
        </w:rPr>
        <w:t xml:space="preserve"> were also detected by DLS (</w:t>
      </w:r>
      <w:proofErr w:type="spellStart"/>
      <w:r w:rsidRPr="00CD7AB8">
        <w:rPr>
          <w:rFonts w:eastAsia="新宋体"/>
          <w:szCs w:val="24"/>
        </w:rPr>
        <w:t>DynaPro</w:t>
      </w:r>
      <w:proofErr w:type="spellEnd"/>
      <w:r w:rsidRPr="00CD7AB8">
        <w:rPr>
          <w:rFonts w:eastAsia="新宋体"/>
          <w:szCs w:val="24"/>
        </w:rPr>
        <w:t xml:space="preserve"> </w:t>
      </w:r>
      <w:proofErr w:type="spellStart"/>
      <w:r w:rsidRPr="00CD7AB8">
        <w:rPr>
          <w:rFonts w:eastAsia="新宋体"/>
          <w:szCs w:val="24"/>
        </w:rPr>
        <w:t>NanoStar</w:t>
      </w:r>
      <w:proofErr w:type="spellEnd"/>
      <w:r w:rsidRPr="00CD7AB8">
        <w:rPr>
          <w:rFonts w:eastAsia="新宋体"/>
          <w:szCs w:val="24"/>
        </w:rPr>
        <w:t>, WYATT). 2 μL of metal ions at a final concentration of 1 mM were added into 18 μL of the Sbp9</w:t>
      </w:r>
      <w:r w:rsidRPr="00CD7AB8">
        <w:rPr>
          <w:rFonts w:eastAsia="新宋体"/>
          <w:szCs w:val="24"/>
          <w:vertAlign w:val="superscript"/>
        </w:rPr>
        <w:sym w:font="Symbol" w:char="F044"/>
      </w:r>
      <w:r w:rsidRPr="00CD7AB8">
        <w:rPr>
          <w:rFonts w:eastAsia="新宋体"/>
          <w:szCs w:val="24"/>
        </w:rPr>
        <w:t xml:space="preserve"> solution (0.6 mg/mL) respectively, and the mixtures were transferred to capped cuvette. The machine automatically read data every two minutes at 25 ℃. Each sample was measured in triplicate. Among them, the particle size distributions of Ca</w:t>
      </w:r>
      <w:r w:rsidRPr="00CD7AB8">
        <w:rPr>
          <w:rFonts w:eastAsia="新宋体"/>
          <w:szCs w:val="24"/>
          <w:vertAlign w:val="superscript"/>
        </w:rPr>
        <w:t>2+</w:t>
      </w:r>
      <w:r w:rsidRPr="00CD7AB8">
        <w:rPr>
          <w:rFonts w:eastAsia="新宋体"/>
          <w:szCs w:val="24"/>
        </w:rPr>
        <w:t>-triggered Sbp9</w:t>
      </w:r>
      <w:r w:rsidRPr="00CD7AB8">
        <w:rPr>
          <w:rFonts w:eastAsia="新宋体"/>
          <w:szCs w:val="24"/>
          <w:vertAlign w:val="superscript"/>
        </w:rPr>
        <w:t>∆</w:t>
      </w:r>
      <w:r w:rsidRPr="00CD7AB8">
        <w:rPr>
          <w:rFonts w:eastAsia="新宋体"/>
          <w:szCs w:val="24"/>
        </w:rPr>
        <w:t xml:space="preserve"> assemblies at 0, 1, 8 min were detected to clarify the self-assembly process.</w:t>
      </w:r>
    </w:p>
    <w:p w14:paraId="28637179" w14:textId="77777777" w:rsidR="004A52CE" w:rsidRPr="00CD7AB8" w:rsidRDefault="004A52CE" w:rsidP="005C00E9">
      <w:pPr>
        <w:spacing w:line="480" w:lineRule="auto"/>
        <w:jc w:val="both"/>
        <w:rPr>
          <w:rFonts w:eastAsia="新宋体"/>
          <w:b/>
          <w:bCs/>
          <w:szCs w:val="24"/>
        </w:rPr>
      </w:pPr>
      <w:r w:rsidRPr="00CD7AB8">
        <w:rPr>
          <w:rFonts w:eastAsia="新宋体"/>
          <w:b/>
          <w:bCs/>
          <w:szCs w:val="24"/>
        </w:rPr>
        <w:lastRenderedPageBreak/>
        <w:t>Water contact angle (WCA)</w:t>
      </w:r>
    </w:p>
    <w:p w14:paraId="0A04F6D1" w14:textId="77777777" w:rsidR="004A52CE" w:rsidRPr="00CD7AB8" w:rsidRDefault="004A52CE" w:rsidP="005C00E9">
      <w:pPr>
        <w:spacing w:line="480" w:lineRule="auto"/>
        <w:jc w:val="both"/>
        <w:rPr>
          <w:rFonts w:eastAsia="新宋体"/>
          <w:szCs w:val="24"/>
        </w:rPr>
      </w:pPr>
      <w:r w:rsidRPr="00CD7AB8">
        <w:rPr>
          <w:rFonts w:eastAsia="新宋体"/>
          <w:szCs w:val="24"/>
        </w:rPr>
        <w:t xml:space="preserve">The WCA measurements were performed with ultrapure water (2 μL) at room temperature using a JY-82B </w:t>
      </w:r>
      <w:proofErr w:type="spellStart"/>
      <w:r w:rsidRPr="00CD7AB8">
        <w:rPr>
          <w:rFonts w:eastAsia="新宋体"/>
          <w:szCs w:val="24"/>
        </w:rPr>
        <w:t>Kruss</w:t>
      </w:r>
      <w:proofErr w:type="spellEnd"/>
      <w:r w:rsidRPr="00CD7AB8">
        <w:rPr>
          <w:rFonts w:eastAsia="新宋体"/>
          <w:szCs w:val="24"/>
        </w:rPr>
        <w:t xml:space="preserve"> DSA instrument (Germany)</w:t>
      </w:r>
      <w:bookmarkStart w:id="2" w:name="OLE_LINK71"/>
      <w:r w:rsidRPr="00CD7AB8">
        <w:rPr>
          <w:rFonts w:eastAsia="新宋体"/>
          <w:szCs w:val="24"/>
        </w:rPr>
        <w:t xml:space="preserve"> following the sessile drop method.</w:t>
      </w:r>
      <w:bookmarkEnd w:id="2"/>
      <w:r w:rsidRPr="00CD7AB8">
        <w:rPr>
          <w:rFonts w:eastAsia="新宋体"/>
        </w:rPr>
        <w:t xml:space="preserve"> </w:t>
      </w:r>
      <w:r w:rsidRPr="00CD7AB8">
        <w:rPr>
          <w:rFonts w:eastAsia="新宋体"/>
          <w:szCs w:val="28"/>
        </w:rPr>
        <w:t xml:space="preserve">The </w:t>
      </w:r>
      <w:r w:rsidRPr="00CD7AB8">
        <w:rPr>
          <w:rFonts w:eastAsia="新宋体"/>
          <w:szCs w:val="24"/>
        </w:rPr>
        <w:t>Sbp9</w:t>
      </w:r>
      <w:r w:rsidRPr="00CD7AB8">
        <w:rPr>
          <w:rFonts w:eastAsia="新宋体"/>
          <w:szCs w:val="24"/>
          <w:vertAlign w:val="superscript"/>
        </w:rPr>
        <w:sym w:font="Symbol" w:char="F044"/>
      </w:r>
      <w:r w:rsidRPr="00CD7AB8">
        <w:rPr>
          <w:rFonts w:eastAsia="新宋体"/>
          <w:szCs w:val="24"/>
        </w:rPr>
        <w:t xml:space="preserve"> coatings on </w:t>
      </w:r>
      <w:r w:rsidRPr="00CD7AB8">
        <w:rPr>
          <w:rFonts w:eastAsia="新宋体"/>
          <w:szCs w:val="28"/>
        </w:rPr>
        <w:t>mica, glass, polystyrene (PS),</w:t>
      </w:r>
      <w:r w:rsidRPr="00CD7AB8">
        <w:rPr>
          <w:rFonts w:eastAsia="新宋体"/>
        </w:rPr>
        <w:t xml:space="preserve"> </w:t>
      </w:r>
      <w:r w:rsidRPr="00CD7AB8">
        <w:rPr>
          <w:rFonts w:eastAsia="新宋体"/>
          <w:szCs w:val="28"/>
        </w:rPr>
        <w:t>polyethylene (PE), titanium (Ti) and aluminium (Al)</w:t>
      </w:r>
      <w:r w:rsidRPr="00CD7AB8">
        <w:rPr>
          <w:rFonts w:eastAsia="新宋体"/>
          <w:szCs w:val="24"/>
        </w:rPr>
        <w:t xml:space="preserve"> were thoroughly washed with ultrapure water and dried in air.</w:t>
      </w:r>
      <w:r w:rsidRPr="00CD7AB8">
        <w:rPr>
          <w:rFonts w:eastAsia="新宋体"/>
        </w:rPr>
        <w:t xml:space="preserve"> </w:t>
      </w:r>
      <w:r w:rsidRPr="00CD7AB8">
        <w:rPr>
          <w:rFonts w:eastAsia="新宋体"/>
          <w:szCs w:val="24"/>
        </w:rPr>
        <w:t>The relevant bare substrates without protein coatings were used as control.</w:t>
      </w:r>
    </w:p>
    <w:p w14:paraId="7B7D6AD1" w14:textId="5EF026DA" w:rsidR="004A52CE" w:rsidRPr="00CD7AB8" w:rsidRDefault="0087045D" w:rsidP="005C00E9">
      <w:pPr>
        <w:spacing w:line="480" w:lineRule="auto"/>
        <w:jc w:val="both"/>
        <w:rPr>
          <w:rFonts w:eastAsia="新宋体"/>
          <w:b/>
          <w:bCs/>
          <w:szCs w:val="24"/>
        </w:rPr>
      </w:pPr>
      <w:r w:rsidRPr="0087045D">
        <w:rPr>
          <w:rFonts w:eastAsia="新宋体"/>
          <w:b/>
          <w:bCs/>
          <w:szCs w:val="24"/>
        </w:rPr>
        <w:t xml:space="preserve">Atomic force microscope </w:t>
      </w:r>
      <w:r>
        <w:rPr>
          <w:rFonts w:eastAsia="新宋体"/>
          <w:b/>
          <w:bCs/>
          <w:szCs w:val="24"/>
        </w:rPr>
        <w:t>(</w:t>
      </w:r>
      <w:r w:rsidR="004A52CE" w:rsidRPr="00CD7AB8">
        <w:rPr>
          <w:rFonts w:eastAsia="新宋体"/>
          <w:b/>
          <w:bCs/>
          <w:szCs w:val="24"/>
        </w:rPr>
        <w:t>AFM</w:t>
      </w:r>
      <w:r>
        <w:rPr>
          <w:rFonts w:eastAsia="新宋体"/>
          <w:b/>
          <w:bCs/>
          <w:szCs w:val="24"/>
        </w:rPr>
        <w:t>)</w:t>
      </w:r>
      <w:r w:rsidR="004A52CE" w:rsidRPr="00CD7AB8">
        <w:rPr>
          <w:rFonts w:eastAsia="新宋体"/>
          <w:b/>
          <w:bCs/>
          <w:szCs w:val="24"/>
        </w:rPr>
        <w:t xml:space="preserve"> imaging</w:t>
      </w:r>
    </w:p>
    <w:p w14:paraId="1577CB4A" w14:textId="77777777" w:rsidR="004A52CE" w:rsidRPr="00CD7AB8" w:rsidRDefault="004A52CE" w:rsidP="005C00E9">
      <w:pPr>
        <w:spacing w:line="480" w:lineRule="auto"/>
        <w:jc w:val="both"/>
        <w:rPr>
          <w:rFonts w:eastAsia="新宋体"/>
          <w:szCs w:val="24"/>
        </w:rPr>
      </w:pPr>
      <w:r w:rsidRPr="00CD7AB8">
        <w:rPr>
          <w:rFonts w:eastAsia="新宋体"/>
          <w:szCs w:val="24"/>
        </w:rPr>
        <w:t>Typically, to observe the metal ions-triggered assemblies, a total of 10 μL diluted protein solutions mixed with different metal ions were incubated on mica for 30 min to allow deposition on mica surface. To observe the micromorphology of Sbp9</w:t>
      </w:r>
      <w:r w:rsidRPr="00CD7AB8">
        <w:rPr>
          <w:rFonts w:eastAsia="新宋体"/>
          <w:szCs w:val="24"/>
          <w:vertAlign w:val="superscript"/>
        </w:rPr>
        <w:sym w:font="Symbol" w:char="F044"/>
      </w:r>
      <w:r w:rsidRPr="00CD7AB8">
        <w:rPr>
          <w:rFonts w:eastAsia="新宋体"/>
          <w:szCs w:val="24"/>
        </w:rPr>
        <w:t xml:space="preserve"> coating, 4 μL of Ca</w:t>
      </w:r>
      <w:r w:rsidRPr="00CD7AB8">
        <w:rPr>
          <w:rFonts w:eastAsia="新宋体"/>
          <w:szCs w:val="24"/>
          <w:vertAlign w:val="superscript"/>
        </w:rPr>
        <w:t>2+</w:t>
      </w:r>
      <w:r w:rsidRPr="00CD7AB8">
        <w:rPr>
          <w:rFonts w:eastAsia="新宋体"/>
          <w:szCs w:val="24"/>
        </w:rPr>
        <w:t xml:space="preserve"> at a final concentration of 5 mM were added into 36 μL of the Sbp9</w:t>
      </w:r>
      <w:r w:rsidRPr="00CD7AB8">
        <w:rPr>
          <w:rFonts w:eastAsia="新宋体"/>
          <w:szCs w:val="24"/>
          <w:vertAlign w:val="superscript"/>
        </w:rPr>
        <w:sym w:font="Symbol" w:char="F044"/>
      </w:r>
      <w:r w:rsidRPr="00CD7AB8">
        <w:rPr>
          <w:rFonts w:eastAsia="新宋体"/>
          <w:szCs w:val="24"/>
        </w:rPr>
        <w:t xml:space="preserve"> solution (0.6 mg/mL), followed by adsorption on mice surface for 30 min. In addition, to verify the substrate universality, above mixtures were transferred into </w:t>
      </w:r>
      <w:r w:rsidRPr="00CD7AB8">
        <w:rPr>
          <w:rFonts w:eastAsia="新宋体"/>
          <w:szCs w:val="28"/>
        </w:rPr>
        <w:t>mica, glass, PS, PE, Ti and Al, respectively.</w:t>
      </w:r>
      <w:r w:rsidRPr="00CD7AB8">
        <w:rPr>
          <w:rFonts w:eastAsia="新宋体"/>
          <w:szCs w:val="24"/>
        </w:rPr>
        <w:t xml:space="preserve"> After removal of the upper solution, mica was dried in air. Tapping mode was performed on AFM 5100N (Hitachi, Japan). The scan rate was maintained at 1 Hz and the scan resolution was 512 × 512 pixels.</w:t>
      </w:r>
    </w:p>
    <w:p w14:paraId="2FBE96FF" w14:textId="1BCC3593" w:rsidR="004A52CE" w:rsidRPr="00CD7AB8" w:rsidRDefault="006B1DB0" w:rsidP="005C00E9">
      <w:pPr>
        <w:spacing w:line="480" w:lineRule="auto"/>
        <w:jc w:val="both"/>
        <w:rPr>
          <w:rFonts w:eastAsia="新宋体"/>
          <w:b/>
          <w:bCs/>
          <w:szCs w:val="24"/>
        </w:rPr>
      </w:pPr>
      <w:r>
        <w:rPr>
          <w:rFonts w:eastAsia="新宋体"/>
          <w:b/>
          <w:bCs/>
          <w:szCs w:val="24"/>
        </w:rPr>
        <w:t>S</w:t>
      </w:r>
      <w:r w:rsidRPr="006B1DB0">
        <w:rPr>
          <w:rFonts w:eastAsia="新宋体"/>
          <w:b/>
          <w:bCs/>
          <w:szCs w:val="24"/>
        </w:rPr>
        <w:t xml:space="preserve">canning electron microscope </w:t>
      </w:r>
      <w:r>
        <w:rPr>
          <w:rFonts w:eastAsia="新宋体"/>
          <w:b/>
          <w:bCs/>
          <w:szCs w:val="24"/>
        </w:rPr>
        <w:t>(</w:t>
      </w:r>
      <w:r w:rsidR="004A52CE" w:rsidRPr="00CD7AB8">
        <w:rPr>
          <w:rFonts w:eastAsia="新宋体"/>
          <w:b/>
          <w:bCs/>
          <w:szCs w:val="24"/>
        </w:rPr>
        <w:t>SEM</w:t>
      </w:r>
      <w:r>
        <w:rPr>
          <w:rFonts w:eastAsia="新宋体"/>
          <w:b/>
          <w:bCs/>
          <w:szCs w:val="24"/>
        </w:rPr>
        <w:t>)</w:t>
      </w:r>
      <w:r w:rsidR="004A52CE" w:rsidRPr="00CD7AB8">
        <w:rPr>
          <w:rFonts w:eastAsia="新宋体"/>
          <w:b/>
          <w:bCs/>
          <w:szCs w:val="24"/>
        </w:rPr>
        <w:t xml:space="preserve"> imaging</w:t>
      </w:r>
    </w:p>
    <w:p w14:paraId="3DB3888F" w14:textId="77777777" w:rsidR="004A52CE" w:rsidRPr="00CD7AB8" w:rsidRDefault="004A52CE" w:rsidP="005C00E9">
      <w:pPr>
        <w:spacing w:line="480" w:lineRule="auto"/>
        <w:jc w:val="both"/>
        <w:rPr>
          <w:rFonts w:eastAsia="新宋体"/>
          <w:szCs w:val="24"/>
        </w:rPr>
      </w:pPr>
      <w:r w:rsidRPr="00CD7AB8">
        <w:rPr>
          <w:rFonts w:eastAsia="新宋体"/>
          <w:szCs w:val="24"/>
        </w:rPr>
        <w:t>Sbp9</w:t>
      </w:r>
      <w:r w:rsidRPr="00CD7AB8">
        <w:rPr>
          <w:rFonts w:eastAsia="新宋体"/>
          <w:szCs w:val="24"/>
          <w:vertAlign w:val="superscript"/>
        </w:rPr>
        <w:sym w:font="Symbol" w:char="F044"/>
      </w:r>
      <w:r w:rsidRPr="00CD7AB8">
        <w:rPr>
          <w:rFonts w:eastAsia="新宋体"/>
          <w:szCs w:val="24"/>
        </w:rPr>
        <w:t xml:space="preserve"> coating was formed on glass </w:t>
      </w:r>
      <w:r w:rsidRPr="00CD7AB8">
        <w:rPr>
          <w:rFonts w:eastAsia="微软雅黑"/>
          <w:szCs w:val="24"/>
        </w:rPr>
        <w:t>slide</w:t>
      </w:r>
      <w:r w:rsidRPr="00CD7AB8">
        <w:rPr>
          <w:rFonts w:eastAsia="新宋体"/>
          <w:szCs w:val="24"/>
        </w:rPr>
        <w:t xml:space="preserve"> with a diameter of 1 cm, and washed with deionized water, followed by air-dried</w:t>
      </w:r>
      <w:r w:rsidRPr="00CD7AB8">
        <w:rPr>
          <w:rFonts w:eastAsia="新宋体"/>
        </w:rPr>
        <w:t xml:space="preserve"> </w:t>
      </w:r>
      <w:r w:rsidRPr="00CD7AB8">
        <w:rPr>
          <w:rFonts w:eastAsia="新宋体"/>
          <w:szCs w:val="24"/>
        </w:rPr>
        <w:t xml:space="preserve">under constant flow of nitrogen gas. Bare glass slide was used as control. To image the interface formed between protein coating and glass slide, the sample was cut vertically using a blade. The prepared samples were sputter-coated with platinum in ion sputter coater (Hitachi MC1000). The thickness of the sputtered layer </w:t>
      </w:r>
      <w:r w:rsidRPr="00CD7AB8">
        <w:rPr>
          <w:rFonts w:eastAsia="新宋体"/>
          <w:szCs w:val="24"/>
        </w:rPr>
        <w:lastRenderedPageBreak/>
        <w:t>created by sputtering at a current of 15 mA for 45 s was approximately 8 nm. SEM (Hitachi S-3400 N, 15 kV) was used to observe the morphology of coating surface and cross section.</w:t>
      </w:r>
    </w:p>
    <w:p w14:paraId="2B8A9A36" w14:textId="77777777" w:rsidR="004A52CE" w:rsidRPr="00CD7AB8" w:rsidRDefault="004A52CE" w:rsidP="005C00E9">
      <w:pPr>
        <w:spacing w:line="480" w:lineRule="auto"/>
        <w:jc w:val="both"/>
        <w:rPr>
          <w:rFonts w:eastAsia="新宋体"/>
          <w:b/>
          <w:bCs/>
          <w:szCs w:val="24"/>
        </w:rPr>
      </w:pPr>
      <w:r w:rsidRPr="00CD7AB8">
        <w:rPr>
          <w:rFonts w:eastAsia="新宋体"/>
          <w:b/>
          <w:bCs/>
          <w:szCs w:val="24"/>
        </w:rPr>
        <w:t>Fourier transform infrared (FTIR) spectroscopy</w:t>
      </w:r>
    </w:p>
    <w:p w14:paraId="7F4ACF4C" w14:textId="4C8E71D1" w:rsidR="004A52CE" w:rsidRPr="00CD7AB8" w:rsidRDefault="004A52CE" w:rsidP="005C00E9">
      <w:pPr>
        <w:spacing w:line="480" w:lineRule="auto"/>
        <w:jc w:val="both"/>
        <w:rPr>
          <w:rFonts w:eastAsia="新宋体"/>
          <w:szCs w:val="24"/>
        </w:rPr>
      </w:pPr>
      <w:r w:rsidRPr="00CD7AB8">
        <w:rPr>
          <w:rFonts w:eastAsia="新宋体"/>
          <w:szCs w:val="24"/>
        </w:rPr>
        <w:t>100 μL of Ca</w:t>
      </w:r>
      <w:r w:rsidRPr="00CD7AB8">
        <w:rPr>
          <w:rFonts w:eastAsia="新宋体"/>
          <w:szCs w:val="24"/>
          <w:vertAlign w:val="superscript"/>
        </w:rPr>
        <w:t>2+</w:t>
      </w:r>
      <w:r w:rsidRPr="00CD7AB8">
        <w:rPr>
          <w:rFonts w:eastAsia="新宋体"/>
          <w:szCs w:val="24"/>
        </w:rPr>
        <w:t xml:space="preserve"> at a final concentration of 5 mM were added into 900 μL of the Sbp9</w:t>
      </w:r>
      <w:r w:rsidRPr="00CD7AB8">
        <w:rPr>
          <w:rFonts w:eastAsia="新宋体"/>
          <w:szCs w:val="24"/>
          <w:vertAlign w:val="superscript"/>
        </w:rPr>
        <w:sym w:font="Symbol" w:char="F044"/>
      </w:r>
      <w:r w:rsidRPr="00CD7AB8">
        <w:rPr>
          <w:rFonts w:eastAsia="新宋体"/>
          <w:szCs w:val="24"/>
        </w:rPr>
        <w:t xml:space="preserve"> solution (0.6 mg/mL) for 30 min.</w:t>
      </w:r>
      <w:r w:rsidRPr="00CD7AB8">
        <w:rPr>
          <w:rFonts w:eastAsia="新宋体"/>
        </w:rPr>
        <w:t xml:space="preserve"> </w:t>
      </w:r>
      <w:r w:rsidRPr="00CD7AB8">
        <w:rPr>
          <w:rFonts w:eastAsia="新宋体"/>
          <w:szCs w:val="24"/>
        </w:rPr>
        <w:t>Pure protein solution and Ca</w:t>
      </w:r>
      <w:r w:rsidRPr="00CD7AB8">
        <w:rPr>
          <w:rFonts w:eastAsia="新宋体"/>
          <w:szCs w:val="24"/>
          <w:vertAlign w:val="superscript"/>
        </w:rPr>
        <w:t>2+</w:t>
      </w:r>
      <w:r w:rsidRPr="00CD7AB8">
        <w:rPr>
          <w:rFonts w:eastAsia="新宋体"/>
          <w:szCs w:val="24"/>
        </w:rPr>
        <w:t>-protein complex were quickly frozen in liquid nitrogen and then lyophilized for 24 h. All spectra were recorded with a resolution of 2 cm</w:t>
      </w:r>
      <w:r w:rsidRPr="00CD7AB8">
        <w:rPr>
          <w:rFonts w:eastAsia="新宋体"/>
          <w:szCs w:val="24"/>
          <w:vertAlign w:val="superscript"/>
        </w:rPr>
        <w:t>-1</w:t>
      </w:r>
      <w:r w:rsidRPr="00CD7AB8">
        <w:rPr>
          <w:rFonts w:eastAsia="新宋体"/>
          <w:szCs w:val="24"/>
        </w:rPr>
        <w:t>, and the wavenumbers ranged from 500 to 4000 cm</w:t>
      </w:r>
      <w:r w:rsidRPr="00CD7AB8">
        <w:rPr>
          <w:rFonts w:eastAsia="新宋体"/>
          <w:szCs w:val="24"/>
          <w:vertAlign w:val="superscript"/>
        </w:rPr>
        <w:t>-1</w:t>
      </w:r>
      <w:r w:rsidRPr="00CD7AB8">
        <w:rPr>
          <w:rFonts w:eastAsia="新宋体"/>
          <w:szCs w:val="24"/>
        </w:rPr>
        <w:t>. The spectra were analyzed by using OMNIC 8.2 software, and the area under the amide I region (1700–1600 cm</w:t>
      </w:r>
      <w:r w:rsidRPr="00CD7AB8">
        <w:rPr>
          <w:rFonts w:eastAsia="新宋体"/>
          <w:szCs w:val="24"/>
          <w:vertAlign w:val="superscript"/>
        </w:rPr>
        <w:t>−1</w:t>
      </w:r>
      <w:r w:rsidRPr="00CD7AB8">
        <w:rPr>
          <w:rFonts w:eastAsia="新宋体"/>
          <w:szCs w:val="24"/>
        </w:rPr>
        <w:t xml:space="preserve">) were decomposed with </w:t>
      </w:r>
      <w:proofErr w:type="spellStart"/>
      <w:r w:rsidRPr="00CD7AB8">
        <w:rPr>
          <w:rFonts w:eastAsia="新宋体"/>
          <w:szCs w:val="24"/>
        </w:rPr>
        <w:t>PeakFit</w:t>
      </w:r>
      <w:proofErr w:type="spellEnd"/>
      <w:r w:rsidRPr="00CD7AB8">
        <w:rPr>
          <w:rFonts w:eastAsia="新宋体"/>
          <w:szCs w:val="24"/>
        </w:rPr>
        <w:t xml:space="preserve"> 4.12 software. The spectra were characterized by strong absorbance at approximately 1610–1640 cm</w:t>
      </w:r>
      <w:r w:rsidRPr="00CD7AB8">
        <w:rPr>
          <w:rFonts w:eastAsia="新宋体"/>
          <w:szCs w:val="24"/>
          <w:vertAlign w:val="superscript"/>
        </w:rPr>
        <w:t>−1</w:t>
      </w:r>
      <w:r w:rsidRPr="00CD7AB8">
        <w:rPr>
          <w:rFonts w:eastAsia="新宋体"/>
          <w:szCs w:val="24"/>
        </w:rPr>
        <w:t xml:space="preserve"> assigned to β-sheet, 1640–1648 cm</w:t>
      </w:r>
      <w:r w:rsidRPr="00CD7AB8">
        <w:rPr>
          <w:rFonts w:eastAsia="新宋体"/>
          <w:szCs w:val="24"/>
          <w:vertAlign w:val="superscript"/>
        </w:rPr>
        <w:t>−1</w:t>
      </w:r>
      <w:r w:rsidRPr="00CD7AB8">
        <w:rPr>
          <w:rFonts w:eastAsia="新宋体"/>
          <w:szCs w:val="24"/>
        </w:rPr>
        <w:t xml:space="preserve"> assigned to random coils, 1648–1660 cm</w:t>
      </w:r>
      <w:r w:rsidRPr="00CD7AB8">
        <w:rPr>
          <w:rFonts w:eastAsia="新宋体"/>
          <w:szCs w:val="24"/>
          <w:vertAlign w:val="superscript"/>
        </w:rPr>
        <w:t>−1</w:t>
      </w:r>
      <w:r w:rsidRPr="00CD7AB8">
        <w:rPr>
          <w:rFonts w:eastAsia="新宋体"/>
          <w:szCs w:val="24"/>
        </w:rPr>
        <w:t xml:space="preserve"> assigned to α-helix, 1660–1685 cm</w:t>
      </w:r>
      <w:r w:rsidRPr="00CD7AB8">
        <w:rPr>
          <w:rFonts w:eastAsia="新宋体"/>
          <w:szCs w:val="24"/>
          <w:vertAlign w:val="superscript"/>
        </w:rPr>
        <w:t>−1</w:t>
      </w:r>
      <w:r w:rsidRPr="00CD7AB8">
        <w:rPr>
          <w:rFonts w:eastAsia="新宋体"/>
          <w:szCs w:val="24"/>
        </w:rPr>
        <w:t xml:space="preserve"> assigned to β-turn </w:t>
      </w:r>
      <w:r w:rsidRPr="00CD7AB8">
        <w:rPr>
          <w:rFonts w:eastAsia="新宋体"/>
          <w:szCs w:val="24"/>
        </w:rPr>
        <w:fldChar w:fldCharType="begin">
          <w:fldData xml:space="preserve">PEVuZE5vdGU+PENpdGU+PEF1dGhvcj5YdTwvQXV0aG9yPjxZZWFyPjIwMTg8L1llYXI+PFJlY051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==
</w:fldData>
        </w:fldChar>
      </w:r>
      <w:r w:rsidR="00717EBB">
        <w:rPr>
          <w:rFonts w:eastAsia="新宋体"/>
          <w:szCs w:val="24"/>
        </w:rPr>
        <w:instrText xml:space="preserve"> ADDIN EN.CITE </w:instrText>
      </w:r>
      <w:r w:rsidR="00717EBB">
        <w:rPr>
          <w:rFonts w:eastAsia="新宋体"/>
          <w:szCs w:val="24"/>
        </w:rPr>
        <w:fldChar w:fldCharType="begin">
          <w:fldData xml:space="preserve">PEVuZE5vdGU+PENpdGU+PEF1dGhvcj5YdTwvQXV0aG9yPjxZZWFyPjIwMTg8L1llYXI+PFJlY051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==
</w:fldData>
        </w:fldChar>
      </w:r>
      <w:r w:rsidR="00717EBB">
        <w:rPr>
          <w:rFonts w:eastAsia="新宋体"/>
          <w:szCs w:val="24"/>
        </w:rPr>
        <w:instrText xml:space="preserve"> ADDIN EN.CITE.DATA </w:instrText>
      </w:r>
      <w:r w:rsidR="00717EBB">
        <w:rPr>
          <w:rFonts w:eastAsia="新宋体"/>
          <w:szCs w:val="24"/>
        </w:rPr>
      </w:r>
      <w:r w:rsidR="00717EBB">
        <w:rPr>
          <w:rFonts w:eastAsia="新宋体"/>
          <w:szCs w:val="24"/>
        </w:rPr>
        <w:fldChar w:fldCharType="end"/>
      </w:r>
      <w:r w:rsidRPr="00CD7AB8">
        <w:rPr>
          <w:rFonts w:eastAsia="新宋体"/>
          <w:szCs w:val="24"/>
        </w:rPr>
        <w:fldChar w:fldCharType="separate"/>
      </w:r>
      <w:r w:rsidR="00717EBB" w:rsidRPr="00717EBB">
        <w:rPr>
          <w:rFonts w:eastAsia="新宋体"/>
          <w:noProof/>
          <w:szCs w:val="24"/>
          <w:vertAlign w:val="superscript"/>
        </w:rPr>
        <w:t>1</w:t>
      </w:r>
      <w:r w:rsidRPr="00CD7AB8">
        <w:rPr>
          <w:rFonts w:eastAsia="新宋体"/>
          <w:szCs w:val="24"/>
        </w:rPr>
        <w:fldChar w:fldCharType="end"/>
      </w:r>
      <w:r w:rsidRPr="00CD7AB8">
        <w:rPr>
          <w:rFonts w:eastAsia="新宋体"/>
          <w:szCs w:val="24"/>
        </w:rPr>
        <w:t>.</w:t>
      </w:r>
    </w:p>
    <w:p w14:paraId="73FF93F6" w14:textId="77777777" w:rsidR="004A52CE" w:rsidRPr="00CD7AB8" w:rsidRDefault="004A52CE" w:rsidP="005C00E9">
      <w:pPr>
        <w:spacing w:line="480" w:lineRule="auto"/>
        <w:jc w:val="both"/>
        <w:rPr>
          <w:rFonts w:eastAsia="新宋体"/>
          <w:b/>
          <w:bCs/>
          <w:szCs w:val="24"/>
        </w:rPr>
      </w:pPr>
      <w:r w:rsidRPr="00CD7AB8">
        <w:rPr>
          <w:rFonts w:eastAsia="新宋体"/>
          <w:b/>
          <w:bCs/>
          <w:szCs w:val="24"/>
        </w:rPr>
        <w:t>X-ray photoelectron spectroscopy (XPS)</w:t>
      </w:r>
    </w:p>
    <w:p w14:paraId="2EDC403A" w14:textId="77777777" w:rsidR="004A52CE" w:rsidRPr="00CD7AB8" w:rsidRDefault="004A52CE" w:rsidP="005C00E9">
      <w:pPr>
        <w:spacing w:line="480" w:lineRule="auto"/>
        <w:jc w:val="both"/>
        <w:rPr>
          <w:rFonts w:eastAsia="新宋体"/>
          <w:szCs w:val="24"/>
        </w:rPr>
      </w:pPr>
      <w:r w:rsidRPr="00CD7AB8">
        <w:rPr>
          <w:rFonts w:eastAsia="新宋体"/>
          <w:szCs w:val="24"/>
        </w:rPr>
        <w:t>The sample preparation of pure protein and Ca</w:t>
      </w:r>
      <w:r w:rsidRPr="00CD7AB8">
        <w:rPr>
          <w:rFonts w:eastAsia="新宋体"/>
          <w:szCs w:val="24"/>
          <w:vertAlign w:val="superscript"/>
        </w:rPr>
        <w:t>2+</w:t>
      </w:r>
      <w:r w:rsidRPr="00CD7AB8">
        <w:rPr>
          <w:rFonts w:eastAsia="新宋体"/>
          <w:szCs w:val="24"/>
        </w:rPr>
        <w:t xml:space="preserve">-protein complex was same as FTIR. The surface elemental composition was evaluated by XPS using PHI5000 </w:t>
      </w:r>
      <w:proofErr w:type="spellStart"/>
      <w:r w:rsidRPr="00CD7AB8">
        <w:rPr>
          <w:rFonts w:eastAsia="新宋体"/>
          <w:szCs w:val="24"/>
        </w:rPr>
        <w:t>VersaProbe</w:t>
      </w:r>
      <w:proofErr w:type="spellEnd"/>
      <w:r w:rsidRPr="00CD7AB8">
        <w:rPr>
          <w:rFonts w:eastAsia="新宋体"/>
          <w:szCs w:val="24"/>
        </w:rPr>
        <w:t xml:space="preserve"> III apparatus with an Al K</w:t>
      </w:r>
      <w:r w:rsidRPr="00CD7AB8">
        <w:rPr>
          <w:rFonts w:eastAsia="新宋体"/>
          <w:i/>
          <w:iCs/>
          <w:szCs w:val="24"/>
        </w:rPr>
        <w:t>α</w:t>
      </w:r>
      <w:r w:rsidRPr="00CD7AB8">
        <w:rPr>
          <w:rFonts w:eastAsia="新宋体"/>
          <w:szCs w:val="24"/>
        </w:rPr>
        <w:t xml:space="preserve"> (1486.6 eV) X-ray source and a monochromator. The X-ray beam size was 500 μm, and survey spectra were recorded with pass energy 224 eV and high-energy resolution spectra were recorded with PE 69 eV. Analysis was performed with a takeoff angle of 45°.The spectral components of C1s, O1s, N1s, Ca2p, and S2p signals were found by fitting a sum of single component lines to the experimental data. Data were processed using </w:t>
      </w:r>
      <w:proofErr w:type="spellStart"/>
      <w:r w:rsidRPr="00CD7AB8">
        <w:rPr>
          <w:rFonts w:eastAsia="新宋体"/>
          <w:szCs w:val="24"/>
        </w:rPr>
        <w:t>OriginPro</w:t>
      </w:r>
      <w:proofErr w:type="spellEnd"/>
      <w:r w:rsidRPr="00CD7AB8">
        <w:rPr>
          <w:rFonts w:eastAsia="新宋体"/>
          <w:szCs w:val="24"/>
        </w:rPr>
        <w:t xml:space="preserve"> software v 9.1.</w:t>
      </w:r>
    </w:p>
    <w:p w14:paraId="5298AE49" w14:textId="77777777" w:rsidR="004A52CE" w:rsidRPr="00CD7AB8" w:rsidRDefault="004A52CE" w:rsidP="005C00E9">
      <w:pPr>
        <w:spacing w:line="480" w:lineRule="auto"/>
        <w:jc w:val="both"/>
        <w:rPr>
          <w:rFonts w:eastAsia="新宋体"/>
          <w:b/>
          <w:bCs/>
          <w:szCs w:val="24"/>
        </w:rPr>
      </w:pPr>
      <w:r w:rsidRPr="00CD7AB8">
        <w:rPr>
          <w:rFonts w:eastAsia="新宋体"/>
          <w:b/>
          <w:bCs/>
          <w:szCs w:val="24"/>
        </w:rPr>
        <w:t>X-ray diffraction (XRD)</w:t>
      </w:r>
    </w:p>
    <w:p w14:paraId="46630FB8" w14:textId="528239B3" w:rsidR="004A52CE" w:rsidRPr="00CD7AB8" w:rsidRDefault="004A52CE" w:rsidP="005C00E9">
      <w:pPr>
        <w:spacing w:line="480" w:lineRule="auto"/>
        <w:jc w:val="both"/>
        <w:rPr>
          <w:rFonts w:eastAsia="新宋体"/>
          <w:szCs w:val="24"/>
        </w:rPr>
      </w:pPr>
      <w:r w:rsidRPr="00CD7AB8">
        <w:rPr>
          <w:rFonts w:eastAsia="新宋体"/>
          <w:szCs w:val="24"/>
        </w:rPr>
        <w:lastRenderedPageBreak/>
        <w:t>The sample preparation of pure protein and Ca</w:t>
      </w:r>
      <w:r w:rsidRPr="00CD7AB8">
        <w:rPr>
          <w:rFonts w:eastAsia="新宋体"/>
          <w:szCs w:val="24"/>
          <w:vertAlign w:val="superscript"/>
        </w:rPr>
        <w:t>2+</w:t>
      </w:r>
      <w:r w:rsidRPr="00CD7AB8">
        <w:rPr>
          <w:rFonts w:eastAsia="新宋体"/>
          <w:szCs w:val="24"/>
        </w:rPr>
        <w:t>-protein complex was same as FTIR. XRD was performed to characterize the assembl</w:t>
      </w:r>
      <w:r w:rsidR="00C506E0">
        <w:rPr>
          <w:rFonts w:eastAsia="新宋体" w:hint="eastAsia"/>
          <w:szCs w:val="24"/>
          <w:lang w:eastAsia="zh-CN"/>
        </w:rPr>
        <w:t>y</w:t>
      </w:r>
      <w:r w:rsidRPr="00CD7AB8">
        <w:rPr>
          <w:rFonts w:eastAsia="新宋体"/>
          <w:szCs w:val="24"/>
        </w:rPr>
        <w:t xml:space="preserve"> structures using an X-ray diffractometer (Rigaku Ultima IV, Japan) with monochromatic Cu K</w:t>
      </w:r>
      <w:r w:rsidRPr="00CD7AB8">
        <w:rPr>
          <w:rFonts w:eastAsia="新宋体"/>
          <w:i/>
          <w:iCs/>
          <w:szCs w:val="24"/>
        </w:rPr>
        <w:t>α</w:t>
      </w:r>
      <w:r w:rsidRPr="00CD7AB8">
        <w:rPr>
          <w:rFonts w:eastAsia="新宋体"/>
          <w:szCs w:val="24"/>
        </w:rPr>
        <w:t xml:space="preserve"> radiation source. The powders were placed in sample slot and pressed smoothly with frosted glass. The XRD patterns were recorded in the region of 2</w:t>
      </w:r>
      <w:r w:rsidRPr="00CD7AB8">
        <w:rPr>
          <w:rFonts w:eastAsia="新宋体"/>
          <w:i/>
          <w:iCs/>
          <w:szCs w:val="24"/>
        </w:rPr>
        <w:t>θ</w:t>
      </w:r>
      <w:r w:rsidRPr="00CD7AB8">
        <w:rPr>
          <w:rFonts w:eastAsia="新宋体"/>
          <w:szCs w:val="24"/>
        </w:rPr>
        <w:t xml:space="preserve"> from 5 to 50° at a 1°/min speed, 40 kV and 40 mA.</w:t>
      </w:r>
    </w:p>
    <w:p w14:paraId="615EE095" w14:textId="77777777" w:rsidR="004A52CE" w:rsidRPr="00CD7AB8" w:rsidRDefault="004A52CE" w:rsidP="005C00E9">
      <w:pPr>
        <w:spacing w:line="480" w:lineRule="auto"/>
        <w:jc w:val="both"/>
        <w:rPr>
          <w:rFonts w:eastAsia="新宋体"/>
          <w:b/>
          <w:bCs/>
          <w:szCs w:val="24"/>
        </w:rPr>
      </w:pPr>
      <w:r w:rsidRPr="00CD7AB8">
        <w:rPr>
          <w:rFonts w:eastAsia="新宋体"/>
          <w:b/>
          <w:bCs/>
          <w:szCs w:val="24"/>
        </w:rPr>
        <w:t>Isothermal titration calorimetry (ITC)</w:t>
      </w:r>
    </w:p>
    <w:p w14:paraId="0FDA8CB3" w14:textId="77777777" w:rsidR="004A52CE" w:rsidRPr="00CD7AB8" w:rsidRDefault="004A52CE" w:rsidP="005C00E9">
      <w:pPr>
        <w:spacing w:line="480" w:lineRule="auto"/>
        <w:jc w:val="both"/>
        <w:rPr>
          <w:rFonts w:eastAsia="新宋体"/>
          <w:szCs w:val="24"/>
        </w:rPr>
      </w:pPr>
      <w:r w:rsidRPr="00CD7AB8">
        <w:rPr>
          <w:rFonts w:eastAsia="新宋体"/>
          <w:szCs w:val="24"/>
        </w:rPr>
        <w:t xml:space="preserve">The thermodynamic parameters of molecular interaction between </w:t>
      </w:r>
      <w:bookmarkStart w:id="3" w:name="OLE_LINK70"/>
      <w:r w:rsidRPr="00CD7AB8">
        <w:rPr>
          <w:rFonts w:eastAsia="新宋体"/>
          <w:szCs w:val="24"/>
        </w:rPr>
        <w:t>Sbp9</w:t>
      </w:r>
      <w:r w:rsidRPr="00CD7AB8">
        <w:rPr>
          <w:rFonts w:eastAsia="新宋体"/>
          <w:szCs w:val="24"/>
          <w:vertAlign w:val="superscript"/>
        </w:rPr>
        <w:sym w:font="Symbol" w:char="F044"/>
      </w:r>
      <w:bookmarkEnd w:id="3"/>
      <w:r w:rsidRPr="00CD7AB8">
        <w:rPr>
          <w:rFonts w:eastAsia="新宋体"/>
          <w:szCs w:val="24"/>
        </w:rPr>
        <w:t xml:space="preserve"> with Ca</w:t>
      </w:r>
      <w:r w:rsidRPr="00CD7AB8">
        <w:rPr>
          <w:rFonts w:eastAsia="新宋体"/>
          <w:szCs w:val="24"/>
          <w:vertAlign w:val="superscript"/>
        </w:rPr>
        <w:t>2+</w:t>
      </w:r>
      <w:r w:rsidRPr="00CD7AB8">
        <w:rPr>
          <w:rFonts w:eastAsia="新宋体"/>
          <w:szCs w:val="24"/>
        </w:rPr>
        <w:t xml:space="preserve"> at 25 ℃ were monitored on a </w:t>
      </w:r>
      <w:proofErr w:type="spellStart"/>
      <w:r w:rsidRPr="00CD7AB8">
        <w:rPr>
          <w:rFonts w:eastAsia="新宋体"/>
          <w:szCs w:val="24"/>
        </w:rPr>
        <w:t>MicroCal</w:t>
      </w:r>
      <w:proofErr w:type="spellEnd"/>
      <w:r w:rsidRPr="00CD7AB8">
        <w:rPr>
          <w:rFonts w:eastAsia="新宋体"/>
          <w:szCs w:val="24"/>
        </w:rPr>
        <w:t xml:space="preserve"> PEAQ-ITC</w:t>
      </w:r>
      <w:r w:rsidRPr="00CD7AB8">
        <w:rPr>
          <w:rFonts w:eastAsia="新宋体"/>
        </w:rPr>
        <w:t xml:space="preserve"> </w:t>
      </w:r>
      <w:r w:rsidRPr="00CD7AB8">
        <w:rPr>
          <w:rFonts w:eastAsia="新宋体"/>
          <w:szCs w:val="24"/>
        </w:rPr>
        <w:t>(Malvern) instrument. Sbp9</w:t>
      </w:r>
      <w:r w:rsidRPr="00CD7AB8">
        <w:rPr>
          <w:rFonts w:eastAsia="新宋体"/>
          <w:szCs w:val="24"/>
          <w:vertAlign w:val="superscript"/>
        </w:rPr>
        <w:sym w:font="Symbol" w:char="F044"/>
      </w:r>
      <w:r w:rsidRPr="00CD7AB8">
        <w:rPr>
          <w:rFonts w:eastAsia="新宋体"/>
          <w:szCs w:val="24"/>
        </w:rPr>
        <w:t xml:space="preserve"> with Ca</w:t>
      </w:r>
      <w:r w:rsidRPr="00CD7AB8">
        <w:rPr>
          <w:rFonts w:eastAsia="新宋体"/>
          <w:szCs w:val="24"/>
          <w:vertAlign w:val="superscript"/>
        </w:rPr>
        <w:t>2+</w:t>
      </w:r>
      <w:r w:rsidRPr="00CD7AB8">
        <w:rPr>
          <w:rFonts w:eastAsia="新宋体"/>
          <w:szCs w:val="24"/>
        </w:rPr>
        <w:t xml:space="preserve"> were in the same buffer containing 20 mM Tris-HCl (pH 8.5), which was filtered and degassed before each run.</w:t>
      </w:r>
      <w:r w:rsidRPr="00CD7AB8">
        <w:rPr>
          <w:rFonts w:eastAsia="新宋体"/>
        </w:rPr>
        <w:t xml:space="preserve"> </w:t>
      </w:r>
      <w:bookmarkStart w:id="4" w:name="OLE_LINK69"/>
      <w:r w:rsidRPr="00CD7AB8">
        <w:rPr>
          <w:rFonts w:eastAsia="新宋体"/>
          <w:szCs w:val="24"/>
        </w:rPr>
        <w:t xml:space="preserve">Typical ITC measurements were performed by titrating 80 </w:t>
      </w:r>
      <w:proofErr w:type="spellStart"/>
      <w:r w:rsidRPr="00CD7AB8">
        <w:rPr>
          <w:rFonts w:eastAsia="新宋体"/>
          <w:szCs w:val="24"/>
        </w:rPr>
        <w:t>μM</w:t>
      </w:r>
      <w:proofErr w:type="spellEnd"/>
      <w:r w:rsidRPr="00CD7AB8">
        <w:rPr>
          <w:rFonts w:eastAsia="新宋体"/>
          <w:szCs w:val="24"/>
        </w:rPr>
        <w:t xml:space="preserve"> Sbp9</w:t>
      </w:r>
      <w:r w:rsidRPr="00CD7AB8">
        <w:rPr>
          <w:rFonts w:eastAsia="新宋体"/>
          <w:szCs w:val="24"/>
          <w:vertAlign w:val="superscript"/>
        </w:rPr>
        <w:sym w:font="Symbol" w:char="F044"/>
      </w:r>
      <w:r w:rsidRPr="00CD7AB8">
        <w:rPr>
          <w:rFonts w:eastAsia="新宋体"/>
          <w:szCs w:val="24"/>
        </w:rPr>
        <w:t xml:space="preserve"> with injection of </w:t>
      </w:r>
      <w:bookmarkEnd w:id="4"/>
      <w:r w:rsidRPr="00CD7AB8">
        <w:rPr>
          <w:rFonts w:eastAsia="新宋体"/>
          <w:szCs w:val="24"/>
        </w:rPr>
        <w:t>8 mM of Ca</w:t>
      </w:r>
      <w:r w:rsidRPr="00CD7AB8">
        <w:rPr>
          <w:rFonts w:eastAsia="新宋体"/>
          <w:szCs w:val="24"/>
          <w:vertAlign w:val="superscript"/>
        </w:rPr>
        <w:t>2+</w:t>
      </w:r>
      <w:r w:rsidRPr="00CD7AB8">
        <w:rPr>
          <w:rFonts w:eastAsia="新宋体"/>
          <w:szCs w:val="24"/>
        </w:rPr>
        <w:t xml:space="preserve"> (total injections 30) with an injection interval of 150 s. During the titration, the stirring speed was 750 rpm, and the first injection was ignored for analysis. 20 mM Tris-HCl (pH8.5) without protein was used as a blank reference, and the dilution heat was subtracted from the raw data to measure corrected enthalpy changes. Thermodynamic parameters including enthalpy (</w:t>
      </w:r>
      <w:r w:rsidRPr="00CD7AB8">
        <w:rPr>
          <w:rFonts w:eastAsia="微软雅黑"/>
          <w:szCs w:val="24"/>
        </w:rPr>
        <w:t>∆</w:t>
      </w:r>
      <w:r w:rsidRPr="00CD7AB8">
        <w:rPr>
          <w:rFonts w:eastAsia="新宋体"/>
          <w:i/>
          <w:iCs/>
          <w:szCs w:val="24"/>
        </w:rPr>
        <w:t>H</w:t>
      </w:r>
      <w:r w:rsidRPr="00CD7AB8">
        <w:rPr>
          <w:rFonts w:eastAsia="新宋体"/>
          <w:szCs w:val="24"/>
        </w:rPr>
        <w:t>) and entropy (</w:t>
      </w:r>
      <w:r w:rsidRPr="00CD7AB8">
        <w:rPr>
          <w:rFonts w:eastAsia="微软雅黑"/>
          <w:szCs w:val="24"/>
        </w:rPr>
        <w:t>∆</w:t>
      </w:r>
      <w:r w:rsidRPr="00CD7AB8">
        <w:rPr>
          <w:rFonts w:eastAsia="新宋体"/>
          <w:i/>
          <w:iCs/>
          <w:szCs w:val="24"/>
        </w:rPr>
        <w:t>S</w:t>
      </w:r>
      <w:r w:rsidRPr="00CD7AB8">
        <w:rPr>
          <w:rFonts w:eastAsia="新宋体"/>
          <w:szCs w:val="24"/>
        </w:rPr>
        <w:t>) changes were calculated by iterative curve fitting of the binding isotherms using the ‘‘single binding site’’ model. The Gibbs free energy change (</w:t>
      </w:r>
      <w:r w:rsidRPr="00CD7AB8">
        <w:rPr>
          <w:rFonts w:eastAsia="微软雅黑"/>
          <w:szCs w:val="24"/>
        </w:rPr>
        <w:t>∆</w:t>
      </w:r>
      <w:r w:rsidRPr="00CD7AB8">
        <w:rPr>
          <w:rFonts w:eastAsia="新宋体"/>
          <w:i/>
          <w:iCs/>
          <w:szCs w:val="24"/>
        </w:rPr>
        <w:t>G</w:t>
      </w:r>
      <w:r w:rsidRPr="00CD7AB8">
        <w:rPr>
          <w:rFonts w:eastAsia="新宋体"/>
          <w:szCs w:val="24"/>
        </w:rPr>
        <w:t>) was calculated from the equation (</w:t>
      </w:r>
      <w:r w:rsidRPr="00CD7AB8">
        <w:rPr>
          <w:rFonts w:eastAsia="微软雅黑"/>
          <w:szCs w:val="24"/>
        </w:rPr>
        <w:t>∆</w:t>
      </w:r>
      <w:r w:rsidRPr="00CD7AB8">
        <w:rPr>
          <w:rFonts w:eastAsia="新宋体"/>
          <w:i/>
          <w:iCs/>
          <w:szCs w:val="24"/>
        </w:rPr>
        <w:t>G</w:t>
      </w:r>
      <w:r w:rsidRPr="00CD7AB8">
        <w:rPr>
          <w:rFonts w:eastAsia="新宋体"/>
          <w:szCs w:val="24"/>
        </w:rPr>
        <w:t xml:space="preserve"> = </w:t>
      </w:r>
      <w:r w:rsidRPr="00CD7AB8">
        <w:rPr>
          <w:rFonts w:eastAsia="微软雅黑"/>
          <w:szCs w:val="24"/>
        </w:rPr>
        <w:t>∆</w:t>
      </w:r>
      <w:r w:rsidRPr="00CD7AB8">
        <w:rPr>
          <w:rFonts w:eastAsia="新宋体"/>
          <w:i/>
          <w:iCs/>
          <w:szCs w:val="24"/>
        </w:rPr>
        <w:t>H</w:t>
      </w:r>
      <w:r w:rsidRPr="00CD7AB8">
        <w:rPr>
          <w:rFonts w:eastAsia="新宋体"/>
          <w:szCs w:val="24"/>
        </w:rPr>
        <w:t xml:space="preserve"> - </w:t>
      </w:r>
      <w:r w:rsidRPr="00CD7AB8">
        <w:rPr>
          <w:rFonts w:eastAsia="新宋体"/>
          <w:i/>
          <w:iCs/>
          <w:szCs w:val="24"/>
        </w:rPr>
        <w:t>T</w:t>
      </w:r>
      <w:r w:rsidRPr="00CD7AB8">
        <w:rPr>
          <w:rFonts w:eastAsia="微软雅黑"/>
          <w:szCs w:val="24"/>
        </w:rPr>
        <w:t>∆</w:t>
      </w:r>
      <w:r w:rsidRPr="00CD7AB8">
        <w:rPr>
          <w:rFonts w:eastAsia="新宋体"/>
          <w:i/>
          <w:iCs/>
          <w:szCs w:val="24"/>
        </w:rPr>
        <w:t>S</w:t>
      </w:r>
      <w:r w:rsidRPr="00CD7AB8">
        <w:rPr>
          <w:rFonts w:eastAsia="新宋体"/>
          <w:szCs w:val="24"/>
        </w:rPr>
        <w:t>).</w:t>
      </w:r>
    </w:p>
    <w:p w14:paraId="4E5456F7" w14:textId="77777777" w:rsidR="004A52CE" w:rsidRPr="00CD7AB8" w:rsidRDefault="004A52CE" w:rsidP="005C00E9">
      <w:pPr>
        <w:spacing w:line="480" w:lineRule="auto"/>
        <w:jc w:val="both"/>
        <w:rPr>
          <w:rFonts w:eastAsia="新宋体"/>
          <w:b/>
          <w:bCs/>
          <w:szCs w:val="24"/>
        </w:rPr>
      </w:pPr>
      <w:r w:rsidRPr="00CD7AB8">
        <w:rPr>
          <w:rFonts w:eastAsia="新宋体"/>
          <w:b/>
          <w:bCs/>
          <w:szCs w:val="24"/>
        </w:rPr>
        <w:t>AFM for force measurements</w:t>
      </w:r>
    </w:p>
    <w:p w14:paraId="14991474" w14:textId="77777777" w:rsidR="004A52CE" w:rsidRPr="00CD7AB8" w:rsidRDefault="004A52CE" w:rsidP="005C00E9">
      <w:pPr>
        <w:spacing w:line="480" w:lineRule="auto"/>
        <w:jc w:val="both"/>
        <w:rPr>
          <w:rFonts w:eastAsia="新宋体"/>
          <w:szCs w:val="24"/>
        </w:rPr>
      </w:pPr>
      <w:r w:rsidRPr="00CD7AB8">
        <w:rPr>
          <w:rFonts w:eastAsia="新宋体"/>
          <w:szCs w:val="24"/>
        </w:rPr>
        <w:t xml:space="preserve">Force measurements of the protein coatings were carried out at room temperature in air using AFM (Bruker Dimension Icon, Germany) equipped with RTESPA-150 probes (Bruker AFM Probes, Germany) under peak force quantitative nano-mechanical (PF-QNM) mode. Force-displacement curves were made at a rate of 0.3 Hz, using silicon cantilevers </w:t>
      </w:r>
      <w:r w:rsidRPr="00CD7AB8">
        <w:rPr>
          <w:rFonts w:eastAsia="新宋体"/>
          <w:szCs w:val="24"/>
        </w:rPr>
        <w:lastRenderedPageBreak/>
        <w:t>modified with sphere with a radius of 20 nm and calibrated spring constants of 1.8 N/m. The deflection sensitivity was ~45 nm/V. Data analysis of force curves were performed using NanoScope Software v1.8. Adhesion was measured during retract curve and corresponds to the minimum of the curve. The modulus was obtained using NanoScope Software applying the Johnson-Kendall-Roberts (JKR) model.</w:t>
      </w:r>
    </w:p>
    <w:p w14:paraId="4FB26DFF" w14:textId="77777777" w:rsidR="004A52CE" w:rsidRPr="00CD7AB8" w:rsidRDefault="004A52CE" w:rsidP="005C00E9">
      <w:pPr>
        <w:spacing w:line="480" w:lineRule="auto"/>
        <w:jc w:val="both"/>
        <w:rPr>
          <w:rFonts w:eastAsia="新宋体"/>
          <w:b/>
          <w:bCs/>
          <w:szCs w:val="24"/>
        </w:rPr>
      </w:pPr>
      <w:r w:rsidRPr="00CD7AB8">
        <w:rPr>
          <w:rFonts w:eastAsia="新宋体"/>
          <w:b/>
          <w:bCs/>
          <w:szCs w:val="24"/>
        </w:rPr>
        <w:t>Biodegradability of coatings</w:t>
      </w:r>
    </w:p>
    <w:p w14:paraId="0B32B0E6" w14:textId="77777777" w:rsidR="004A52CE" w:rsidRPr="00CD7AB8" w:rsidRDefault="004A52CE" w:rsidP="005C00E9">
      <w:pPr>
        <w:spacing w:line="480" w:lineRule="auto"/>
        <w:jc w:val="both"/>
        <w:rPr>
          <w:rFonts w:eastAsia="新宋体"/>
          <w:color w:val="000000" w:themeColor="text1"/>
          <w:szCs w:val="24"/>
        </w:rPr>
      </w:pPr>
      <w:r w:rsidRPr="00CD7AB8">
        <w:rPr>
          <w:rFonts w:eastAsia="新宋体"/>
          <w:szCs w:val="24"/>
        </w:rPr>
        <w:t>Sbp9</w:t>
      </w:r>
      <w:r w:rsidRPr="00CD7AB8">
        <w:rPr>
          <w:rFonts w:eastAsia="新宋体"/>
          <w:szCs w:val="24"/>
          <w:vertAlign w:val="superscript"/>
        </w:rPr>
        <w:sym w:font="Symbol" w:char="F044"/>
      </w:r>
      <w:r w:rsidRPr="00CD7AB8">
        <w:rPr>
          <w:rFonts w:eastAsia="新宋体"/>
          <w:szCs w:val="24"/>
        </w:rPr>
        <w:t xml:space="preserve"> coatings fabricated on glass slides were placed in sterilized culture dishes containing 5 mL of solution protease XIV (≥10 U/mL) from </w:t>
      </w:r>
      <w:r w:rsidRPr="00CD7AB8">
        <w:rPr>
          <w:rFonts w:eastAsia="新宋体"/>
          <w:i/>
          <w:iCs/>
          <w:szCs w:val="24"/>
        </w:rPr>
        <w:t>Streptomyces griseus</w:t>
      </w:r>
      <w:r w:rsidRPr="00CD7AB8">
        <w:rPr>
          <w:rFonts w:eastAsia="新宋体"/>
          <w:szCs w:val="24"/>
        </w:rPr>
        <w:t xml:space="preserve">. After incubation at 37 ℃ for 2 and 4 days, substrates were washed by deionized water for </w:t>
      </w:r>
      <w:r w:rsidRPr="00CD7AB8">
        <w:rPr>
          <w:rFonts w:eastAsia="新宋体"/>
          <w:color w:val="000000" w:themeColor="text1"/>
          <w:szCs w:val="24"/>
        </w:rPr>
        <w:t>surface coating analysis.</w:t>
      </w:r>
    </w:p>
    <w:p w14:paraId="32B91231" w14:textId="77777777" w:rsidR="004A52CE" w:rsidRPr="00CD7AB8" w:rsidRDefault="004A52CE" w:rsidP="005C00E9">
      <w:pPr>
        <w:spacing w:line="480" w:lineRule="auto"/>
        <w:jc w:val="both"/>
        <w:rPr>
          <w:rFonts w:eastAsia="新宋体"/>
          <w:b/>
          <w:bCs/>
          <w:color w:val="000000" w:themeColor="text1"/>
          <w:szCs w:val="24"/>
        </w:rPr>
      </w:pPr>
      <w:r w:rsidRPr="00CD7AB8">
        <w:rPr>
          <w:rFonts w:eastAsia="新宋体"/>
          <w:b/>
          <w:bCs/>
          <w:color w:val="000000" w:themeColor="text1"/>
          <w:szCs w:val="24"/>
        </w:rPr>
        <w:t>Cytocompatibility of coatings</w:t>
      </w:r>
    </w:p>
    <w:p w14:paraId="00FBA2D8" w14:textId="5846A233" w:rsidR="004A52CE" w:rsidRDefault="004A52CE" w:rsidP="005C00E9">
      <w:pPr>
        <w:spacing w:line="480" w:lineRule="auto"/>
        <w:jc w:val="both"/>
        <w:rPr>
          <w:rFonts w:eastAsia="新宋体"/>
          <w:color w:val="000000" w:themeColor="text1"/>
          <w:szCs w:val="24"/>
        </w:rPr>
      </w:pPr>
      <w:r w:rsidRPr="00CD7AB8">
        <w:rPr>
          <w:rFonts w:eastAsia="新宋体"/>
          <w:color w:val="000000" w:themeColor="text1"/>
          <w:szCs w:val="24"/>
        </w:rPr>
        <w:t>L929 and HUVEC cells were used to evaluate the cytotoxicity of coating by the 3-(4,5-dimethylthiazol-2-yl)-2,5-diphenyltetrazolium bromide (MTT) colorimetry. 96-well plates were pretreated Sbp9</w:t>
      </w:r>
      <w:r w:rsidRPr="00CD7AB8">
        <w:rPr>
          <w:rFonts w:eastAsia="新宋体"/>
          <w:color w:val="000000" w:themeColor="text1"/>
          <w:szCs w:val="24"/>
          <w:vertAlign w:val="superscript"/>
        </w:rPr>
        <w:sym w:font="Symbol" w:char="F044"/>
      </w:r>
      <w:r w:rsidRPr="00CD7AB8">
        <w:rPr>
          <w:rFonts w:eastAsia="新宋体"/>
          <w:color w:val="000000" w:themeColor="text1"/>
          <w:szCs w:val="24"/>
        </w:rPr>
        <w:t xml:space="preserve"> coating and incubated for 30 min. TCP treated wells were used as control. </w:t>
      </w:r>
      <w:r w:rsidRPr="00CD7AB8">
        <w:rPr>
          <w:rFonts w:eastAsia="AdvOT1ef757c0"/>
          <w:color w:val="000000" w:themeColor="text1"/>
          <w:szCs w:val="24"/>
        </w:rPr>
        <w:t xml:space="preserve">Wash the plate 3 times with </w:t>
      </w:r>
      <w:r w:rsidRPr="00CD7AB8">
        <w:rPr>
          <w:rFonts w:eastAsia="新宋体"/>
          <w:color w:val="000000" w:themeColor="text1"/>
          <w:szCs w:val="24"/>
        </w:rPr>
        <w:t xml:space="preserve">PBS, and 100 </w:t>
      </w:r>
      <w:r w:rsidRPr="00CD7AB8">
        <w:rPr>
          <w:rFonts w:eastAsia="新宋体"/>
          <w:color w:val="000000" w:themeColor="text1"/>
          <w:szCs w:val="24"/>
        </w:rPr>
        <w:sym w:font="Symbol" w:char="F06D"/>
      </w:r>
      <w:r w:rsidRPr="00CD7AB8">
        <w:rPr>
          <w:rFonts w:eastAsia="新宋体"/>
          <w:color w:val="000000" w:themeColor="text1"/>
          <w:szCs w:val="24"/>
        </w:rPr>
        <w:t>L of L929 and HUVEC cells in medium were seeded into 96-well plates at a density of 10</w:t>
      </w:r>
      <w:r w:rsidRPr="00CD7AB8">
        <w:rPr>
          <w:rFonts w:eastAsia="新宋体"/>
          <w:color w:val="000000" w:themeColor="text1"/>
          <w:szCs w:val="24"/>
          <w:vertAlign w:val="superscript"/>
        </w:rPr>
        <w:t>5</w:t>
      </w:r>
      <w:r w:rsidRPr="00CD7AB8">
        <w:rPr>
          <w:rFonts w:eastAsia="新宋体"/>
          <w:color w:val="000000" w:themeColor="text1"/>
          <w:szCs w:val="24"/>
        </w:rPr>
        <w:t xml:space="preserve"> cells/well. MTT was added to each well after co-culture for 1, 3 and 5 days. 100 </w:t>
      </w:r>
      <w:r w:rsidRPr="00CD7AB8">
        <w:rPr>
          <w:rFonts w:eastAsia="新宋体"/>
          <w:color w:val="000000" w:themeColor="text1"/>
          <w:szCs w:val="24"/>
        </w:rPr>
        <w:sym w:font="Symbol" w:char="F06D"/>
      </w:r>
      <w:r w:rsidRPr="00CD7AB8">
        <w:rPr>
          <w:rFonts w:eastAsia="新宋体"/>
          <w:color w:val="000000" w:themeColor="text1"/>
          <w:szCs w:val="24"/>
        </w:rPr>
        <w:t xml:space="preserve">L DMSO was added to each well after 4 h of incubation. </w:t>
      </w:r>
      <w:r w:rsidRPr="00CD7AB8">
        <w:rPr>
          <w:rFonts w:eastAsia="新宋体"/>
          <w:color w:val="000000" w:themeColor="text1"/>
          <w:szCs w:val="28"/>
        </w:rPr>
        <w:t>The absorbance was measured at 570 nm (n = 6), and A</w:t>
      </w:r>
      <w:r w:rsidRPr="00CD7AB8">
        <w:rPr>
          <w:rFonts w:eastAsia="新宋体"/>
          <w:color w:val="000000" w:themeColor="text1"/>
          <w:szCs w:val="28"/>
          <w:vertAlign w:val="subscript"/>
        </w:rPr>
        <w:t>control</w:t>
      </w:r>
      <w:r w:rsidRPr="00CD7AB8">
        <w:rPr>
          <w:rFonts w:eastAsia="新宋体"/>
          <w:color w:val="000000" w:themeColor="text1"/>
          <w:szCs w:val="28"/>
        </w:rPr>
        <w:t xml:space="preserve"> was defined as 100%. Cell viability was calculated</w:t>
      </w:r>
      <w:r w:rsidRPr="00CD7AB8">
        <w:rPr>
          <w:rFonts w:eastAsia="新宋体"/>
          <w:color w:val="000000" w:themeColor="text1"/>
          <w:szCs w:val="24"/>
        </w:rPr>
        <w:t xml:space="preserve"> by the following formula.</w:t>
      </w:r>
    </w:p>
    <w:p w14:paraId="28C9700C" w14:textId="77777777" w:rsidR="002B47C0" w:rsidRPr="00CD7AB8" w:rsidRDefault="002B47C0" w:rsidP="005C00E9">
      <w:pPr>
        <w:spacing w:line="480" w:lineRule="auto"/>
        <w:jc w:val="both"/>
        <w:rPr>
          <w:rFonts w:eastAsia="新宋体"/>
          <w:color w:val="000000" w:themeColor="text1"/>
          <w:szCs w:val="28"/>
        </w:rPr>
      </w:pPr>
    </w:p>
    <w:p w14:paraId="50A2DF0E" w14:textId="3B8A9322" w:rsidR="004A52CE" w:rsidRDefault="004A52CE" w:rsidP="005C00E9">
      <w:pPr>
        <w:spacing w:line="480" w:lineRule="auto"/>
        <w:jc w:val="both"/>
        <w:rPr>
          <w:rFonts w:eastAsia="新宋体"/>
          <w:color w:val="000000" w:themeColor="text1"/>
          <w:szCs w:val="28"/>
        </w:rPr>
      </w:pPr>
      <w:r w:rsidRPr="00CD7AB8">
        <w:rPr>
          <w:rFonts w:eastAsia="新宋体"/>
          <w:color w:val="000000" w:themeColor="text1"/>
          <w:szCs w:val="28"/>
        </w:rPr>
        <w:t>Cell viability (%) = (A</w:t>
      </w:r>
      <w:r w:rsidRPr="00CD7AB8">
        <w:rPr>
          <w:rFonts w:eastAsia="新宋体"/>
          <w:color w:val="000000" w:themeColor="text1"/>
          <w:szCs w:val="28"/>
          <w:vertAlign w:val="subscript"/>
        </w:rPr>
        <w:t>sample</w:t>
      </w:r>
      <w:r w:rsidRPr="00CD7AB8">
        <w:rPr>
          <w:rFonts w:eastAsia="新宋体"/>
          <w:color w:val="000000" w:themeColor="text1"/>
          <w:szCs w:val="28"/>
        </w:rPr>
        <w:t>/A</w:t>
      </w:r>
      <w:r w:rsidRPr="00CD7AB8">
        <w:rPr>
          <w:rFonts w:eastAsia="新宋体"/>
          <w:color w:val="000000" w:themeColor="text1"/>
          <w:szCs w:val="28"/>
          <w:vertAlign w:val="subscript"/>
        </w:rPr>
        <w:t>control</w:t>
      </w:r>
      <w:r w:rsidRPr="00CD7AB8">
        <w:rPr>
          <w:rFonts w:eastAsia="新宋体"/>
          <w:color w:val="000000" w:themeColor="text1"/>
          <w:szCs w:val="28"/>
        </w:rPr>
        <w:t>) × 100</w:t>
      </w:r>
    </w:p>
    <w:p w14:paraId="4E3B4542" w14:textId="77777777" w:rsidR="002B47C0" w:rsidRPr="00CD7AB8" w:rsidRDefault="002B47C0" w:rsidP="005C00E9">
      <w:pPr>
        <w:spacing w:line="480" w:lineRule="auto"/>
        <w:jc w:val="both"/>
        <w:rPr>
          <w:rFonts w:eastAsia="新宋体"/>
          <w:color w:val="000000" w:themeColor="text1"/>
        </w:rPr>
      </w:pPr>
    </w:p>
    <w:p w14:paraId="13540AD6" w14:textId="77777777" w:rsidR="004A52CE" w:rsidRPr="00CD7AB8" w:rsidRDefault="004A52CE" w:rsidP="005C00E9">
      <w:pPr>
        <w:spacing w:line="480" w:lineRule="auto"/>
        <w:jc w:val="both"/>
        <w:rPr>
          <w:rFonts w:eastAsia="新宋体"/>
          <w:color w:val="000000" w:themeColor="text1"/>
          <w:szCs w:val="24"/>
        </w:rPr>
      </w:pPr>
      <w:r w:rsidRPr="00CD7AB8">
        <w:rPr>
          <w:rFonts w:eastAsia="新宋体"/>
          <w:color w:val="000000" w:themeColor="text1"/>
          <w:szCs w:val="24"/>
        </w:rPr>
        <w:lastRenderedPageBreak/>
        <w:t>Where A</w:t>
      </w:r>
      <w:r w:rsidRPr="00CD7AB8">
        <w:rPr>
          <w:rFonts w:eastAsia="新宋体"/>
          <w:color w:val="000000" w:themeColor="text1"/>
          <w:szCs w:val="24"/>
          <w:vertAlign w:val="subscript"/>
        </w:rPr>
        <w:t>sample</w:t>
      </w:r>
      <w:r w:rsidRPr="00CD7AB8">
        <w:rPr>
          <w:rFonts w:eastAsia="新宋体"/>
          <w:color w:val="000000" w:themeColor="text1"/>
          <w:szCs w:val="24"/>
        </w:rPr>
        <w:t xml:space="preserve"> and A</w:t>
      </w:r>
      <w:r w:rsidRPr="00CD7AB8">
        <w:rPr>
          <w:rFonts w:eastAsia="新宋体"/>
          <w:color w:val="000000" w:themeColor="text1"/>
          <w:szCs w:val="24"/>
          <w:vertAlign w:val="subscript"/>
        </w:rPr>
        <w:t xml:space="preserve">control </w:t>
      </w:r>
      <w:r w:rsidRPr="00CD7AB8">
        <w:rPr>
          <w:rFonts w:eastAsia="新宋体"/>
          <w:color w:val="000000" w:themeColor="text1"/>
          <w:szCs w:val="24"/>
        </w:rPr>
        <w:t xml:space="preserve">are </w:t>
      </w:r>
      <w:r w:rsidRPr="00CD7AB8">
        <w:rPr>
          <w:rFonts w:eastAsia="新宋体"/>
          <w:bCs/>
          <w:color w:val="000000" w:themeColor="text1"/>
          <w:szCs w:val="24"/>
        </w:rPr>
        <w:t>absorbance of cells cultured on coating and TCP.</w:t>
      </w:r>
      <w:r w:rsidRPr="00CD7AB8">
        <w:rPr>
          <w:rFonts w:eastAsia="新宋体"/>
          <w:color w:val="000000" w:themeColor="text1"/>
          <w:szCs w:val="24"/>
        </w:rPr>
        <w:t xml:space="preserve"> The live/dead cell staining of L929 and HUVEC cells were determined by Live/dead stain kit (</w:t>
      </w:r>
      <w:proofErr w:type="spellStart"/>
      <w:r w:rsidRPr="00CD7AB8">
        <w:rPr>
          <w:rFonts w:eastAsia="新宋体"/>
          <w:color w:val="000000" w:themeColor="text1"/>
          <w:szCs w:val="24"/>
        </w:rPr>
        <w:t>Beyotime</w:t>
      </w:r>
      <w:proofErr w:type="spellEnd"/>
      <w:r w:rsidRPr="00CD7AB8">
        <w:rPr>
          <w:rFonts w:eastAsia="新宋体"/>
          <w:color w:val="000000" w:themeColor="text1"/>
          <w:szCs w:val="24"/>
        </w:rPr>
        <w:t xml:space="preserve"> Biotechnology, China) according to manufacturer’s protocol.</w:t>
      </w:r>
    </w:p>
    <w:p w14:paraId="1A305E27" w14:textId="77777777" w:rsidR="004A52CE" w:rsidRPr="00CD7AB8" w:rsidRDefault="004A52CE" w:rsidP="005C00E9">
      <w:pPr>
        <w:spacing w:line="480" w:lineRule="auto"/>
        <w:jc w:val="both"/>
        <w:rPr>
          <w:rFonts w:eastAsia="新宋体"/>
          <w:b/>
          <w:color w:val="000000" w:themeColor="text1"/>
          <w:szCs w:val="24"/>
        </w:rPr>
      </w:pPr>
      <w:r w:rsidRPr="00CD7AB8">
        <w:rPr>
          <w:rFonts w:eastAsia="新宋体"/>
          <w:b/>
          <w:color w:val="000000" w:themeColor="text1"/>
          <w:szCs w:val="24"/>
        </w:rPr>
        <w:t>Hemocompatibility</w:t>
      </w:r>
      <w:r w:rsidRPr="00CD7AB8">
        <w:rPr>
          <w:rFonts w:eastAsia="新宋体"/>
          <w:b/>
          <w:bCs/>
          <w:color w:val="000000" w:themeColor="text1"/>
          <w:szCs w:val="24"/>
        </w:rPr>
        <w:t xml:space="preserve"> of coatings</w:t>
      </w:r>
    </w:p>
    <w:p w14:paraId="4C98D0AA" w14:textId="38148F6E" w:rsidR="004A52CE" w:rsidRDefault="004A52CE" w:rsidP="005C00E9">
      <w:pPr>
        <w:spacing w:line="480" w:lineRule="auto"/>
        <w:ind w:firstLineChars="100" w:firstLine="240"/>
        <w:jc w:val="both"/>
        <w:rPr>
          <w:rFonts w:eastAsia="新宋体"/>
          <w:color w:val="000000" w:themeColor="text1"/>
          <w:szCs w:val="24"/>
        </w:rPr>
      </w:pPr>
      <w:r w:rsidRPr="00CD7AB8">
        <w:rPr>
          <w:rFonts w:eastAsia="新宋体"/>
          <w:color w:val="000000" w:themeColor="text1"/>
          <w:szCs w:val="24"/>
        </w:rPr>
        <w:t xml:space="preserve">Hemocompatibility was evaluated according to the modification of a previously described protocol </w:t>
      </w:r>
      <w:r w:rsidRPr="00CD7AB8">
        <w:rPr>
          <w:rFonts w:eastAsia="新宋体"/>
          <w:color w:val="000000" w:themeColor="text1"/>
          <w:szCs w:val="24"/>
        </w:rPr>
        <w:fldChar w:fldCharType="begin"/>
      </w:r>
      <w:r w:rsidR="00717EBB">
        <w:rPr>
          <w:rFonts w:eastAsia="新宋体"/>
          <w:color w:val="000000" w:themeColor="text1"/>
          <w:szCs w:val="24"/>
        </w:rPr>
        <w:instrText xml:space="preserve"> ADDIN EN.CITE &lt;EndNote&gt;&lt;Cite&gt;&lt;Author&gt;Sasidharan&lt;/Author&gt;&lt;Year&gt;2012&lt;/Year&gt;&lt;RecNum&gt;438&lt;/RecNum&gt;&lt;DisplayText&gt;&lt;style face="superscript"&gt;2&lt;/style&gt;&lt;/DisplayText&gt;&lt;record&gt;&lt;rec-number&gt;438&lt;/rec-number&gt;&lt;foreign-keys&gt;&lt;key app="EN" db-id="zxvvaaw0hara0devwxlv5s5g5tspr22fxt9f" timestamp="1647608715"&gt;438&lt;/key&gt;&lt;/foreign-keys&gt;&lt;ref-type name="Journal Article"&gt;17&lt;/ref-type&gt;&lt;contributors&gt;&lt;authors&gt;&lt;author&gt;Sasidharan, A.&lt;/author&gt;&lt;author&gt;Panchakarla, L. S.&lt;/author&gt;&lt;author&gt;Sadanandan, A. R.&lt;/author&gt;&lt;author&gt;Ashokan, A.&lt;/author&gt;&lt;author&gt;Chandran, P.&lt;/author&gt;&lt;author&gt;Girish, C. M.&lt;/author&gt;&lt;author&gt;Menon, D.&lt;/author&gt;&lt;author&gt;Nair, S. V.&lt;/author&gt;&lt;author&gt;Rao, C. N. R.&lt;/author&gt;&lt;author&gt;Koyakutty, M.&lt;/author&gt;&lt;/authors&gt;&lt;/contributors&gt;&lt;titles&gt;&lt;title&gt;Hemocompatibility and Macrophage Response of Pristine and Functionalized Graphene&lt;/title&gt;&lt;secondary-title&gt;Small&lt;/secondary-title&gt;&lt;/titles&gt;&lt;periodical&gt;&lt;full-title&gt;Small&lt;/full-title&gt;&lt;/periodical&gt;&lt;pages&gt;1251-1263&lt;/pages&gt;&lt;volume&gt;8&lt;/volume&gt;&lt;number&gt;8&lt;/number&gt;&lt;dates&gt;&lt;year&gt;2012&lt;/year&gt;&lt;pub-dates&gt;&lt;date&gt;Apr&lt;/date&gt;&lt;/pub-dates&gt;&lt;/dates&gt;&lt;isbn&gt;1613-6810&lt;/isbn&gt;&lt;accession-num&gt;WOS:000302800000017&lt;/accession-num&gt;&lt;urls&gt;&lt;related-urls&gt;&lt;url&gt;&amp;lt;Go to ISI&amp;gt;://WOS:000302800000017&lt;/url&gt;&lt;/related-urls&gt;&lt;/urls&gt;&lt;electronic-resource-num&gt;10.1002/smll.201102393&lt;/electronic-resource-num&gt;&lt;/record&gt;&lt;/Cite&gt;&lt;/EndNote&gt;</w:instrText>
      </w:r>
      <w:r w:rsidRPr="00CD7AB8">
        <w:rPr>
          <w:rFonts w:eastAsia="新宋体"/>
          <w:color w:val="000000" w:themeColor="text1"/>
          <w:szCs w:val="24"/>
        </w:rPr>
        <w:fldChar w:fldCharType="separate"/>
      </w:r>
      <w:r w:rsidR="00717EBB" w:rsidRPr="00717EBB">
        <w:rPr>
          <w:rFonts w:eastAsia="新宋体"/>
          <w:noProof/>
          <w:color w:val="000000" w:themeColor="text1"/>
          <w:szCs w:val="24"/>
          <w:vertAlign w:val="superscript"/>
        </w:rPr>
        <w:t>2</w:t>
      </w:r>
      <w:r w:rsidRPr="00CD7AB8">
        <w:rPr>
          <w:rFonts w:eastAsia="新宋体"/>
          <w:color w:val="000000" w:themeColor="text1"/>
          <w:szCs w:val="24"/>
        </w:rPr>
        <w:fldChar w:fldCharType="end"/>
      </w:r>
      <w:r w:rsidRPr="00CD7AB8">
        <w:rPr>
          <w:rFonts w:eastAsia="新宋体"/>
          <w:color w:val="000000" w:themeColor="text1"/>
          <w:szCs w:val="24"/>
        </w:rPr>
        <w:t xml:space="preserve">. Mice blood was drawn through the tail vein, and places in anticoagulant coated with sodium citrate and dilute (5% (v/v)). 500 </w:t>
      </w:r>
      <w:r w:rsidRPr="00CD7AB8">
        <w:rPr>
          <w:rFonts w:eastAsia="新宋体"/>
          <w:color w:val="000000" w:themeColor="text1"/>
          <w:szCs w:val="24"/>
        </w:rPr>
        <w:sym w:font="Symbol" w:char="F06D"/>
      </w:r>
      <w:r w:rsidRPr="00CD7AB8">
        <w:rPr>
          <w:rFonts w:eastAsia="新宋体"/>
          <w:color w:val="000000" w:themeColor="text1"/>
          <w:szCs w:val="24"/>
        </w:rPr>
        <w:t>L of Sbp9</w:t>
      </w:r>
      <w:r w:rsidRPr="00CD7AB8">
        <w:rPr>
          <w:rFonts w:eastAsia="新宋体"/>
          <w:color w:val="000000" w:themeColor="text1"/>
          <w:szCs w:val="24"/>
          <w:vertAlign w:val="superscript"/>
        </w:rPr>
        <w:sym w:font="Symbol" w:char="F044"/>
      </w:r>
      <w:r w:rsidRPr="00CD7AB8">
        <w:rPr>
          <w:rFonts w:eastAsia="新宋体"/>
          <w:color w:val="000000" w:themeColor="text1"/>
          <w:szCs w:val="24"/>
        </w:rPr>
        <w:t xml:space="preserve"> coating solution was added to 500 </w:t>
      </w:r>
      <w:r w:rsidRPr="00CD7AB8">
        <w:rPr>
          <w:rFonts w:eastAsia="新宋体"/>
          <w:color w:val="000000" w:themeColor="text1"/>
          <w:szCs w:val="24"/>
        </w:rPr>
        <w:sym w:font="Symbol" w:char="F06D"/>
      </w:r>
      <w:r w:rsidRPr="00CD7AB8">
        <w:rPr>
          <w:rFonts w:eastAsia="新宋体"/>
          <w:color w:val="000000" w:themeColor="text1"/>
          <w:szCs w:val="24"/>
        </w:rPr>
        <w:t xml:space="preserve">L of erythrocytes stock at 37 °C for 1 h in an incubator. 500 </w:t>
      </w:r>
      <w:r w:rsidRPr="00CD7AB8">
        <w:rPr>
          <w:rFonts w:eastAsia="新宋体"/>
          <w:color w:val="000000" w:themeColor="text1"/>
          <w:szCs w:val="24"/>
        </w:rPr>
        <w:sym w:font="Symbol" w:char="F06D"/>
      </w:r>
      <w:r w:rsidRPr="00CD7AB8">
        <w:rPr>
          <w:rFonts w:eastAsia="新宋体"/>
          <w:color w:val="000000" w:themeColor="text1"/>
          <w:szCs w:val="24"/>
        </w:rPr>
        <w:t>L of sterile water was used as positive control, and normal saline (NS) were used as the negative control. The absorbance was</w:t>
      </w:r>
      <w:r w:rsidRPr="00CD7AB8">
        <w:rPr>
          <w:rFonts w:eastAsia="新宋体"/>
          <w:color w:val="000000" w:themeColor="text1"/>
          <w:szCs w:val="28"/>
        </w:rPr>
        <w:t xml:space="preserve"> measured</w:t>
      </w:r>
      <w:r w:rsidRPr="00CD7AB8">
        <w:rPr>
          <w:rFonts w:eastAsia="新宋体"/>
          <w:color w:val="000000" w:themeColor="text1"/>
          <w:szCs w:val="24"/>
        </w:rPr>
        <w:t xml:space="preserve"> at 540 nm (n = 3). The hemolysis rate was calculated by the following formula.</w:t>
      </w:r>
    </w:p>
    <w:p w14:paraId="7EABBA6D" w14:textId="77777777" w:rsidR="002B47C0" w:rsidRPr="00CD7AB8" w:rsidRDefault="002B47C0" w:rsidP="005C00E9">
      <w:pPr>
        <w:spacing w:line="480" w:lineRule="auto"/>
        <w:jc w:val="both"/>
        <w:rPr>
          <w:rFonts w:eastAsia="新宋体"/>
          <w:color w:val="000000" w:themeColor="text1"/>
          <w:szCs w:val="24"/>
        </w:rPr>
      </w:pPr>
    </w:p>
    <w:p w14:paraId="1D89E313" w14:textId="5B508689" w:rsidR="004A52CE" w:rsidRDefault="004A52CE" w:rsidP="005C00E9">
      <w:pPr>
        <w:spacing w:line="480" w:lineRule="auto"/>
        <w:jc w:val="both"/>
        <w:rPr>
          <w:rFonts w:eastAsia="新宋体"/>
          <w:color w:val="000000" w:themeColor="text1"/>
          <w:szCs w:val="24"/>
        </w:rPr>
      </w:pPr>
      <w:r w:rsidRPr="00CD7AB8">
        <w:rPr>
          <w:rFonts w:eastAsia="新宋体"/>
          <w:color w:val="000000" w:themeColor="text1"/>
          <w:szCs w:val="24"/>
        </w:rPr>
        <w:t>Hemolysis (%) = [(A</w:t>
      </w:r>
      <w:r w:rsidRPr="00CD7AB8">
        <w:rPr>
          <w:rFonts w:eastAsia="新宋体"/>
          <w:color w:val="000000" w:themeColor="text1"/>
          <w:szCs w:val="24"/>
          <w:vertAlign w:val="subscript"/>
        </w:rPr>
        <w:t>p</w:t>
      </w:r>
      <w:r w:rsidRPr="00CD7AB8">
        <w:rPr>
          <w:rFonts w:eastAsia="新宋体"/>
          <w:color w:val="000000" w:themeColor="text1"/>
          <w:szCs w:val="24"/>
        </w:rPr>
        <w:t>–A</w:t>
      </w:r>
      <w:r w:rsidRPr="00CD7AB8">
        <w:rPr>
          <w:rFonts w:eastAsia="新宋体"/>
          <w:color w:val="000000" w:themeColor="text1"/>
          <w:szCs w:val="24"/>
          <w:vertAlign w:val="subscript"/>
        </w:rPr>
        <w:t>b</w:t>
      </w:r>
      <w:r w:rsidRPr="00CD7AB8">
        <w:rPr>
          <w:rFonts w:eastAsia="新宋体"/>
          <w:color w:val="000000" w:themeColor="text1"/>
          <w:szCs w:val="24"/>
        </w:rPr>
        <w:t>)/(A</w:t>
      </w:r>
      <w:r w:rsidRPr="00CD7AB8">
        <w:rPr>
          <w:rFonts w:eastAsia="新宋体"/>
          <w:color w:val="000000" w:themeColor="text1"/>
          <w:szCs w:val="24"/>
          <w:vertAlign w:val="subscript"/>
        </w:rPr>
        <w:t>t</w:t>
      </w:r>
      <w:r w:rsidRPr="00CD7AB8">
        <w:rPr>
          <w:rFonts w:eastAsia="新宋体"/>
          <w:color w:val="000000" w:themeColor="text1"/>
          <w:szCs w:val="24"/>
        </w:rPr>
        <w:t>–A</w:t>
      </w:r>
      <w:r w:rsidRPr="00CD7AB8">
        <w:rPr>
          <w:rFonts w:eastAsia="新宋体"/>
          <w:color w:val="000000" w:themeColor="text1"/>
          <w:szCs w:val="24"/>
          <w:vertAlign w:val="subscript"/>
        </w:rPr>
        <w:t>b</w:t>
      </w:r>
      <w:r w:rsidRPr="00CD7AB8">
        <w:rPr>
          <w:rFonts w:eastAsia="新宋体"/>
          <w:color w:val="000000" w:themeColor="text1"/>
          <w:szCs w:val="24"/>
        </w:rPr>
        <w:t>)] × 100</w:t>
      </w:r>
    </w:p>
    <w:p w14:paraId="3B461767" w14:textId="77777777" w:rsidR="002B47C0" w:rsidRPr="00CD7AB8" w:rsidRDefault="002B47C0" w:rsidP="005C00E9">
      <w:pPr>
        <w:spacing w:line="480" w:lineRule="auto"/>
        <w:jc w:val="both"/>
        <w:rPr>
          <w:rFonts w:eastAsia="新宋体"/>
          <w:color w:val="000000" w:themeColor="text1"/>
          <w:szCs w:val="24"/>
        </w:rPr>
      </w:pPr>
    </w:p>
    <w:p w14:paraId="4DD91729" w14:textId="77777777" w:rsidR="004A52CE" w:rsidRPr="00CD7AB8" w:rsidRDefault="004A52CE" w:rsidP="005C00E9">
      <w:pPr>
        <w:spacing w:line="480" w:lineRule="auto"/>
        <w:jc w:val="both"/>
        <w:rPr>
          <w:rFonts w:eastAsia="新宋体"/>
          <w:color w:val="000000" w:themeColor="text1"/>
          <w:szCs w:val="24"/>
        </w:rPr>
      </w:pPr>
      <w:r w:rsidRPr="00CD7AB8">
        <w:rPr>
          <w:rFonts w:eastAsia="新宋体"/>
          <w:color w:val="000000" w:themeColor="text1"/>
          <w:szCs w:val="24"/>
        </w:rPr>
        <w:t>Where A</w:t>
      </w:r>
      <w:r w:rsidRPr="00CD7AB8">
        <w:rPr>
          <w:rFonts w:eastAsia="新宋体"/>
          <w:color w:val="000000" w:themeColor="text1"/>
          <w:szCs w:val="24"/>
          <w:vertAlign w:val="subscript"/>
        </w:rPr>
        <w:t>p</w:t>
      </w:r>
      <w:r w:rsidRPr="00CD7AB8">
        <w:rPr>
          <w:rFonts w:eastAsia="新宋体"/>
          <w:color w:val="000000" w:themeColor="text1"/>
          <w:szCs w:val="24"/>
        </w:rPr>
        <w:t xml:space="preserve"> represents the experiment group. A</w:t>
      </w:r>
      <w:r w:rsidRPr="00CD7AB8">
        <w:rPr>
          <w:rFonts w:eastAsia="新宋体"/>
          <w:color w:val="000000" w:themeColor="text1"/>
          <w:szCs w:val="24"/>
          <w:vertAlign w:val="subscript"/>
        </w:rPr>
        <w:t>t</w:t>
      </w:r>
      <w:r w:rsidRPr="00CD7AB8">
        <w:rPr>
          <w:rFonts w:eastAsia="新宋体"/>
          <w:color w:val="000000" w:themeColor="text1"/>
          <w:szCs w:val="24"/>
        </w:rPr>
        <w:t xml:space="preserve"> represents the sterile water group and A</w:t>
      </w:r>
      <w:r w:rsidRPr="00CD7AB8">
        <w:rPr>
          <w:rFonts w:eastAsia="新宋体"/>
          <w:color w:val="000000" w:themeColor="text1"/>
          <w:szCs w:val="24"/>
          <w:vertAlign w:val="subscript"/>
        </w:rPr>
        <w:t>b</w:t>
      </w:r>
      <w:r w:rsidRPr="00CD7AB8">
        <w:rPr>
          <w:rFonts w:eastAsia="新宋体"/>
          <w:color w:val="000000" w:themeColor="text1"/>
          <w:szCs w:val="24"/>
        </w:rPr>
        <w:t xml:space="preserve"> represents the NS group.</w:t>
      </w:r>
    </w:p>
    <w:p w14:paraId="1C5A4FC5" w14:textId="77777777" w:rsidR="004A52CE" w:rsidRPr="00177291" w:rsidRDefault="004A52CE" w:rsidP="005C00E9">
      <w:pPr>
        <w:spacing w:line="480" w:lineRule="auto"/>
        <w:jc w:val="both"/>
        <w:rPr>
          <w:rFonts w:eastAsia="新宋体"/>
          <w:b/>
          <w:color w:val="000000" w:themeColor="text1"/>
          <w:szCs w:val="24"/>
        </w:rPr>
      </w:pPr>
      <w:r w:rsidRPr="00177291">
        <w:rPr>
          <w:rFonts w:eastAsia="新宋体"/>
          <w:b/>
          <w:color w:val="000000" w:themeColor="text1"/>
          <w:szCs w:val="24"/>
        </w:rPr>
        <w:t>Antioxidant evaluation</w:t>
      </w:r>
    </w:p>
    <w:p w14:paraId="4FB3042B" w14:textId="70BC9DA5" w:rsidR="004A52CE" w:rsidRPr="00177291" w:rsidRDefault="004A52CE" w:rsidP="005C00E9">
      <w:pPr>
        <w:spacing w:line="480" w:lineRule="auto"/>
        <w:jc w:val="both"/>
        <w:rPr>
          <w:rFonts w:eastAsia="新宋体"/>
          <w:color w:val="000000" w:themeColor="text1"/>
          <w:szCs w:val="24"/>
        </w:rPr>
      </w:pPr>
      <w:r w:rsidRPr="00177291">
        <w:rPr>
          <w:rFonts w:eastAsia="新宋体"/>
          <w:bCs/>
          <w:color w:val="000000" w:themeColor="text1"/>
          <w:szCs w:val="24"/>
        </w:rPr>
        <w:t xml:space="preserve">Antioxidant activity was quantified using the 1,1-diphenyl-2-picrylhydrazyl (DPPH) radical scavenging method </w:t>
      </w:r>
      <w:r w:rsidRPr="00177291">
        <w:rPr>
          <w:rFonts w:eastAsia="新宋体"/>
          <w:bCs/>
          <w:color w:val="000000" w:themeColor="text1"/>
          <w:szCs w:val="24"/>
        </w:rPr>
        <w:fldChar w:fldCharType="begin"/>
      </w:r>
      <w:r w:rsidR="00717EBB">
        <w:rPr>
          <w:rFonts w:eastAsia="新宋体"/>
          <w:bCs/>
          <w:color w:val="000000" w:themeColor="text1"/>
          <w:szCs w:val="24"/>
        </w:rPr>
        <w:instrText xml:space="preserve"> ADDIN EN.CITE &lt;EndNote&gt;&lt;Cite&gt;&lt;Author&gt;Wang&lt;/Author&gt;&lt;Year&gt;2022&lt;/Year&gt;&lt;RecNum&gt;243&lt;/RecNum&gt;&lt;DisplayText&gt;&lt;style face="superscript"&gt;3&lt;/style&gt;&lt;/DisplayText&gt;&lt;record&gt;&lt;rec-number&gt;243&lt;/rec-number&gt;&lt;foreign-keys&gt;&lt;key app="EN" db-id="2pwsexs0o290w9e2pecxdv0zadsp9txw0fxt" timestamp="1638426396"&gt;243&lt;/key&gt;&lt;key app="ENWeb" db-id=""&gt;0&lt;/key&gt;&lt;/foreign-keys&gt;&lt;ref-type name="Journal Article"&gt;17&lt;/ref-type&gt;&lt;contributors&gt;&lt;authors&gt;&lt;author&gt;Wang, Lulu&lt;/author&gt;&lt;author&gt;Zhang, Xiaokang&lt;/author&gt;&lt;author&gt;Xu, Pingping&lt;/author&gt;&lt;author&gt;Yan, Jicheng&lt;/author&gt;&lt;author&gt;Zhang, Yuzhong&lt;/author&gt;&lt;author&gt;Su, Hainan&lt;/author&gt;&lt;author&gt;Sun, Chengjun&lt;/author&gt;&lt;author&gt;Lu, Qiang&lt;/author&gt;&lt;author&gt;Liu, Weizhi&lt;/author&gt;&lt;/authors&gt;&lt;/contributors&gt;&lt;titles&gt;&lt;title&gt;Exploration of sea anemone-inspired high-performance biomaterials with enhanced antioxidant activity&lt;/title&gt;&lt;secondary-title&gt;Bioactive Materials&lt;/secondary-title&gt;&lt;/titles&gt;&lt;pages&gt;504-514&lt;/pages&gt;&lt;volume&gt;10&lt;/volume&gt;&lt;section&gt;504&lt;/section&gt;&lt;dates&gt;&lt;year&gt;2022&lt;/year&gt;&lt;/dates&gt;&lt;isbn&gt;2452199X&lt;/isbn&gt;&lt;urls&gt;&lt;/urls&gt;&lt;electronic-resource-num&gt;10.1016/j.bioactmat.2021.08.021&lt;/electronic-resource-num&gt;&lt;/record&gt;&lt;/Cite&gt;&lt;/EndNote&gt;</w:instrText>
      </w:r>
      <w:r w:rsidRPr="00177291">
        <w:rPr>
          <w:rFonts w:eastAsia="新宋体"/>
          <w:bCs/>
          <w:color w:val="000000" w:themeColor="text1"/>
          <w:szCs w:val="24"/>
        </w:rPr>
        <w:fldChar w:fldCharType="separate"/>
      </w:r>
      <w:r w:rsidR="00717EBB" w:rsidRPr="00717EBB">
        <w:rPr>
          <w:rFonts w:eastAsia="新宋体"/>
          <w:bCs/>
          <w:noProof/>
          <w:color w:val="000000" w:themeColor="text1"/>
          <w:szCs w:val="24"/>
          <w:vertAlign w:val="superscript"/>
        </w:rPr>
        <w:t>3</w:t>
      </w:r>
      <w:r w:rsidRPr="00177291">
        <w:rPr>
          <w:rFonts w:eastAsia="新宋体"/>
          <w:bCs/>
          <w:color w:val="000000" w:themeColor="text1"/>
          <w:szCs w:val="24"/>
        </w:rPr>
        <w:fldChar w:fldCharType="end"/>
      </w:r>
      <w:r w:rsidRPr="00177291">
        <w:rPr>
          <w:rFonts w:eastAsia="新宋体"/>
          <w:bCs/>
          <w:color w:val="000000" w:themeColor="text1"/>
          <w:szCs w:val="24"/>
        </w:rPr>
        <w:t xml:space="preserve">. To determine the antioxidant activity of </w:t>
      </w:r>
      <w:r w:rsidRPr="00177291">
        <w:rPr>
          <w:rFonts w:eastAsia="新宋体"/>
          <w:color w:val="000000" w:themeColor="text1"/>
          <w:szCs w:val="24"/>
        </w:rPr>
        <w:t>Sbp9</w:t>
      </w:r>
      <w:r w:rsidRPr="00177291">
        <w:rPr>
          <w:rFonts w:eastAsia="微软雅黑"/>
          <w:color w:val="000000" w:themeColor="text1"/>
          <w:szCs w:val="24"/>
          <w:vertAlign w:val="superscript"/>
        </w:rPr>
        <w:t>∆</w:t>
      </w:r>
      <w:r w:rsidRPr="00177291">
        <w:rPr>
          <w:rFonts w:eastAsia="新宋体"/>
          <w:color w:val="000000" w:themeColor="text1"/>
          <w:szCs w:val="24"/>
        </w:rPr>
        <w:t xml:space="preserve"> </w:t>
      </w:r>
      <w:r w:rsidRPr="00177291">
        <w:rPr>
          <w:rFonts w:eastAsia="新宋体"/>
          <w:bCs/>
          <w:color w:val="000000" w:themeColor="text1"/>
          <w:szCs w:val="24"/>
        </w:rPr>
        <w:t xml:space="preserve">protein solutions, 100 μL samples at various concentrations (0.5–150 </w:t>
      </w:r>
      <w:proofErr w:type="spellStart"/>
      <w:r w:rsidRPr="00177291">
        <w:rPr>
          <w:rFonts w:eastAsia="新宋体"/>
          <w:bCs/>
          <w:color w:val="000000" w:themeColor="text1"/>
          <w:szCs w:val="24"/>
        </w:rPr>
        <w:t>μM</w:t>
      </w:r>
      <w:proofErr w:type="spellEnd"/>
      <w:r w:rsidRPr="00177291">
        <w:rPr>
          <w:rFonts w:eastAsia="新宋体"/>
          <w:bCs/>
          <w:color w:val="000000" w:themeColor="text1"/>
          <w:szCs w:val="24"/>
        </w:rPr>
        <w:t xml:space="preserve">) were added to 100 μL of DPPH solution (0.2 mM, dissolved by methanol) in 96-well microplates and left in the dark for 30 min. Vitamin C (1-100 </w:t>
      </w:r>
      <w:proofErr w:type="spellStart"/>
      <w:r w:rsidRPr="00177291">
        <w:rPr>
          <w:rFonts w:eastAsia="新宋体"/>
          <w:bCs/>
          <w:color w:val="000000" w:themeColor="text1"/>
          <w:szCs w:val="24"/>
        </w:rPr>
        <w:t>μM</w:t>
      </w:r>
      <w:proofErr w:type="spellEnd"/>
      <w:r w:rsidRPr="00177291">
        <w:rPr>
          <w:rFonts w:eastAsia="新宋体"/>
          <w:bCs/>
          <w:color w:val="000000" w:themeColor="text1"/>
          <w:szCs w:val="24"/>
        </w:rPr>
        <w:t xml:space="preserve">) was used as positive controls. The absorbance was </w:t>
      </w:r>
      <w:r w:rsidRPr="00177291">
        <w:rPr>
          <w:rFonts w:eastAsia="新宋体"/>
          <w:bCs/>
          <w:color w:val="000000" w:themeColor="text1"/>
          <w:szCs w:val="24"/>
        </w:rPr>
        <w:lastRenderedPageBreak/>
        <w:t xml:space="preserve">measured using a microplate reader at 517 nm (n = 3). The free radical scavenging effect was calculated </w:t>
      </w:r>
      <w:r w:rsidRPr="00177291">
        <w:rPr>
          <w:rFonts w:eastAsia="新宋体"/>
          <w:color w:val="000000" w:themeColor="text1"/>
          <w:szCs w:val="24"/>
        </w:rPr>
        <w:t>by the following formula.</w:t>
      </w:r>
    </w:p>
    <w:p w14:paraId="3CE9F893" w14:textId="77777777" w:rsidR="00E96A95" w:rsidRDefault="00E96A95" w:rsidP="005C00E9">
      <w:pPr>
        <w:spacing w:line="480" w:lineRule="auto"/>
        <w:jc w:val="both"/>
        <w:rPr>
          <w:rFonts w:eastAsia="新宋体"/>
          <w:bCs/>
          <w:color w:val="000000" w:themeColor="text1"/>
          <w:szCs w:val="24"/>
        </w:rPr>
      </w:pPr>
    </w:p>
    <w:p w14:paraId="21B3CA07" w14:textId="76F1FC76" w:rsidR="004A52CE" w:rsidRDefault="004A52CE" w:rsidP="005C00E9">
      <w:pPr>
        <w:spacing w:line="480" w:lineRule="auto"/>
        <w:jc w:val="both"/>
        <w:rPr>
          <w:rFonts w:eastAsia="新宋体"/>
          <w:color w:val="000000" w:themeColor="text1"/>
          <w:szCs w:val="24"/>
        </w:rPr>
      </w:pPr>
      <w:r w:rsidRPr="00177291">
        <w:rPr>
          <w:rFonts w:eastAsia="新宋体"/>
          <w:bCs/>
          <w:color w:val="000000" w:themeColor="text1"/>
          <w:szCs w:val="24"/>
        </w:rPr>
        <w:t>Scavenging effect (%) = (1-(A</w:t>
      </w:r>
      <w:r w:rsidRPr="00177291">
        <w:rPr>
          <w:rFonts w:eastAsia="新宋体"/>
          <w:bCs/>
          <w:color w:val="000000" w:themeColor="text1"/>
          <w:szCs w:val="24"/>
          <w:vertAlign w:val="subscript"/>
        </w:rPr>
        <w:t>sample</w:t>
      </w:r>
      <w:r w:rsidRPr="00177291">
        <w:rPr>
          <w:rFonts w:eastAsia="新宋体"/>
          <w:bCs/>
          <w:color w:val="000000" w:themeColor="text1"/>
          <w:szCs w:val="24"/>
        </w:rPr>
        <w:t>/A</w:t>
      </w:r>
      <w:r w:rsidRPr="00177291">
        <w:rPr>
          <w:rFonts w:eastAsia="新宋体"/>
          <w:bCs/>
          <w:color w:val="000000" w:themeColor="text1"/>
          <w:szCs w:val="24"/>
          <w:vertAlign w:val="subscript"/>
        </w:rPr>
        <w:t>DPPH</w:t>
      </w:r>
      <w:r w:rsidRPr="00177291">
        <w:rPr>
          <w:rFonts w:eastAsia="新宋体"/>
          <w:bCs/>
          <w:color w:val="000000" w:themeColor="text1"/>
          <w:szCs w:val="24"/>
        </w:rPr>
        <w:t>))</w:t>
      </w:r>
      <w:r w:rsidRPr="00177291">
        <w:rPr>
          <w:rFonts w:eastAsia="新宋体"/>
          <w:color w:val="000000" w:themeColor="text1"/>
          <w:szCs w:val="24"/>
        </w:rPr>
        <w:t xml:space="preserve"> × 100</w:t>
      </w:r>
    </w:p>
    <w:p w14:paraId="3C6F2BA3" w14:textId="77777777" w:rsidR="00E96A95" w:rsidRPr="00177291" w:rsidRDefault="00E96A95" w:rsidP="005C00E9">
      <w:pPr>
        <w:spacing w:line="480" w:lineRule="auto"/>
        <w:jc w:val="both"/>
        <w:rPr>
          <w:rFonts w:eastAsia="新宋体"/>
          <w:color w:val="000000" w:themeColor="text1"/>
          <w:szCs w:val="24"/>
        </w:rPr>
      </w:pPr>
    </w:p>
    <w:p w14:paraId="095A314F" w14:textId="77777777" w:rsidR="004A52CE" w:rsidRPr="00177291" w:rsidRDefault="004A52CE" w:rsidP="005C00E9">
      <w:pPr>
        <w:spacing w:line="480" w:lineRule="auto"/>
        <w:jc w:val="both"/>
        <w:rPr>
          <w:rFonts w:eastAsia="新宋体"/>
          <w:bCs/>
          <w:color w:val="000000" w:themeColor="text1"/>
          <w:szCs w:val="24"/>
        </w:rPr>
      </w:pPr>
      <w:r w:rsidRPr="00177291">
        <w:rPr>
          <w:rFonts w:eastAsia="新宋体"/>
          <w:color w:val="000000" w:themeColor="text1"/>
          <w:szCs w:val="24"/>
        </w:rPr>
        <w:t>Where A</w:t>
      </w:r>
      <w:r w:rsidRPr="00177291">
        <w:rPr>
          <w:rFonts w:eastAsia="新宋体"/>
          <w:color w:val="000000" w:themeColor="text1"/>
          <w:szCs w:val="24"/>
          <w:vertAlign w:val="subscript"/>
        </w:rPr>
        <w:t>sample</w:t>
      </w:r>
      <w:r w:rsidRPr="00177291">
        <w:rPr>
          <w:rFonts w:eastAsia="新宋体"/>
          <w:color w:val="000000" w:themeColor="text1"/>
          <w:szCs w:val="24"/>
        </w:rPr>
        <w:t xml:space="preserve"> and A</w:t>
      </w:r>
      <w:r w:rsidRPr="00177291">
        <w:rPr>
          <w:rFonts w:eastAsia="新宋体"/>
          <w:color w:val="000000" w:themeColor="text1"/>
          <w:szCs w:val="24"/>
          <w:vertAlign w:val="subscript"/>
        </w:rPr>
        <w:t xml:space="preserve">DPPH </w:t>
      </w:r>
      <w:r w:rsidRPr="00177291">
        <w:rPr>
          <w:rFonts w:eastAsia="新宋体"/>
          <w:color w:val="000000" w:themeColor="text1"/>
          <w:szCs w:val="24"/>
        </w:rPr>
        <w:t xml:space="preserve">are the remaining </w:t>
      </w:r>
      <w:r w:rsidRPr="00177291">
        <w:rPr>
          <w:rFonts w:eastAsia="新宋体"/>
          <w:bCs/>
          <w:color w:val="000000" w:themeColor="text1"/>
          <w:szCs w:val="24"/>
        </w:rPr>
        <w:t>absorbance of DPPH in samples and methanol.</w:t>
      </w:r>
    </w:p>
    <w:p w14:paraId="6422511B" w14:textId="77777777" w:rsidR="004A52CE" w:rsidRPr="00177291" w:rsidRDefault="004A52CE" w:rsidP="005C00E9">
      <w:pPr>
        <w:spacing w:line="480" w:lineRule="auto"/>
        <w:jc w:val="both"/>
        <w:rPr>
          <w:rFonts w:eastAsia="新宋体"/>
          <w:b/>
          <w:color w:val="000000" w:themeColor="text1"/>
          <w:szCs w:val="24"/>
        </w:rPr>
      </w:pPr>
      <w:r w:rsidRPr="00177291">
        <w:rPr>
          <w:rFonts w:eastAsia="新宋体"/>
          <w:b/>
          <w:color w:val="000000" w:themeColor="text1"/>
          <w:szCs w:val="24"/>
        </w:rPr>
        <w:t>Intracellular ROS determination</w:t>
      </w:r>
    </w:p>
    <w:p w14:paraId="138E557F" w14:textId="77777777" w:rsidR="004A52CE" w:rsidRPr="00004596" w:rsidRDefault="004A52CE" w:rsidP="005C00E9">
      <w:pPr>
        <w:spacing w:line="480" w:lineRule="auto"/>
        <w:jc w:val="both"/>
        <w:rPr>
          <w:rFonts w:eastAsia="新宋体"/>
          <w:color w:val="000000" w:themeColor="text1"/>
        </w:rPr>
      </w:pPr>
      <w:r w:rsidRPr="00177291">
        <w:rPr>
          <w:rFonts w:eastAsia="新宋体"/>
          <w:color w:val="000000" w:themeColor="text1"/>
          <w:szCs w:val="24"/>
        </w:rPr>
        <w:t>Sbp9</w:t>
      </w:r>
      <w:r w:rsidRPr="00177291">
        <w:rPr>
          <w:rFonts w:eastAsia="新宋体"/>
          <w:color w:val="000000" w:themeColor="text1"/>
          <w:szCs w:val="24"/>
          <w:vertAlign w:val="superscript"/>
        </w:rPr>
        <w:sym w:font="Symbol" w:char="F044"/>
      </w:r>
      <w:r w:rsidRPr="00177291">
        <w:rPr>
          <w:rFonts w:eastAsia="新宋体"/>
          <w:color w:val="000000" w:themeColor="text1"/>
          <w:szCs w:val="24"/>
        </w:rPr>
        <w:t xml:space="preserve"> coating (7.5 </w:t>
      </w:r>
      <w:r w:rsidRPr="00177291">
        <w:rPr>
          <w:rFonts w:eastAsia="新宋体"/>
          <w:color w:val="000000" w:themeColor="text1"/>
          <w:szCs w:val="24"/>
        </w:rPr>
        <w:sym w:font="Symbol" w:char="F06D"/>
      </w:r>
      <w:r w:rsidRPr="00177291">
        <w:rPr>
          <w:rFonts w:eastAsia="新宋体"/>
          <w:color w:val="000000" w:themeColor="text1"/>
          <w:szCs w:val="24"/>
        </w:rPr>
        <w:t>g/cm</w:t>
      </w:r>
      <w:r w:rsidRPr="00177291">
        <w:rPr>
          <w:rFonts w:eastAsia="新宋体"/>
          <w:color w:val="000000" w:themeColor="text1"/>
          <w:szCs w:val="24"/>
          <w:vertAlign w:val="superscript"/>
        </w:rPr>
        <w:t>2</w:t>
      </w:r>
      <w:r w:rsidRPr="00177291">
        <w:rPr>
          <w:rFonts w:eastAsia="新宋体"/>
          <w:color w:val="000000" w:themeColor="text1"/>
          <w:szCs w:val="24"/>
        </w:rPr>
        <w:t>) and L929 cells were cocultured in 24-well plates for 24 h. Vitamin C was used as positive control. Cells of each group were incubated with 2,7-dichlorodihydrofluorescein diacetate (DCFH-DA) for 30 min at 37℃. H</w:t>
      </w:r>
      <w:r w:rsidRPr="00177291">
        <w:rPr>
          <w:rFonts w:eastAsia="新宋体"/>
          <w:color w:val="000000" w:themeColor="text1"/>
          <w:szCs w:val="24"/>
          <w:vertAlign w:val="subscript"/>
        </w:rPr>
        <w:t>2</w:t>
      </w:r>
      <w:r w:rsidRPr="00177291">
        <w:rPr>
          <w:rFonts w:eastAsia="新宋体"/>
          <w:color w:val="000000" w:themeColor="text1"/>
          <w:szCs w:val="24"/>
        </w:rPr>
        <w:t>O</w:t>
      </w:r>
      <w:r w:rsidRPr="00177291">
        <w:rPr>
          <w:rFonts w:eastAsia="新宋体"/>
          <w:color w:val="000000" w:themeColor="text1"/>
          <w:szCs w:val="24"/>
          <w:vertAlign w:val="subscript"/>
        </w:rPr>
        <w:t>2</w:t>
      </w:r>
      <w:r w:rsidRPr="00177291">
        <w:rPr>
          <w:rFonts w:eastAsia="新宋体"/>
          <w:color w:val="000000" w:themeColor="text1"/>
          <w:szCs w:val="24"/>
        </w:rPr>
        <w:t xml:space="preserve"> (200 </w:t>
      </w:r>
      <w:r w:rsidRPr="00177291">
        <w:rPr>
          <w:rFonts w:eastAsia="新宋体"/>
          <w:color w:val="000000" w:themeColor="text1"/>
          <w:szCs w:val="24"/>
        </w:rPr>
        <w:sym w:font="Symbol" w:char="F06D"/>
      </w:r>
      <w:r w:rsidRPr="00177291">
        <w:rPr>
          <w:rFonts w:eastAsia="新宋体"/>
          <w:color w:val="000000" w:themeColor="text1"/>
          <w:szCs w:val="24"/>
        </w:rPr>
        <w:t xml:space="preserve">M) was added in fresh medium with incubation of 6 h to induce the oxidative stress. </w:t>
      </w:r>
      <w:r w:rsidRPr="00177291">
        <w:rPr>
          <w:rFonts w:eastAsia="新宋体"/>
          <w:color w:val="000000" w:themeColor="text1"/>
          <w:szCs w:val="28"/>
        </w:rPr>
        <w:t>Total cellular ROS levels were determined using ROS assay kits (</w:t>
      </w:r>
      <w:proofErr w:type="spellStart"/>
      <w:r w:rsidRPr="00177291">
        <w:rPr>
          <w:rFonts w:eastAsia="新宋体"/>
          <w:color w:val="000000" w:themeColor="text1"/>
          <w:szCs w:val="28"/>
        </w:rPr>
        <w:t>Beyotime</w:t>
      </w:r>
      <w:proofErr w:type="spellEnd"/>
      <w:r w:rsidRPr="00177291">
        <w:rPr>
          <w:rFonts w:eastAsia="新宋体"/>
          <w:color w:val="000000" w:themeColor="text1"/>
          <w:szCs w:val="28"/>
        </w:rPr>
        <w:t xml:space="preserve"> Biotechnology, China). The fluorescence of DCFH-DA was measured at an excitation</w:t>
      </w:r>
      <w:r w:rsidRPr="00177291">
        <w:rPr>
          <w:rFonts w:eastAsia="宋体"/>
          <w:color w:val="000000" w:themeColor="text1"/>
          <w:szCs w:val="28"/>
        </w:rPr>
        <w:t xml:space="preserve"> wavelength of</w:t>
      </w:r>
      <w:r w:rsidRPr="00177291">
        <w:rPr>
          <w:rFonts w:eastAsia="新宋体"/>
          <w:color w:val="000000" w:themeColor="text1"/>
          <w:szCs w:val="28"/>
        </w:rPr>
        <w:t xml:space="preserve"> 488 nm and an emission wavelength of 525 nm. The relative fluorescence intensity was </w:t>
      </w:r>
      <w:r w:rsidRPr="00177291">
        <w:rPr>
          <w:rFonts w:eastAsia="新宋体"/>
          <w:bCs/>
          <w:color w:val="000000" w:themeColor="text1"/>
          <w:szCs w:val="24"/>
        </w:rPr>
        <w:t xml:space="preserve">quantified using </w:t>
      </w:r>
      <w:r w:rsidRPr="00177291">
        <w:rPr>
          <w:rFonts w:eastAsia="宋体"/>
          <w:color w:val="000000" w:themeColor="text1"/>
          <w:szCs w:val="24"/>
        </w:rPr>
        <w:t>Image J (n = 3).</w:t>
      </w:r>
    </w:p>
    <w:p w14:paraId="5C6ECB38" w14:textId="53958114" w:rsidR="004A52CE" w:rsidRPr="0034560B" w:rsidRDefault="004A52CE" w:rsidP="005C00E9">
      <w:pPr>
        <w:pStyle w:val="SMText"/>
        <w:spacing w:line="480" w:lineRule="auto"/>
      </w:pPr>
      <w:r>
        <w:br w:type="page"/>
      </w:r>
    </w:p>
    <w:p w14:paraId="2177178F" w14:textId="71CBBA54" w:rsidR="004A52CE" w:rsidRPr="00963EB6" w:rsidRDefault="004C33C3" w:rsidP="00717EBB">
      <w:pPr>
        <w:spacing w:line="480" w:lineRule="auto"/>
        <w:jc w:val="center"/>
        <w:rPr>
          <w:rFonts w:eastAsia="微软雅黑"/>
          <w:b/>
          <w:bCs/>
          <w:szCs w:val="28"/>
        </w:rPr>
      </w:pPr>
      <w:r>
        <w:rPr>
          <w:rFonts w:eastAsia="微软雅黑"/>
          <w:b/>
          <w:bCs/>
          <w:noProof/>
          <w:szCs w:val="28"/>
        </w:rPr>
        <w:lastRenderedPageBreak/>
        <w:drawing>
          <wp:inline distT="0" distB="0" distL="0" distR="0" wp14:anchorId="2FB822F3" wp14:editId="72DC0F97">
            <wp:extent cx="4655127" cy="2161078"/>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71824" cy="2168829"/>
                    </a:xfrm>
                    <a:prstGeom prst="rect">
                      <a:avLst/>
                    </a:prstGeom>
                  </pic:spPr>
                </pic:pic>
              </a:graphicData>
            </a:graphic>
          </wp:inline>
        </w:drawing>
      </w:r>
    </w:p>
    <w:p w14:paraId="70CF9838" w14:textId="3403939F" w:rsidR="004A52CE" w:rsidRDefault="004A52CE" w:rsidP="00717EBB">
      <w:pPr>
        <w:snapToGrid w:val="0"/>
        <w:spacing w:line="480" w:lineRule="auto"/>
        <w:jc w:val="both"/>
        <w:rPr>
          <w:rFonts w:eastAsia="微软雅黑"/>
          <w:szCs w:val="24"/>
        </w:rPr>
      </w:pPr>
      <w:r w:rsidRPr="00C46056">
        <w:rPr>
          <w:rFonts w:eastAsia="微软雅黑"/>
          <w:b/>
          <w:bCs/>
          <w:szCs w:val="24"/>
        </w:rPr>
        <w:t>Fig.S1. Expression of recombinant Sbp9</w:t>
      </w:r>
      <w:r w:rsidRPr="00C46056">
        <w:rPr>
          <w:rFonts w:eastAsia="微软雅黑"/>
          <w:b/>
          <w:bCs/>
          <w:szCs w:val="24"/>
          <w:vertAlign w:val="superscript"/>
        </w:rPr>
        <w:t>∆</w:t>
      </w:r>
      <w:r>
        <w:rPr>
          <w:rFonts w:eastAsia="微软雅黑"/>
          <w:b/>
          <w:bCs/>
          <w:szCs w:val="24"/>
        </w:rPr>
        <w:t xml:space="preserve">. </w:t>
      </w:r>
      <w:r w:rsidR="005C00E9">
        <w:rPr>
          <w:rFonts w:eastAsia="微软雅黑"/>
          <w:b/>
          <w:bCs/>
          <w:szCs w:val="24"/>
        </w:rPr>
        <w:t>a</w:t>
      </w:r>
      <w:r w:rsidRPr="00BE5BF4">
        <w:rPr>
          <w:rFonts w:eastAsia="微软雅黑"/>
          <w:szCs w:val="24"/>
        </w:rPr>
        <w:t xml:space="preserve"> </w:t>
      </w:r>
      <w:r>
        <w:rPr>
          <w:rFonts w:eastAsia="微软雅黑"/>
          <w:szCs w:val="24"/>
        </w:rPr>
        <w:t>Purified protein was dialyzed directly against Tris-HCl</w:t>
      </w:r>
      <w:r>
        <w:rPr>
          <w:rFonts w:eastAsia="微软雅黑" w:hint="eastAsia"/>
          <w:szCs w:val="24"/>
        </w:rPr>
        <w:t xml:space="preserve"> </w:t>
      </w:r>
      <w:r>
        <w:rPr>
          <w:rFonts w:eastAsia="微软雅黑"/>
          <w:szCs w:val="24"/>
        </w:rPr>
        <w:t>buffer, and</w:t>
      </w:r>
      <w:r w:rsidRPr="00BE5BF4">
        <w:rPr>
          <w:rFonts w:eastAsia="微软雅黑"/>
          <w:szCs w:val="24"/>
        </w:rPr>
        <w:t xml:space="preserve"> </w:t>
      </w:r>
      <w:r>
        <w:rPr>
          <w:rFonts w:eastAsia="微软雅黑"/>
          <w:szCs w:val="24"/>
        </w:rPr>
        <w:t>m</w:t>
      </w:r>
      <w:r w:rsidRPr="00BE5BF4">
        <w:rPr>
          <w:rFonts w:eastAsia="微软雅黑"/>
          <w:szCs w:val="24"/>
        </w:rPr>
        <w:t>ole</w:t>
      </w:r>
      <w:r w:rsidRPr="00C46056">
        <w:rPr>
          <w:rFonts w:eastAsia="微软雅黑"/>
          <w:szCs w:val="24"/>
        </w:rPr>
        <w:t>cular weights</w:t>
      </w:r>
      <w:r>
        <w:rPr>
          <w:rFonts w:eastAsia="微软雅黑"/>
          <w:szCs w:val="24"/>
        </w:rPr>
        <w:t xml:space="preserve"> (</w:t>
      </w:r>
      <w:proofErr w:type="spellStart"/>
      <w:r w:rsidRPr="00C46056">
        <w:rPr>
          <w:rFonts w:eastAsia="微软雅黑"/>
          <w:szCs w:val="24"/>
        </w:rPr>
        <w:t>kDa</w:t>
      </w:r>
      <w:proofErr w:type="spellEnd"/>
      <w:r>
        <w:rPr>
          <w:rFonts w:eastAsia="微软雅黑"/>
          <w:szCs w:val="24"/>
        </w:rPr>
        <w:t xml:space="preserve">) was shown in </w:t>
      </w:r>
      <w:r w:rsidRPr="00BE5BF4">
        <w:rPr>
          <w:rFonts w:eastAsia="微软雅黑"/>
          <w:szCs w:val="24"/>
        </w:rPr>
        <w:t>SDS-PAGE</w:t>
      </w:r>
      <w:r>
        <w:rPr>
          <w:rFonts w:eastAsia="微软雅黑"/>
          <w:szCs w:val="24"/>
        </w:rPr>
        <w:t xml:space="preserve"> image.</w:t>
      </w:r>
      <w:r w:rsidRPr="00BE5BF4">
        <w:rPr>
          <w:rFonts w:eastAsia="微软雅黑"/>
          <w:szCs w:val="24"/>
        </w:rPr>
        <w:t xml:space="preserve"> </w:t>
      </w:r>
      <w:r w:rsidR="005C00E9">
        <w:rPr>
          <w:rFonts w:eastAsia="微软雅黑"/>
          <w:b/>
          <w:bCs/>
          <w:szCs w:val="24"/>
        </w:rPr>
        <w:t>b</w:t>
      </w:r>
      <w:r>
        <w:rPr>
          <w:rFonts w:eastAsia="微软雅黑"/>
          <w:szCs w:val="24"/>
        </w:rPr>
        <w:t xml:space="preserve"> </w:t>
      </w:r>
      <w:proofErr w:type="gramStart"/>
      <w:r w:rsidRPr="00D755A7">
        <w:rPr>
          <w:rFonts w:eastAsia="微软雅黑"/>
          <w:szCs w:val="24"/>
        </w:rPr>
        <w:t>The</w:t>
      </w:r>
      <w:proofErr w:type="gramEnd"/>
      <w:r w:rsidRPr="00D755A7">
        <w:rPr>
          <w:rFonts w:eastAsia="微软雅黑"/>
          <w:szCs w:val="24"/>
        </w:rPr>
        <w:t xml:space="preserve"> particle size distribution of </w:t>
      </w:r>
      <w:r>
        <w:rPr>
          <w:rFonts w:eastAsia="微软雅黑"/>
          <w:szCs w:val="24"/>
        </w:rPr>
        <w:t xml:space="preserve">BSA </w:t>
      </w:r>
      <w:r>
        <w:rPr>
          <w:rFonts w:eastAsia="微软雅黑" w:hint="eastAsia"/>
          <w:szCs w:val="24"/>
        </w:rPr>
        <w:t>and</w:t>
      </w:r>
      <w:r>
        <w:rPr>
          <w:rFonts w:eastAsia="微软雅黑"/>
          <w:szCs w:val="24"/>
        </w:rPr>
        <w:t xml:space="preserve"> </w:t>
      </w:r>
      <w:r w:rsidRPr="00D755A7">
        <w:rPr>
          <w:rFonts w:eastAsia="微软雅黑"/>
          <w:szCs w:val="24"/>
        </w:rPr>
        <w:t>Sbp9</w:t>
      </w:r>
      <w:r w:rsidRPr="00D755A7">
        <w:rPr>
          <w:rFonts w:eastAsia="微软雅黑"/>
          <w:szCs w:val="24"/>
          <w:vertAlign w:val="superscript"/>
        </w:rPr>
        <w:t>∆</w:t>
      </w:r>
      <w:r>
        <w:rPr>
          <w:rFonts w:eastAsia="微软雅黑"/>
          <w:szCs w:val="24"/>
        </w:rPr>
        <w:t xml:space="preserve"> was detected to </w:t>
      </w:r>
      <w:r w:rsidRPr="006243AA">
        <w:rPr>
          <w:rFonts w:eastAsia="微软雅黑"/>
          <w:szCs w:val="24"/>
        </w:rPr>
        <w:t>evaluate</w:t>
      </w:r>
      <w:r>
        <w:rPr>
          <w:rFonts w:eastAsia="微软雅黑"/>
          <w:szCs w:val="24"/>
        </w:rPr>
        <w:t xml:space="preserve"> the polymerization status of proteins.</w:t>
      </w:r>
    </w:p>
    <w:p w14:paraId="6D693E4D" w14:textId="52850173" w:rsidR="004A52CE" w:rsidRPr="00C46056" w:rsidRDefault="004A52CE" w:rsidP="00717EBB">
      <w:pPr>
        <w:snapToGrid w:val="0"/>
        <w:spacing w:line="480" w:lineRule="auto"/>
        <w:rPr>
          <w:rFonts w:eastAsia="微软雅黑"/>
          <w:szCs w:val="24"/>
        </w:rPr>
      </w:pPr>
      <w:r>
        <w:rPr>
          <w:rFonts w:eastAsia="微软雅黑"/>
          <w:szCs w:val="24"/>
        </w:rPr>
        <w:br w:type="page"/>
      </w:r>
    </w:p>
    <w:p w14:paraId="5DF82CF7" w14:textId="77777777" w:rsidR="004A52CE" w:rsidRDefault="004A52CE" w:rsidP="00717EBB">
      <w:pPr>
        <w:snapToGrid w:val="0"/>
        <w:spacing w:line="480" w:lineRule="auto"/>
        <w:jc w:val="center"/>
        <w:rPr>
          <w:rFonts w:ascii="微软雅黑" w:eastAsia="微软雅黑" w:hAnsi="微软雅黑"/>
          <w:b/>
          <w:bCs/>
          <w:sz w:val="22"/>
        </w:rPr>
      </w:pPr>
      <w:r>
        <w:rPr>
          <w:rFonts w:ascii="微软雅黑" w:eastAsia="微软雅黑" w:hAnsi="微软雅黑"/>
          <w:b/>
          <w:bCs/>
          <w:noProof/>
          <w:sz w:val="22"/>
        </w:rPr>
        <w:lastRenderedPageBreak/>
        <w:drawing>
          <wp:inline distT="0" distB="0" distL="0" distR="0" wp14:anchorId="4DAF2C51" wp14:editId="5443ED46">
            <wp:extent cx="5145206" cy="854231"/>
            <wp:effectExtent l="0" t="0" r="0"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50194" cy="855059"/>
                    </a:xfrm>
                    <a:prstGeom prst="rect">
                      <a:avLst/>
                    </a:prstGeom>
                  </pic:spPr>
                </pic:pic>
              </a:graphicData>
            </a:graphic>
          </wp:inline>
        </w:drawing>
      </w:r>
    </w:p>
    <w:p w14:paraId="14E1ECD4" w14:textId="77777777" w:rsidR="004A52CE" w:rsidRPr="00F4189F" w:rsidRDefault="004A52CE" w:rsidP="00717EBB">
      <w:pPr>
        <w:snapToGrid w:val="0"/>
        <w:spacing w:line="480" w:lineRule="auto"/>
        <w:rPr>
          <w:rFonts w:eastAsia="微软雅黑"/>
          <w:b/>
          <w:bCs/>
          <w:szCs w:val="24"/>
        </w:rPr>
      </w:pPr>
      <w:r w:rsidRPr="00F4189F">
        <w:rPr>
          <w:rFonts w:eastAsia="微软雅黑"/>
          <w:b/>
          <w:bCs/>
          <w:szCs w:val="24"/>
        </w:rPr>
        <w:t>Fig.S2. Surface morphology observation of protein coatings triggered by 5 mM K</w:t>
      </w:r>
      <w:r w:rsidRPr="00F4189F">
        <w:rPr>
          <w:rFonts w:eastAsia="微软雅黑"/>
          <w:b/>
          <w:bCs/>
          <w:szCs w:val="24"/>
          <w:vertAlign w:val="superscript"/>
        </w:rPr>
        <w:t>+</w:t>
      </w:r>
      <w:r w:rsidRPr="00F4189F">
        <w:rPr>
          <w:rFonts w:eastAsia="微软雅黑"/>
          <w:b/>
          <w:bCs/>
          <w:szCs w:val="24"/>
        </w:rPr>
        <w:t>, Na</w:t>
      </w:r>
      <w:r w:rsidRPr="00F4189F">
        <w:rPr>
          <w:rFonts w:eastAsia="微软雅黑"/>
          <w:b/>
          <w:bCs/>
          <w:szCs w:val="24"/>
          <w:vertAlign w:val="superscript"/>
        </w:rPr>
        <w:t>+</w:t>
      </w:r>
      <w:r w:rsidRPr="00F4189F">
        <w:rPr>
          <w:rFonts w:eastAsia="微软雅黑"/>
          <w:b/>
          <w:bCs/>
          <w:szCs w:val="24"/>
        </w:rPr>
        <w:t>, Ni</w:t>
      </w:r>
      <w:r w:rsidRPr="00F4189F">
        <w:rPr>
          <w:rFonts w:eastAsia="微软雅黑"/>
          <w:b/>
          <w:bCs/>
          <w:szCs w:val="24"/>
          <w:vertAlign w:val="superscript"/>
        </w:rPr>
        <w:t>2+</w:t>
      </w:r>
      <w:r w:rsidRPr="00F4189F">
        <w:rPr>
          <w:rFonts w:eastAsia="微软雅黑"/>
          <w:b/>
          <w:bCs/>
          <w:szCs w:val="24"/>
        </w:rPr>
        <w:t>, Mg</w:t>
      </w:r>
      <w:r w:rsidRPr="00F4189F">
        <w:rPr>
          <w:rFonts w:eastAsia="微软雅黑"/>
          <w:b/>
          <w:bCs/>
          <w:szCs w:val="24"/>
          <w:vertAlign w:val="superscript"/>
        </w:rPr>
        <w:t>2+</w:t>
      </w:r>
      <w:r w:rsidRPr="00F4189F">
        <w:rPr>
          <w:rFonts w:eastAsia="微软雅黑"/>
          <w:b/>
          <w:bCs/>
          <w:szCs w:val="24"/>
        </w:rPr>
        <w:t>, and Ca</w:t>
      </w:r>
      <w:r w:rsidRPr="00F4189F">
        <w:rPr>
          <w:rFonts w:eastAsia="微软雅黑"/>
          <w:b/>
          <w:bCs/>
          <w:szCs w:val="24"/>
          <w:vertAlign w:val="superscript"/>
        </w:rPr>
        <w:t>2+</w:t>
      </w:r>
      <w:r w:rsidRPr="00F4189F">
        <w:rPr>
          <w:rFonts w:eastAsia="微软雅黑"/>
          <w:b/>
          <w:bCs/>
          <w:szCs w:val="24"/>
        </w:rPr>
        <w:t>, respectively.</w:t>
      </w:r>
    </w:p>
    <w:p w14:paraId="3A47467A" w14:textId="77777777" w:rsidR="004A52CE" w:rsidRDefault="004A52CE" w:rsidP="00717EBB">
      <w:pPr>
        <w:snapToGrid w:val="0"/>
        <w:spacing w:line="480" w:lineRule="auto"/>
        <w:rPr>
          <w:rFonts w:ascii="微软雅黑" w:eastAsia="微软雅黑" w:hAnsi="微软雅黑"/>
          <w:b/>
          <w:bCs/>
          <w:sz w:val="22"/>
        </w:rPr>
      </w:pPr>
    </w:p>
    <w:p w14:paraId="2B830F90" w14:textId="2FC5CE38" w:rsidR="004A52CE" w:rsidRDefault="004A52CE" w:rsidP="00717EBB">
      <w:pPr>
        <w:snapToGrid w:val="0"/>
        <w:spacing w:line="480" w:lineRule="auto"/>
        <w:rPr>
          <w:rFonts w:ascii="微软雅黑" w:eastAsia="微软雅黑" w:hAnsi="微软雅黑"/>
          <w:b/>
          <w:bCs/>
          <w:sz w:val="22"/>
        </w:rPr>
      </w:pPr>
      <w:r>
        <w:rPr>
          <w:rFonts w:ascii="微软雅黑" w:eastAsia="微软雅黑" w:hAnsi="微软雅黑"/>
          <w:b/>
          <w:bCs/>
          <w:sz w:val="22"/>
        </w:rPr>
        <w:br w:type="page"/>
      </w:r>
    </w:p>
    <w:p w14:paraId="5DF8E2B9" w14:textId="77777777" w:rsidR="004A52CE" w:rsidRDefault="004A52CE" w:rsidP="00717EBB">
      <w:pPr>
        <w:snapToGrid w:val="0"/>
        <w:spacing w:line="480" w:lineRule="auto"/>
        <w:jc w:val="center"/>
        <w:rPr>
          <w:rFonts w:ascii="微软雅黑" w:eastAsia="微软雅黑" w:hAnsi="微软雅黑"/>
          <w:b/>
          <w:bCs/>
          <w:sz w:val="22"/>
        </w:rPr>
      </w:pPr>
      <w:r>
        <w:rPr>
          <w:rFonts w:ascii="微软雅黑" w:eastAsia="微软雅黑" w:hAnsi="微软雅黑"/>
          <w:b/>
          <w:bCs/>
          <w:noProof/>
          <w:sz w:val="22"/>
        </w:rPr>
        <w:lastRenderedPageBreak/>
        <w:drawing>
          <wp:inline distT="0" distB="0" distL="0" distR="0" wp14:anchorId="4CF28C11" wp14:editId="0FF448C3">
            <wp:extent cx="4967785" cy="1379209"/>
            <wp:effectExtent l="0" t="0" r="444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93089" cy="1386234"/>
                    </a:xfrm>
                    <a:prstGeom prst="rect">
                      <a:avLst/>
                    </a:prstGeom>
                  </pic:spPr>
                </pic:pic>
              </a:graphicData>
            </a:graphic>
          </wp:inline>
        </w:drawing>
      </w:r>
    </w:p>
    <w:p w14:paraId="301EC420" w14:textId="77777777" w:rsidR="004A52CE" w:rsidRDefault="004A52CE" w:rsidP="00717EBB">
      <w:pPr>
        <w:snapToGrid w:val="0"/>
        <w:spacing w:line="480" w:lineRule="auto"/>
        <w:jc w:val="both"/>
        <w:rPr>
          <w:rFonts w:eastAsia="微软雅黑"/>
          <w:szCs w:val="24"/>
        </w:rPr>
      </w:pPr>
      <w:r w:rsidRPr="00F4189F">
        <w:rPr>
          <w:rFonts w:eastAsia="微软雅黑"/>
          <w:b/>
          <w:bCs/>
          <w:szCs w:val="24"/>
        </w:rPr>
        <w:t>Fig.S</w:t>
      </w:r>
      <w:r>
        <w:rPr>
          <w:rFonts w:eastAsia="微软雅黑"/>
          <w:b/>
          <w:bCs/>
          <w:szCs w:val="24"/>
        </w:rPr>
        <w:t>3</w:t>
      </w:r>
      <w:r w:rsidRPr="00F4189F">
        <w:rPr>
          <w:rFonts w:eastAsia="微软雅黑"/>
          <w:b/>
          <w:bCs/>
          <w:szCs w:val="24"/>
        </w:rPr>
        <w:t>.</w:t>
      </w:r>
      <w:r>
        <w:rPr>
          <w:rFonts w:eastAsia="微软雅黑"/>
          <w:b/>
          <w:bCs/>
          <w:szCs w:val="24"/>
        </w:rPr>
        <w:t xml:space="preserve"> </w:t>
      </w:r>
      <w:r w:rsidRPr="00462479">
        <w:rPr>
          <w:rFonts w:eastAsia="微软雅黑"/>
          <w:b/>
          <w:bCs/>
          <w:szCs w:val="24"/>
        </w:rPr>
        <w:t>The water contact angle images on the substrates before</w:t>
      </w:r>
      <w:r>
        <w:rPr>
          <w:rFonts w:eastAsia="微软雅黑"/>
          <w:b/>
          <w:bCs/>
          <w:szCs w:val="24"/>
        </w:rPr>
        <w:t xml:space="preserve"> (top) and after (bottom) the Sbp9</w:t>
      </w:r>
      <w:r w:rsidRPr="00F4189F">
        <w:rPr>
          <w:rFonts w:eastAsia="微软雅黑"/>
          <w:b/>
          <w:bCs/>
          <w:szCs w:val="24"/>
          <w:vertAlign w:val="superscript"/>
        </w:rPr>
        <w:t>∆</w:t>
      </w:r>
      <w:r>
        <w:rPr>
          <w:rFonts w:eastAsia="微软雅黑"/>
          <w:b/>
          <w:bCs/>
          <w:szCs w:val="24"/>
        </w:rPr>
        <w:t xml:space="preserve"> coating. </w:t>
      </w:r>
      <w:r>
        <w:rPr>
          <w:rFonts w:eastAsia="微软雅黑"/>
          <w:szCs w:val="24"/>
        </w:rPr>
        <w:t>T</w:t>
      </w:r>
      <w:r w:rsidRPr="00462479">
        <w:rPr>
          <w:rFonts w:eastAsia="微软雅黑"/>
          <w:szCs w:val="24"/>
        </w:rPr>
        <w:t>he preparation of Sbp9</w:t>
      </w:r>
      <w:r w:rsidRPr="00462479">
        <w:rPr>
          <w:rFonts w:eastAsia="微软雅黑"/>
          <w:szCs w:val="24"/>
          <w:vertAlign w:val="superscript"/>
        </w:rPr>
        <w:t>∆</w:t>
      </w:r>
      <w:r w:rsidRPr="00462479">
        <w:rPr>
          <w:rFonts w:eastAsia="微软雅黑"/>
          <w:szCs w:val="24"/>
        </w:rPr>
        <w:t xml:space="preserve"> coating:</w:t>
      </w:r>
      <w:r>
        <w:rPr>
          <w:rFonts w:eastAsia="微软雅黑"/>
          <w:szCs w:val="24"/>
        </w:rPr>
        <w:t xml:space="preserve"> the reaction time was 30 min, </w:t>
      </w:r>
      <w:r w:rsidRPr="00F40AE9">
        <w:rPr>
          <w:rFonts w:eastAsia="微软雅黑"/>
          <w:szCs w:val="24"/>
        </w:rPr>
        <w:t xml:space="preserve">the </w:t>
      </w:r>
      <w:r w:rsidRPr="00462479">
        <w:rPr>
          <w:rFonts w:eastAsia="微软雅黑"/>
          <w:szCs w:val="24"/>
        </w:rPr>
        <w:t>Sbp9</w:t>
      </w:r>
      <w:r w:rsidRPr="00462479">
        <w:rPr>
          <w:rFonts w:eastAsia="微软雅黑"/>
          <w:szCs w:val="24"/>
          <w:vertAlign w:val="superscript"/>
        </w:rPr>
        <w:t>∆</w:t>
      </w:r>
      <w:r w:rsidRPr="00F40AE9">
        <w:rPr>
          <w:rFonts w:eastAsia="微软雅黑"/>
          <w:szCs w:val="24"/>
        </w:rPr>
        <w:t xml:space="preserve"> and </w:t>
      </w:r>
      <w:r>
        <w:rPr>
          <w:rFonts w:eastAsia="微软雅黑"/>
          <w:szCs w:val="24"/>
        </w:rPr>
        <w:t>CaCl</w:t>
      </w:r>
      <w:r w:rsidRPr="00F40AE9">
        <w:rPr>
          <w:rFonts w:eastAsia="微软雅黑"/>
          <w:szCs w:val="24"/>
          <w:vertAlign w:val="subscript"/>
        </w:rPr>
        <w:t>2</w:t>
      </w:r>
      <w:r w:rsidRPr="00F40AE9">
        <w:rPr>
          <w:rFonts w:eastAsia="微软雅黑"/>
          <w:szCs w:val="24"/>
        </w:rPr>
        <w:t xml:space="preserve"> concentration were </w:t>
      </w:r>
      <w:r>
        <w:rPr>
          <w:rFonts w:eastAsia="微软雅黑"/>
          <w:szCs w:val="24"/>
        </w:rPr>
        <w:t>0.6</w:t>
      </w:r>
      <w:r w:rsidRPr="00F40AE9">
        <w:rPr>
          <w:rFonts w:eastAsia="微软雅黑"/>
          <w:szCs w:val="24"/>
        </w:rPr>
        <w:t xml:space="preserve"> mg/mL and 5 mM, respectively</w:t>
      </w:r>
      <w:r>
        <w:rPr>
          <w:rFonts w:eastAsia="微软雅黑"/>
          <w:szCs w:val="24"/>
        </w:rPr>
        <w:t>.</w:t>
      </w:r>
    </w:p>
    <w:p w14:paraId="3AA1BE08" w14:textId="5E20EA35" w:rsidR="004A52CE" w:rsidRDefault="004A52CE" w:rsidP="00717EBB">
      <w:pPr>
        <w:snapToGrid w:val="0"/>
        <w:spacing w:line="480" w:lineRule="auto"/>
        <w:rPr>
          <w:rFonts w:ascii="微软雅黑" w:eastAsia="微软雅黑" w:hAnsi="微软雅黑"/>
          <w:sz w:val="22"/>
          <w:szCs w:val="24"/>
        </w:rPr>
      </w:pPr>
      <w:r>
        <w:rPr>
          <w:rFonts w:ascii="微软雅黑" w:eastAsia="微软雅黑" w:hAnsi="微软雅黑"/>
          <w:sz w:val="22"/>
          <w:szCs w:val="24"/>
        </w:rPr>
        <w:br w:type="page"/>
      </w:r>
    </w:p>
    <w:p w14:paraId="4857AD9F" w14:textId="6CC92151" w:rsidR="004A52CE" w:rsidRDefault="004C33C3" w:rsidP="00717EBB">
      <w:pPr>
        <w:snapToGrid w:val="0"/>
        <w:spacing w:line="480" w:lineRule="auto"/>
        <w:jc w:val="center"/>
        <w:rPr>
          <w:rFonts w:ascii="微软雅黑" w:eastAsia="微软雅黑" w:hAnsi="微软雅黑"/>
          <w:sz w:val="22"/>
          <w:szCs w:val="24"/>
        </w:rPr>
      </w:pPr>
      <w:r>
        <w:rPr>
          <w:rFonts w:ascii="微软雅黑" w:eastAsia="微软雅黑" w:hAnsi="微软雅黑"/>
          <w:noProof/>
          <w:sz w:val="22"/>
          <w:szCs w:val="24"/>
        </w:rPr>
        <w:lastRenderedPageBreak/>
        <w:drawing>
          <wp:inline distT="0" distB="0" distL="0" distR="0" wp14:anchorId="7B1014B6" wp14:editId="1DFE0EE0">
            <wp:extent cx="5248893" cy="2522992"/>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1959" cy="2524466"/>
                    </a:xfrm>
                    <a:prstGeom prst="rect">
                      <a:avLst/>
                    </a:prstGeom>
                  </pic:spPr>
                </pic:pic>
              </a:graphicData>
            </a:graphic>
          </wp:inline>
        </w:drawing>
      </w:r>
    </w:p>
    <w:p w14:paraId="66AC7B49" w14:textId="4FD6C680" w:rsidR="004A52CE" w:rsidRPr="00D61EA0" w:rsidRDefault="004A52CE" w:rsidP="00717EBB">
      <w:pPr>
        <w:snapToGrid w:val="0"/>
        <w:spacing w:line="480" w:lineRule="auto"/>
        <w:jc w:val="both"/>
        <w:rPr>
          <w:rFonts w:eastAsia="微软雅黑"/>
          <w:szCs w:val="24"/>
        </w:rPr>
      </w:pPr>
      <w:r w:rsidRPr="00F4189F">
        <w:rPr>
          <w:rFonts w:eastAsia="微软雅黑"/>
          <w:b/>
          <w:bCs/>
          <w:szCs w:val="24"/>
        </w:rPr>
        <w:t>Fig.S</w:t>
      </w:r>
      <w:r>
        <w:rPr>
          <w:rFonts w:eastAsia="微软雅黑"/>
          <w:b/>
          <w:bCs/>
          <w:szCs w:val="24"/>
        </w:rPr>
        <w:t>4</w:t>
      </w:r>
      <w:r w:rsidRPr="00F4189F">
        <w:rPr>
          <w:rFonts w:eastAsia="微软雅黑"/>
          <w:b/>
          <w:bCs/>
          <w:szCs w:val="24"/>
        </w:rPr>
        <w:t>.</w:t>
      </w:r>
      <w:r>
        <w:rPr>
          <w:rFonts w:eastAsia="微软雅黑"/>
          <w:b/>
          <w:bCs/>
          <w:szCs w:val="24"/>
        </w:rPr>
        <w:t xml:space="preserve"> The substrate universality of Sbp9</w:t>
      </w:r>
      <w:r w:rsidRPr="00F4189F">
        <w:rPr>
          <w:rFonts w:eastAsia="微软雅黑"/>
          <w:b/>
          <w:bCs/>
          <w:szCs w:val="24"/>
          <w:vertAlign w:val="superscript"/>
        </w:rPr>
        <w:t>∆</w:t>
      </w:r>
      <w:r>
        <w:rPr>
          <w:rFonts w:eastAsia="微软雅黑"/>
          <w:b/>
          <w:bCs/>
          <w:szCs w:val="24"/>
        </w:rPr>
        <w:t xml:space="preserve"> coating. </w:t>
      </w:r>
      <w:r w:rsidR="005C00E9">
        <w:rPr>
          <w:rFonts w:eastAsia="微软雅黑"/>
          <w:b/>
          <w:bCs/>
          <w:szCs w:val="24"/>
        </w:rPr>
        <w:t>a</w:t>
      </w:r>
      <w:r>
        <w:rPr>
          <w:rFonts w:eastAsia="微软雅黑"/>
          <w:szCs w:val="24"/>
        </w:rPr>
        <w:t xml:space="preserve"> S</w:t>
      </w:r>
      <w:r w:rsidRPr="00C25892">
        <w:rPr>
          <w:rFonts w:eastAsia="微软雅黑"/>
          <w:szCs w:val="24"/>
        </w:rPr>
        <w:t>urface coating analysis</w:t>
      </w:r>
      <w:r>
        <w:rPr>
          <w:rFonts w:eastAsia="微软雅黑"/>
          <w:szCs w:val="24"/>
        </w:rPr>
        <w:t xml:space="preserve"> after v</w:t>
      </w:r>
      <w:r w:rsidRPr="00C25892">
        <w:rPr>
          <w:rFonts w:eastAsia="微软雅黑"/>
          <w:szCs w:val="24"/>
        </w:rPr>
        <w:t>isual</w:t>
      </w:r>
      <w:r>
        <w:rPr>
          <w:rFonts w:eastAsia="微软雅黑"/>
          <w:szCs w:val="24"/>
        </w:rPr>
        <w:t xml:space="preserve"> </w:t>
      </w:r>
      <w:r w:rsidRPr="00FD78EE">
        <w:rPr>
          <w:rFonts w:eastAsia="微软雅黑"/>
          <w:szCs w:val="24"/>
        </w:rPr>
        <w:t>staining</w:t>
      </w:r>
      <w:r>
        <w:rPr>
          <w:rFonts w:eastAsia="微软雅黑"/>
          <w:szCs w:val="24"/>
        </w:rPr>
        <w:t xml:space="preserve">. </w:t>
      </w:r>
      <w:r w:rsidR="005C00E9">
        <w:rPr>
          <w:rFonts w:eastAsia="微软雅黑"/>
          <w:b/>
          <w:bCs/>
          <w:szCs w:val="24"/>
        </w:rPr>
        <w:t>b</w:t>
      </w:r>
      <w:r>
        <w:rPr>
          <w:rFonts w:eastAsia="微软雅黑"/>
          <w:szCs w:val="24"/>
        </w:rPr>
        <w:t xml:space="preserve"> </w:t>
      </w:r>
      <w:r w:rsidRPr="00D61EA0">
        <w:rPr>
          <w:rFonts w:eastAsia="微软雅黑"/>
          <w:szCs w:val="24"/>
        </w:rPr>
        <w:t>AFM images showing the morphology of the substrates before and after the</w:t>
      </w:r>
      <w:r>
        <w:rPr>
          <w:rFonts w:eastAsia="微软雅黑" w:hint="eastAsia"/>
          <w:szCs w:val="24"/>
        </w:rPr>
        <w:t xml:space="preserve"> </w:t>
      </w:r>
      <w:r w:rsidRPr="00D61EA0">
        <w:rPr>
          <w:rFonts w:eastAsia="微软雅黑"/>
          <w:szCs w:val="24"/>
        </w:rPr>
        <w:t>Sbp9</w:t>
      </w:r>
      <w:r w:rsidRPr="00D61EA0">
        <w:rPr>
          <w:rFonts w:eastAsia="微软雅黑"/>
          <w:szCs w:val="24"/>
          <w:vertAlign w:val="superscript"/>
        </w:rPr>
        <w:t>∆</w:t>
      </w:r>
      <w:r w:rsidRPr="00D61EA0">
        <w:rPr>
          <w:rFonts w:eastAsia="微软雅黑"/>
          <w:szCs w:val="24"/>
        </w:rPr>
        <w:t xml:space="preserve"> coating</w:t>
      </w:r>
      <w:r>
        <w:rPr>
          <w:rFonts w:eastAsia="微软雅黑"/>
          <w:szCs w:val="24"/>
        </w:rPr>
        <w:t>.</w:t>
      </w:r>
    </w:p>
    <w:p w14:paraId="02028726" w14:textId="77777777" w:rsidR="004A52CE" w:rsidRDefault="004A52CE" w:rsidP="00717EBB">
      <w:pPr>
        <w:snapToGrid w:val="0"/>
        <w:spacing w:line="480" w:lineRule="auto"/>
        <w:rPr>
          <w:rFonts w:ascii="微软雅黑" w:eastAsia="微软雅黑" w:hAnsi="微软雅黑"/>
          <w:sz w:val="22"/>
          <w:szCs w:val="24"/>
        </w:rPr>
      </w:pPr>
    </w:p>
    <w:p w14:paraId="579EDDFE" w14:textId="694383B7" w:rsidR="004A52CE" w:rsidRDefault="004A52CE" w:rsidP="00717EBB">
      <w:pPr>
        <w:snapToGrid w:val="0"/>
        <w:spacing w:line="480" w:lineRule="auto"/>
        <w:rPr>
          <w:rFonts w:ascii="微软雅黑" w:eastAsia="微软雅黑" w:hAnsi="微软雅黑"/>
          <w:sz w:val="22"/>
          <w:szCs w:val="24"/>
        </w:rPr>
      </w:pPr>
      <w:r>
        <w:rPr>
          <w:rFonts w:ascii="微软雅黑" w:eastAsia="微软雅黑" w:hAnsi="微软雅黑"/>
          <w:sz w:val="22"/>
          <w:szCs w:val="24"/>
        </w:rPr>
        <w:br w:type="page"/>
      </w:r>
    </w:p>
    <w:p w14:paraId="04B736B7" w14:textId="77777777" w:rsidR="004A52CE" w:rsidRDefault="004A52CE" w:rsidP="00717EBB">
      <w:pPr>
        <w:snapToGrid w:val="0"/>
        <w:spacing w:line="480" w:lineRule="auto"/>
        <w:jc w:val="center"/>
        <w:rPr>
          <w:rFonts w:ascii="微软雅黑" w:eastAsia="微软雅黑" w:hAnsi="微软雅黑"/>
          <w:sz w:val="22"/>
          <w:szCs w:val="24"/>
        </w:rPr>
      </w:pPr>
      <w:r>
        <w:rPr>
          <w:rFonts w:ascii="微软雅黑" w:eastAsia="微软雅黑" w:hAnsi="微软雅黑"/>
          <w:noProof/>
          <w:sz w:val="22"/>
          <w:szCs w:val="24"/>
        </w:rPr>
        <w:lastRenderedPageBreak/>
        <w:drawing>
          <wp:inline distT="0" distB="0" distL="0" distR="0" wp14:anchorId="3BA5D7EE" wp14:editId="373D8E38">
            <wp:extent cx="4166556" cy="2945081"/>
            <wp:effectExtent l="0" t="0" r="5715"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87494" cy="2959881"/>
                    </a:xfrm>
                    <a:prstGeom prst="rect">
                      <a:avLst/>
                    </a:prstGeom>
                  </pic:spPr>
                </pic:pic>
              </a:graphicData>
            </a:graphic>
          </wp:inline>
        </w:drawing>
      </w:r>
    </w:p>
    <w:p w14:paraId="03BAAB01" w14:textId="77777777" w:rsidR="004A52CE" w:rsidRDefault="004A52CE" w:rsidP="00717EBB">
      <w:pPr>
        <w:snapToGrid w:val="0"/>
        <w:spacing w:line="480" w:lineRule="auto"/>
        <w:jc w:val="both"/>
        <w:rPr>
          <w:rFonts w:ascii="微软雅黑" w:eastAsia="微软雅黑" w:hAnsi="微软雅黑"/>
          <w:sz w:val="22"/>
          <w:szCs w:val="24"/>
        </w:rPr>
      </w:pPr>
      <w:r w:rsidRPr="00F4189F">
        <w:rPr>
          <w:rFonts w:eastAsia="微软雅黑"/>
          <w:b/>
          <w:bCs/>
          <w:szCs w:val="24"/>
        </w:rPr>
        <w:t>Fig.S</w:t>
      </w:r>
      <w:r>
        <w:rPr>
          <w:rFonts w:eastAsia="微软雅黑"/>
          <w:b/>
          <w:bCs/>
          <w:szCs w:val="24"/>
        </w:rPr>
        <w:t>5</w:t>
      </w:r>
      <w:r w:rsidRPr="00F4189F">
        <w:rPr>
          <w:rFonts w:eastAsia="微软雅黑"/>
          <w:b/>
          <w:bCs/>
          <w:szCs w:val="24"/>
        </w:rPr>
        <w:t>.</w:t>
      </w:r>
      <w:r>
        <w:rPr>
          <w:rFonts w:eastAsia="微软雅黑"/>
          <w:b/>
          <w:bCs/>
          <w:szCs w:val="24"/>
        </w:rPr>
        <w:t xml:space="preserve"> The particle size distribution of different concentrations c</w:t>
      </w:r>
      <w:r w:rsidRPr="00F4227F">
        <w:rPr>
          <w:rFonts w:eastAsia="微软雅黑"/>
          <w:b/>
          <w:bCs/>
          <w:szCs w:val="24"/>
        </w:rPr>
        <w:t>ombination</w:t>
      </w:r>
      <w:r>
        <w:rPr>
          <w:rFonts w:eastAsia="微软雅黑"/>
          <w:b/>
          <w:bCs/>
          <w:szCs w:val="24"/>
        </w:rPr>
        <w:t xml:space="preserve"> of Sbp9</w:t>
      </w:r>
      <w:r w:rsidRPr="00144AF6">
        <w:rPr>
          <w:rFonts w:eastAsia="微软雅黑"/>
          <w:b/>
          <w:bCs/>
          <w:szCs w:val="24"/>
          <w:vertAlign w:val="superscript"/>
        </w:rPr>
        <w:t>∆</w:t>
      </w:r>
      <w:r>
        <w:rPr>
          <w:rFonts w:eastAsia="微软雅黑"/>
          <w:b/>
          <w:bCs/>
          <w:szCs w:val="24"/>
        </w:rPr>
        <w:t xml:space="preserve"> and Ca</w:t>
      </w:r>
      <w:r w:rsidRPr="00144AF6">
        <w:rPr>
          <w:rFonts w:eastAsia="微软雅黑"/>
          <w:b/>
          <w:bCs/>
          <w:szCs w:val="24"/>
          <w:vertAlign w:val="superscript"/>
        </w:rPr>
        <w:t>2+</w:t>
      </w:r>
      <w:r>
        <w:rPr>
          <w:rFonts w:eastAsia="微软雅黑"/>
          <w:b/>
          <w:bCs/>
          <w:szCs w:val="24"/>
        </w:rPr>
        <w:t xml:space="preserve">. </w:t>
      </w:r>
      <w:r w:rsidRPr="00F4227F">
        <w:rPr>
          <w:rFonts w:eastAsia="微软雅黑"/>
          <w:szCs w:val="24"/>
        </w:rPr>
        <w:t xml:space="preserve">The </w:t>
      </w:r>
      <w:r>
        <w:rPr>
          <w:rFonts w:eastAsia="微软雅黑"/>
          <w:szCs w:val="24"/>
        </w:rPr>
        <w:t>protein concentrations were 0.4, 0.6 and 1.0 mg/mL, and the correspondent Ca</w:t>
      </w:r>
      <w:r w:rsidRPr="00F4227F">
        <w:rPr>
          <w:rFonts w:eastAsia="微软雅黑"/>
          <w:szCs w:val="24"/>
          <w:vertAlign w:val="superscript"/>
        </w:rPr>
        <w:t>2+</w:t>
      </w:r>
      <w:r>
        <w:rPr>
          <w:rFonts w:eastAsia="微软雅黑"/>
          <w:szCs w:val="24"/>
        </w:rPr>
        <w:t xml:space="preserve"> concentrations were 0.5, 5 and 10 mM, respectively.</w:t>
      </w:r>
    </w:p>
    <w:p w14:paraId="152C8458" w14:textId="6EB678C1" w:rsidR="004A52CE" w:rsidRDefault="004A52CE" w:rsidP="00717EBB">
      <w:pPr>
        <w:snapToGrid w:val="0"/>
        <w:spacing w:line="480" w:lineRule="auto"/>
        <w:rPr>
          <w:rFonts w:ascii="微软雅黑" w:eastAsia="微软雅黑" w:hAnsi="微软雅黑"/>
          <w:sz w:val="22"/>
          <w:szCs w:val="24"/>
        </w:rPr>
      </w:pPr>
      <w:r>
        <w:rPr>
          <w:rFonts w:ascii="微软雅黑" w:eastAsia="微软雅黑" w:hAnsi="微软雅黑"/>
          <w:sz w:val="22"/>
          <w:szCs w:val="24"/>
        </w:rPr>
        <w:br w:type="page"/>
      </w:r>
    </w:p>
    <w:p w14:paraId="28E5ECE7" w14:textId="32F9FBA6" w:rsidR="004A52CE" w:rsidRDefault="004C33C3" w:rsidP="00717EBB">
      <w:pPr>
        <w:snapToGrid w:val="0"/>
        <w:spacing w:line="480" w:lineRule="auto"/>
        <w:jc w:val="center"/>
        <w:rPr>
          <w:rFonts w:ascii="微软雅黑" w:eastAsia="微软雅黑" w:hAnsi="微软雅黑"/>
          <w:sz w:val="22"/>
          <w:szCs w:val="24"/>
        </w:rPr>
      </w:pPr>
      <w:r>
        <w:rPr>
          <w:rFonts w:ascii="微软雅黑" w:eastAsia="微软雅黑" w:hAnsi="微软雅黑"/>
          <w:noProof/>
          <w:sz w:val="22"/>
          <w:szCs w:val="24"/>
        </w:rPr>
        <w:lastRenderedPageBreak/>
        <w:drawing>
          <wp:inline distT="0" distB="0" distL="0" distR="0" wp14:anchorId="3B37EE50" wp14:editId="0BCEC915">
            <wp:extent cx="5270571" cy="3521034"/>
            <wp:effectExtent l="0" t="0" r="635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672" cy="3523773"/>
                    </a:xfrm>
                    <a:prstGeom prst="rect">
                      <a:avLst/>
                    </a:prstGeom>
                  </pic:spPr>
                </pic:pic>
              </a:graphicData>
            </a:graphic>
          </wp:inline>
        </w:drawing>
      </w:r>
    </w:p>
    <w:p w14:paraId="17BE1617" w14:textId="1AD85558" w:rsidR="004A52CE" w:rsidRPr="00B05195" w:rsidRDefault="004A52CE" w:rsidP="00717EBB">
      <w:pPr>
        <w:snapToGrid w:val="0"/>
        <w:spacing w:line="480" w:lineRule="auto"/>
        <w:jc w:val="both"/>
        <w:rPr>
          <w:rFonts w:eastAsia="微软雅黑"/>
          <w:szCs w:val="24"/>
        </w:rPr>
      </w:pPr>
      <w:r w:rsidRPr="00F4189F">
        <w:rPr>
          <w:rFonts w:eastAsia="微软雅黑"/>
          <w:b/>
          <w:bCs/>
          <w:szCs w:val="24"/>
        </w:rPr>
        <w:t>Fig.S</w:t>
      </w:r>
      <w:r>
        <w:rPr>
          <w:rFonts w:eastAsia="微软雅黑"/>
          <w:b/>
          <w:bCs/>
          <w:szCs w:val="24"/>
        </w:rPr>
        <w:t>6</w:t>
      </w:r>
      <w:r w:rsidRPr="00F4189F">
        <w:rPr>
          <w:rFonts w:eastAsia="微软雅黑"/>
          <w:b/>
          <w:bCs/>
          <w:szCs w:val="24"/>
        </w:rPr>
        <w:t xml:space="preserve">. The </w:t>
      </w:r>
      <w:r>
        <w:rPr>
          <w:rFonts w:eastAsia="微软雅黑"/>
          <w:b/>
          <w:bCs/>
          <w:szCs w:val="24"/>
        </w:rPr>
        <w:t xml:space="preserve">surface morphology observations of </w:t>
      </w:r>
      <w:r w:rsidRPr="00F4189F">
        <w:rPr>
          <w:rFonts w:eastAsia="微软雅黑"/>
          <w:b/>
          <w:bCs/>
          <w:szCs w:val="24"/>
        </w:rPr>
        <w:t xml:space="preserve">coatings </w:t>
      </w:r>
      <w:r>
        <w:rPr>
          <w:rFonts w:eastAsia="微软雅黑"/>
          <w:b/>
          <w:bCs/>
          <w:szCs w:val="24"/>
        </w:rPr>
        <w:t>under different deposition time and repetitive coating times</w:t>
      </w:r>
      <w:r w:rsidRPr="00F4189F">
        <w:rPr>
          <w:rFonts w:eastAsia="微软雅黑"/>
          <w:b/>
          <w:bCs/>
          <w:szCs w:val="24"/>
        </w:rPr>
        <w:t xml:space="preserve">. </w:t>
      </w:r>
      <w:proofErr w:type="spellStart"/>
      <w:r w:rsidR="005C00E9">
        <w:rPr>
          <w:rFonts w:eastAsia="微软雅黑"/>
          <w:b/>
          <w:bCs/>
          <w:szCs w:val="24"/>
        </w:rPr>
        <w:t>a</w:t>
      </w:r>
      <w:proofErr w:type="spellEnd"/>
      <w:r w:rsidRPr="00F4189F">
        <w:rPr>
          <w:rFonts w:eastAsia="微软雅黑"/>
          <w:b/>
          <w:bCs/>
          <w:szCs w:val="24"/>
        </w:rPr>
        <w:t xml:space="preserve"> </w:t>
      </w:r>
      <w:proofErr w:type="gramStart"/>
      <w:r w:rsidRPr="00F4189F">
        <w:rPr>
          <w:rFonts w:eastAsia="微软雅黑"/>
          <w:szCs w:val="28"/>
        </w:rPr>
        <w:t>The</w:t>
      </w:r>
      <w:proofErr w:type="gramEnd"/>
      <w:r w:rsidRPr="00F4189F">
        <w:rPr>
          <w:rFonts w:eastAsia="微软雅黑"/>
          <w:szCs w:val="28"/>
        </w:rPr>
        <w:t xml:space="preserve"> surface morphology and </w:t>
      </w:r>
      <w:r w:rsidR="005C00E9">
        <w:rPr>
          <w:rFonts w:eastAsia="微软雅黑"/>
          <w:b/>
          <w:bCs/>
          <w:szCs w:val="28"/>
        </w:rPr>
        <w:t>b</w:t>
      </w:r>
      <w:r w:rsidRPr="00F4189F">
        <w:rPr>
          <w:rFonts w:eastAsia="微软雅黑"/>
          <w:szCs w:val="28"/>
        </w:rPr>
        <w:t xml:space="preserve"> Area of coatings</w:t>
      </w:r>
      <w:r w:rsidRPr="00F4189F">
        <w:rPr>
          <w:rFonts w:eastAsia="微软雅黑"/>
          <w:szCs w:val="24"/>
        </w:rPr>
        <w:t xml:space="preserve"> covered on glass coverslips</w:t>
      </w:r>
      <w:r w:rsidRPr="00F4189F">
        <w:rPr>
          <w:rFonts w:eastAsia="微软雅黑"/>
          <w:szCs w:val="28"/>
        </w:rPr>
        <w:t xml:space="preserve"> with different coating cycles.</w:t>
      </w:r>
      <w:r w:rsidR="00584224" w:rsidRPr="00584224">
        <w:rPr>
          <w:rFonts w:eastAsia="微软雅黑"/>
          <w:szCs w:val="28"/>
        </w:rPr>
        <w:t xml:space="preserve"> </w:t>
      </w:r>
      <w:r w:rsidR="00584224">
        <w:rPr>
          <w:rFonts w:eastAsia="微软雅黑"/>
          <w:b/>
          <w:bCs/>
          <w:szCs w:val="28"/>
        </w:rPr>
        <w:t>c</w:t>
      </w:r>
      <w:r w:rsidR="00584224">
        <w:rPr>
          <w:rFonts w:eastAsia="微软雅黑"/>
          <w:szCs w:val="28"/>
        </w:rPr>
        <w:t xml:space="preserve"> Coating area after different deposition time and coating times.</w:t>
      </w:r>
    </w:p>
    <w:p w14:paraId="39339D7E" w14:textId="3C9D0430" w:rsidR="004A52CE" w:rsidRPr="00C302AC" w:rsidRDefault="004A52CE" w:rsidP="00717EBB">
      <w:pPr>
        <w:snapToGrid w:val="0"/>
        <w:spacing w:line="480" w:lineRule="auto"/>
        <w:rPr>
          <w:rFonts w:ascii="微软雅黑" w:eastAsia="微软雅黑" w:hAnsi="微软雅黑"/>
          <w:sz w:val="22"/>
          <w:szCs w:val="24"/>
        </w:rPr>
      </w:pPr>
      <w:r>
        <w:rPr>
          <w:rFonts w:ascii="微软雅黑" w:eastAsia="微软雅黑" w:hAnsi="微软雅黑"/>
          <w:sz w:val="22"/>
          <w:szCs w:val="24"/>
        </w:rPr>
        <w:br w:type="page"/>
      </w:r>
    </w:p>
    <w:p w14:paraId="0C2DBE2C" w14:textId="01E9AACD" w:rsidR="004A52CE" w:rsidRDefault="00360823" w:rsidP="00717EBB">
      <w:pPr>
        <w:snapToGrid w:val="0"/>
        <w:spacing w:line="480" w:lineRule="auto"/>
        <w:jc w:val="center"/>
        <w:rPr>
          <w:rFonts w:ascii="微软雅黑" w:eastAsia="微软雅黑" w:hAnsi="微软雅黑"/>
          <w:sz w:val="22"/>
          <w:szCs w:val="24"/>
        </w:rPr>
      </w:pPr>
      <w:r>
        <w:rPr>
          <w:rFonts w:ascii="微软雅黑" w:eastAsia="微软雅黑" w:hAnsi="微软雅黑"/>
          <w:noProof/>
          <w:sz w:val="22"/>
          <w:szCs w:val="24"/>
        </w:rPr>
        <w:lastRenderedPageBreak/>
        <w:drawing>
          <wp:inline distT="0" distB="0" distL="0" distR="0" wp14:anchorId="7C4A3EE1" wp14:editId="209E2043">
            <wp:extent cx="5237018" cy="1499581"/>
            <wp:effectExtent l="0" t="0" r="1905"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3645" cy="1504342"/>
                    </a:xfrm>
                    <a:prstGeom prst="rect">
                      <a:avLst/>
                    </a:prstGeom>
                  </pic:spPr>
                </pic:pic>
              </a:graphicData>
            </a:graphic>
          </wp:inline>
        </w:drawing>
      </w:r>
    </w:p>
    <w:p w14:paraId="51E557D4" w14:textId="7E7FFDAE" w:rsidR="004A52CE" w:rsidRPr="00F4189F" w:rsidRDefault="004A52CE" w:rsidP="00717EBB">
      <w:pPr>
        <w:snapToGrid w:val="0"/>
        <w:spacing w:line="480" w:lineRule="auto"/>
        <w:jc w:val="both"/>
        <w:rPr>
          <w:rFonts w:eastAsia="微软雅黑"/>
          <w:szCs w:val="24"/>
        </w:rPr>
      </w:pPr>
      <w:r w:rsidRPr="00F4189F">
        <w:rPr>
          <w:rFonts w:eastAsia="微软雅黑"/>
          <w:b/>
          <w:bCs/>
          <w:szCs w:val="24"/>
        </w:rPr>
        <w:t>Fig.S</w:t>
      </w:r>
      <w:r>
        <w:rPr>
          <w:rFonts w:eastAsia="微软雅黑"/>
          <w:b/>
          <w:bCs/>
          <w:szCs w:val="24"/>
        </w:rPr>
        <w:t>7</w:t>
      </w:r>
      <w:r w:rsidRPr="00F4189F">
        <w:rPr>
          <w:rFonts w:eastAsia="微软雅黑"/>
          <w:b/>
          <w:bCs/>
          <w:szCs w:val="24"/>
        </w:rPr>
        <w:t>. Molecular mechanism of Ca</w:t>
      </w:r>
      <w:r w:rsidRPr="00F4189F">
        <w:rPr>
          <w:rFonts w:eastAsia="微软雅黑"/>
          <w:b/>
          <w:bCs/>
          <w:szCs w:val="24"/>
          <w:vertAlign w:val="superscript"/>
        </w:rPr>
        <w:t>2+</w:t>
      </w:r>
      <w:r w:rsidRPr="00F4189F">
        <w:rPr>
          <w:rFonts w:eastAsia="微软雅黑"/>
          <w:b/>
          <w:bCs/>
          <w:szCs w:val="24"/>
        </w:rPr>
        <w:t>-triggered Sbp9</w:t>
      </w:r>
      <w:r w:rsidRPr="00F4189F">
        <w:rPr>
          <w:rFonts w:eastAsia="微软雅黑"/>
          <w:b/>
          <w:bCs/>
          <w:szCs w:val="24"/>
          <w:vertAlign w:val="superscript"/>
        </w:rPr>
        <w:t>∆</w:t>
      </w:r>
      <w:r w:rsidRPr="00F4189F">
        <w:rPr>
          <w:rFonts w:eastAsia="微软雅黑"/>
          <w:b/>
          <w:bCs/>
          <w:szCs w:val="24"/>
        </w:rPr>
        <w:t xml:space="preserve"> </w:t>
      </w:r>
      <w:r>
        <w:rPr>
          <w:rFonts w:eastAsia="微软雅黑"/>
          <w:b/>
          <w:bCs/>
          <w:szCs w:val="24"/>
        </w:rPr>
        <w:t>self-assembly</w:t>
      </w:r>
      <w:r w:rsidRPr="00F4189F">
        <w:rPr>
          <w:rFonts w:eastAsia="微软雅黑"/>
          <w:b/>
          <w:bCs/>
          <w:szCs w:val="24"/>
        </w:rPr>
        <w:t>.</w:t>
      </w:r>
      <w:r w:rsidRPr="00F4189F">
        <w:rPr>
          <w:rFonts w:eastAsia="微软雅黑"/>
          <w:szCs w:val="24"/>
        </w:rPr>
        <w:t xml:space="preserve"> </w:t>
      </w:r>
      <w:proofErr w:type="spellStart"/>
      <w:r w:rsidR="005C00E9">
        <w:rPr>
          <w:rFonts w:eastAsia="微软雅黑"/>
          <w:b/>
          <w:bCs/>
          <w:szCs w:val="24"/>
        </w:rPr>
        <w:t>a</w:t>
      </w:r>
      <w:proofErr w:type="spellEnd"/>
      <w:r>
        <w:rPr>
          <w:rFonts w:eastAsia="微软雅黑"/>
          <w:b/>
          <w:bCs/>
          <w:szCs w:val="24"/>
        </w:rPr>
        <w:t xml:space="preserve"> </w:t>
      </w:r>
      <w:bookmarkStart w:id="5" w:name="_Hlk99112892"/>
      <w:proofErr w:type="gramStart"/>
      <w:r>
        <w:rPr>
          <w:rFonts w:eastAsia="微软雅黑"/>
          <w:szCs w:val="28"/>
        </w:rPr>
        <w:t>The</w:t>
      </w:r>
      <w:proofErr w:type="gramEnd"/>
      <w:r>
        <w:rPr>
          <w:rFonts w:eastAsia="微软雅黑"/>
          <w:szCs w:val="28"/>
        </w:rPr>
        <w:t xml:space="preserve"> high resolution of C1s spectrum</w:t>
      </w:r>
      <w:bookmarkEnd w:id="5"/>
      <w:r>
        <w:rPr>
          <w:rFonts w:eastAsia="微软雅黑"/>
          <w:szCs w:val="28"/>
        </w:rPr>
        <w:t xml:space="preserve"> of</w:t>
      </w:r>
      <w:bookmarkStart w:id="6" w:name="OLE_LINK63"/>
      <w:r>
        <w:rPr>
          <w:rFonts w:eastAsia="微软雅黑"/>
          <w:szCs w:val="28"/>
        </w:rPr>
        <w:t xml:space="preserve"> </w:t>
      </w:r>
      <w:bookmarkEnd w:id="6"/>
      <w:r>
        <w:rPr>
          <w:rFonts w:eastAsia="微软雅黑"/>
          <w:szCs w:val="24"/>
        </w:rPr>
        <w:t>Sbp9</w:t>
      </w:r>
      <w:r>
        <w:rPr>
          <w:rFonts w:eastAsia="微软雅黑"/>
          <w:szCs w:val="24"/>
          <w:vertAlign w:val="superscript"/>
        </w:rPr>
        <w:t>∆</w:t>
      </w:r>
      <w:r>
        <w:rPr>
          <w:rFonts w:eastAsia="微软雅黑"/>
          <w:szCs w:val="24"/>
        </w:rPr>
        <w:t xml:space="preserve"> assemblies.</w:t>
      </w:r>
      <w:r>
        <w:rPr>
          <w:sz w:val="22"/>
          <w:szCs w:val="24"/>
        </w:rPr>
        <w:t xml:space="preserve"> </w:t>
      </w:r>
      <w:r>
        <w:rPr>
          <w:rFonts w:eastAsia="微软雅黑"/>
          <w:szCs w:val="24"/>
        </w:rPr>
        <w:t>The deconvolution of the C1s peak indicated that the</w:t>
      </w:r>
      <w:r>
        <w:rPr>
          <w:sz w:val="22"/>
          <w:szCs w:val="24"/>
        </w:rPr>
        <w:t xml:space="preserve"> </w:t>
      </w:r>
      <w:r>
        <w:rPr>
          <w:rFonts w:eastAsia="微软雅黑"/>
          <w:szCs w:val="24"/>
        </w:rPr>
        <w:t xml:space="preserve">proteinaceous coating surface presented multiple functional groups, mainly including aliphatic carbon (C-C/C-H), hydroxyls (C-OH), amides (CO-NH), and carboxyl groups (COO-). </w:t>
      </w:r>
      <w:r w:rsidR="005C00E9">
        <w:rPr>
          <w:rFonts w:eastAsia="微软雅黑"/>
          <w:b/>
          <w:bCs/>
          <w:szCs w:val="24"/>
        </w:rPr>
        <w:t>b</w:t>
      </w:r>
      <w:r>
        <w:rPr>
          <w:rFonts w:eastAsia="微软雅黑"/>
          <w:szCs w:val="24"/>
        </w:rPr>
        <w:t xml:space="preserve"> </w:t>
      </w:r>
      <w:r w:rsidRPr="00F4189F">
        <w:rPr>
          <w:rFonts w:eastAsia="微软雅黑"/>
          <w:szCs w:val="24"/>
        </w:rPr>
        <w:t>Conformation content of Sbp9</w:t>
      </w:r>
      <w:r w:rsidRPr="00F4189F">
        <w:rPr>
          <w:rFonts w:eastAsia="微软雅黑"/>
          <w:szCs w:val="24"/>
          <w:vertAlign w:val="superscript"/>
        </w:rPr>
        <w:t>∆</w:t>
      </w:r>
      <w:r w:rsidRPr="00F4189F">
        <w:rPr>
          <w:rFonts w:eastAsia="微软雅黑"/>
          <w:b/>
          <w:bCs/>
          <w:szCs w:val="24"/>
        </w:rPr>
        <w:t xml:space="preserve"> </w:t>
      </w:r>
      <w:r w:rsidRPr="00F4189F">
        <w:rPr>
          <w:rFonts w:eastAsia="微软雅黑"/>
          <w:szCs w:val="24"/>
        </w:rPr>
        <w:t>and Ca</w:t>
      </w:r>
      <w:r w:rsidRPr="00F4189F">
        <w:rPr>
          <w:rFonts w:eastAsia="微软雅黑"/>
          <w:szCs w:val="24"/>
          <w:vertAlign w:val="superscript"/>
        </w:rPr>
        <w:t>2+</w:t>
      </w:r>
      <w:r w:rsidRPr="00F4189F">
        <w:rPr>
          <w:rFonts w:eastAsia="微软雅黑"/>
          <w:szCs w:val="24"/>
        </w:rPr>
        <w:t xml:space="preserve">-triggered </w:t>
      </w:r>
      <w:r>
        <w:rPr>
          <w:rFonts w:eastAsia="微软雅黑"/>
          <w:szCs w:val="24"/>
        </w:rPr>
        <w:t>assemblies</w:t>
      </w:r>
      <w:r w:rsidRPr="00F4189F">
        <w:rPr>
          <w:rFonts w:eastAsia="微软雅黑"/>
          <w:szCs w:val="24"/>
        </w:rPr>
        <w:t xml:space="preserve">. </w:t>
      </w:r>
      <w:r w:rsidR="005C00E9">
        <w:rPr>
          <w:rFonts w:eastAsia="微软雅黑"/>
          <w:b/>
          <w:bCs/>
          <w:szCs w:val="24"/>
        </w:rPr>
        <w:t>c</w:t>
      </w:r>
      <w:r w:rsidRPr="00F4189F">
        <w:rPr>
          <w:rFonts w:eastAsia="微软雅黑"/>
          <w:szCs w:val="24"/>
        </w:rPr>
        <w:t xml:space="preserve"> Isotherms of the titrating Ca</w:t>
      </w:r>
      <w:r w:rsidRPr="00F4189F">
        <w:rPr>
          <w:rFonts w:eastAsia="微软雅黑"/>
          <w:szCs w:val="24"/>
          <w:vertAlign w:val="superscript"/>
        </w:rPr>
        <w:t>2+</w:t>
      </w:r>
      <w:r w:rsidRPr="00F4189F">
        <w:rPr>
          <w:rFonts w:eastAsia="微软雅黑"/>
          <w:szCs w:val="24"/>
        </w:rPr>
        <w:t xml:space="preserve"> (8 mM) into 80 </w:t>
      </w:r>
      <w:proofErr w:type="spellStart"/>
      <w:r w:rsidRPr="00F4189F">
        <w:rPr>
          <w:rFonts w:eastAsia="微软雅黑"/>
          <w:szCs w:val="24"/>
        </w:rPr>
        <w:t>μM</w:t>
      </w:r>
      <w:proofErr w:type="spellEnd"/>
      <w:r w:rsidRPr="00F4189F">
        <w:rPr>
          <w:rFonts w:eastAsia="微软雅黑"/>
          <w:szCs w:val="24"/>
        </w:rPr>
        <w:t xml:space="preserve"> </w:t>
      </w:r>
      <w:bookmarkStart w:id="7" w:name="OLE_LINK65"/>
      <w:r w:rsidRPr="00F4189F">
        <w:rPr>
          <w:rFonts w:eastAsia="微软雅黑"/>
          <w:szCs w:val="24"/>
        </w:rPr>
        <w:t>Sbp9</w:t>
      </w:r>
      <w:r w:rsidRPr="00F4189F">
        <w:rPr>
          <w:rFonts w:eastAsia="微软雅黑"/>
          <w:szCs w:val="24"/>
          <w:vertAlign w:val="superscript"/>
        </w:rPr>
        <w:t>∆</w:t>
      </w:r>
      <w:bookmarkEnd w:id="7"/>
      <w:r w:rsidRPr="00F4189F">
        <w:rPr>
          <w:rFonts w:eastAsia="微软雅黑"/>
          <w:szCs w:val="24"/>
        </w:rPr>
        <w:t xml:space="preserve"> solution at 25℃.</w:t>
      </w:r>
    </w:p>
    <w:p w14:paraId="4A7FF0D6" w14:textId="2C5B10B7" w:rsidR="004A52CE" w:rsidRDefault="004A52CE" w:rsidP="00717EBB">
      <w:pPr>
        <w:snapToGrid w:val="0"/>
        <w:spacing w:line="480" w:lineRule="auto"/>
        <w:rPr>
          <w:rFonts w:ascii="微软雅黑" w:eastAsia="微软雅黑" w:hAnsi="微软雅黑"/>
          <w:sz w:val="22"/>
        </w:rPr>
      </w:pPr>
      <w:r>
        <w:rPr>
          <w:rFonts w:ascii="微软雅黑" w:eastAsia="微软雅黑" w:hAnsi="微软雅黑"/>
          <w:sz w:val="22"/>
        </w:rPr>
        <w:br w:type="page"/>
      </w:r>
    </w:p>
    <w:p w14:paraId="2270C93B" w14:textId="77777777" w:rsidR="004A52CE" w:rsidRDefault="004A52CE" w:rsidP="00717EBB">
      <w:pPr>
        <w:snapToGrid w:val="0"/>
        <w:spacing w:line="480" w:lineRule="auto"/>
        <w:jc w:val="center"/>
        <w:rPr>
          <w:rFonts w:ascii="微软雅黑" w:eastAsia="微软雅黑" w:hAnsi="微软雅黑"/>
          <w:sz w:val="22"/>
        </w:rPr>
      </w:pPr>
      <w:r>
        <w:rPr>
          <w:rFonts w:ascii="微软雅黑" w:eastAsia="微软雅黑" w:hAnsi="微软雅黑"/>
          <w:noProof/>
          <w:sz w:val="22"/>
        </w:rPr>
        <w:lastRenderedPageBreak/>
        <w:drawing>
          <wp:inline distT="0" distB="0" distL="0" distR="0" wp14:anchorId="580C9328" wp14:editId="757648CF">
            <wp:extent cx="4988257" cy="1026358"/>
            <wp:effectExtent l="0" t="0" r="3175"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97756" cy="1028312"/>
                    </a:xfrm>
                    <a:prstGeom prst="rect">
                      <a:avLst/>
                    </a:prstGeom>
                  </pic:spPr>
                </pic:pic>
              </a:graphicData>
            </a:graphic>
          </wp:inline>
        </w:drawing>
      </w:r>
    </w:p>
    <w:p w14:paraId="5BE4A423" w14:textId="77777777" w:rsidR="004A52CE" w:rsidRPr="00F4189F" w:rsidRDefault="004A52CE" w:rsidP="00717EBB">
      <w:pPr>
        <w:snapToGrid w:val="0"/>
        <w:spacing w:line="480" w:lineRule="auto"/>
        <w:jc w:val="both"/>
        <w:rPr>
          <w:rFonts w:eastAsia="微软雅黑"/>
          <w:szCs w:val="24"/>
        </w:rPr>
      </w:pPr>
      <w:r w:rsidRPr="00F4189F">
        <w:rPr>
          <w:rFonts w:eastAsia="微软雅黑"/>
          <w:b/>
          <w:bCs/>
          <w:szCs w:val="24"/>
        </w:rPr>
        <w:t>Fig.S</w:t>
      </w:r>
      <w:r>
        <w:rPr>
          <w:rFonts w:eastAsia="微软雅黑"/>
          <w:b/>
          <w:bCs/>
          <w:szCs w:val="24"/>
        </w:rPr>
        <w:t>8</w:t>
      </w:r>
      <w:r w:rsidRPr="00F4189F">
        <w:rPr>
          <w:rFonts w:eastAsia="微软雅黑"/>
          <w:b/>
          <w:bCs/>
          <w:szCs w:val="24"/>
        </w:rPr>
        <w:t xml:space="preserve">. </w:t>
      </w:r>
      <w:r w:rsidRPr="00AA6B77">
        <w:rPr>
          <w:rFonts w:eastAsia="微软雅黑"/>
          <w:b/>
          <w:bCs/>
          <w:szCs w:val="24"/>
        </w:rPr>
        <w:t>Sequence alignments of various EGFLs including Factor IX, Fibrillin, Mfp2, rSfp1, and Sbp9</w:t>
      </w:r>
      <w:r w:rsidRPr="00AA6B77">
        <w:rPr>
          <w:rFonts w:eastAsia="微软雅黑"/>
          <w:b/>
          <w:bCs/>
          <w:szCs w:val="24"/>
          <w:vertAlign w:val="superscript"/>
        </w:rPr>
        <w:t>∆</w:t>
      </w:r>
      <w:r w:rsidRPr="00AA6B77">
        <w:rPr>
          <w:rFonts w:eastAsia="微软雅黑"/>
          <w:b/>
          <w:bCs/>
          <w:szCs w:val="24"/>
        </w:rPr>
        <w:t xml:space="preserve">. </w:t>
      </w:r>
      <w:r w:rsidRPr="00F4189F">
        <w:rPr>
          <w:rFonts w:eastAsia="微软雅黑"/>
          <w:szCs w:val="24"/>
        </w:rPr>
        <w:t>Conserved cysteine residues are highlighted by blue, and the amino acids labeled red are Ca</w:t>
      </w:r>
      <w:r w:rsidRPr="00F4189F">
        <w:rPr>
          <w:rFonts w:eastAsia="微软雅黑"/>
          <w:szCs w:val="24"/>
          <w:vertAlign w:val="superscript"/>
        </w:rPr>
        <w:t>2+</w:t>
      </w:r>
      <w:r w:rsidRPr="00F4189F">
        <w:rPr>
          <w:rFonts w:eastAsia="微软雅黑"/>
          <w:szCs w:val="24"/>
        </w:rPr>
        <w:t xml:space="preserve"> binding sites</w:t>
      </w:r>
    </w:p>
    <w:p w14:paraId="6D79CC65" w14:textId="77777777" w:rsidR="004A52CE" w:rsidRDefault="004A52CE" w:rsidP="00717EBB">
      <w:pPr>
        <w:snapToGrid w:val="0"/>
        <w:spacing w:line="480" w:lineRule="auto"/>
        <w:rPr>
          <w:rFonts w:ascii="微软雅黑" w:eastAsia="微软雅黑" w:hAnsi="微软雅黑"/>
          <w:sz w:val="22"/>
        </w:rPr>
      </w:pPr>
    </w:p>
    <w:p w14:paraId="3599A9F9" w14:textId="121D883B" w:rsidR="004A52CE" w:rsidRPr="006B3539" w:rsidRDefault="004A52CE" w:rsidP="00717EBB">
      <w:pPr>
        <w:adjustRightInd w:val="0"/>
        <w:snapToGrid w:val="0"/>
        <w:spacing w:line="480" w:lineRule="auto"/>
        <w:rPr>
          <w:b/>
          <w:szCs w:val="24"/>
        </w:rPr>
      </w:pPr>
      <w:r>
        <w:rPr>
          <w:b/>
          <w:szCs w:val="24"/>
        </w:rPr>
        <w:br w:type="page"/>
      </w:r>
    </w:p>
    <w:p w14:paraId="631A907E" w14:textId="695B8311" w:rsidR="004A52CE" w:rsidRDefault="00360823" w:rsidP="00717EBB">
      <w:pPr>
        <w:adjustRightInd w:val="0"/>
        <w:snapToGrid w:val="0"/>
        <w:spacing w:line="480" w:lineRule="auto"/>
        <w:jc w:val="center"/>
        <w:rPr>
          <w:b/>
          <w:szCs w:val="24"/>
        </w:rPr>
      </w:pPr>
      <w:r>
        <w:rPr>
          <w:b/>
          <w:noProof/>
          <w:szCs w:val="24"/>
        </w:rPr>
        <w:lastRenderedPageBreak/>
        <w:drawing>
          <wp:inline distT="0" distB="0" distL="0" distR="0" wp14:anchorId="76C00507" wp14:editId="42914AF4">
            <wp:extent cx="4857008" cy="2666452"/>
            <wp:effectExtent l="0" t="0" r="127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62763" cy="2669611"/>
                    </a:xfrm>
                    <a:prstGeom prst="rect">
                      <a:avLst/>
                    </a:prstGeom>
                  </pic:spPr>
                </pic:pic>
              </a:graphicData>
            </a:graphic>
          </wp:inline>
        </w:drawing>
      </w:r>
    </w:p>
    <w:p w14:paraId="0D262637" w14:textId="5ABABB01" w:rsidR="004A52CE" w:rsidRPr="00F4189F" w:rsidRDefault="004A52CE" w:rsidP="00717EBB">
      <w:pPr>
        <w:adjustRightInd w:val="0"/>
        <w:snapToGrid w:val="0"/>
        <w:spacing w:line="480" w:lineRule="auto"/>
        <w:jc w:val="both"/>
        <w:rPr>
          <w:rFonts w:eastAsia="微软雅黑"/>
          <w:szCs w:val="24"/>
        </w:rPr>
      </w:pPr>
      <w:r w:rsidRPr="00F4189F">
        <w:rPr>
          <w:rFonts w:eastAsia="微软雅黑"/>
          <w:b/>
          <w:bCs/>
          <w:szCs w:val="24"/>
        </w:rPr>
        <w:t>Fig.S</w:t>
      </w:r>
      <w:r>
        <w:rPr>
          <w:rFonts w:eastAsia="微软雅黑"/>
          <w:b/>
          <w:bCs/>
          <w:szCs w:val="24"/>
        </w:rPr>
        <w:t>9</w:t>
      </w:r>
      <w:r w:rsidRPr="00F4189F">
        <w:rPr>
          <w:rFonts w:eastAsia="微软雅黑"/>
          <w:b/>
          <w:bCs/>
          <w:szCs w:val="24"/>
        </w:rPr>
        <w:t xml:space="preserve">. Water-resistance evaluation of </w:t>
      </w:r>
      <w:bookmarkStart w:id="8" w:name="OLE_LINK67"/>
      <w:r w:rsidRPr="00F4189F">
        <w:rPr>
          <w:rFonts w:eastAsia="微软雅黑"/>
          <w:b/>
          <w:bCs/>
          <w:szCs w:val="24"/>
        </w:rPr>
        <w:t>Sbp9</w:t>
      </w:r>
      <w:r w:rsidRPr="00F4189F">
        <w:rPr>
          <w:rFonts w:eastAsia="微软雅黑"/>
          <w:b/>
          <w:bCs/>
          <w:szCs w:val="24"/>
          <w:vertAlign w:val="superscript"/>
        </w:rPr>
        <w:t>∆</w:t>
      </w:r>
      <w:r w:rsidRPr="00F4189F">
        <w:rPr>
          <w:rFonts w:eastAsia="微软雅黑"/>
          <w:b/>
          <w:bCs/>
          <w:szCs w:val="24"/>
        </w:rPr>
        <w:t xml:space="preserve"> </w:t>
      </w:r>
      <w:bookmarkEnd w:id="8"/>
      <w:r w:rsidRPr="00F4189F">
        <w:rPr>
          <w:rFonts w:eastAsia="微软雅黑"/>
          <w:b/>
          <w:bCs/>
          <w:szCs w:val="24"/>
        </w:rPr>
        <w:t xml:space="preserve">coating on pig skin. </w:t>
      </w:r>
      <w:proofErr w:type="spellStart"/>
      <w:r w:rsidR="00717EBB">
        <w:rPr>
          <w:rFonts w:eastAsia="微软雅黑"/>
          <w:b/>
          <w:bCs/>
          <w:szCs w:val="24"/>
        </w:rPr>
        <w:t>a</w:t>
      </w:r>
      <w:proofErr w:type="spellEnd"/>
      <w:r w:rsidRPr="00F4189F">
        <w:rPr>
          <w:sz w:val="22"/>
          <w:szCs w:val="24"/>
        </w:rPr>
        <w:t xml:space="preserve"> </w:t>
      </w:r>
      <w:proofErr w:type="gramStart"/>
      <w:r w:rsidRPr="00F4189F">
        <w:rPr>
          <w:rFonts w:eastAsia="微软雅黑"/>
          <w:szCs w:val="28"/>
        </w:rPr>
        <w:t>The</w:t>
      </w:r>
      <w:proofErr w:type="gramEnd"/>
      <w:r w:rsidRPr="00F4189F">
        <w:rPr>
          <w:rFonts w:eastAsia="微软雅黑"/>
          <w:szCs w:val="28"/>
        </w:rPr>
        <w:t xml:space="preserve"> final </w:t>
      </w:r>
      <w:r w:rsidRPr="00F4189F">
        <w:rPr>
          <w:rFonts w:eastAsia="微软雅黑"/>
          <w:szCs w:val="24"/>
        </w:rPr>
        <w:t>dialysate was incubated on pig skin for 3 h</w:t>
      </w:r>
      <w:r w:rsidRPr="00F4189F">
        <w:rPr>
          <w:sz w:val="22"/>
          <w:szCs w:val="24"/>
        </w:rPr>
        <w:t xml:space="preserve"> </w:t>
      </w:r>
      <w:r w:rsidRPr="00F4189F">
        <w:rPr>
          <w:rFonts w:eastAsia="微软雅黑"/>
          <w:szCs w:val="24"/>
        </w:rPr>
        <w:t xml:space="preserve">to detect the presence of free FITC in the </w:t>
      </w:r>
      <w:r>
        <w:rPr>
          <w:rFonts w:eastAsia="微软雅黑"/>
          <w:szCs w:val="24"/>
        </w:rPr>
        <w:t xml:space="preserve">FITC-loaded </w:t>
      </w:r>
      <w:r w:rsidRPr="00F4189F">
        <w:rPr>
          <w:rFonts w:eastAsia="微软雅黑"/>
          <w:szCs w:val="24"/>
        </w:rPr>
        <w:t>Sbp9</w:t>
      </w:r>
      <w:r w:rsidRPr="00F4189F">
        <w:rPr>
          <w:rFonts w:eastAsia="微软雅黑"/>
          <w:szCs w:val="24"/>
          <w:vertAlign w:val="superscript"/>
        </w:rPr>
        <w:t>∆</w:t>
      </w:r>
      <w:r w:rsidRPr="00F4189F">
        <w:rPr>
          <w:rFonts w:eastAsia="微软雅黑"/>
          <w:szCs w:val="24"/>
        </w:rPr>
        <w:t xml:space="preserve"> solution</w:t>
      </w:r>
      <w:r>
        <w:rPr>
          <w:rFonts w:eastAsia="微软雅黑"/>
          <w:szCs w:val="24"/>
        </w:rPr>
        <w:t>, indicating that there was no free FITC in protein solution</w:t>
      </w:r>
      <w:r w:rsidRPr="00F4189F">
        <w:rPr>
          <w:rFonts w:eastAsia="微软雅黑"/>
          <w:szCs w:val="24"/>
        </w:rPr>
        <w:t xml:space="preserve">. </w:t>
      </w:r>
      <w:r w:rsidR="00717EBB">
        <w:rPr>
          <w:rFonts w:eastAsia="微软雅黑"/>
          <w:b/>
          <w:bCs/>
          <w:szCs w:val="24"/>
        </w:rPr>
        <w:t>b</w:t>
      </w:r>
      <w:r w:rsidRPr="00F4189F">
        <w:rPr>
          <w:rFonts w:eastAsia="微软雅黑"/>
          <w:szCs w:val="24"/>
        </w:rPr>
        <w:t xml:space="preserve"> </w:t>
      </w:r>
      <w:proofErr w:type="gramStart"/>
      <w:r w:rsidRPr="00F4189F">
        <w:rPr>
          <w:rFonts w:eastAsia="微软雅黑"/>
          <w:szCs w:val="24"/>
        </w:rPr>
        <w:t>The</w:t>
      </w:r>
      <w:proofErr w:type="gramEnd"/>
      <w:r w:rsidRPr="00F4189F">
        <w:rPr>
          <w:rFonts w:eastAsia="微软雅黑"/>
          <w:szCs w:val="24"/>
        </w:rPr>
        <w:t xml:space="preserve"> fluorescence was quantified to the average fluorescence of </w:t>
      </w:r>
      <w:r>
        <w:rPr>
          <w:rFonts w:eastAsia="微软雅黑"/>
          <w:szCs w:val="24"/>
        </w:rPr>
        <w:t>S</w:t>
      </w:r>
      <w:r w:rsidRPr="00F4189F">
        <w:rPr>
          <w:rFonts w:eastAsia="微软雅黑"/>
          <w:szCs w:val="24"/>
        </w:rPr>
        <w:t>bp9</w:t>
      </w:r>
      <w:r w:rsidRPr="00F4189F">
        <w:rPr>
          <w:rFonts w:eastAsia="微软雅黑"/>
          <w:szCs w:val="24"/>
          <w:vertAlign w:val="superscript"/>
        </w:rPr>
        <w:t>∆</w:t>
      </w:r>
      <w:r w:rsidRPr="00F4189F">
        <w:rPr>
          <w:rFonts w:eastAsia="微软雅黑"/>
          <w:szCs w:val="24"/>
        </w:rPr>
        <w:t xml:space="preserve"> and Sbp9</w:t>
      </w:r>
      <w:r w:rsidRPr="00F4189F">
        <w:rPr>
          <w:rFonts w:eastAsia="微软雅黑"/>
          <w:szCs w:val="24"/>
          <w:vertAlign w:val="superscript"/>
        </w:rPr>
        <w:t xml:space="preserve">∆ </w:t>
      </w:r>
      <w:r w:rsidRPr="00F4189F">
        <w:rPr>
          <w:rFonts w:eastAsia="微软雅黑"/>
          <w:szCs w:val="24"/>
        </w:rPr>
        <w:t xml:space="preserve">coatings. Data are shown as mean ± </w:t>
      </w:r>
      <w:proofErr w:type="spellStart"/>
      <w:r w:rsidRPr="00F4189F">
        <w:rPr>
          <w:rFonts w:eastAsia="微软雅黑"/>
          <w:szCs w:val="24"/>
        </w:rPr>
        <w:t>s.d.</w:t>
      </w:r>
      <w:proofErr w:type="spellEnd"/>
      <w:r w:rsidRPr="00F4189F">
        <w:rPr>
          <w:rFonts w:eastAsia="微软雅黑"/>
          <w:szCs w:val="24"/>
        </w:rPr>
        <w:t xml:space="preserve"> (n=3).</w:t>
      </w:r>
    </w:p>
    <w:p w14:paraId="3B6F7014" w14:textId="604A0137" w:rsidR="004A52CE" w:rsidRDefault="004A52CE" w:rsidP="00717EBB">
      <w:pPr>
        <w:adjustRightInd w:val="0"/>
        <w:snapToGrid w:val="0"/>
        <w:spacing w:line="480" w:lineRule="auto"/>
        <w:rPr>
          <w:rFonts w:ascii="微软雅黑" w:eastAsia="微软雅黑" w:hAnsi="微软雅黑"/>
          <w:b/>
          <w:bCs/>
          <w:sz w:val="22"/>
        </w:rPr>
      </w:pPr>
      <w:r>
        <w:rPr>
          <w:rFonts w:ascii="微软雅黑" w:eastAsia="微软雅黑" w:hAnsi="微软雅黑"/>
          <w:b/>
          <w:bCs/>
          <w:sz w:val="22"/>
        </w:rPr>
        <w:br w:type="page"/>
      </w:r>
    </w:p>
    <w:p w14:paraId="660E6B54" w14:textId="7641B2F1" w:rsidR="004A52CE" w:rsidRPr="00D82080" w:rsidRDefault="00360823" w:rsidP="00717EBB">
      <w:pPr>
        <w:adjustRightInd w:val="0"/>
        <w:snapToGrid w:val="0"/>
        <w:spacing w:line="480" w:lineRule="auto"/>
        <w:jc w:val="center"/>
        <w:rPr>
          <w:b/>
          <w:szCs w:val="24"/>
        </w:rPr>
      </w:pPr>
      <w:r>
        <w:rPr>
          <w:b/>
          <w:noProof/>
          <w:szCs w:val="24"/>
        </w:rPr>
        <w:lastRenderedPageBreak/>
        <w:drawing>
          <wp:inline distT="0" distB="0" distL="0" distR="0" wp14:anchorId="517ABE89" wp14:editId="740A6194">
            <wp:extent cx="4553712" cy="1856232"/>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53712" cy="1856232"/>
                    </a:xfrm>
                    <a:prstGeom prst="rect">
                      <a:avLst/>
                    </a:prstGeom>
                  </pic:spPr>
                </pic:pic>
              </a:graphicData>
            </a:graphic>
          </wp:inline>
        </w:drawing>
      </w:r>
    </w:p>
    <w:p w14:paraId="523855A6" w14:textId="3D3B09C6" w:rsidR="004A52CE" w:rsidRPr="00F4189F" w:rsidRDefault="004A52CE" w:rsidP="00717EBB">
      <w:pPr>
        <w:adjustRightInd w:val="0"/>
        <w:snapToGrid w:val="0"/>
        <w:spacing w:line="480" w:lineRule="auto"/>
        <w:jc w:val="both"/>
        <w:rPr>
          <w:b/>
          <w:sz w:val="28"/>
          <w:szCs w:val="28"/>
        </w:rPr>
      </w:pPr>
      <w:r w:rsidRPr="00F4189F">
        <w:rPr>
          <w:rFonts w:eastAsia="微软雅黑"/>
          <w:b/>
          <w:bCs/>
          <w:szCs w:val="24"/>
        </w:rPr>
        <w:t>Fig.S</w:t>
      </w:r>
      <w:r>
        <w:rPr>
          <w:rFonts w:eastAsia="微软雅黑"/>
          <w:b/>
          <w:bCs/>
          <w:szCs w:val="24"/>
        </w:rPr>
        <w:t>10</w:t>
      </w:r>
      <w:r w:rsidRPr="00F4189F">
        <w:rPr>
          <w:rFonts w:eastAsia="微软雅黑"/>
          <w:b/>
          <w:bCs/>
          <w:szCs w:val="24"/>
        </w:rPr>
        <w:t>. Water-resistance evaluation of Sbp9</w:t>
      </w:r>
      <w:r w:rsidRPr="00F4189F">
        <w:rPr>
          <w:rFonts w:eastAsia="微软雅黑"/>
          <w:b/>
          <w:bCs/>
          <w:szCs w:val="24"/>
          <w:vertAlign w:val="superscript"/>
        </w:rPr>
        <w:t>∆</w:t>
      </w:r>
      <w:r w:rsidRPr="00F4189F">
        <w:rPr>
          <w:rFonts w:eastAsia="微软雅黑"/>
          <w:b/>
          <w:bCs/>
          <w:szCs w:val="24"/>
        </w:rPr>
        <w:t xml:space="preserve"> coating on glass, polystyrene</w:t>
      </w:r>
      <w:r>
        <w:rPr>
          <w:rFonts w:eastAsia="微软雅黑"/>
          <w:b/>
          <w:bCs/>
          <w:szCs w:val="24"/>
        </w:rPr>
        <w:t xml:space="preserve"> (PS)</w:t>
      </w:r>
      <w:r w:rsidRPr="00F4189F">
        <w:rPr>
          <w:rFonts w:eastAsia="微软雅黑"/>
          <w:b/>
          <w:bCs/>
          <w:szCs w:val="24"/>
        </w:rPr>
        <w:t>, and aluminum</w:t>
      </w:r>
      <w:r>
        <w:rPr>
          <w:rFonts w:eastAsia="微软雅黑"/>
          <w:b/>
          <w:bCs/>
          <w:szCs w:val="24"/>
        </w:rPr>
        <w:t xml:space="preserve"> (Al)</w:t>
      </w:r>
      <w:r w:rsidRPr="00F4189F">
        <w:rPr>
          <w:rFonts w:eastAsia="微软雅黑"/>
          <w:b/>
          <w:bCs/>
          <w:szCs w:val="24"/>
        </w:rPr>
        <w:t xml:space="preserve">. </w:t>
      </w:r>
      <w:proofErr w:type="spellStart"/>
      <w:r w:rsidR="00717EBB">
        <w:rPr>
          <w:rFonts w:eastAsia="微软雅黑"/>
          <w:b/>
          <w:bCs/>
          <w:szCs w:val="24"/>
        </w:rPr>
        <w:t>a</w:t>
      </w:r>
      <w:proofErr w:type="spellEnd"/>
      <w:r w:rsidRPr="00F4189F">
        <w:rPr>
          <w:rFonts w:eastAsia="微软雅黑"/>
          <w:szCs w:val="24"/>
        </w:rPr>
        <w:t xml:space="preserve"> </w:t>
      </w:r>
      <w:proofErr w:type="gramStart"/>
      <w:r w:rsidRPr="00F4189F">
        <w:rPr>
          <w:rFonts w:eastAsia="微软雅黑"/>
          <w:szCs w:val="24"/>
        </w:rPr>
        <w:t>The</w:t>
      </w:r>
      <w:proofErr w:type="gramEnd"/>
      <w:r w:rsidRPr="00F4189F">
        <w:rPr>
          <w:rFonts w:eastAsia="微软雅黑"/>
          <w:szCs w:val="24"/>
        </w:rPr>
        <w:t xml:space="preserve"> remained area of coatings </w:t>
      </w:r>
      <w:r>
        <w:rPr>
          <w:rFonts w:eastAsia="微软雅黑"/>
          <w:szCs w:val="24"/>
        </w:rPr>
        <w:t xml:space="preserve">after </w:t>
      </w:r>
      <w:r w:rsidRPr="00F4189F">
        <w:rPr>
          <w:rFonts w:eastAsia="微软雅黑"/>
          <w:szCs w:val="24"/>
        </w:rPr>
        <w:t>immers</w:t>
      </w:r>
      <w:r>
        <w:rPr>
          <w:rFonts w:eastAsia="微软雅黑"/>
          <w:szCs w:val="24"/>
        </w:rPr>
        <w:t>ion</w:t>
      </w:r>
      <w:r w:rsidRPr="00F4189F">
        <w:rPr>
          <w:rFonts w:eastAsia="微软雅黑"/>
          <w:szCs w:val="24"/>
        </w:rPr>
        <w:t xml:space="preserve"> in water for 60 days.</w:t>
      </w:r>
      <w:r w:rsidRPr="00B04E0F">
        <w:rPr>
          <w:rFonts w:eastAsia="微软雅黑"/>
          <w:szCs w:val="24"/>
        </w:rPr>
        <w:t xml:space="preserve"> </w:t>
      </w:r>
      <w:r w:rsidR="00717EBB">
        <w:rPr>
          <w:rFonts w:eastAsia="微软雅黑"/>
          <w:b/>
          <w:bCs/>
          <w:szCs w:val="24"/>
        </w:rPr>
        <w:t>b</w:t>
      </w:r>
      <w:r w:rsidRPr="00F4189F">
        <w:rPr>
          <w:rFonts w:eastAsia="微软雅黑"/>
          <w:szCs w:val="24"/>
        </w:rPr>
        <w:t xml:space="preserve"> </w:t>
      </w:r>
      <w:proofErr w:type="gramStart"/>
      <w:r w:rsidRPr="00B04E0F">
        <w:rPr>
          <w:rFonts w:eastAsia="微软雅黑"/>
          <w:szCs w:val="24"/>
        </w:rPr>
        <w:t>The</w:t>
      </w:r>
      <w:proofErr w:type="gramEnd"/>
      <w:r w:rsidRPr="00B04E0F">
        <w:rPr>
          <w:rFonts w:eastAsia="微软雅黑"/>
          <w:szCs w:val="24"/>
        </w:rPr>
        <w:t xml:space="preserve"> </w:t>
      </w:r>
      <w:r>
        <w:rPr>
          <w:rFonts w:eastAsia="微软雅黑"/>
          <w:szCs w:val="24"/>
        </w:rPr>
        <w:t xml:space="preserve">surface </w:t>
      </w:r>
      <w:r w:rsidRPr="00B04E0F">
        <w:rPr>
          <w:rFonts w:eastAsia="微软雅黑"/>
          <w:szCs w:val="24"/>
        </w:rPr>
        <w:t>coating</w:t>
      </w:r>
      <w:r>
        <w:rPr>
          <w:rFonts w:eastAsia="微软雅黑"/>
          <w:szCs w:val="24"/>
        </w:rPr>
        <w:t xml:space="preserve"> analysis of substrates</w:t>
      </w:r>
      <w:r w:rsidRPr="00B04E0F">
        <w:rPr>
          <w:rFonts w:eastAsia="微软雅黑"/>
          <w:szCs w:val="24"/>
        </w:rPr>
        <w:t xml:space="preserve"> immersion in ultrasonic cleaning machine</w:t>
      </w:r>
      <w:r>
        <w:rPr>
          <w:rFonts w:eastAsia="微软雅黑"/>
          <w:szCs w:val="24"/>
        </w:rPr>
        <w:t xml:space="preserve"> for 1 h.</w:t>
      </w:r>
    </w:p>
    <w:p w14:paraId="563A9CDE" w14:textId="77777777" w:rsidR="004A52CE" w:rsidRDefault="004A52CE" w:rsidP="00717EBB">
      <w:pPr>
        <w:adjustRightInd w:val="0"/>
        <w:snapToGrid w:val="0"/>
        <w:spacing w:line="480" w:lineRule="auto"/>
        <w:rPr>
          <w:b/>
          <w:szCs w:val="24"/>
        </w:rPr>
      </w:pPr>
    </w:p>
    <w:p w14:paraId="30513169" w14:textId="562EE668" w:rsidR="004A52CE" w:rsidRPr="006B3539" w:rsidRDefault="004A52CE" w:rsidP="00717EBB">
      <w:pPr>
        <w:adjustRightInd w:val="0"/>
        <w:snapToGrid w:val="0"/>
        <w:spacing w:line="480" w:lineRule="auto"/>
        <w:rPr>
          <w:rFonts w:ascii="微软雅黑" w:eastAsia="微软雅黑" w:hAnsi="微软雅黑"/>
          <w:sz w:val="22"/>
        </w:rPr>
      </w:pPr>
      <w:r>
        <w:rPr>
          <w:rFonts w:ascii="微软雅黑" w:eastAsia="微软雅黑" w:hAnsi="微软雅黑"/>
          <w:sz w:val="22"/>
        </w:rPr>
        <w:br w:type="page"/>
      </w:r>
    </w:p>
    <w:p w14:paraId="35E15FFD" w14:textId="77777777" w:rsidR="004A52CE" w:rsidRDefault="004A52CE" w:rsidP="00717EBB">
      <w:pPr>
        <w:adjustRightInd w:val="0"/>
        <w:snapToGrid w:val="0"/>
        <w:spacing w:line="480" w:lineRule="auto"/>
        <w:jc w:val="center"/>
        <w:rPr>
          <w:rFonts w:ascii="微软雅黑" w:eastAsia="微软雅黑" w:hAnsi="微软雅黑"/>
          <w:sz w:val="22"/>
        </w:rPr>
      </w:pPr>
      <w:r>
        <w:rPr>
          <w:rFonts w:ascii="微软雅黑" w:eastAsia="微软雅黑" w:hAnsi="微软雅黑"/>
          <w:noProof/>
          <w:sz w:val="22"/>
        </w:rPr>
        <w:lastRenderedPageBreak/>
        <w:drawing>
          <wp:inline distT="0" distB="0" distL="0" distR="0" wp14:anchorId="4645522A" wp14:editId="6C6DFBFB">
            <wp:extent cx="4572000" cy="1400884"/>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89399" cy="1406215"/>
                    </a:xfrm>
                    <a:prstGeom prst="rect">
                      <a:avLst/>
                    </a:prstGeom>
                  </pic:spPr>
                </pic:pic>
              </a:graphicData>
            </a:graphic>
          </wp:inline>
        </w:drawing>
      </w:r>
    </w:p>
    <w:p w14:paraId="222C3465" w14:textId="77777777" w:rsidR="004A52CE" w:rsidRPr="00AE6409" w:rsidRDefault="004A52CE" w:rsidP="00717EBB">
      <w:pPr>
        <w:adjustRightInd w:val="0"/>
        <w:snapToGrid w:val="0"/>
        <w:spacing w:line="480" w:lineRule="auto"/>
        <w:jc w:val="both"/>
        <w:rPr>
          <w:rFonts w:eastAsia="微软雅黑"/>
          <w:szCs w:val="24"/>
        </w:rPr>
      </w:pPr>
      <w:r w:rsidRPr="00F4189F">
        <w:rPr>
          <w:rFonts w:eastAsia="微软雅黑"/>
          <w:b/>
          <w:bCs/>
          <w:szCs w:val="24"/>
        </w:rPr>
        <w:t>Fig.S</w:t>
      </w:r>
      <w:r>
        <w:rPr>
          <w:rFonts w:eastAsia="微软雅黑"/>
          <w:b/>
          <w:bCs/>
          <w:szCs w:val="24"/>
        </w:rPr>
        <w:t>11</w:t>
      </w:r>
      <w:r w:rsidRPr="00F4189F">
        <w:rPr>
          <w:rFonts w:eastAsia="微软雅黑"/>
          <w:b/>
          <w:bCs/>
          <w:szCs w:val="24"/>
        </w:rPr>
        <w:t>. Biodegradability evaluation of Sbp9</w:t>
      </w:r>
      <w:r w:rsidRPr="00F4189F">
        <w:rPr>
          <w:rFonts w:eastAsia="微软雅黑"/>
          <w:b/>
          <w:bCs/>
          <w:szCs w:val="24"/>
          <w:vertAlign w:val="superscript"/>
        </w:rPr>
        <w:t>∆</w:t>
      </w:r>
      <w:r w:rsidRPr="00F4189F">
        <w:rPr>
          <w:rFonts w:eastAsia="微软雅黑"/>
          <w:b/>
          <w:bCs/>
          <w:szCs w:val="24"/>
        </w:rPr>
        <w:t xml:space="preserve"> coating. </w:t>
      </w:r>
      <w:r w:rsidRPr="00F4189F">
        <w:rPr>
          <w:rFonts w:eastAsia="微软雅黑"/>
          <w:szCs w:val="24"/>
        </w:rPr>
        <w:t xml:space="preserve">Surface morphology observation of coatings under </w:t>
      </w:r>
      <w:r w:rsidRPr="006C5A07">
        <w:rPr>
          <w:rFonts w:eastAsia="微软雅黑"/>
          <w:szCs w:val="24"/>
        </w:rPr>
        <w:t xml:space="preserve">excessive </w:t>
      </w:r>
      <w:r w:rsidRPr="00F4189F">
        <w:rPr>
          <w:rFonts w:eastAsia="微软雅黑"/>
          <w:szCs w:val="24"/>
        </w:rPr>
        <w:t>protease digestion with 4 days.</w:t>
      </w:r>
    </w:p>
    <w:p w14:paraId="1CC9F01C" w14:textId="1B98F655" w:rsidR="004A52CE" w:rsidRDefault="004A52CE" w:rsidP="00717EBB">
      <w:pPr>
        <w:adjustRightInd w:val="0"/>
        <w:snapToGrid w:val="0"/>
        <w:spacing w:line="480" w:lineRule="auto"/>
        <w:rPr>
          <w:rFonts w:ascii="微软雅黑" w:eastAsia="微软雅黑" w:hAnsi="微软雅黑"/>
          <w:sz w:val="22"/>
        </w:rPr>
      </w:pPr>
      <w:r>
        <w:rPr>
          <w:rFonts w:ascii="微软雅黑" w:eastAsia="微软雅黑" w:hAnsi="微软雅黑"/>
          <w:sz w:val="22"/>
        </w:rPr>
        <w:br w:type="page"/>
      </w:r>
    </w:p>
    <w:p w14:paraId="5AB08269" w14:textId="5A08673E" w:rsidR="004A52CE" w:rsidRDefault="00360823" w:rsidP="00717EBB">
      <w:pPr>
        <w:adjustRightInd w:val="0"/>
        <w:snapToGrid w:val="0"/>
        <w:spacing w:line="480" w:lineRule="auto"/>
        <w:jc w:val="center"/>
        <w:rPr>
          <w:rFonts w:ascii="微软雅黑" w:eastAsia="微软雅黑" w:hAnsi="微软雅黑"/>
          <w:sz w:val="22"/>
        </w:rPr>
      </w:pPr>
      <w:r>
        <w:rPr>
          <w:rFonts w:ascii="微软雅黑" w:eastAsia="微软雅黑" w:hAnsi="微软雅黑"/>
          <w:noProof/>
          <w:sz w:val="22"/>
        </w:rPr>
        <w:lastRenderedPageBreak/>
        <w:drawing>
          <wp:inline distT="0" distB="0" distL="0" distR="0" wp14:anchorId="0F6D8C38" wp14:editId="2204FAE8">
            <wp:extent cx="4710676" cy="3057896"/>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14196" cy="3060181"/>
                    </a:xfrm>
                    <a:prstGeom prst="rect">
                      <a:avLst/>
                    </a:prstGeom>
                  </pic:spPr>
                </pic:pic>
              </a:graphicData>
            </a:graphic>
          </wp:inline>
        </w:drawing>
      </w:r>
    </w:p>
    <w:p w14:paraId="4087DBAC" w14:textId="1E8AA77F" w:rsidR="004A52CE" w:rsidRPr="00BA199B" w:rsidRDefault="004A52CE" w:rsidP="00717EBB">
      <w:pPr>
        <w:adjustRightInd w:val="0"/>
        <w:snapToGrid w:val="0"/>
        <w:spacing w:line="480" w:lineRule="auto"/>
        <w:jc w:val="both"/>
        <w:rPr>
          <w:rFonts w:eastAsia="微软雅黑"/>
          <w:szCs w:val="24"/>
        </w:rPr>
      </w:pPr>
      <w:r w:rsidRPr="00F4189F">
        <w:rPr>
          <w:rFonts w:eastAsia="微软雅黑"/>
          <w:b/>
          <w:bCs/>
          <w:szCs w:val="24"/>
        </w:rPr>
        <w:t>Fig.S</w:t>
      </w:r>
      <w:r>
        <w:rPr>
          <w:rFonts w:eastAsia="微软雅黑"/>
          <w:b/>
          <w:bCs/>
          <w:szCs w:val="24"/>
        </w:rPr>
        <w:t>12</w:t>
      </w:r>
      <w:r w:rsidRPr="00F4189F">
        <w:rPr>
          <w:rFonts w:eastAsia="微软雅黑"/>
          <w:b/>
          <w:bCs/>
          <w:szCs w:val="24"/>
        </w:rPr>
        <w:t>. Biocompatibility evaluation of Sbp9</w:t>
      </w:r>
      <w:r w:rsidRPr="00F4189F">
        <w:rPr>
          <w:rFonts w:eastAsia="微软雅黑"/>
          <w:b/>
          <w:bCs/>
          <w:szCs w:val="24"/>
          <w:vertAlign w:val="superscript"/>
        </w:rPr>
        <w:t>∆</w:t>
      </w:r>
      <w:r w:rsidRPr="00F4189F">
        <w:rPr>
          <w:rFonts w:eastAsia="微软雅黑"/>
          <w:b/>
          <w:bCs/>
          <w:szCs w:val="24"/>
        </w:rPr>
        <w:t xml:space="preserve"> coating. </w:t>
      </w:r>
      <w:r w:rsidR="00717EBB">
        <w:rPr>
          <w:rFonts w:eastAsia="微软雅黑"/>
          <w:b/>
          <w:bCs/>
          <w:szCs w:val="24"/>
        </w:rPr>
        <w:t>a</w:t>
      </w:r>
      <w:r w:rsidRPr="00F4189F">
        <w:rPr>
          <w:rFonts w:eastAsia="微软雅黑"/>
          <w:szCs w:val="24"/>
        </w:rPr>
        <w:t xml:space="preserve"> </w:t>
      </w:r>
      <w:proofErr w:type="gramStart"/>
      <w:r w:rsidRPr="00F4189F">
        <w:rPr>
          <w:rFonts w:eastAsia="微软雅黑"/>
          <w:szCs w:val="24"/>
        </w:rPr>
        <w:t>Fluorescent</w:t>
      </w:r>
      <w:proofErr w:type="gramEnd"/>
      <w:r w:rsidRPr="00F4189F">
        <w:rPr>
          <w:rFonts w:eastAsia="微软雅黑"/>
          <w:szCs w:val="24"/>
        </w:rPr>
        <w:t xml:space="preserve"> microscopy images of HUVEC cells after 1, 3, and 5 days cultured on different modified surfaces (TCP, Poly-L-lysine, and Sbp9</w:t>
      </w:r>
      <w:r w:rsidRPr="00F4189F">
        <w:rPr>
          <w:rFonts w:eastAsia="微软雅黑"/>
          <w:szCs w:val="24"/>
          <w:vertAlign w:val="superscript"/>
        </w:rPr>
        <w:sym w:font="Symbol" w:char="F044"/>
      </w:r>
      <w:r w:rsidRPr="00F4189F">
        <w:rPr>
          <w:rFonts w:eastAsia="微软雅黑"/>
          <w:szCs w:val="24"/>
        </w:rPr>
        <w:t xml:space="preserve"> coating). </w:t>
      </w:r>
      <w:r w:rsidR="00717EBB">
        <w:rPr>
          <w:rFonts w:eastAsia="微软雅黑"/>
          <w:b/>
          <w:bCs/>
          <w:szCs w:val="24"/>
        </w:rPr>
        <w:t>b</w:t>
      </w:r>
      <w:r w:rsidRPr="00F4189F">
        <w:rPr>
          <w:rFonts w:eastAsia="微软雅黑"/>
          <w:szCs w:val="24"/>
        </w:rPr>
        <w:t xml:space="preserve"> Photographs of hemolytic assay and statistical analysis of hemolytic rates in different groups.</w:t>
      </w:r>
    </w:p>
    <w:p w14:paraId="10F06CAE" w14:textId="1BFEDE0A" w:rsidR="004A52CE" w:rsidRPr="00D82080" w:rsidRDefault="004A52CE" w:rsidP="00717EBB">
      <w:pPr>
        <w:adjustRightInd w:val="0"/>
        <w:snapToGrid w:val="0"/>
        <w:spacing w:line="480" w:lineRule="auto"/>
        <w:jc w:val="both"/>
        <w:rPr>
          <w:rFonts w:ascii="微软雅黑" w:eastAsia="微软雅黑" w:hAnsi="微软雅黑"/>
          <w:sz w:val="22"/>
        </w:rPr>
      </w:pPr>
      <w:r>
        <w:rPr>
          <w:rFonts w:ascii="微软雅黑" w:eastAsia="微软雅黑" w:hAnsi="微软雅黑"/>
          <w:sz w:val="22"/>
        </w:rPr>
        <w:br w:type="page"/>
      </w:r>
    </w:p>
    <w:p w14:paraId="72860B27" w14:textId="77777777" w:rsidR="004A52CE" w:rsidRDefault="004A52CE" w:rsidP="00717EBB">
      <w:pPr>
        <w:adjustRightInd w:val="0"/>
        <w:snapToGrid w:val="0"/>
        <w:spacing w:line="480" w:lineRule="auto"/>
        <w:jc w:val="center"/>
        <w:rPr>
          <w:szCs w:val="24"/>
        </w:rPr>
      </w:pPr>
      <w:r>
        <w:rPr>
          <w:noProof/>
          <w:szCs w:val="24"/>
        </w:rPr>
        <w:lastRenderedPageBreak/>
        <w:drawing>
          <wp:inline distT="0" distB="0" distL="0" distR="0" wp14:anchorId="4C0511B5" wp14:editId="7985185A">
            <wp:extent cx="4715301" cy="2269657"/>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28363" cy="2275944"/>
                    </a:xfrm>
                    <a:prstGeom prst="rect">
                      <a:avLst/>
                    </a:prstGeom>
                  </pic:spPr>
                </pic:pic>
              </a:graphicData>
            </a:graphic>
          </wp:inline>
        </w:drawing>
      </w:r>
    </w:p>
    <w:p w14:paraId="1B66BD00" w14:textId="77777777" w:rsidR="004A52CE" w:rsidRPr="00F4189F" w:rsidRDefault="004A52CE" w:rsidP="00717EBB">
      <w:pPr>
        <w:adjustRightInd w:val="0"/>
        <w:snapToGrid w:val="0"/>
        <w:spacing w:line="480" w:lineRule="auto"/>
        <w:jc w:val="both"/>
        <w:rPr>
          <w:sz w:val="28"/>
          <w:szCs w:val="28"/>
        </w:rPr>
      </w:pPr>
      <w:r w:rsidRPr="00F4189F">
        <w:rPr>
          <w:rFonts w:eastAsia="微软雅黑"/>
          <w:b/>
          <w:bCs/>
          <w:szCs w:val="24"/>
        </w:rPr>
        <w:t>Fig.S1</w:t>
      </w:r>
      <w:r>
        <w:rPr>
          <w:rFonts w:eastAsia="微软雅黑"/>
          <w:b/>
          <w:bCs/>
          <w:szCs w:val="24"/>
        </w:rPr>
        <w:t>3</w:t>
      </w:r>
      <w:r w:rsidRPr="00F4189F">
        <w:rPr>
          <w:rFonts w:eastAsia="微软雅黑"/>
          <w:b/>
          <w:bCs/>
          <w:szCs w:val="24"/>
        </w:rPr>
        <w:t>.</w:t>
      </w:r>
      <w:r w:rsidRPr="00F4189F">
        <w:rPr>
          <w:rFonts w:eastAsia="微软雅黑"/>
          <w:szCs w:val="24"/>
        </w:rPr>
        <w:t xml:space="preserve"> </w:t>
      </w:r>
      <w:r w:rsidRPr="00F4189F">
        <w:rPr>
          <w:rFonts w:eastAsia="微软雅黑"/>
          <w:b/>
          <w:bCs/>
          <w:szCs w:val="24"/>
        </w:rPr>
        <w:t>The evaluation of cell adhesion cultured on Sbp9</w:t>
      </w:r>
      <w:r w:rsidRPr="00F4189F">
        <w:rPr>
          <w:rFonts w:eastAsia="微软雅黑"/>
          <w:b/>
          <w:bCs/>
          <w:szCs w:val="24"/>
          <w:vertAlign w:val="superscript"/>
        </w:rPr>
        <w:t>∆</w:t>
      </w:r>
      <w:r w:rsidRPr="00F4189F">
        <w:rPr>
          <w:rFonts w:eastAsia="微软雅黑"/>
          <w:b/>
          <w:bCs/>
          <w:szCs w:val="24"/>
        </w:rPr>
        <w:t xml:space="preserve"> coating.</w:t>
      </w:r>
      <w:r w:rsidRPr="00F4189F">
        <w:rPr>
          <w:rFonts w:eastAsia="微软雅黑"/>
          <w:szCs w:val="24"/>
        </w:rPr>
        <w:t xml:space="preserve"> After the coatings were soaked in PBS at 4 ℃ for 30 days, fluorescent microscopy images of adhesive L929 and HUVEC cells were captured after co-cultured on modified surfaces (non-treated surface, Poly-L-lysine, and Sbp9</w:t>
      </w:r>
      <w:r w:rsidRPr="00F4189F">
        <w:rPr>
          <w:rFonts w:eastAsia="微软雅黑"/>
          <w:szCs w:val="24"/>
          <w:vertAlign w:val="superscript"/>
        </w:rPr>
        <w:sym w:font="Symbol" w:char="F044"/>
      </w:r>
      <w:r w:rsidRPr="00F4189F">
        <w:rPr>
          <w:rFonts w:eastAsia="微软雅黑"/>
          <w:szCs w:val="24"/>
        </w:rPr>
        <w:t xml:space="preserve"> coating) for 1 h.</w:t>
      </w:r>
    </w:p>
    <w:p w14:paraId="25A9236A" w14:textId="45EFCFAC" w:rsidR="004A52CE" w:rsidRDefault="004A52CE" w:rsidP="00717EBB">
      <w:pPr>
        <w:adjustRightInd w:val="0"/>
        <w:snapToGrid w:val="0"/>
        <w:spacing w:line="480" w:lineRule="auto"/>
        <w:rPr>
          <w:b/>
          <w:szCs w:val="24"/>
        </w:rPr>
      </w:pPr>
      <w:r>
        <w:rPr>
          <w:b/>
          <w:szCs w:val="24"/>
        </w:rPr>
        <w:br w:type="page"/>
      </w:r>
    </w:p>
    <w:p w14:paraId="30A70FD2" w14:textId="77777777" w:rsidR="004A52CE" w:rsidRPr="00A5380B" w:rsidRDefault="004A52CE" w:rsidP="00717EBB">
      <w:pPr>
        <w:adjustRightInd w:val="0"/>
        <w:snapToGrid w:val="0"/>
        <w:spacing w:line="480" w:lineRule="auto"/>
        <w:jc w:val="center"/>
        <w:rPr>
          <w:b/>
          <w:szCs w:val="24"/>
        </w:rPr>
      </w:pPr>
      <w:r>
        <w:rPr>
          <w:b/>
          <w:noProof/>
          <w:szCs w:val="24"/>
        </w:rPr>
        <w:lastRenderedPageBreak/>
        <w:drawing>
          <wp:inline distT="0" distB="0" distL="0" distR="0" wp14:anchorId="02043F77" wp14:editId="78037AFD">
            <wp:extent cx="3694176" cy="2645664"/>
            <wp:effectExtent l="0" t="0" r="1905"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94176" cy="2645664"/>
                    </a:xfrm>
                    <a:prstGeom prst="rect">
                      <a:avLst/>
                    </a:prstGeom>
                  </pic:spPr>
                </pic:pic>
              </a:graphicData>
            </a:graphic>
          </wp:inline>
        </w:drawing>
      </w:r>
    </w:p>
    <w:p w14:paraId="1416CAFA" w14:textId="77777777" w:rsidR="004A52CE" w:rsidRDefault="004A52CE" w:rsidP="00717EBB">
      <w:pPr>
        <w:adjustRightInd w:val="0"/>
        <w:snapToGrid w:val="0"/>
        <w:spacing w:line="480" w:lineRule="auto"/>
        <w:jc w:val="both"/>
        <w:rPr>
          <w:rFonts w:eastAsia="微软雅黑"/>
          <w:b/>
          <w:bCs/>
          <w:szCs w:val="24"/>
        </w:rPr>
      </w:pPr>
      <w:r w:rsidRPr="00F4189F">
        <w:rPr>
          <w:rFonts w:eastAsia="微软雅黑"/>
          <w:b/>
          <w:bCs/>
          <w:szCs w:val="24"/>
        </w:rPr>
        <w:t>Fig.S1</w:t>
      </w:r>
      <w:r>
        <w:rPr>
          <w:rFonts w:eastAsia="微软雅黑"/>
          <w:b/>
          <w:bCs/>
          <w:szCs w:val="24"/>
        </w:rPr>
        <w:t>4</w:t>
      </w:r>
      <w:r w:rsidRPr="00F4189F">
        <w:rPr>
          <w:rFonts w:eastAsia="微软雅黑"/>
          <w:b/>
          <w:bCs/>
          <w:szCs w:val="24"/>
        </w:rPr>
        <w:t>.</w:t>
      </w:r>
      <w:r w:rsidRPr="002B241D">
        <w:rPr>
          <w:rFonts w:ascii="微软雅黑" w:eastAsia="微软雅黑" w:hAnsi="微软雅黑"/>
          <w:b/>
          <w:bCs/>
          <w:sz w:val="22"/>
        </w:rPr>
        <w:t xml:space="preserve"> </w:t>
      </w:r>
      <w:r w:rsidRPr="002B241D">
        <w:rPr>
          <w:rFonts w:eastAsia="微软雅黑"/>
          <w:b/>
          <w:bCs/>
          <w:sz w:val="22"/>
        </w:rPr>
        <w:t>Protective effects of the Sbp9</w:t>
      </w:r>
      <w:r w:rsidRPr="002B241D">
        <w:rPr>
          <w:rFonts w:eastAsia="微软雅黑"/>
          <w:b/>
          <w:bCs/>
          <w:sz w:val="22"/>
          <w:vertAlign w:val="superscript"/>
        </w:rPr>
        <w:t>∆</w:t>
      </w:r>
      <w:r w:rsidRPr="002B241D">
        <w:rPr>
          <w:rFonts w:eastAsia="微软雅黑"/>
          <w:b/>
          <w:bCs/>
          <w:sz w:val="22"/>
        </w:rPr>
        <w:t xml:space="preserve"> coating against UVB-induced skin photoaging. </w:t>
      </w:r>
      <w:r w:rsidRPr="002B241D">
        <w:rPr>
          <w:rFonts w:eastAsia="微软雅黑"/>
          <w:sz w:val="22"/>
        </w:rPr>
        <w:t xml:space="preserve">The collagen fiber contents of mice skin in each group. </w:t>
      </w:r>
      <w:r w:rsidRPr="002B241D">
        <w:rPr>
          <w:rFonts w:eastAsia="微软雅黑"/>
          <w:i/>
          <w:sz w:val="22"/>
        </w:rPr>
        <w:t>P</w:t>
      </w:r>
      <w:r w:rsidRPr="002B241D">
        <w:rPr>
          <w:rFonts w:eastAsia="微软雅黑"/>
          <w:i/>
          <w:sz w:val="22"/>
          <w:vertAlign w:val="superscript"/>
        </w:rPr>
        <w:sym w:font="Symbol" w:char="F02A"/>
      </w:r>
      <w:r w:rsidRPr="002B241D">
        <w:rPr>
          <w:rFonts w:eastAsia="微软雅黑"/>
          <w:sz w:val="22"/>
        </w:rPr>
        <w:sym w:font="Symbol" w:char="F03C"/>
      </w:r>
      <w:r w:rsidRPr="002B241D">
        <w:rPr>
          <w:rFonts w:eastAsia="微软雅黑"/>
          <w:sz w:val="22"/>
        </w:rPr>
        <w:t xml:space="preserve"> 0.05, </w:t>
      </w:r>
      <w:r w:rsidRPr="002B241D">
        <w:rPr>
          <w:rFonts w:eastAsia="微软雅黑"/>
          <w:i/>
          <w:sz w:val="22"/>
        </w:rPr>
        <w:t>P</w:t>
      </w:r>
      <w:r w:rsidRPr="002B241D">
        <w:rPr>
          <w:rFonts w:eastAsia="微软雅黑"/>
          <w:i/>
          <w:sz w:val="22"/>
          <w:vertAlign w:val="superscript"/>
        </w:rPr>
        <w:sym w:font="Symbol" w:char="F02A"/>
      </w:r>
      <w:r w:rsidRPr="002B241D">
        <w:rPr>
          <w:rFonts w:eastAsia="微软雅黑"/>
          <w:i/>
          <w:sz w:val="22"/>
          <w:vertAlign w:val="superscript"/>
        </w:rPr>
        <w:sym w:font="Symbol" w:char="F02A"/>
      </w:r>
      <w:r w:rsidRPr="002B241D">
        <w:rPr>
          <w:rFonts w:eastAsia="微软雅黑"/>
          <w:sz w:val="22"/>
        </w:rPr>
        <w:sym w:font="Symbol" w:char="F03C"/>
      </w:r>
      <w:r w:rsidRPr="002B241D">
        <w:rPr>
          <w:rFonts w:eastAsia="微软雅黑"/>
          <w:sz w:val="22"/>
        </w:rPr>
        <w:t xml:space="preserve"> 0.01, compared with control.</w:t>
      </w:r>
      <w:r w:rsidRPr="002B241D">
        <w:rPr>
          <w:rFonts w:eastAsia="微软雅黑"/>
          <w:i/>
          <w:sz w:val="22"/>
        </w:rPr>
        <w:t xml:space="preserve"> P</w:t>
      </w:r>
      <w:r w:rsidRPr="002B241D">
        <w:rPr>
          <w:rFonts w:eastAsia="微软雅黑"/>
          <w:i/>
          <w:sz w:val="22"/>
          <w:vertAlign w:val="superscript"/>
        </w:rPr>
        <w:t>#</w:t>
      </w:r>
      <w:r w:rsidRPr="002B241D">
        <w:rPr>
          <w:rFonts w:eastAsia="微软雅黑"/>
          <w:sz w:val="22"/>
        </w:rPr>
        <w:sym w:font="Symbol" w:char="F03C"/>
      </w:r>
      <w:r w:rsidRPr="002B241D">
        <w:rPr>
          <w:rFonts w:eastAsia="微软雅黑"/>
          <w:sz w:val="22"/>
        </w:rPr>
        <w:t xml:space="preserve"> 0.05, </w:t>
      </w:r>
      <w:r w:rsidRPr="002B241D">
        <w:rPr>
          <w:rFonts w:eastAsia="微软雅黑"/>
          <w:i/>
          <w:sz w:val="22"/>
        </w:rPr>
        <w:t>P</w:t>
      </w:r>
      <w:r w:rsidRPr="002B241D">
        <w:rPr>
          <w:rFonts w:eastAsia="微软雅黑"/>
          <w:i/>
          <w:sz w:val="22"/>
          <w:vertAlign w:val="superscript"/>
        </w:rPr>
        <w:t>###</w:t>
      </w:r>
      <w:r w:rsidRPr="002B241D">
        <w:rPr>
          <w:rFonts w:eastAsia="微软雅黑"/>
          <w:sz w:val="22"/>
        </w:rPr>
        <w:sym w:font="Symbol" w:char="F03C"/>
      </w:r>
      <w:r w:rsidRPr="002B241D">
        <w:rPr>
          <w:rFonts w:eastAsia="微软雅黑"/>
          <w:sz w:val="22"/>
        </w:rPr>
        <w:t xml:space="preserve"> 0.001, compared with UVB group.</w:t>
      </w:r>
      <w:r w:rsidRPr="002B241D">
        <w:rPr>
          <w:rFonts w:eastAsia="微软雅黑"/>
          <w:i/>
          <w:sz w:val="22"/>
        </w:rPr>
        <w:t xml:space="preserve"> P</w:t>
      </w:r>
      <w:r w:rsidRPr="002B241D">
        <w:rPr>
          <w:rFonts w:eastAsia="微软雅黑"/>
          <w:i/>
          <w:sz w:val="22"/>
          <w:vertAlign w:val="superscript"/>
        </w:rPr>
        <w:t>&amp;&amp;</w:t>
      </w:r>
      <w:r w:rsidRPr="002B241D">
        <w:rPr>
          <w:rFonts w:eastAsia="微软雅黑"/>
          <w:sz w:val="22"/>
        </w:rPr>
        <w:sym w:font="Symbol" w:char="F03C"/>
      </w:r>
      <w:r w:rsidRPr="002B241D">
        <w:rPr>
          <w:rFonts w:eastAsia="微软雅黑"/>
          <w:sz w:val="22"/>
        </w:rPr>
        <w:t xml:space="preserve"> 0.01, </w:t>
      </w:r>
      <w:r w:rsidRPr="002B241D">
        <w:rPr>
          <w:rFonts w:eastAsia="微软雅黑"/>
          <w:i/>
          <w:sz w:val="22"/>
        </w:rPr>
        <w:t>P</w:t>
      </w:r>
      <w:r w:rsidRPr="002B241D">
        <w:rPr>
          <w:rFonts w:eastAsia="微软雅黑"/>
          <w:i/>
          <w:sz w:val="22"/>
          <w:vertAlign w:val="superscript"/>
        </w:rPr>
        <w:t>&amp;&amp;&amp;</w:t>
      </w:r>
      <w:r w:rsidRPr="002B241D">
        <w:rPr>
          <w:rFonts w:eastAsia="微软雅黑"/>
          <w:sz w:val="22"/>
        </w:rPr>
        <w:sym w:font="Symbol" w:char="F03C"/>
      </w:r>
      <w:r w:rsidRPr="002B241D">
        <w:rPr>
          <w:rFonts w:eastAsia="微软雅黑"/>
          <w:sz w:val="22"/>
        </w:rPr>
        <w:t xml:space="preserve"> 0.001, compared with Vc</w:t>
      </w:r>
      <w:r w:rsidRPr="002B241D">
        <w:rPr>
          <w:rFonts w:eastAsia="微软雅黑"/>
          <w:sz w:val="22"/>
          <w:vertAlign w:val="superscript"/>
        </w:rPr>
        <w:t xml:space="preserve"> </w:t>
      </w:r>
      <w:r w:rsidRPr="002B241D">
        <w:rPr>
          <w:rFonts w:eastAsia="微软雅黑"/>
          <w:sz w:val="22"/>
        </w:rPr>
        <w:t xml:space="preserve">group. </w:t>
      </w:r>
      <w:r w:rsidRPr="002B241D">
        <w:rPr>
          <w:rFonts w:eastAsia="微软雅黑"/>
          <w:i/>
          <w:sz w:val="22"/>
        </w:rPr>
        <w:t>P</w:t>
      </w:r>
      <w:r w:rsidRPr="002B241D">
        <w:rPr>
          <w:rFonts w:eastAsia="微软雅黑"/>
          <w:i/>
          <w:sz w:val="22"/>
          <w:vertAlign w:val="superscript"/>
        </w:rPr>
        <w:t>^^^</w:t>
      </w:r>
      <w:r w:rsidRPr="002B241D">
        <w:rPr>
          <w:rFonts w:eastAsia="微软雅黑"/>
          <w:sz w:val="22"/>
        </w:rPr>
        <w:sym w:font="Symbol" w:char="F03C"/>
      </w:r>
      <w:r w:rsidRPr="002B241D">
        <w:rPr>
          <w:rFonts w:eastAsia="微软雅黑"/>
          <w:sz w:val="22"/>
        </w:rPr>
        <w:t xml:space="preserve"> 0.001, compared with Vc group.</w:t>
      </w:r>
    </w:p>
    <w:p w14:paraId="49758A93" w14:textId="77777777" w:rsidR="004A52CE" w:rsidRDefault="004A52CE" w:rsidP="00717EBB">
      <w:pPr>
        <w:adjustRightInd w:val="0"/>
        <w:snapToGrid w:val="0"/>
        <w:spacing w:line="480" w:lineRule="auto"/>
        <w:rPr>
          <w:rFonts w:eastAsia="微软雅黑"/>
          <w:b/>
          <w:bCs/>
          <w:szCs w:val="24"/>
        </w:rPr>
      </w:pPr>
    </w:p>
    <w:p w14:paraId="0C144D10" w14:textId="35EC5118" w:rsidR="004A52CE" w:rsidRPr="0034560B" w:rsidRDefault="004A52CE" w:rsidP="00717EBB">
      <w:pPr>
        <w:adjustRightInd w:val="0"/>
        <w:snapToGrid w:val="0"/>
        <w:spacing w:line="480" w:lineRule="auto"/>
        <w:rPr>
          <w:rFonts w:eastAsia="微软雅黑"/>
          <w:b/>
          <w:bCs/>
          <w:szCs w:val="24"/>
        </w:rPr>
      </w:pPr>
      <w:r>
        <w:rPr>
          <w:rFonts w:eastAsia="微软雅黑"/>
          <w:b/>
          <w:bCs/>
          <w:szCs w:val="24"/>
        </w:rPr>
        <w:br w:type="page"/>
      </w:r>
    </w:p>
    <w:p w14:paraId="01DD246D" w14:textId="01CFCD32" w:rsidR="004A52CE" w:rsidRDefault="00360823" w:rsidP="00717EBB">
      <w:pPr>
        <w:spacing w:line="480" w:lineRule="auto"/>
        <w:jc w:val="center"/>
      </w:pPr>
      <w:r>
        <w:rPr>
          <w:noProof/>
        </w:rPr>
        <w:lastRenderedPageBreak/>
        <w:drawing>
          <wp:inline distT="0" distB="0" distL="0" distR="0" wp14:anchorId="1BFFB86E" wp14:editId="15F507C2">
            <wp:extent cx="5042277" cy="3230088"/>
            <wp:effectExtent l="0" t="0" r="6350" b="889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49640" cy="3234805"/>
                    </a:xfrm>
                    <a:prstGeom prst="rect">
                      <a:avLst/>
                    </a:prstGeom>
                  </pic:spPr>
                </pic:pic>
              </a:graphicData>
            </a:graphic>
          </wp:inline>
        </w:drawing>
      </w:r>
    </w:p>
    <w:p w14:paraId="1BCB1343" w14:textId="37906B51" w:rsidR="004A52CE" w:rsidRPr="005225B4" w:rsidRDefault="004A52CE" w:rsidP="00717EBB">
      <w:pPr>
        <w:spacing w:line="480" w:lineRule="auto"/>
        <w:jc w:val="both"/>
        <w:rPr>
          <w:rFonts w:eastAsia="微软雅黑"/>
          <w:szCs w:val="24"/>
        </w:rPr>
      </w:pPr>
      <w:r w:rsidRPr="00F4189F">
        <w:rPr>
          <w:rFonts w:eastAsia="微软雅黑"/>
          <w:b/>
          <w:bCs/>
          <w:szCs w:val="24"/>
        </w:rPr>
        <w:t>Fig.S1</w:t>
      </w:r>
      <w:r>
        <w:rPr>
          <w:rFonts w:eastAsia="微软雅黑"/>
          <w:b/>
          <w:bCs/>
          <w:szCs w:val="24"/>
        </w:rPr>
        <w:t>5</w:t>
      </w:r>
      <w:r w:rsidRPr="00F4189F">
        <w:rPr>
          <w:rFonts w:eastAsia="微软雅黑"/>
          <w:b/>
          <w:bCs/>
          <w:szCs w:val="24"/>
        </w:rPr>
        <w:t>.</w:t>
      </w:r>
      <w:r>
        <w:rPr>
          <w:rFonts w:eastAsia="微软雅黑"/>
          <w:b/>
          <w:bCs/>
          <w:szCs w:val="24"/>
        </w:rPr>
        <w:t xml:space="preserve"> The antioxidant evaluation of </w:t>
      </w:r>
      <w:r w:rsidRPr="00F4189F">
        <w:rPr>
          <w:rFonts w:eastAsia="微软雅黑"/>
          <w:b/>
          <w:bCs/>
          <w:szCs w:val="24"/>
        </w:rPr>
        <w:t>Sbp9</w:t>
      </w:r>
      <w:r w:rsidRPr="00F4189F">
        <w:rPr>
          <w:rFonts w:eastAsia="微软雅黑"/>
          <w:b/>
          <w:bCs/>
          <w:szCs w:val="24"/>
          <w:vertAlign w:val="superscript"/>
        </w:rPr>
        <w:t>∆</w:t>
      </w:r>
      <w:r w:rsidRPr="00F4189F">
        <w:rPr>
          <w:rFonts w:eastAsia="微软雅黑"/>
          <w:b/>
          <w:bCs/>
          <w:szCs w:val="24"/>
        </w:rPr>
        <w:t xml:space="preserve"> coating.</w:t>
      </w:r>
      <w:r w:rsidRPr="00F4189F">
        <w:rPr>
          <w:rFonts w:eastAsia="微软雅黑"/>
          <w:szCs w:val="24"/>
        </w:rPr>
        <w:t xml:space="preserve"> </w:t>
      </w:r>
      <w:proofErr w:type="spellStart"/>
      <w:proofErr w:type="gramStart"/>
      <w:r w:rsidR="00717EBB">
        <w:rPr>
          <w:rFonts w:eastAsia="微软雅黑"/>
          <w:b/>
          <w:bCs/>
          <w:szCs w:val="24"/>
        </w:rPr>
        <w:t>a</w:t>
      </w:r>
      <w:proofErr w:type="spellEnd"/>
      <w:proofErr w:type="gramEnd"/>
      <w:r w:rsidRPr="005225B4">
        <w:rPr>
          <w:rFonts w:eastAsia="微软雅黑"/>
          <w:szCs w:val="24"/>
        </w:rPr>
        <w:t xml:space="preserve"> </w:t>
      </w:r>
      <w:r>
        <w:rPr>
          <w:rFonts w:eastAsia="微软雅黑"/>
          <w:szCs w:val="24"/>
        </w:rPr>
        <w:t xml:space="preserve">Effects of </w:t>
      </w:r>
      <w:r w:rsidRPr="002E634F">
        <w:rPr>
          <w:rFonts w:eastAsia="微软雅黑"/>
          <w:szCs w:val="24"/>
        </w:rPr>
        <w:t>Sbp9</w:t>
      </w:r>
      <w:r w:rsidRPr="002E634F">
        <w:rPr>
          <w:rFonts w:eastAsia="微软雅黑"/>
          <w:szCs w:val="24"/>
          <w:vertAlign w:val="superscript"/>
        </w:rPr>
        <w:t>∆</w:t>
      </w:r>
      <w:r w:rsidRPr="002E634F">
        <w:rPr>
          <w:rFonts w:eastAsia="微软雅黑"/>
          <w:szCs w:val="24"/>
        </w:rPr>
        <w:t xml:space="preserve"> coating </w:t>
      </w:r>
      <w:r>
        <w:rPr>
          <w:rFonts w:eastAsia="微软雅黑"/>
          <w:szCs w:val="24"/>
        </w:rPr>
        <w:t>on total intracellular</w:t>
      </w:r>
      <w:r w:rsidRPr="005225B4">
        <w:rPr>
          <w:rFonts w:eastAsia="微软雅黑"/>
          <w:szCs w:val="24"/>
        </w:rPr>
        <w:t xml:space="preserve"> ROS </w:t>
      </w:r>
      <w:r>
        <w:rPr>
          <w:rFonts w:eastAsia="微软雅黑"/>
          <w:szCs w:val="24"/>
        </w:rPr>
        <w:t>(DCFH-DA) in</w:t>
      </w:r>
      <w:r w:rsidRPr="005225B4">
        <w:rPr>
          <w:rFonts w:eastAsia="微软雅黑"/>
          <w:szCs w:val="24"/>
        </w:rPr>
        <w:t xml:space="preserve"> L929 cells </w:t>
      </w:r>
      <w:r>
        <w:rPr>
          <w:rFonts w:eastAsia="微软雅黑"/>
          <w:szCs w:val="24"/>
        </w:rPr>
        <w:t>after H</w:t>
      </w:r>
      <w:r w:rsidRPr="002E634F">
        <w:rPr>
          <w:rFonts w:eastAsia="微软雅黑"/>
          <w:szCs w:val="24"/>
          <w:vertAlign w:val="subscript"/>
        </w:rPr>
        <w:t>2</w:t>
      </w:r>
      <w:r>
        <w:rPr>
          <w:rFonts w:eastAsia="微软雅黑"/>
          <w:szCs w:val="24"/>
        </w:rPr>
        <w:t>O</w:t>
      </w:r>
      <w:r w:rsidRPr="002E634F">
        <w:rPr>
          <w:rFonts w:eastAsia="微软雅黑"/>
          <w:szCs w:val="24"/>
          <w:vertAlign w:val="subscript"/>
        </w:rPr>
        <w:t>2</w:t>
      </w:r>
      <w:r>
        <w:rPr>
          <w:rFonts w:eastAsia="微软雅黑"/>
          <w:szCs w:val="24"/>
        </w:rPr>
        <w:t xml:space="preserve"> treatment</w:t>
      </w:r>
      <w:r w:rsidRPr="005225B4">
        <w:rPr>
          <w:rFonts w:eastAsia="微软雅黑"/>
          <w:szCs w:val="24"/>
        </w:rPr>
        <w:t>.</w:t>
      </w:r>
      <w:r>
        <w:rPr>
          <w:rFonts w:eastAsia="微软雅黑"/>
          <w:szCs w:val="24"/>
        </w:rPr>
        <w:t xml:space="preserve"> </w:t>
      </w:r>
      <w:r w:rsidR="00717EBB">
        <w:rPr>
          <w:rFonts w:eastAsia="微软雅黑"/>
          <w:b/>
          <w:bCs/>
          <w:szCs w:val="24"/>
        </w:rPr>
        <w:t>b</w:t>
      </w:r>
      <w:r>
        <w:rPr>
          <w:rFonts w:eastAsia="微软雅黑"/>
          <w:szCs w:val="24"/>
        </w:rPr>
        <w:t xml:space="preserve"> </w:t>
      </w:r>
      <w:r>
        <w:rPr>
          <w:rFonts w:hint="eastAsia"/>
          <w:szCs w:val="24"/>
        </w:rPr>
        <w:t>Statistic</w:t>
      </w:r>
      <w:r>
        <w:rPr>
          <w:szCs w:val="24"/>
        </w:rPr>
        <w:t>al</w:t>
      </w:r>
      <w:r>
        <w:rPr>
          <w:rFonts w:hint="eastAsia"/>
          <w:szCs w:val="24"/>
        </w:rPr>
        <w:t xml:space="preserve"> analysis of ROS </w:t>
      </w:r>
      <w:r>
        <w:rPr>
          <w:szCs w:val="24"/>
        </w:rPr>
        <w:t>staining</w:t>
      </w:r>
      <w:r>
        <w:rPr>
          <w:rFonts w:hint="eastAsia"/>
          <w:szCs w:val="24"/>
        </w:rPr>
        <w:t xml:space="preserve">. </w:t>
      </w:r>
      <w:r w:rsidRPr="00007487">
        <w:rPr>
          <w:i/>
          <w:szCs w:val="24"/>
        </w:rPr>
        <w:t>P</w:t>
      </w:r>
      <w:r w:rsidRPr="00007487">
        <w:rPr>
          <w:i/>
          <w:szCs w:val="24"/>
          <w:vertAlign w:val="superscript"/>
        </w:rPr>
        <w:sym w:font="Symbol" w:char="F02A"/>
      </w:r>
      <w:r w:rsidRPr="00007487">
        <w:rPr>
          <w:i/>
          <w:szCs w:val="24"/>
          <w:vertAlign w:val="superscript"/>
        </w:rPr>
        <w:sym w:font="Symbol" w:char="F02A"/>
      </w:r>
      <w:r w:rsidRPr="00007487">
        <w:rPr>
          <w:i/>
          <w:szCs w:val="24"/>
          <w:vertAlign w:val="superscript"/>
        </w:rPr>
        <w:sym w:font="Symbol" w:char="F02A"/>
      </w:r>
      <w:r w:rsidRPr="00007487">
        <w:rPr>
          <w:szCs w:val="24"/>
        </w:rPr>
        <w:sym w:font="Symbol" w:char="F03C"/>
      </w:r>
      <w:r w:rsidRPr="00007487">
        <w:rPr>
          <w:szCs w:val="24"/>
        </w:rPr>
        <w:t xml:space="preserve"> 0.001,</w:t>
      </w:r>
      <w:r>
        <w:rPr>
          <w:szCs w:val="24"/>
        </w:rPr>
        <w:t xml:space="preserve"> and</w:t>
      </w:r>
      <w:r w:rsidRPr="00007487">
        <w:rPr>
          <w:szCs w:val="24"/>
        </w:rPr>
        <w:t xml:space="preserve"> </w:t>
      </w:r>
      <w:r w:rsidRPr="00007487">
        <w:rPr>
          <w:i/>
          <w:szCs w:val="24"/>
        </w:rPr>
        <w:t>P</w:t>
      </w:r>
      <w:r w:rsidRPr="00007487">
        <w:rPr>
          <w:i/>
          <w:szCs w:val="24"/>
          <w:vertAlign w:val="superscript"/>
        </w:rPr>
        <w:sym w:font="Symbol" w:char="F02A"/>
      </w:r>
      <w:r w:rsidRPr="00007487">
        <w:rPr>
          <w:i/>
          <w:szCs w:val="24"/>
          <w:vertAlign w:val="superscript"/>
        </w:rPr>
        <w:sym w:font="Symbol" w:char="F02A"/>
      </w:r>
      <w:r w:rsidRPr="00007487">
        <w:rPr>
          <w:szCs w:val="24"/>
        </w:rPr>
        <w:sym w:font="Symbol" w:char="F03C"/>
      </w:r>
      <w:r>
        <w:rPr>
          <w:szCs w:val="24"/>
        </w:rPr>
        <w:t xml:space="preserve"> 0.0</w:t>
      </w:r>
      <w:r w:rsidRPr="00007487">
        <w:rPr>
          <w:szCs w:val="24"/>
        </w:rPr>
        <w:t>1</w:t>
      </w:r>
      <w:r>
        <w:rPr>
          <w:szCs w:val="24"/>
        </w:rPr>
        <w:t xml:space="preserve"> </w:t>
      </w:r>
      <w:bookmarkStart w:id="9" w:name="OLE_LINK1"/>
      <w:r w:rsidRPr="000002D0">
        <w:rPr>
          <w:rFonts w:eastAsia="宋体"/>
          <w:szCs w:val="24"/>
        </w:rPr>
        <w:t>versus</w:t>
      </w:r>
      <w:r>
        <w:rPr>
          <w:szCs w:val="24"/>
        </w:rPr>
        <w:t xml:space="preserve"> </w:t>
      </w:r>
      <w:bookmarkEnd w:id="9"/>
      <w:r>
        <w:rPr>
          <w:szCs w:val="24"/>
        </w:rPr>
        <w:t>c</w:t>
      </w:r>
      <w:r w:rsidRPr="00007487">
        <w:rPr>
          <w:szCs w:val="24"/>
        </w:rPr>
        <w:t xml:space="preserve">ontrol group. </w:t>
      </w:r>
      <w:r w:rsidRPr="00007487">
        <w:rPr>
          <w:i/>
          <w:szCs w:val="24"/>
        </w:rPr>
        <w:t>P</w:t>
      </w:r>
      <w:r w:rsidRPr="00007487">
        <w:rPr>
          <w:rFonts w:eastAsia="宋体"/>
          <w:i/>
          <w:szCs w:val="24"/>
          <w:vertAlign w:val="superscript"/>
        </w:rPr>
        <w:t>##</w:t>
      </w:r>
      <w:r w:rsidRPr="00007487">
        <w:rPr>
          <w:szCs w:val="24"/>
        </w:rPr>
        <w:sym w:font="Symbol" w:char="F03C"/>
      </w:r>
      <w:r w:rsidRPr="00007487">
        <w:rPr>
          <w:szCs w:val="24"/>
        </w:rPr>
        <w:t xml:space="preserve"> 0.01</w:t>
      </w:r>
      <w:r>
        <w:rPr>
          <w:szCs w:val="24"/>
        </w:rPr>
        <w:t xml:space="preserve"> </w:t>
      </w:r>
      <w:r w:rsidRPr="000002D0">
        <w:rPr>
          <w:rFonts w:eastAsia="宋体"/>
          <w:szCs w:val="24"/>
        </w:rPr>
        <w:t>versus</w:t>
      </w:r>
      <w:r w:rsidRPr="00007487">
        <w:rPr>
          <w:szCs w:val="24"/>
        </w:rPr>
        <w:t xml:space="preserve"> </w:t>
      </w:r>
      <w:r>
        <w:rPr>
          <w:rFonts w:hint="eastAsia"/>
          <w:szCs w:val="24"/>
        </w:rPr>
        <w:t>H</w:t>
      </w:r>
      <w:r w:rsidRPr="00CE1AF9">
        <w:rPr>
          <w:rFonts w:hint="eastAsia"/>
          <w:szCs w:val="24"/>
          <w:vertAlign w:val="subscript"/>
        </w:rPr>
        <w:t>2</w:t>
      </w:r>
      <w:r>
        <w:rPr>
          <w:rFonts w:hint="eastAsia"/>
          <w:szCs w:val="24"/>
        </w:rPr>
        <w:t>O</w:t>
      </w:r>
      <w:r w:rsidRPr="00CE1AF9">
        <w:rPr>
          <w:rFonts w:hint="eastAsia"/>
          <w:szCs w:val="24"/>
          <w:vertAlign w:val="subscript"/>
        </w:rPr>
        <w:t>2</w:t>
      </w:r>
      <w:r>
        <w:rPr>
          <w:rFonts w:hint="eastAsia"/>
          <w:szCs w:val="24"/>
        </w:rPr>
        <w:t xml:space="preserve"> </w:t>
      </w:r>
      <w:r w:rsidRPr="00007487">
        <w:rPr>
          <w:szCs w:val="24"/>
        </w:rPr>
        <w:t>group.</w:t>
      </w:r>
      <w:r>
        <w:rPr>
          <w:rFonts w:hint="eastAsia"/>
          <w:szCs w:val="24"/>
        </w:rPr>
        <w:t xml:space="preserve"> </w:t>
      </w:r>
      <w:r w:rsidR="00717EBB">
        <w:rPr>
          <w:b/>
          <w:bCs/>
          <w:szCs w:val="24"/>
        </w:rPr>
        <w:t>c</w:t>
      </w:r>
      <w:r>
        <w:rPr>
          <w:rFonts w:hint="eastAsia"/>
          <w:szCs w:val="24"/>
        </w:rPr>
        <w:t xml:space="preserve"> DPPH radical scavenging</w:t>
      </w:r>
      <w:r>
        <w:rPr>
          <w:szCs w:val="24"/>
        </w:rPr>
        <w:t xml:space="preserve"> assay with</w:t>
      </w:r>
      <w:r>
        <w:rPr>
          <w:rFonts w:hint="eastAsia"/>
          <w:szCs w:val="24"/>
        </w:rPr>
        <w:t xml:space="preserve"> </w:t>
      </w:r>
      <w:r>
        <w:rPr>
          <w:szCs w:val="24"/>
        </w:rPr>
        <w:t>d</w:t>
      </w:r>
      <w:r w:rsidRPr="00DC72A5">
        <w:rPr>
          <w:szCs w:val="24"/>
        </w:rPr>
        <w:t xml:space="preserve">ifferent </w:t>
      </w:r>
      <w:r>
        <w:rPr>
          <w:szCs w:val="24"/>
        </w:rPr>
        <w:t>d</w:t>
      </w:r>
      <w:r w:rsidRPr="00DC72A5">
        <w:rPr>
          <w:szCs w:val="24"/>
        </w:rPr>
        <w:t>osage</w:t>
      </w:r>
      <w:r>
        <w:rPr>
          <w:szCs w:val="24"/>
        </w:rPr>
        <w:t xml:space="preserve"> of </w:t>
      </w:r>
      <w:r>
        <w:rPr>
          <w:rFonts w:hint="eastAsia"/>
          <w:szCs w:val="24"/>
        </w:rPr>
        <w:t>Sbp9</w:t>
      </w:r>
      <w:r w:rsidRPr="00066317">
        <w:rPr>
          <w:rFonts w:hint="eastAsia"/>
          <w:szCs w:val="24"/>
          <w:vertAlign w:val="superscript"/>
        </w:rPr>
        <w:sym w:font="Symbol" w:char="F044"/>
      </w:r>
      <w:r>
        <w:rPr>
          <w:rFonts w:hint="eastAsia"/>
          <w:szCs w:val="24"/>
        </w:rPr>
        <w:t xml:space="preserve"> protein and </w:t>
      </w:r>
      <w:r w:rsidR="005F6FD0">
        <w:rPr>
          <w:rFonts w:hint="eastAsia"/>
          <w:szCs w:val="24"/>
          <w:lang w:eastAsia="zh-CN"/>
        </w:rPr>
        <w:t>v</w:t>
      </w:r>
      <w:r>
        <w:rPr>
          <w:rFonts w:hint="eastAsia"/>
          <w:szCs w:val="24"/>
        </w:rPr>
        <w:t xml:space="preserve">itamin </w:t>
      </w:r>
      <w:r>
        <w:rPr>
          <w:szCs w:val="24"/>
        </w:rPr>
        <w:t>C (Vc)</w:t>
      </w:r>
      <w:r>
        <w:rPr>
          <w:rFonts w:hint="eastAsia"/>
          <w:szCs w:val="24"/>
        </w:rPr>
        <w:t>.</w:t>
      </w:r>
    </w:p>
    <w:p w14:paraId="2F2AC3A4" w14:textId="5F114E0E" w:rsidR="004A52CE" w:rsidRDefault="004A52CE" w:rsidP="00717EBB">
      <w:pPr>
        <w:spacing w:line="480" w:lineRule="auto"/>
        <w:rPr>
          <w:rFonts w:ascii="微软雅黑" w:eastAsia="微软雅黑" w:hAnsi="微软雅黑"/>
          <w:b/>
          <w:bCs/>
          <w:sz w:val="22"/>
        </w:rPr>
      </w:pPr>
      <w:r>
        <w:rPr>
          <w:rFonts w:ascii="微软雅黑" w:eastAsia="微软雅黑" w:hAnsi="微软雅黑"/>
          <w:b/>
          <w:bCs/>
          <w:sz w:val="22"/>
        </w:rPr>
        <w:br w:type="page"/>
      </w:r>
    </w:p>
    <w:p w14:paraId="3EEA4F1E" w14:textId="2878D5D5" w:rsidR="004A52CE" w:rsidRDefault="00360823" w:rsidP="00717EBB">
      <w:pPr>
        <w:spacing w:line="480" w:lineRule="auto"/>
        <w:jc w:val="center"/>
      </w:pPr>
      <w:r>
        <w:rPr>
          <w:noProof/>
        </w:rPr>
        <w:lastRenderedPageBreak/>
        <w:drawing>
          <wp:inline distT="0" distB="0" distL="0" distR="0" wp14:anchorId="3EB00ADF" wp14:editId="692960EB">
            <wp:extent cx="4896928" cy="5872348"/>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09704" cy="5887669"/>
                    </a:xfrm>
                    <a:prstGeom prst="rect">
                      <a:avLst/>
                    </a:prstGeom>
                  </pic:spPr>
                </pic:pic>
              </a:graphicData>
            </a:graphic>
          </wp:inline>
        </w:drawing>
      </w:r>
    </w:p>
    <w:p w14:paraId="3DEA12B5" w14:textId="2AB6068C" w:rsidR="004A52CE" w:rsidRDefault="004A52CE" w:rsidP="00717EBB">
      <w:pPr>
        <w:adjustRightInd w:val="0"/>
        <w:snapToGrid w:val="0"/>
        <w:spacing w:line="480" w:lineRule="auto"/>
        <w:jc w:val="both"/>
        <w:rPr>
          <w:szCs w:val="24"/>
        </w:rPr>
      </w:pPr>
      <w:r w:rsidRPr="00F4189F">
        <w:rPr>
          <w:rFonts w:eastAsia="微软雅黑"/>
          <w:b/>
          <w:bCs/>
          <w:szCs w:val="24"/>
        </w:rPr>
        <w:t>Fig.S1</w:t>
      </w:r>
      <w:r>
        <w:rPr>
          <w:rFonts w:eastAsia="微软雅黑"/>
          <w:b/>
          <w:bCs/>
          <w:szCs w:val="24"/>
        </w:rPr>
        <w:t>6</w:t>
      </w:r>
      <w:r w:rsidRPr="00F4189F">
        <w:rPr>
          <w:rFonts w:eastAsia="微软雅黑"/>
          <w:b/>
          <w:bCs/>
          <w:szCs w:val="24"/>
        </w:rPr>
        <w:t>.</w:t>
      </w:r>
      <w:r w:rsidRPr="00E67C53">
        <w:rPr>
          <w:rFonts w:eastAsia="微软雅黑"/>
          <w:b/>
          <w:bCs/>
          <w:szCs w:val="24"/>
        </w:rPr>
        <w:t xml:space="preserve"> </w:t>
      </w:r>
      <w:r w:rsidRPr="00E67C53">
        <w:rPr>
          <w:b/>
          <w:bCs/>
          <w:szCs w:val="24"/>
        </w:rPr>
        <w:t>Sbp9</w:t>
      </w:r>
      <w:r w:rsidRPr="00E67C53">
        <w:rPr>
          <w:b/>
          <w:bCs/>
          <w:szCs w:val="24"/>
          <w:vertAlign w:val="superscript"/>
        </w:rPr>
        <w:t>∆</w:t>
      </w:r>
      <w:r w:rsidRPr="00E67C53">
        <w:rPr>
          <w:b/>
          <w:bCs/>
          <w:szCs w:val="24"/>
        </w:rPr>
        <w:t xml:space="preserve"> coating accelerated dermal wound healing in diabetic mice.</w:t>
      </w:r>
      <w:r w:rsidRPr="00E67C53">
        <w:rPr>
          <w:szCs w:val="24"/>
        </w:rPr>
        <w:t xml:space="preserve"> </w:t>
      </w:r>
      <w:r w:rsidR="00717EBB">
        <w:rPr>
          <w:b/>
          <w:bCs/>
          <w:szCs w:val="24"/>
        </w:rPr>
        <w:t>a</w:t>
      </w:r>
      <w:r>
        <w:rPr>
          <w:rFonts w:hint="eastAsia"/>
          <w:szCs w:val="24"/>
        </w:rPr>
        <w:t xml:space="preserve"> </w:t>
      </w:r>
      <w:r w:rsidRPr="00E67C53">
        <w:rPr>
          <w:szCs w:val="24"/>
        </w:rPr>
        <w:t>Representative histological (H&amp;E staining) images of the skin tissues of diabetic mice wounds in different treatment groups</w:t>
      </w:r>
      <w:r>
        <w:rPr>
          <w:rFonts w:hint="eastAsia"/>
          <w:szCs w:val="24"/>
        </w:rPr>
        <w:t xml:space="preserve"> </w:t>
      </w:r>
      <w:r w:rsidRPr="00E67C53">
        <w:rPr>
          <w:szCs w:val="24"/>
        </w:rPr>
        <w:t>including</w:t>
      </w:r>
      <w:r>
        <w:rPr>
          <w:szCs w:val="24"/>
        </w:rPr>
        <w:t xml:space="preserve"> Control, NS, </w:t>
      </w:r>
      <w:r w:rsidRPr="00E67C53">
        <w:rPr>
          <w:szCs w:val="24"/>
        </w:rPr>
        <w:t>Sbp9</w:t>
      </w:r>
      <w:r w:rsidRPr="00E67C53">
        <w:rPr>
          <w:szCs w:val="24"/>
          <w:vertAlign w:val="superscript"/>
        </w:rPr>
        <w:t>∆</w:t>
      </w:r>
      <w:r w:rsidRPr="00E67C53">
        <w:rPr>
          <w:szCs w:val="24"/>
        </w:rPr>
        <w:t xml:space="preserve"> coating, and </w:t>
      </w:r>
      <w:r>
        <w:rPr>
          <w:szCs w:val="24"/>
        </w:rPr>
        <w:t xml:space="preserve">rhEGF. The red lines mark the epidermal thickness, and the arrows point to </w:t>
      </w:r>
      <w:r w:rsidRPr="00F872F3">
        <w:rPr>
          <w:szCs w:val="24"/>
        </w:rPr>
        <w:t>granulation tissue</w:t>
      </w:r>
      <w:r>
        <w:rPr>
          <w:szCs w:val="24"/>
        </w:rPr>
        <w:t>.</w:t>
      </w:r>
      <w:r>
        <w:rPr>
          <w:rFonts w:hint="eastAsia"/>
          <w:szCs w:val="24"/>
        </w:rPr>
        <w:t xml:space="preserve"> Scale bar=100 </w:t>
      </w:r>
      <w:r>
        <w:rPr>
          <w:rFonts w:hint="eastAsia"/>
          <w:szCs w:val="24"/>
        </w:rPr>
        <w:sym w:font="Symbol" w:char="F06D"/>
      </w:r>
      <w:r>
        <w:rPr>
          <w:rFonts w:hint="eastAsia"/>
          <w:szCs w:val="24"/>
        </w:rPr>
        <w:t>m</w:t>
      </w:r>
      <w:r>
        <w:rPr>
          <w:szCs w:val="24"/>
        </w:rPr>
        <w:t>.</w:t>
      </w:r>
      <w:r>
        <w:rPr>
          <w:rFonts w:hint="eastAsia"/>
          <w:szCs w:val="24"/>
        </w:rPr>
        <w:t xml:space="preserve"> </w:t>
      </w:r>
      <w:r w:rsidR="00717EBB">
        <w:rPr>
          <w:b/>
          <w:bCs/>
          <w:szCs w:val="24"/>
        </w:rPr>
        <w:t>b</w:t>
      </w:r>
      <w:r>
        <w:rPr>
          <w:rFonts w:hint="eastAsia"/>
          <w:szCs w:val="24"/>
        </w:rPr>
        <w:t xml:space="preserve"> </w:t>
      </w:r>
      <w:proofErr w:type="gramStart"/>
      <w:r>
        <w:rPr>
          <w:szCs w:val="24"/>
        </w:rPr>
        <w:t>The</w:t>
      </w:r>
      <w:proofErr w:type="gramEnd"/>
      <w:r>
        <w:rPr>
          <w:szCs w:val="24"/>
        </w:rPr>
        <w:t xml:space="preserve"> </w:t>
      </w:r>
      <w:r w:rsidRPr="00E67C53">
        <w:rPr>
          <w:szCs w:val="24"/>
        </w:rPr>
        <w:t>immunohistochemistry</w:t>
      </w:r>
      <w:r>
        <w:rPr>
          <w:szCs w:val="24"/>
        </w:rPr>
        <w:t xml:space="preserve"> of</w:t>
      </w:r>
      <w:r w:rsidRPr="00E67C53">
        <w:rPr>
          <w:rFonts w:hint="eastAsia"/>
          <w:szCs w:val="24"/>
        </w:rPr>
        <w:t xml:space="preserve"> </w:t>
      </w:r>
      <w:r>
        <w:rPr>
          <w:rFonts w:hint="eastAsia"/>
          <w:szCs w:val="24"/>
        </w:rPr>
        <w:t>TGF-</w:t>
      </w:r>
      <w:r>
        <w:rPr>
          <w:szCs w:val="24"/>
        </w:rPr>
        <w:t xml:space="preserve">α and VEGF of the wound tissues in </w:t>
      </w:r>
      <w:r w:rsidRPr="00E67C53">
        <w:rPr>
          <w:szCs w:val="24"/>
        </w:rPr>
        <w:t>representative treatment groups</w:t>
      </w:r>
      <w:r>
        <w:rPr>
          <w:szCs w:val="24"/>
        </w:rPr>
        <w:t>.</w:t>
      </w:r>
    </w:p>
    <w:p w14:paraId="16B0CC00" w14:textId="5A050D78" w:rsidR="005D7AE8" w:rsidRPr="005D7AE8" w:rsidRDefault="00015F74" w:rsidP="00360823">
      <w:pPr>
        <w:pStyle w:val="SMHeading"/>
      </w:pPr>
      <w:r>
        <w:lastRenderedPageBreak/>
        <w:t>Tab</w:t>
      </w:r>
      <w:r w:rsidR="005D7AE8">
        <w:t>le S1</w:t>
      </w:r>
      <w:r w:rsidR="005D7AE8" w:rsidRPr="009972B6">
        <w:t xml:space="preserve">. Overview of </w:t>
      </w:r>
      <w:r w:rsidR="005D7AE8">
        <w:rPr>
          <w:rFonts w:hint="eastAsia"/>
        </w:rPr>
        <w:t>self</w:t>
      </w:r>
      <w:r w:rsidR="005D7AE8">
        <w:t xml:space="preserve">-assembled </w:t>
      </w:r>
      <w:r w:rsidR="005D7AE8" w:rsidRPr="009972B6">
        <w:t>protein coatings</w:t>
      </w:r>
      <w:r w:rsidR="005D7AE8">
        <w:t>.</w:t>
      </w:r>
    </w:p>
    <w:tbl>
      <w:tblPr>
        <w:tblW w:w="8068" w:type="dxa"/>
        <w:jc w:val="center"/>
        <w:tblLayout w:type="fixed"/>
        <w:tblCellMar>
          <w:left w:w="0" w:type="dxa"/>
          <w:right w:w="0" w:type="dxa"/>
        </w:tblCellMar>
        <w:tblLook w:val="0420" w:firstRow="1" w:lastRow="0" w:firstColumn="0" w:lastColumn="0" w:noHBand="0" w:noVBand="1"/>
      </w:tblPr>
      <w:tblGrid>
        <w:gridCol w:w="907"/>
        <w:gridCol w:w="1106"/>
        <w:gridCol w:w="952"/>
        <w:gridCol w:w="850"/>
        <w:gridCol w:w="1045"/>
        <w:gridCol w:w="1081"/>
        <w:gridCol w:w="1418"/>
        <w:gridCol w:w="709"/>
      </w:tblGrid>
      <w:tr w:rsidR="005D7AE8" w:rsidRPr="004E088F" w14:paraId="459639CB" w14:textId="77777777" w:rsidTr="00FF43D8">
        <w:trPr>
          <w:trHeight w:val="20"/>
          <w:jc w:val="center"/>
        </w:trPr>
        <w:tc>
          <w:tcPr>
            <w:tcW w:w="907"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178EE356" w14:textId="77777777" w:rsidR="005D7AE8" w:rsidRPr="002021BB" w:rsidRDefault="005D7AE8" w:rsidP="00FF43D8">
            <w:pPr>
              <w:adjustRightInd w:val="0"/>
              <w:snapToGrid w:val="0"/>
              <w:jc w:val="center"/>
              <w:rPr>
                <w:sz w:val="13"/>
                <w:szCs w:val="13"/>
              </w:rPr>
            </w:pPr>
            <w:r w:rsidRPr="002021BB">
              <w:rPr>
                <w:b/>
                <w:bCs/>
                <w:sz w:val="13"/>
                <w:szCs w:val="13"/>
              </w:rPr>
              <w:t>Proteins</w:t>
            </w: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5FB40AB8" w14:textId="77777777" w:rsidR="005D7AE8" w:rsidRPr="002021BB" w:rsidRDefault="005D7AE8" w:rsidP="00FF43D8">
            <w:pPr>
              <w:adjustRightInd w:val="0"/>
              <w:snapToGrid w:val="0"/>
              <w:jc w:val="center"/>
              <w:rPr>
                <w:sz w:val="13"/>
                <w:szCs w:val="13"/>
              </w:rPr>
            </w:pPr>
            <w:r w:rsidRPr="002021BB">
              <w:rPr>
                <w:b/>
                <w:bCs/>
                <w:sz w:val="13"/>
                <w:szCs w:val="13"/>
              </w:rPr>
              <w:t>Coatings/films</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190C22B1" w14:textId="77777777" w:rsidR="005D7AE8" w:rsidRPr="002021BB" w:rsidRDefault="005D7AE8" w:rsidP="00FF43D8">
            <w:pPr>
              <w:adjustRightInd w:val="0"/>
              <w:snapToGrid w:val="0"/>
              <w:jc w:val="center"/>
              <w:rPr>
                <w:sz w:val="13"/>
                <w:szCs w:val="13"/>
              </w:rPr>
            </w:pPr>
            <w:r w:rsidRPr="002021BB">
              <w:rPr>
                <w:b/>
                <w:bCs/>
                <w:sz w:val="13"/>
                <w:szCs w:val="13"/>
              </w:rPr>
              <w:t>Inducing factor</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019B9EB8" w14:textId="77777777" w:rsidR="005D7AE8" w:rsidRPr="002021BB" w:rsidRDefault="005D7AE8" w:rsidP="00FF43D8">
            <w:pPr>
              <w:adjustRightInd w:val="0"/>
              <w:snapToGrid w:val="0"/>
              <w:jc w:val="center"/>
              <w:rPr>
                <w:sz w:val="13"/>
                <w:szCs w:val="13"/>
              </w:rPr>
            </w:pPr>
            <w:r w:rsidRPr="002021BB">
              <w:rPr>
                <w:b/>
                <w:bCs/>
                <w:sz w:val="13"/>
                <w:szCs w:val="13"/>
              </w:rPr>
              <w:t>Time</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A24B815" w14:textId="77777777" w:rsidR="005D7AE8" w:rsidRPr="002021BB" w:rsidRDefault="005D7AE8" w:rsidP="00FF43D8">
            <w:pPr>
              <w:adjustRightInd w:val="0"/>
              <w:snapToGrid w:val="0"/>
              <w:jc w:val="center"/>
              <w:rPr>
                <w:sz w:val="13"/>
                <w:szCs w:val="13"/>
              </w:rPr>
            </w:pPr>
            <w:r w:rsidRPr="002021BB">
              <w:rPr>
                <w:b/>
                <w:bCs/>
                <w:sz w:val="13"/>
                <w:szCs w:val="13"/>
              </w:rPr>
              <w:t>Secondary structure</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7DB6E328" w14:textId="77777777" w:rsidR="005D7AE8" w:rsidRPr="002021BB" w:rsidRDefault="005D7AE8" w:rsidP="00FF43D8">
            <w:pPr>
              <w:adjustRightInd w:val="0"/>
              <w:snapToGrid w:val="0"/>
              <w:jc w:val="center"/>
              <w:rPr>
                <w:sz w:val="13"/>
                <w:szCs w:val="13"/>
              </w:rPr>
            </w:pPr>
            <w:r w:rsidRPr="002021BB">
              <w:rPr>
                <w:b/>
                <w:bCs/>
                <w:sz w:val="13"/>
                <w:szCs w:val="13"/>
              </w:rPr>
              <w:t>Morphology</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6C355F8D" w14:textId="77777777" w:rsidR="005D7AE8" w:rsidRPr="002021BB" w:rsidRDefault="005D7AE8" w:rsidP="00FF43D8">
            <w:pPr>
              <w:adjustRightInd w:val="0"/>
              <w:snapToGrid w:val="0"/>
              <w:jc w:val="center"/>
              <w:rPr>
                <w:sz w:val="13"/>
                <w:szCs w:val="13"/>
              </w:rPr>
            </w:pPr>
            <w:r>
              <w:rPr>
                <w:b/>
                <w:bCs/>
                <w:sz w:val="13"/>
                <w:szCs w:val="13"/>
              </w:rPr>
              <w:t>Driving force</w:t>
            </w:r>
          </w:p>
        </w:tc>
        <w:tc>
          <w:tcPr>
            <w:tcW w:w="709" w:type="dxa"/>
            <w:tcBorders>
              <w:top w:val="single" w:sz="8" w:space="0" w:color="auto"/>
              <w:left w:val="single" w:sz="8" w:space="0" w:color="auto"/>
              <w:bottom w:val="single" w:sz="8" w:space="0" w:color="auto"/>
              <w:right w:val="single" w:sz="8" w:space="0" w:color="auto"/>
            </w:tcBorders>
            <w:vAlign w:val="center"/>
          </w:tcPr>
          <w:p w14:paraId="569FA553" w14:textId="77777777" w:rsidR="005D7AE8" w:rsidRPr="002021BB" w:rsidRDefault="005D7AE8" w:rsidP="00FF43D8">
            <w:pPr>
              <w:adjustRightInd w:val="0"/>
              <w:snapToGrid w:val="0"/>
              <w:jc w:val="center"/>
              <w:rPr>
                <w:b/>
                <w:bCs/>
                <w:sz w:val="13"/>
                <w:szCs w:val="13"/>
              </w:rPr>
            </w:pPr>
            <w:r w:rsidRPr="002021BB">
              <w:rPr>
                <w:b/>
                <w:bCs/>
                <w:sz w:val="13"/>
                <w:szCs w:val="13"/>
              </w:rPr>
              <w:t>Reference</w:t>
            </w:r>
          </w:p>
        </w:tc>
      </w:tr>
      <w:tr w:rsidR="005D7AE8" w:rsidRPr="004E088F" w14:paraId="732D2B17" w14:textId="77777777" w:rsidTr="00FF43D8">
        <w:trPr>
          <w:trHeight w:val="20"/>
          <w:jc w:val="center"/>
        </w:trPr>
        <w:tc>
          <w:tcPr>
            <w:tcW w:w="907" w:type="dxa"/>
            <w:vMerge w:val="restart"/>
            <w:tcBorders>
              <w:top w:val="single" w:sz="8" w:space="0" w:color="auto"/>
              <w:left w:val="single" w:sz="8" w:space="0" w:color="auto"/>
              <w:right w:val="single" w:sz="8" w:space="0" w:color="auto"/>
            </w:tcBorders>
            <w:shd w:val="clear" w:color="auto" w:fill="auto"/>
            <w:tcMar>
              <w:top w:w="72" w:type="dxa"/>
              <w:left w:w="144" w:type="dxa"/>
              <w:bottom w:w="72" w:type="dxa"/>
              <w:right w:w="144" w:type="dxa"/>
            </w:tcMar>
            <w:vAlign w:val="center"/>
          </w:tcPr>
          <w:p w14:paraId="2F33F604" w14:textId="77777777" w:rsidR="005D7AE8" w:rsidRPr="002021BB" w:rsidRDefault="005D7AE8" w:rsidP="00FF43D8">
            <w:pPr>
              <w:adjustRightInd w:val="0"/>
              <w:snapToGrid w:val="0"/>
              <w:jc w:val="center"/>
              <w:rPr>
                <w:b/>
                <w:bCs/>
                <w:sz w:val="13"/>
                <w:szCs w:val="13"/>
              </w:rPr>
            </w:pPr>
            <w:r w:rsidRPr="002021BB">
              <w:rPr>
                <w:b/>
                <w:bCs/>
                <w:sz w:val="13"/>
                <w:szCs w:val="13"/>
              </w:rPr>
              <w:t>Amyloid-like</w:t>
            </w: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7771C60D" w14:textId="77777777" w:rsidR="005D7AE8" w:rsidRPr="002021BB" w:rsidRDefault="005D7AE8" w:rsidP="00FF43D8">
            <w:pPr>
              <w:adjustRightInd w:val="0"/>
              <w:snapToGrid w:val="0"/>
              <w:jc w:val="center"/>
              <w:rPr>
                <w:sz w:val="13"/>
                <w:szCs w:val="13"/>
              </w:rPr>
            </w:pPr>
            <w:r>
              <w:rPr>
                <w:rFonts w:hint="eastAsia"/>
                <w:sz w:val="13"/>
                <w:szCs w:val="13"/>
              </w:rPr>
              <w:t>Lys</w:t>
            </w:r>
            <w:r>
              <w:rPr>
                <w:sz w:val="13"/>
                <w:szCs w:val="13"/>
              </w:rPr>
              <w:t>ozyme</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62C7CF51" w14:textId="77777777" w:rsidR="005D7AE8" w:rsidRPr="002021BB" w:rsidRDefault="005D7AE8" w:rsidP="00FF43D8">
            <w:pPr>
              <w:adjustRightInd w:val="0"/>
              <w:snapToGrid w:val="0"/>
              <w:jc w:val="center"/>
              <w:rPr>
                <w:sz w:val="13"/>
                <w:szCs w:val="13"/>
              </w:rPr>
            </w:pPr>
            <w:r>
              <w:rPr>
                <w:rFonts w:hint="eastAsia"/>
                <w:sz w:val="13"/>
                <w:szCs w:val="13"/>
              </w:rPr>
              <w:t>T</w:t>
            </w:r>
            <w:r>
              <w:rPr>
                <w:sz w:val="13"/>
                <w:szCs w:val="13"/>
              </w:rPr>
              <w:t>CEP</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2669342A" w14:textId="77777777" w:rsidR="005D7AE8" w:rsidRPr="002021BB" w:rsidRDefault="005D7AE8" w:rsidP="00FF43D8">
            <w:pPr>
              <w:adjustRightInd w:val="0"/>
              <w:snapToGrid w:val="0"/>
              <w:jc w:val="center"/>
              <w:rPr>
                <w:sz w:val="13"/>
                <w:szCs w:val="13"/>
              </w:rPr>
            </w:pPr>
            <w:r>
              <w:rPr>
                <w:rFonts w:hint="eastAsia"/>
                <w:sz w:val="13"/>
                <w:szCs w:val="13"/>
              </w:rPr>
              <w:t>5</w:t>
            </w:r>
            <w:r>
              <w:rPr>
                <w:sz w:val="13"/>
                <w:szCs w:val="13"/>
              </w:rPr>
              <w:t>0 min</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2D02EBA7" w14:textId="77777777" w:rsidR="005D7AE8" w:rsidRPr="002021BB" w:rsidRDefault="005D7AE8" w:rsidP="00FF43D8">
            <w:pPr>
              <w:adjustRightInd w:val="0"/>
              <w:snapToGrid w:val="0"/>
              <w:jc w:val="center"/>
              <w:rPr>
                <w:sz w:val="13"/>
                <w:szCs w:val="13"/>
                <w:lang w:val="el-GR"/>
              </w:rPr>
            </w:pPr>
            <w:r w:rsidRPr="004E36CF">
              <w:rPr>
                <w:sz w:val="13"/>
                <w:szCs w:val="13"/>
                <w:lang w:val="el-GR"/>
              </w:rPr>
              <w:t>β</w:t>
            </w:r>
            <w:r w:rsidRPr="002021BB">
              <w:rPr>
                <w:rFonts w:hint="eastAsia"/>
                <w:sz w:val="13"/>
                <w:szCs w:val="13"/>
              </w:rPr>
              <w:t>-sheet-rich</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64172894" w14:textId="77777777" w:rsidR="005D7AE8" w:rsidRPr="002021BB" w:rsidRDefault="005D7AE8" w:rsidP="00FF43D8">
            <w:pPr>
              <w:adjustRightInd w:val="0"/>
              <w:snapToGrid w:val="0"/>
              <w:jc w:val="center"/>
              <w:rPr>
                <w:sz w:val="13"/>
                <w:szCs w:val="13"/>
              </w:rPr>
            </w:pPr>
            <w:r w:rsidRPr="002021BB">
              <w:rPr>
                <w:sz w:val="13"/>
                <w:szCs w:val="13"/>
              </w:rPr>
              <w:t>Nanoparticle</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677C9778" w14:textId="77777777" w:rsidR="005D7AE8" w:rsidRPr="002021BB" w:rsidRDefault="005D7AE8" w:rsidP="00FF43D8">
            <w:pPr>
              <w:adjustRightInd w:val="0"/>
              <w:snapToGrid w:val="0"/>
              <w:jc w:val="center"/>
              <w:rPr>
                <w:sz w:val="13"/>
                <w:szCs w:val="13"/>
              </w:rPr>
            </w:pPr>
            <w:r w:rsidRPr="002021BB">
              <w:rPr>
                <w:sz w:val="13"/>
                <w:szCs w:val="13"/>
              </w:rPr>
              <w:t>Hydrophobic interactions</w:t>
            </w:r>
          </w:p>
        </w:tc>
        <w:tc>
          <w:tcPr>
            <w:tcW w:w="709" w:type="dxa"/>
            <w:tcBorders>
              <w:top w:val="single" w:sz="8" w:space="0" w:color="auto"/>
              <w:left w:val="single" w:sz="8" w:space="0" w:color="auto"/>
              <w:bottom w:val="single" w:sz="8" w:space="0" w:color="auto"/>
              <w:right w:val="single" w:sz="8" w:space="0" w:color="auto"/>
            </w:tcBorders>
            <w:vAlign w:val="center"/>
          </w:tcPr>
          <w:p w14:paraId="31CBD167" w14:textId="1C124AD7" w:rsidR="005D7AE8" w:rsidRPr="002021BB" w:rsidRDefault="005D7AE8" w:rsidP="00FF43D8">
            <w:pPr>
              <w:adjustRightInd w:val="0"/>
              <w:snapToGrid w:val="0"/>
              <w:jc w:val="center"/>
              <w:rPr>
                <w:sz w:val="13"/>
                <w:szCs w:val="13"/>
              </w:rPr>
            </w:pPr>
            <w:r>
              <w:rPr>
                <w:sz w:val="13"/>
                <w:szCs w:val="13"/>
              </w:rPr>
              <w:fldChar w:fldCharType="begin"/>
            </w:r>
            <w:r w:rsidR="00717EBB">
              <w:rPr>
                <w:sz w:val="13"/>
                <w:szCs w:val="13"/>
              </w:rPr>
              <w:instrText xml:space="preserve"> ADDIN EN.CITE &lt;EndNote&gt;&lt;Cite&gt;&lt;Author&gt;Wang&lt;/Author&gt;&lt;Year&gt;2016&lt;/Year&gt;&lt;RecNum&gt;360&lt;/RecNum&gt;&lt;DisplayText&gt;&lt;style face="superscript"&gt;4&lt;/style&gt;&lt;/DisplayText&gt;&lt;record&gt;&lt;rec-number&gt;360&lt;/rec-number&gt;&lt;foreign-keys&gt;&lt;key app="EN" db-id="2pwsexs0o290w9e2pecxdv0zadsp9txw0fxt" timestamp="1650438898"&gt;360&lt;/key&gt;&lt;key app="ENWeb" db-id=""&gt;0&lt;/key&gt;&lt;/foreign-keys&gt;&lt;ref-type name="Journal Article"&gt;17&lt;/ref-type&gt;&lt;contributors&gt;&lt;authors&gt;&lt;author&gt;Wang, D.&lt;/author&gt;&lt;author&gt;Ha, Y.&lt;/author&gt;&lt;author&gt;Gu, J.&lt;/author&gt;&lt;author&gt;Li, Q.&lt;/author&gt;&lt;author&gt;Zhang, L.&lt;/author&gt;&lt;author&gt;Yang, P.&lt;/author&gt;&lt;/authors&gt;&lt;/contributors&gt;&lt;auth-address&gt;Key Laboratory of Applied Surface and Colloid Chemistry, Ministry of Education, School of Chemistry and Chemical Engineering, Shaanxi Normal University, Xi&amp;apos;an, 710062, P. R. China.&amp;#xD;State Key Laboratory for Manufacturing Systems Engineering, Xi&amp;apos;an Jiaotong University, Xi&amp;apos;an, 710049, P. R. China.&amp;#xD;Key Laboratory of Applied Surface and Colloid Chemistry, Ministry of Education, School of Chemistry and Chemical Engineering, Shaanxi Normal University, Xi&amp;apos;an, 710062, P. R. China. yangpeng@snnu.edu.cn.&lt;/auth-address&gt;&lt;titles&gt;&lt;title&gt;2D Protein Supramolecular Nanofilm with Exceptionally Large Area and Emergent Functions&lt;/title&gt;&lt;secondary-title&gt;Adv Mater&lt;/secondary-title&gt;&lt;/titles&gt;&lt;periodical&gt;&lt;full-title&gt;Advanced Materials&lt;/full-title&gt;&lt;abbr-1&gt;Adv. Mater.&lt;/abbr-1&gt;&lt;abbr-2&gt;Adv Mater&lt;/abbr-2&gt;&lt;/periodical&gt;&lt;pages&gt;7414-23&lt;/pages&gt;&lt;volume&gt;28&lt;/volume&gt;&lt;number&gt;34&lt;/number&gt;&lt;edition&gt;2016/06/24&lt;/edition&gt;&lt;keywords&gt;&lt;keyword&gt;amyloid&lt;/keyword&gt;&lt;keyword&gt;lysozyme&lt;/keyword&gt;&lt;keyword&gt;nanofilms&lt;/keyword&gt;&lt;keyword&gt;supramolecular assembly&lt;/keyword&gt;&lt;keyword&gt;surface modification&lt;/keyword&gt;&lt;/keywords&gt;&lt;dates&gt;&lt;year&gt;2016&lt;/year&gt;&lt;pub-dates&gt;&lt;date&gt;Sep&lt;/date&gt;&lt;/pub-dates&gt;&lt;/dates&gt;&lt;isbn&gt;1521-4095 (Electronic)&amp;#xD;0935-9648 (Linking)&lt;/isbn&gt;&lt;accession-num&gt;27337177&lt;/accession-num&gt;&lt;urls&gt;&lt;related-urls&gt;&lt;url&gt;https://www.ncbi.nlm.nih.gov/pubmed/27337177&lt;/url&gt;&lt;/related-urls&gt;&lt;/urls&gt;&lt;electronic-resource-num&gt;10.1002/adma.201506476&lt;/electronic-resource-num&gt;&lt;/record&gt;&lt;/Cite&gt;&lt;/EndNote&gt;</w:instrText>
            </w:r>
            <w:r>
              <w:rPr>
                <w:sz w:val="13"/>
                <w:szCs w:val="13"/>
              </w:rPr>
              <w:fldChar w:fldCharType="separate"/>
            </w:r>
            <w:r w:rsidR="00717EBB" w:rsidRPr="00717EBB">
              <w:rPr>
                <w:noProof/>
                <w:sz w:val="13"/>
                <w:szCs w:val="13"/>
                <w:vertAlign w:val="superscript"/>
              </w:rPr>
              <w:t>4</w:t>
            </w:r>
            <w:r>
              <w:rPr>
                <w:sz w:val="13"/>
                <w:szCs w:val="13"/>
              </w:rPr>
              <w:fldChar w:fldCharType="end"/>
            </w:r>
          </w:p>
        </w:tc>
      </w:tr>
      <w:tr w:rsidR="005D7AE8" w:rsidRPr="004E088F" w14:paraId="67E0ACFD" w14:textId="77777777" w:rsidTr="00FF43D8">
        <w:trPr>
          <w:trHeight w:val="20"/>
          <w:jc w:val="center"/>
        </w:trPr>
        <w:tc>
          <w:tcPr>
            <w:tcW w:w="907" w:type="dxa"/>
            <w:vMerge/>
            <w:tcBorders>
              <w:left w:val="single" w:sz="8" w:space="0" w:color="auto"/>
              <w:right w:val="single" w:sz="8" w:space="0" w:color="auto"/>
            </w:tcBorders>
            <w:shd w:val="clear" w:color="auto" w:fill="auto"/>
            <w:tcMar>
              <w:top w:w="72" w:type="dxa"/>
              <w:left w:w="144" w:type="dxa"/>
              <w:bottom w:w="72" w:type="dxa"/>
              <w:right w:w="144" w:type="dxa"/>
            </w:tcMar>
            <w:vAlign w:val="center"/>
            <w:hideMark/>
          </w:tcPr>
          <w:p w14:paraId="26DB06EB" w14:textId="77777777" w:rsidR="005D7AE8" w:rsidRPr="002021BB" w:rsidRDefault="005D7AE8" w:rsidP="00FF43D8">
            <w:pPr>
              <w:adjustRightInd w:val="0"/>
              <w:snapToGrid w:val="0"/>
              <w:jc w:val="center"/>
              <w:rPr>
                <w:sz w:val="13"/>
                <w:szCs w:val="13"/>
              </w:rPr>
            </w:pP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3BA53F10" w14:textId="77777777" w:rsidR="005D7AE8" w:rsidRPr="002021BB" w:rsidRDefault="005D7AE8" w:rsidP="00FF43D8">
            <w:pPr>
              <w:adjustRightInd w:val="0"/>
              <w:snapToGrid w:val="0"/>
              <w:jc w:val="center"/>
              <w:rPr>
                <w:sz w:val="13"/>
                <w:szCs w:val="13"/>
              </w:rPr>
            </w:pPr>
            <w:r w:rsidRPr="002021BB">
              <w:rPr>
                <w:sz w:val="13"/>
                <w:szCs w:val="13"/>
              </w:rPr>
              <w:t>BSA</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D710C8C" w14:textId="77777777" w:rsidR="005D7AE8" w:rsidRPr="002021BB" w:rsidRDefault="005D7AE8" w:rsidP="00FF43D8">
            <w:pPr>
              <w:adjustRightInd w:val="0"/>
              <w:snapToGrid w:val="0"/>
              <w:jc w:val="center"/>
              <w:rPr>
                <w:sz w:val="13"/>
                <w:szCs w:val="13"/>
              </w:rPr>
            </w:pPr>
            <w:r w:rsidRPr="002021BB">
              <w:rPr>
                <w:sz w:val="13"/>
                <w:szCs w:val="13"/>
              </w:rPr>
              <w:t>TCEP</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04FB387F" w14:textId="77777777" w:rsidR="005D7AE8" w:rsidRPr="002021BB" w:rsidRDefault="005D7AE8" w:rsidP="00FF43D8">
            <w:pPr>
              <w:adjustRightInd w:val="0"/>
              <w:snapToGrid w:val="0"/>
              <w:jc w:val="center"/>
              <w:rPr>
                <w:sz w:val="13"/>
                <w:szCs w:val="13"/>
              </w:rPr>
            </w:pPr>
            <w:r w:rsidRPr="002021BB">
              <w:rPr>
                <w:sz w:val="13"/>
                <w:szCs w:val="13"/>
              </w:rPr>
              <w:t>Tens of minutes</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34B30740" w14:textId="77777777" w:rsidR="005D7AE8" w:rsidRPr="002021BB" w:rsidRDefault="005D7AE8" w:rsidP="00FF43D8">
            <w:pPr>
              <w:adjustRightInd w:val="0"/>
              <w:snapToGrid w:val="0"/>
              <w:jc w:val="center"/>
              <w:rPr>
                <w:sz w:val="13"/>
                <w:szCs w:val="13"/>
              </w:rPr>
            </w:pPr>
            <w:r w:rsidRPr="004E36CF">
              <w:rPr>
                <w:sz w:val="13"/>
                <w:szCs w:val="13"/>
                <w:lang w:val="el-GR"/>
              </w:rPr>
              <w:t>β</w:t>
            </w:r>
            <w:r w:rsidRPr="002021BB">
              <w:rPr>
                <w:rFonts w:hint="eastAsia"/>
                <w:sz w:val="13"/>
                <w:szCs w:val="13"/>
              </w:rPr>
              <w:t>-sheet-rich</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5329F50B" w14:textId="77777777" w:rsidR="005D7AE8" w:rsidRPr="002021BB" w:rsidRDefault="005D7AE8" w:rsidP="00FF43D8">
            <w:pPr>
              <w:adjustRightInd w:val="0"/>
              <w:snapToGrid w:val="0"/>
              <w:jc w:val="center"/>
              <w:rPr>
                <w:sz w:val="13"/>
                <w:szCs w:val="13"/>
              </w:rPr>
            </w:pPr>
            <w:r w:rsidRPr="002021BB">
              <w:rPr>
                <w:sz w:val="13"/>
                <w:szCs w:val="13"/>
              </w:rPr>
              <w:t>Nanoparticle</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0BAA9C30" w14:textId="77777777" w:rsidR="005D7AE8" w:rsidRPr="002021BB" w:rsidRDefault="005D7AE8" w:rsidP="00FF43D8">
            <w:pPr>
              <w:adjustRightInd w:val="0"/>
              <w:snapToGrid w:val="0"/>
              <w:jc w:val="center"/>
              <w:rPr>
                <w:sz w:val="13"/>
                <w:szCs w:val="13"/>
              </w:rPr>
            </w:pPr>
            <w:r w:rsidRPr="002021BB">
              <w:rPr>
                <w:sz w:val="13"/>
                <w:szCs w:val="13"/>
              </w:rPr>
              <w:t>Hydrophobic interactions</w:t>
            </w:r>
          </w:p>
        </w:tc>
        <w:tc>
          <w:tcPr>
            <w:tcW w:w="709" w:type="dxa"/>
            <w:tcBorders>
              <w:top w:val="single" w:sz="8" w:space="0" w:color="auto"/>
              <w:left w:val="single" w:sz="8" w:space="0" w:color="auto"/>
              <w:bottom w:val="single" w:sz="8" w:space="0" w:color="auto"/>
              <w:right w:val="single" w:sz="8" w:space="0" w:color="auto"/>
            </w:tcBorders>
            <w:vAlign w:val="center"/>
          </w:tcPr>
          <w:p w14:paraId="2B369436" w14:textId="29A38E51" w:rsidR="005D7AE8" w:rsidRPr="002021BB" w:rsidRDefault="005D7AE8" w:rsidP="00FF43D8">
            <w:pPr>
              <w:adjustRightInd w:val="0"/>
              <w:snapToGrid w:val="0"/>
              <w:jc w:val="center"/>
              <w:rPr>
                <w:sz w:val="13"/>
                <w:szCs w:val="13"/>
              </w:rPr>
            </w:pPr>
            <w:r w:rsidRPr="002021BB">
              <w:rPr>
                <w:sz w:val="13"/>
                <w:szCs w:val="13"/>
              </w:rPr>
              <w:fldChar w:fldCharType="begin">
                <w:fldData xml:space="preserve">PEVuZE5vdGU+PENpdGU+PEF1dGhvcj5IdTwvQXV0aG9yPjxZZWFyPjIwMjA8L1llYXI+PFJlY051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</w:fldData>
              </w:fldChar>
            </w:r>
            <w:r w:rsidR="00717EBB">
              <w:rPr>
                <w:sz w:val="13"/>
                <w:szCs w:val="13"/>
              </w:rPr>
              <w:instrText xml:space="preserve"> ADDIN EN.CITE </w:instrText>
            </w:r>
            <w:r w:rsidR="00717EBB">
              <w:rPr>
                <w:sz w:val="13"/>
                <w:szCs w:val="13"/>
              </w:rPr>
              <w:fldChar w:fldCharType="begin">
                <w:fldData xml:space="preserve">PEVuZE5vdGU+PENpdGU+PEF1dGhvcj5IdTwvQXV0aG9yPjxZZWFyPjIwMjA8L1llYXI+PFJlY051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</w:fldData>
              </w:fldChar>
            </w:r>
            <w:r w:rsidR="00717EBB">
              <w:rPr>
                <w:sz w:val="13"/>
                <w:szCs w:val="13"/>
              </w:rPr>
              <w:instrText xml:space="preserve"> ADDIN EN.CITE.DATA </w:instrText>
            </w:r>
            <w:r w:rsidR="00717EBB">
              <w:rPr>
                <w:sz w:val="13"/>
                <w:szCs w:val="13"/>
              </w:rPr>
            </w:r>
            <w:r w:rsidR="00717EBB">
              <w:rPr>
                <w:sz w:val="13"/>
                <w:szCs w:val="13"/>
              </w:rPr>
              <w:fldChar w:fldCharType="end"/>
            </w:r>
            <w:r w:rsidRPr="002021BB">
              <w:rPr>
                <w:sz w:val="13"/>
                <w:szCs w:val="13"/>
              </w:rPr>
              <w:fldChar w:fldCharType="separate"/>
            </w:r>
            <w:r w:rsidR="00717EBB" w:rsidRPr="00717EBB">
              <w:rPr>
                <w:noProof/>
                <w:sz w:val="13"/>
                <w:szCs w:val="13"/>
                <w:vertAlign w:val="superscript"/>
              </w:rPr>
              <w:t>5</w:t>
            </w:r>
            <w:r w:rsidRPr="002021BB">
              <w:rPr>
                <w:sz w:val="13"/>
                <w:szCs w:val="13"/>
              </w:rPr>
              <w:fldChar w:fldCharType="end"/>
            </w:r>
          </w:p>
        </w:tc>
      </w:tr>
      <w:tr w:rsidR="005D7AE8" w:rsidRPr="004E088F" w14:paraId="63DA5355" w14:textId="77777777" w:rsidTr="00FF43D8">
        <w:trPr>
          <w:trHeight w:val="20"/>
          <w:jc w:val="center"/>
        </w:trPr>
        <w:tc>
          <w:tcPr>
            <w:tcW w:w="907" w:type="dxa"/>
            <w:vMerge/>
            <w:tcBorders>
              <w:left w:val="single" w:sz="8" w:space="0" w:color="auto"/>
              <w:bottom w:val="single" w:sz="8" w:space="0" w:color="auto"/>
              <w:right w:val="single" w:sz="8" w:space="0" w:color="auto"/>
            </w:tcBorders>
            <w:shd w:val="clear" w:color="auto" w:fill="auto"/>
            <w:vAlign w:val="center"/>
            <w:hideMark/>
          </w:tcPr>
          <w:p w14:paraId="315949CA" w14:textId="77777777" w:rsidR="005D7AE8" w:rsidRPr="002021BB" w:rsidRDefault="005D7AE8" w:rsidP="00FF43D8">
            <w:pPr>
              <w:adjustRightInd w:val="0"/>
              <w:snapToGrid w:val="0"/>
              <w:jc w:val="center"/>
              <w:rPr>
                <w:sz w:val="13"/>
                <w:szCs w:val="13"/>
              </w:rPr>
            </w:pP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970A918" w14:textId="77777777" w:rsidR="005D7AE8" w:rsidRPr="002021BB" w:rsidRDefault="005D7AE8" w:rsidP="00FF43D8">
            <w:pPr>
              <w:adjustRightInd w:val="0"/>
              <w:snapToGrid w:val="0"/>
              <w:jc w:val="center"/>
              <w:rPr>
                <w:sz w:val="13"/>
                <w:szCs w:val="13"/>
              </w:rPr>
            </w:pPr>
            <w:r w:rsidRPr="002021BB">
              <w:rPr>
                <w:sz w:val="13"/>
                <w:szCs w:val="13"/>
              </w:rPr>
              <w:t>Low complexity domain protein</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0213C7FA" w14:textId="77777777" w:rsidR="005D7AE8" w:rsidRPr="002021BB" w:rsidRDefault="005D7AE8" w:rsidP="00FF43D8">
            <w:pPr>
              <w:adjustRightInd w:val="0"/>
              <w:snapToGrid w:val="0"/>
              <w:jc w:val="center"/>
              <w:rPr>
                <w:sz w:val="13"/>
                <w:szCs w:val="13"/>
              </w:rPr>
            </w:pPr>
            <w:r w:rsidRPr="002021BB">
              <w:rPr>
                <w:sz w:val="13"/>
                <w:szCs w:val="13"/>
              </w:rPr>
              <w:t>Temperature</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BEB7585" w14:textId="77777777" w:rsidR="005D7AE8" w:rsidRPr="002021BB" w:rsidRDefault="005D7AE8" w:rsidP="00FF43D8">
            <w:pPr>
              <w:adjustRightInd w:val="0"/>
              <w:snapToGrid w:val="0"/>
              <w:jc w:val="center"/>
              <w:rPr>
                <w:sz w:val="13"/>
                <w:szCs w:val="13"/>
              </w:rPr>
            </w:pPr>
            <w:r w:rsidRPr="002021BB">
              <w:rPr>
                <w:sz w:val="13"/>
                <w:szCs w:val="13"/>
              </w:rPr>
              <w:t>Overnight</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230855E6" w14:textId="77777777" w:rsidR="005D7AE8" w:rsidRPr="002021BB" w:rsidRDefault="005D7AE8" w:rsidP="00FF43D8">
            <w:pPr>
              <w:adjustRightInd w:val="0"/>
              <w:snapToGrid w:val="0"/>
              <w:jc w:val="center"/>
              <w:rPr>
                <w:sz w:val="13"/>
                <w:szCs w:val="13"/>
              </w:rPr>
            </w:pPr>
            <w:r w:rsidRPr="004E36CF">
              <w:rPr>
                <w:sz w:val="13"/>
                <w:szCs w:val="13"/>
                <w:lang w:val="el-GR"/>
              </w:rPr>
              <w:t>β</w:t>
            </w:r>
            <w:r w:rsidRPr="002021BB">
              <w:rPr>
                <w:rFonts w:hint="eastAsia"/>
                <w:sz w:val="13"/>
                <w:szCs w:val="13"/>
              </w:rPr>
              <w:t>-sheet-rich</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11D41639" w14:textId="77777777" w:rsidR="005D7AE8" w:rsidRPr="002021BB" w:rsidRDefault="005D7AE8" w:rsidP="00FF43D8">
            <w:pPr>
              <w:adjustRightInd w:val="0"/>
              <w:snapToGrid w:val="0"/>
              <w:jc w:val="center"/>
              <w:rPr>
                <w:sz w:val="13"/>
                <w:szCs w:val="13"/>
              </w:rPr>
            </w:pPr>
            <w:r w:rsidRPr="002021BB">
              <w:rPr>
                <w:sz w:val="13"/>
                <w:szCs w:val="13"/>
              </w:rPr>
              <w:t>Nanofiber</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10654EFE" w14:textId="77777777" w:rsidR="005D7AE8" w:rsidRPr="002021BB" w:rsidRDefault="005D7AE8" w:rsidP="00FF43D8">
            <w:pPr>
              <w:adjustRightInd w:val="0"/>
              <w:snapToGrid w:val="0"/>
              <w:jc w:val="center"/>
              <w:rPr>
                <w:sz w:val="13"/>
                <w:szCs w:val="13"/>
              </w:rPr>
            </w:pPr>
            <w:r w:rsidRPr="002021BB">
              <w:rPr>
                <w:sz w:val="13"/>
                <w:szCs w:val="13"/>
              </w:rPr>
              <w:t xml:space="preserve">Hydrophobic interactions; </w:t>
            </w:r>
            <w:r w:rsidRPr="002021BB">
              <w:rPr>
                <w:sz w:val="13"/>
                <w:szCs w:val="13"/>
                <w:lang w:val="el-GR"/>
              </w:rPr>
              <w:t>π</w:t>
            </w:r>
            <w:r w:rsidRPr="002021BB">
              <w:rPr>
                <w:sz w:val="13"/>
                <w:szCs w:val="13"/>
              </w:rPr>
              <w:t>-</w:t>
            </w:r>
            <w:r w:rsidRPr="002021BB">
              <w:rPr>
                <w:sz w:val="13"/>
                <w:szCs w:val="13"/>
                <w:lang w:val="el-GR"/>
              </w:rPr>
              <w:t>π</w:t>
            </w:r>
          </w:p>
        </w:tc>
        <w:tc>
          <w:tcPr>
            <w:tcW w:w="709" w:type="dxa"/>
            <w:tcBorders>
              <w:top w:val="single" w:sz="8" w:space="0" w:color="auto"/>
              <w:left w:val="single" w:sz="8" w:space="0" w:color="auto"/>
              <w:bottom w:val="single" w:sz="8" w:space="0" w:color="auto"/>
              <w:right w:val="single" w:sz="8" w:space="0" w:color="auto"/>
            </w:tcBorders>
            <w:vAlign w:val="center"/>
          </w:tcPr>
          <w:p w14:paraId="1994284A" w14:textId="5EF4F8EF" w:rsidR="005D7AE8" w:rsidRPr="002021BB" w:rsidRDefault="005D7AE8" w:rsidP="00FF43D8">
            <w:pPr>
              <w:adjustRightInd w:val="0"/>
              <w:snapToGrid w:val="0"/>
              <w:jc w:val="center"/>
              <w:rPr>
                <w:sz w:val="13"/>
                <w:szCs w:val="13"/>
              </w:rPr>
            </w:pPr>
            <w:r w:rsidRPr="002021BB">
              <w:rPr>
                <w:sz w:val="13"/>
                <w:szCs w:val="13"/>
              </w:rPr>
              <w:fldChar w:fldCharType="begin">
                <w:fldData xml:space="preserve">PEVuZE5vdGU+PENpdGU+PEF1dGhvcj5DdWk8L0F1dGhvcj48WWVhcj4yMDE5PC9ZZWFyPjxSZWNO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</w:fldData>
              </w:fldChar>
            </w:r>
            <w:r w:rsidR="00717EBB">
              <w:rPr>
                <w:sz w:val="13"/>
                <w:szCs w:val="13"/>
              </w:rPr>
              <w:instrText xml:space="preserve"> ADDIN EN.CITE </w:instrText>
            </w:r>
            <w:r w:rsidR="00717EBB">
              <w:rPr>
                <w:sz w:val="13"/>
                <w:szCs w:val="13"/>
              </w:rPr>
              <w:fldChar w:fldCharType="begin">
                <w:fldData xml:space="preserve">PEVuZE5vdGU+PENpdGU+PEF1dGhvcj5DdWk8L0F1dGhvcj48WWVhcj4yMDE5PC9ZZWFyPjxSZWNO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</w:fldData>
              </w:fldChar>
            </w:r>
            <w:r w:rsidR="00717EBB">
              <w:rPr>
                <w:sz w:val="13"/>
                <w:szCs w:val="13"/>
              </w:rPr>
              <w:instrText xml:space="preserve"> ADDIN EN.CITE.DATA </w:instrText>
            </w:r>
            <w:r w:rsidR="00717EBB">
              <w:rPr>
                <w:sz w:val="13"/>
                <w:szCs w:val="13"/>
              </w:rPr>
            </w:r>
            <w:r w:rsidR="00717EBB">
              <w:rPr>
                <w:sz w:val="13"/>
                <w:szCs w:val="13"/>
              </w:rPr>
              <w:fldChar w:fldCharType="end"/>
            </w:r>
            <w:r w:rsidRPr="002021BB">
              <w:rPr>
                <w:sz w:val="13"/>
                <w:szCs w:val="13"/>
              </w:rPr>
              <w:fldChar w:fldCharType="separate"/>
            </w:r>
            <w:r w:rsidR="00717EBB" w:rsidRPr="00717EBB">
              <w:rPr>
                <w:noProof/>
                <w:sz w:val="13"/>
                <w:szCs w:val="13"/>
                <w:vertAlign w:val="superscript"/>
              </w:rPr>
              <w:t>6</w:t>
            </w:r>
            <w:r w:rsidRPr="002021BB">
              <w:rPr>
                <w:sz w:val="13"/>
                <w:szCs w:val="13"/>
              </w:rPr>
              <w:fldChar w:fldCharType="end"/>
            </w:r>
          </w:p>
        </w:tc>
      </w:tr>
      <w:tr w:rsidR="005D7AE8" w:rsidRPr="004E088F" w14:paraId="3108DDFB" w14:textId="77777777" w:rsidTr="00FF43D8">
        <w:trPr>
          <w:trHeight w:val="20"/>
          <w:jc w:val="center"/>
        </w:trPr>
        <w:tc>
          <w:tcPr>
            <w:tcW w:w="907" w:type="dxa"/>
            <w:vMerge w:val="restart"/>
            <w:tcBorders>
              <w:top w:val="single" w:sz="8" w:space="0" w:color="auto"/>
              <w:left w:val="single" w:sz="8" w:space="0" w:color="auto"/>
              <w:bottom w:val="single" w:sz="8" w:space="0" w:color="FFFFFF"/>
              <w:right w:val="single" w:sz="8" w:space="0" w:color="auto"/>
            </w:tcBorders>
            <w:shd w:val="clear" w:color="auto" w:fill="auto"/>
            <w:tcMar>
              <w:top w:w="72" w:type="dxa"/>
              <w:left w:w="144" w:type="dxa"/>
              <w:bottom w:w="72" w:type="dxa"/>
              <w:right w:w="144" w:type="dxa"/>
            </w:tcMar>
            <w:vAlign w:val="center"/>
            <w:hideMark/>
          </w:tcPr>
          <w:p w14:paraId="49BBC36A" w14:textId="77777777" w:rsidR="005D7AE8" w:rsidRPr="002021BB" w:rsidRDefault="005D7AE8" w:rsidP="00FF43D8">
            <w:pPr>
              <w:adjustRightInd w:val="0"/>
              <w:snapToGrid w:val="0"/>
              <w:jc w:val="center"/>
              <w:rPr>
                <w:sz w:val="13"/>
                <w:szCs w:val="13"/>
              </w:rPr>
            </w:pPr>
            <w:r w:rsidRPr="002021BB">
              <w:rPr>
                <w:b/>
                <w:bCs/>
                <w:sz w:val="13"/>
                <w:szCs w:val="13"/>
              </w:rPr>
              <w:t>Mussel foot proteins</w:t>
            </w: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34483B0" w14:textId="77777777" w:rsidR="005D7AE8" w:rsidRPr="002021BB" w:rsidRDefault="005D7AE8" w:rsidP="00FF43D8">
            <w:pPr>
              <w:adjustRightInd w:val="0"/>
              <w:snapToGrid w:val="0"/>
              <w:jc w:val="center"/>
              <w:rPr>
                <w:sz w:val="13"/>
                <w:szCs w:val="13"/>
              </w:rPr>
            </w:pPr>
            <w:r w:rsidRPr="002021BB">
              <w:rPr>
                <w:sz w:val="13"/>
                <w:szCs w:val="13"/>
              </w:rPr>
              <w:t>MP-KE</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367CCA09" w14:textId="77777777" w:rsidR="005D7AE8" w:rsidRPr="002021BB" w:rsidRDefault="005D7AE8" w:rsidP="00FF43D8">
            <w:pPr>
              <w:adjustRightInd w:val="0"/>
              <w:snapToGrid w:val="0"/>
              <w:jc w:val="center"/>
              <w:rPr>
                <w:sz w:val="13"/>
                <w:szCs w:val="13"/>
              </w:rPr>
            </w:pPr>
            <w:r w:rsidRPr="002021BB">
              <w:rPr>
                <w:sz w:val="13"/>
                <w:szCs w:val="13"/>
              </w:rPr>
              <w:t>Dopa</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6C5F7F9A" w14:textId="77777777" w:rsidR="005D7AE8" w:rsidRPr="002021BB" w:rsidRDefault="005D7AE8" w:rsidP="00FF43D8">
            <w:pPr>
              <w:adjustRightInd w:val="0"/>
              <w:snapToGrid w:val="0"/>
              <w:jc w:val="center"/>
              <w:rPr>
                <w:sz w:val="13"/>
                <w:szCs w:val="13"/>
              </w:rPr>
            </w:pPr>
            <w:r w:rsidRPr="002021BB">
              <w:rPr>
                <w:sz w:val="13"/>
                <w:szCs w:val="13"/>
              </w:rPr>
              <w:t>12 h</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26AF29F6" w14:textId="77777777" w:rsidR="005D7AE8" w:rsidRPr="002021BB" w:rsidRDefault="005D7AE8" w:rsidP="00FF43D8">
            <w:pPr>
              <w:adjustRightInd w:val="0"/>
              <w:snapToGrid w:val="0"/>
              <w:jc w:val="center"/>
              <w:rPr>
                <w:sz w:val="13"/>
                <w:szCs w:val="13"/>
              </w:rPr>
            </w:pPr>
            <w:r w:rsidRPr="002021BB">
              <w:rPr>
                <w:sz w:val="13"/>
                <w:szCs w:val="13"/>
              </w:rPr>
              <w:t>--</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28E99551" w14:textId="77777777" w:rsidR="005D7AE8" w:rsidRPr="002021BB" w:rsidRDefault="005D7AE8" w:rsidP="00FF43D8">
            <w:pPr>
              <w:adjustRightInd w:val="0"/>
              <w:snapToGrid w:val="0"/>
              <w:jc w:val="center"/>
              <w:rPr>
                <w:sz w:val="13"/>
                <w:szCs w:val="13"/>
              </w:rPr>
            </w:pPr>
            <w:r w:rsidRPr="002021BB">
              <w:rPr>
                <w:sz w:val="13"/>
                <w:szCs w:val="13"/>
              </w:rPr>
              <w:t>Globular particle</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2411FAD3" w14:textId="77777777" w:rsidR="005D7AE8" w:rsidRPr="002021BB" w:rsidRDefault="005D7AE8" w:rsidP="00FF43D8">
            <w:pPr>
              <w:adjustRightInd w:val="0"/>
              <w:snapToGrid w:val="0"/>
              <w:jc w:val="center"/>
              <w:rPr>
                <w:sz w:val="13"/>
                <w:szCs w:val="13"/>
              </w:rPr>
            </w:pPr>
            <w:r w:rsidRPr="002021BB">
              <w:rPr>
                <w:sz w:val="13"/>
                <w:szCs w:val="13"/>
              </w:rPr>
              <w:t>Cation-</w:t>
            </w:r>
            <w:r w:rsidRPr="002021BB">
              <w:rPr>
                <w:sz w:val="13"/>
                <w:szCs w:val="13"/>
                <w:lang w:val="el-GR"/>
              </w:rPr>
              <w:t>π</w:t>
            </w:r>
            <w:r w:rsidRPr="002021BB">
              <w:rPr>
                <w:sz w:val="13"/>
                <w:szCs w:val="13"/>
              </w:rPr>
              <w:t>;</w:t>
            </w:r>
            <w:r w:rsidRPr="002021BB">
              <w:rPr>
                <w:sz w:val="13"/>
                <w:szCs w:val="13"/>
                <w:lang w:val="el-GR"/>
              </w:rPr>
              <w:t xml:space="preserve"> π</w:t>
            </w:r>
            <w:r w:rsidRPr="002021BB">
              <w:rPr>
                <w:sz w:val="13"/>
                <w:szCs w:val="13"/>
              </w:rPr>
              <w:t>-</w:t>
            </w:r>
            <w:r w:rsidRPr="002021BB">
              <w:rPr>
                <w:sz w:val="13"/>
                <w:szCs w:val="13"/>
                <w:lang w:val="el-GR"/>
              </w:rPr>
              <w:t>π</w:t>
            </w:r>
          </w:p>
        </w:tc>
        <w:tc>
          <w:tcPr>
            <w:tcW w:w="709" w:type="dxa"/>
            <w:tcBorders>
              <w:top w:val="single" w:sz="8" w:space="0" w:color="auto"/>
              <w:left w:val="single" w:sz="8" w:space="0" w:color="auto"/>
              <w:bottom w:val="single" w:sz="8" w:space="0" w:color="auto"/>
              <w:right w:val="single" w:sz="8" w:space="0" w:color="auto"/>
            </w:tcBorders>
            <w:vAlign w:val="center"/>
          </w:tcPr>
          <w:p w14:paraId="60D0458B" w14:textId="78D9189C" w:rsidR="005D7AE8" w:rsidRPr="002021BB" w:rsidRDefault="005D7AE8" w:rsidP="00FF43D8">
            <w:pPr>
              <w:adjustRightInd w:val="0"/>
              <w:snapToGrid w:val="0"/>
              <w:jc w:val="center"/>
              <w:rPr>
                <w:sz w:val="13"/>
                <w:szCs w:val="13"/>
              </w:rPr>
            </w:pPr>
            <w:r w:rsidRPr="002021BB">
              <w:rPr>
                <w:sz w:val="13"/>
                <w:szCs w:val="13"/>
              </w:rPr>
              <w:fldChar w:fldCharType="begin"/>
            </w:r>
            <w:r w:rsidR="00717EBB">
              <w:rPr>
                <w:sz w:val="13"/>
                <w:szCs w:val="13"/>
              </w:rPr>
              <w:instrText xml:space="preserve"> ADDIN EN.CITE &lt;EndNote&gt;&lt;Cite&gt;&lt;Author&gt;Qi&lt;/Author&gt;&lt;Year&gt;2018&lt;/Year&gt;&lt;RecNum&gt;55&lt;/RecNum&gt;&lt;DisplayText&gt;&lt;style face="superscript"&gt;7&lt;/style&gt;&lt;/DisplayText&gt;&lt;record&gt;&lt;rec-number&gt;55&lt;/rec-number&gt;&lt;foreign-keys&gt;&lt;key app="EN" db-id="2pwsexs0o290w9e2pecxdv0zadsp9txw0fxt" timestamp="1596809210"&gt;55&lt;/key&gt;&lt;key app="ENWeb" db-id=""&gt;0&lt;/key&gt;&lt;/foreign-keys&gt;&lt;ref-type name="Journal Article"&gt;17&lt;/ref-type&gt;&lt;contributors&gt;&lt;authors&gt;&lt;author&gt;Qi, H.&lt;/author&gt;&lt;author&gt;Zheng, W.&lt;/author&gt;&lt;author&gt;Zhou, X.&lt;/author&gt;&lt;author&gt;Zhang, C.&lt;/author&gt;&lt;author&gt;Zhang, L.&lt;/author&gt;&lt;/authors&gt;&lt;/contributors&gt;&lt;auth-address&gt;Department of Biochemical Engineering, School of Chemical Engineering and Technology, Tianjin University, Tianjin 300072, China. lei_zhang@tju.edu.cn.&lt;/auth-address&gt;&lt;titles&gt;&lt;title&gt;A mussel-inspired chimeric protein as a novel facile antifouling coating&lt;/title&gt;&lt;secondary-title&gt;Chem Commun (Camb)&lt;/secondary-title&gt;&lt;/titles&gt;&lt;periodical&gt;&lt;full-title&gt;Chemical Communications (Cambridge, England)&lt;/full-title&gt;&lt;abbr-1&gt;Chem. Commun. (Camb.)&lt;/abbr-1&gt;&lt;abbr-2&gt;Chem Commun (Camb)&lt;/abbr-2&gt;&lt;/periodical&gt;&lt;pages&gt;11328-11331&lt;/pages&gt;&lt;volume&gt;54&lt;/volume&gt;&lt;number&gt;80&lt;/number&gt;&lt;edition&gt;2018/09/22&lt;/edition&gt;&lt;dates&gt;&lt;year&gt;2018&lt;/year&gt;&lt;pub-dates&gt;&lt;date&gt;Oct 4&lt;/date&gt;&lt;/pub-dates&gt;&lt;/dates&gt;&lt;isbn&gt;1364-548X (Electronic)&amp;#xD;1359-7345 (Linking)&lt;/isbn&gt;&lt;accession-num&gt;30239536&lt;/accession-num&gt;&lt;urls&gt;&lt;related-urls&gt;&lt;url&gt;https://www.ncbi.nlm.nih.gov/pubmed/30239536&lt;/url&gt;&lt;/related-urls&gt;&lt;/urls&gt;&lt;electronic-resource-num&gt;10.1039/c8cc05298k&lt;/electronic-resource-num&gt;&lt;/record&gt;&lt;/Cite&gt;&lt;/EndNote&gt;</w:instrText>
            </w:r>
            <w:r w:rsidRPr="002021BB">
              <w:rPr>
                <w:sz w:val="13"/>
                <w:szCs w:val="13"/>
              </w:rPr>
              <w:fldChar w:fldCharType="separate"/>
            </w:r>
            <w:r w:rsidR="00717EBB" w:rsidRPr="00717EBB">
              <w:rPr>
                <w:noProof/>
                <w:sz w:val="13"/>
                <w:szCs w:val="13"/>
                <w:vertAlign w:val="superscript"/>
              </w:rPr>
              <w:t>7</w:t>
            </w:r>
            <w:r w:rsidRPr="002021BB">
              <w:rPr>
                <w:sz w:val="13"/>
                <w:szCs w:val="13"/>
              </w:rPr>
              <w:fldChar w:fldCharType="end"/>
            </w:r>
          </w:p>
        </w:tc>
      </w:tr>
      <w:tr w:rsidR="005D7AE8" w:rsidRPr="004E088F" w14:paraId="7A5A801C" w14:textId="77777777" w:rsidTr="00FF43D8">
        <w:trPr>
          <w:trHeight w:val="20"/>
          <w:jc w:val="center"/>
        </w:trPr>
        <w:tc>
          <w:tcPr>
            <w:tcW w:w="907" w:type="dxa"/>
            <w:vMerge/>
            <w:tcBorders>
              <w:top w:val="single" w:sz="8" w:space="0" w:color="FFFFFF"/>
              <w:left w:val="single" w:sz="8" w:space="0" w:color="auto"/>
              <w:bottom w:val="single" w:sz="8" w:space="0" w:color="FFFFFF"/>
              <w:right w:val="single" w:sz="8" w:space="0" w:color="auto"/>
            </w:tcBorders>
            <w:shd w:val="clear" w:color="auto" w:fill="auto"/>
            <w:vAlign w:val="center"/>
            <w:hideMark/>
          </w:tcPr>
          <w:p w14:paraId="3C38C305" w14:textId="77777777" w:rsidR="005D7AE8" w:rsidRPr="002021BB" w:rsidRDefault="005D7AE8" w:rsidP="00FF43D8">
            <w:pPr>
              <w:adjustRightInd w:val="0"/>
              <w:snapToGrid w:val="0"/>
              <w:jc w:val="center"/>
              <w:rPr>
                <w:sz w:val="13"/>
                <w:szCs w:val="13"/>
              </w:rPr>
            </w:pP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689E72AD" w14:textId="77777777" w:rsidR="005D7AE8" w:rsidRPr="002021BB" w:rsidRDefault="005D7AE8" w:rsidP="00FF43D8">
            <w:pPr>
              <w:adjustRightInd w:val="0"/>
              <w:snapToGrid w:val="0"/>
              <w:jc w:val="center"/>
              <w:rPr>
                <w:sz w:val="13"/>
                <w:szCs w:val="13"/>
              </w:rPr>
            </w:pPr>
            <w:r w:rsidRPr="002021BB">
              <w:rPr>
                <w:sz w:val="13"/>
                <w:szCs w:val="13"/>
              </w:rPr>
              <w:t>MAP</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21A24B37" w14:textId="77777777" w:rsidR="005D7AE8" w:rsidRPr="002021BB" w:rsidRDefault="005D7AE8" w:rsidP="00FF43D8">
            <w:pPr>
              <w:adjustRightInd w:val="0"/>
              <w:snapToGrid w:val="0"/>
              <w:jc w:val="center"/>
              <w:rPr>
                <w:sz w:val="13"/>
                <w:szCs w:val="13"/>
              </w:rPr>
            </w:pPr>
            <w:r w:rsidRPr="002021BB">
              <w:rPr>
                <w:sz w:val="13"/>
                <w:szCs w:val="13"/>
              </w:rPr>
              <w:t>Dopa</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6A2C33D3" w14:textId="77777777" w:rsidR="005D7AE8" w:rsidRPr="002021BB" w:rsidRDefault="005D7AE8" w:rsidP="00FF43D8">
            <w:pPr>
              <w:adjustRightInd w:val="0"/>
              <w:snapToGrid w:val="0"/>
              <w:jc w:val="center"/>
              <w:rPr>
                <w:sz w:val="13"/>
                <w:szCs w:val="13"/>
              </w:rPr>
            </w:pPr>
            <w:r w:rsidRPr="002021BB">
              <w:rPr>
                <w:sz w:val="13"/>
                <w:szCs w:val="13"/>
              </w:rPr>
              <w:t>6 h</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3CCD245B" w14:textId="77777777" w:rsidR="005D7AE8" w:rsidRPr="002021BB" w:rsidRDefault="005D7AE8" w:rsidP="00FF43D8">
            <w:pPr>
              <w:adjustRightInd w:val="0"/>
              <w:snapToGrid w:val="0"/>
              <w:jc w:val="center"/>
              <w:rPr>
                <w:sz w:val="13"/>
                <w:szCs w:val="13"/>
              </w:rPr>
            </w:pPr>
            <w:r w:rsidRPr="002021BB">
              <w:rPr>
                <w:sz w:val="13"/>
                <w:szCs w:val="13"/>
              </w:rPr>
              <w:t>--</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24F896D2" w14:textId="77777777" w:rsidR="005D7AE8" w:rsidRPr="002021BB" w:rsidRDefault="005D7AE8" w:rsidP="00FF43D8">
            <w:pPr>
              <w:adjustRightInd w:val="0"/>
              <w:snapToGrid w:val="0"/>
              <w:jc w:val="center"/>
              <w:rPr>
                <w:sz w:val="13"/>
                <w:szCs w:val="13"/>
              </w:rPr>
            </w:pPr>
            <w:r w:rsidRPr="002021BB">
              <w:rPr>
                <w:sz w:val="13"/>
                <w:szCs w:val="13"/>
              </w:rPr>
              <w:t>Dense membrane</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6FBEAF02" w14:textId="77777777" w:rsidR="005D7AE8" w:rsidRPr="002021BB" w:rsidRDefault="005D7AE8" w:rsidP="00FF43D8">
            <w:pPr>
              <w:adjustRightInd w:val="0"/>
              <w:snapToGrid w:val="0"/>
              <w:jc w:val="center"/>
              <w:rPr>
                <w:sz w:val="13"/>
                <w:szCs w:val="13"/>
              </w:rPr>
            </w:pPr>
            <w:r w:rsidRPr="002021BB">
              <w:rPr>
                <w:sz w:val="13"/>
                <w:szCs w:val="13"/>
              </w:rPr>
              <w:t>Hydrophobic interaction</w:t>
            </w:r>
          </w:p>
        </w:tc>
        <w:tc>
          <w:tcPr>
            <w:tcW w:w="709" w:type="dxa"/>
            <w:tcBorders>
              <w:top w:val="single" w:sz="8" w:space="0" w:color="auto"/>
              <w:left w:val="single" w:sz="8" w:space="0" w:color="auto"/>
              <w:bottom w:val="single" w:sz="8" w:space="0" w:color="auto"/>
              <w:right w:val="single" w:sz="8" w:space="0" w:color="auto"/>
            </w:tcBorders>
            <w:vAlign w:val="center"/>
          </w:tcPr>
          <w:p w14:paraId="014CCCD4" w14:textId="23920F08" w:rsidR="005D7AE8" w:rsidRPr="002021BB" w:rsidRDefault="005D7AE8" w:rsidP="00FF43D8">
            <w:pPr>
              <w:adjustRightInd w:val="0"/>
              <w:snapToGrid w:val="0"/>
              <w:jc w:val="center"/>
              <w:rPr>
                <w:sz w:val="13"/>
                <w:szCs w:val="13"/>
              </w:rPr>
            </w:pPr>
            <w:r w:rsidRPr="002021BB">
              <w:rPr>
                <w:sz w:val="13"/>
                <w:szCs w:val="13"/>
              </w:rPr>
              <w:fldChar w:fldCharType="begin">
                <w:fldData xml:space="preserve">PEVuZE5vdGU+PENpdGU+PEF1dGhvcj5XYW5nPC9BdXRob3I+PFllYXI+MjAyMDwvWWVhcj48UmVj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</w:fldData>
              </w:fldChar>
            </w:r>
            <w:r w:rsidR="00717EBB">
              <w:rPr>
                <w:sz w:val="13"/>
                <w:szCs w:val="13"/>
              </w:rPr>
              <w:instrText xml:space="preserve"> ADDIN EN.CITE </w:instrText>
            </w:r>
            <w:r w:rsidR="00717EBB">
              <w:rPr>
                <w:sz w:val="13"/>
                <w:szCs w:val="13"/>
              </w:rPr>
              <w:fldChar w:fldCharType="begin">
                <w:fldData xml:space="preserve">PEVuZE5vdGU+PENpdGU+PEF1dGhvcj5XYW5nPC9BdXRob3I+PFllYXI+MjAyMDwvWWVhcj48UmVj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</w:fldData>
              </w:fldChar>
            </w:r>
            <w:r w:rsidR="00717EBB">
              <w:rPr>
                <w:sz w:val="13"/>
                <w:szCs w:val="13"/>
              </w:rPr>
              <w:instrText xml:space="preserve"> ADDIN EN.CITE.DATA </w:instrText>
            </w:r>
            <w:r w:rsidR="00717EBB">
              <w:rPr>
                <w:sz w:val="13"/>
                <w:szCs w:val="13"/>
              </w:rPr>
            </w:r>
            <w:r w:rsidR="00717EBB">
              <w:rPr>
                <w:sz w:val="13"/>
                <w:szCs w:val="13"/>
              </w:rPr>
              <w:fldChar w:fldCharType="end"/>
            </w:r>
            <w:r w:rsidRPr="002021BB">
              <w:rPr>
                <w:sz w:val="13"/>
                <w:szCs w:val="13"/>
              </w:rPr>
              <w:fldChar w:fldCharType="separate"/>
            </w:r>
            <w:r w:rsidR="00717EBB" w:rsidRPr="00717EBB">
              <w:rPr>
                <w:noProof/>
                <w:sz w:val="13"/>
                <w:szCs w:val="13"/>
                <w:vertAlign w:val="superscript"/>
              </w:rPr>
              <w:t>8</w:t>
            </w:r>
            <w:r w:rsidRPr="002021BB">
              <w:rPr>
                <w:sz w:val="13"/>
                <w:szCs w:val="13"/>
              </w:rPr>
              <w:fldChar w:fldCharType="end"/>
            </w:r>
          </w:p>
        </w:tc>
      </w:tr>
      <w:tr w:rsidR="005D7AE8" w:rsidRPr="004E088F" w14:paraId="0B6A0B13" w14:textId="77777777" w:rsidTr="00FF43D8">
        <w:trPr>
          <w:trHeight w:val="20"/>
          <w:jc w:val="center"/>
        </w:trPr>
        <w:tc>
          <w:tcPr>
            <w:tcW w:w="907" w:type="dxa"/>
            <w:vMerge/>
            <w:tcBorders>
              <w:top w:val="single" w:sz="8" w:space="0" w:color="FFFFFF"/>
              <w:left w:val="single" w:sz="8" w:space="0" w:color="auto"/>
              <w:bottom w:val="single" w:sz="8" w:space="0" w:color="auto"/>
              <w:right w:val="single" w:sz="8" w:space="0" w:color="auto"/>
            </w:tcBorders>
            <w:shd w:val="clear" w:color="auto" w:fill="auto"/>
            <w:vAlign w:val="center"/>
            <w:hideMark/>
          </w:tcPr>
          <w:p w14:paraId="7CF19A9F" w14:textId="77777777" w:rsidR="005D7AE8" w:rsidRPr="002021BB" w:rsidRDefault="005D7AE8" w:rsidP="00FF43D8">
            <w:pPr>
              <w:adjustRightInd w:val="0"/>
              <w:snapToGrid w:val="0"/>
              <w:jc w:val="center"/>
              <w:rPr>
                <w:sz w:val="13"/>
                <w:szCs w:val="13"/>
              </w:rPr>
            </w:pP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5BC5B315" w14:textId="77777777" w:rsidR="005D7AE8" w:rsidRPr="002021BB" w:rsidRDefault="005D7AE8" w:rsidP="00FF43D8">
            <w:pPr>
              <w:adjustRightInd w:val="0"/>
              <w:snapToGrid w:val="0"/>
              <w:jc w:val="center"/>
              <w:rPr>
                <w:sz w:val="13"/>
                <w:szCs w:val="13"/>
              </w:rPr>
            </w:pPr>
            <w:proofErr w:type="spellStart"/>
            <w:r w:rsidRPr="002021BB">
              <w:rPr>
                <w:sz w:val="13"/>
                <w:szCs w:val="13"/>
              </w:rPr>
              <w:t>Cofp</w:t>
            </w:r>
            <w:proofErr w:type="spellEnd"/>
            <w:r w:rsidRPr="002021BB">
              <w:rPr>
                <w:sz w:val="13"/>
                <w:szCs w:val="13"/>
              </w:rPr>
              <w:t>-MZY/R</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A740711" w14:textId="77777777" w:rsidR="005D7AE8" w:rsidRPr="002021BB" w:rsidRDefault="005D7AE8" w:rsidP="00FF43D8">
            <w:pPr>
              <w:adjustRightInd w:val="0"/>
              <w:snapToGrid w:val="0"/>
              <w:jc w:val="center"/>
              <w:rPr>
                <w:sz w:val="13"/>
                <w:szCs w:val="13"/>
              </w:rPr>
            </w:pPr>
            <w:r w:rsidRPr="002021BB">
              <w:rPr>
                <w:sz w:val="13"/>
                <w:szCs w:val="13"/>
              </w:rPr>
              <w:t>Dopa</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603FFA3B" w14:textId="77777777" w:rsidR="005D7AE8" w:rsidRPr="002021BB" w:rsidRDefault="005D7AE8" w:rsidP="00FF43D8">
            <w:pPr>
              <w:adjustRightInd w:val="0"/>
              <w:snapToGrid w:val="0"/>
              <w:jc w:val="center"/>
              <w:rPr>
                <w:sz w:val="13"/>
                <w:szCs w:val="13"/>
              </w:rPr>
            </w:pPr>
            <w:r w:rsidRPr="002021BB">
              <w:rPr>
                <w:sz w:val="13"/>
                <w:szCs w:val="13"/>
              </w:rPr>
              <w:t>--</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116F8839" w14:textId="77777777" w:rsidR="005D7AE8" w:rsidRPr="002021BB" w:rsidRDefault="005D7AE8" w:rsidP="00FF43D8">
            <w:pPr>
              <w:adjustRightInd w:val="0"/>
              <w:snapToGrid w:val="0"/>
              <w:jc w:val="center"/>
              <w:rPr>
                <w:sz w:val="13"/>
                <w:szCs w:val="13"/>
              </w:rPr>
            </w:pPr>
            <w:r w:rsidRPr="002021BB">
              <w:rPr>
                <w:sz w:val="13"/>
                <w:szCs w:val="13"/>
              </w:rPr>
              <w:t>--</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7EC99D90" w14:textId="77777777" w:rsidR="005D7AE8" w:rsidRPr="002021BB" w:rsidRDefault="005D7AE8" w:rsidP="00FF43D8">
            <w:pPr>
              <w:adjustRightInd w:val="0"/>
              <w:snapToGrid w:val="0"/>
              <w:jc w:val="center"/>
              <w:rPr>
                <w:sz w:val="13"/>
                <w:szCs w:val="13"/>
              </w:rPr>
            </w:pPr>
            <w:r w:rsidRPr="002021BB">
              <w:rPr>
                <w:sz w:val="13"/>
                <w:szCs w:val="13"/>
              </w:rPr>
              <w:t>Membrane</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17AE999F" w14:textId="77777777" w:rsidR="005D7AE8" w:rsidRPr="002021BB" w:rsidRDefault="005D7AE8" w:rsidP="00FF43D8">
            <w:pPr>
              <w:adjustRightInd w:val="0"/>
              <w:snapToGrid w:val="0"/>
              <w:jc w:val="center"/>
              <w:rPr>
                <w:sz w:val="13"/>
                <w:szCs w:val="13"/>
              </w:rPr>
            </w:pPr>
            <w:r w:rsidRPr="002021BB">
              <w:rPr>
                <w:sz w:val="13"/>
                <w:szCs w:val="13"/>
              </w:rPr>
              <w:t>Cation-</w:t>
            </w:r>
            <w:r w:rsidRPr="002021BB">
              <w:rPr>
                <w:sz w:val="13"/>
                <w:szCs w:val="13"/>
                <w:lang w:val="el-GR"/>
              </w:rPr>
              <w:t>π</w:t>
            </w:r>
            <w:r w:rsidRPr="002021BB">
              <w:rPr>
                <w:sz w:val="13"/>
                <w:szCs w:val="13"/>
              </w:rPr>
              <w:t>;</w:t>
            </w:r>
            <w:r w:rsidRPr="002021BB">
              <w:rPr>
                <w:sz w:val="13"/>
                <w:szCs w:val="13"/>
                <w:lang w:val="el-GR"/>
              </w:rPr>
              <w:t xml:space="preserve"> π</w:t>
            </w:r>
            <w:r w:rsidRPr="002021BB">
              <w:rPr>
                <w:sz w:val="13"/>
                <w:szCs w:val="13"/>
              </w:rPr>
              <w:t>-</w:t>
            </w:r>
            <w:r w:rsidRPr="002021BB">
              <w:rPr>
                <w:sz w:val="13"/>
                <w:szCs w:val="13"/>
                <w:lang w:val="el-GR"/>
              </w:rPr>
              <w:t>π</w:t>
            </w:r>
          </w:p>
        </w:tc>
        <w:tc>
          <w:tcPr>
            <w:tcW w:w="709" w:type="dxa"/>
            <w:tcBorders>
              <w:top w:val="single" w:sz="8" w:space="0" w:color="auto"/>
              <w:left w:val="single" w:sz="8" w:space="0" w:color="auto"/>
              <w:bottom w:val="single" w:sz="8" w:space="0" w:color="auto"/>
              <w:right w:val="single" w:sz="8" w:space="0" w:color="auto"/>
            </w:tcBorders>
            <w:vAlign w:val="center"/>
          </w:tcPr>
          <w:p w14:paraId="2048296D" w14:textId="13511E7E" w:rsidR="005D7AE8" w:rsidRPr="002021BB" w:rsidRDefault="005D7AE8" w:rsidP="00FF43D8">
            <w:pPr>
              <w:adjustRightInd w:val="0"/>
              <w:snapToGrid w:val="0"/>
              <w:jc w:val="center"/>
              <w:rPr>
                <w:sz w:val="13"/>
                <w:szCs w:val="13"/>
              </w:rPr>
            </w:pPr>
            <w:r w:rsidRPr="002021BB">
              <w:rPr>
                <w:sz w:val="13"/>
                <w:szCs w:val="13"/>
              </w:rPr>
              <w:fldChar w:fldCharType="begin">
                <w:fldData xml:space="preserve">PEVuZE5vdGU+PENpdGU+PEF1dGhvcj5aaGVuZzwvQXV0aG9yPjxZZWFyPjIwMjA8L1llYXI+PFJl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</w:fldData>
              </w:fldChar>
            </w:r>
            <w:r w:rsidR="00717EBB">
              <w:rPr>
                <w:sz w:val="13"/>
                <w:szCs w:val="13"/>
              </w:rPr>
              <w:instrText xml:space="preserve"> ADDIN EN.CITE </w:instrText>
            </w:r>
            <w:r w:rsidR="00717EBB">
              <w:rPr>
                <w:sz w:val="13"/>
                <w:szCs w:val="13"/>
              </w:rPr>
              <w:fldChar w:fldCharType="begin">
                <w:fldData xml:space="preserve">PEVuZE5vdGU+PENpdGU+PEF1dGhvcj5aaGVuZzwvQXV0aG9yPjxZZWFyPjIwMjA8L1llYXI+PFJl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</w:fldData>
              </w:fldChar>
            </w:r>
            <w:r w:rsidR="00717EBB">
              <w:rPr>
                <w:sz w:val="13"/>
                <w:szCs w:val="13"/>
              </w:rPr>
              <w:instrText xml:space="preserve"> ADDIN EN.CITE.DATA </w:instrText>
            </w:r>
            <w:r w:rsidR="00717EBB">
              <w:rPr>
                <w:sz w:val="13"/>
                <w:szCs w:val="13"/>
              </w:rPr>
            </w:r>
            <w:r w:rsidR="00717EBB">
              <w:rPr>
                <w:sz w:val="13"/>
                <w:szCs w:val="13"/>
              </w:rPr>
              <w:fldChar w:fldCharType="end"/>
            </w:r>
            <w:r w:rsidRPr="002021BB">
              <w:rPr>
                <w:sz w:val="13"/>
                <w:szCs w:val="13"/>
              </w:rPr>
              <w:fldChar w:fldCharType="separate"/>
            </w:r>
            <w:r w:rsidR="00717EBB" w:rsidRPr="00717EBB">
              <w:rPr>
                <w:noProof/>
                <w:sz w:val="13"/>
                <w:szCs w:val="13"/>
                <w:vertAlign w:val="superscript"/>
              </w:rPr>
              <w:t>9</w:t>
            </w:r>
            <w:r w:rsidRPr="002021BB">
              <w:rPr>
                <w:sz w:val="13"/>
                <w:szCs w:val="13"/>
              </w:rPr>
              <w:fldChar w:fldCharType="end"/>
            </w:r>
          </w:p>
        </w:tc>
      </w:tr>
      <w:tr w:rsidR="005D7AE8" w:rsidRPr="004E088F" w14:paraId="6CCBA6AC" w14:textId="77777777" w:rsidTr="00FF43D8">
        <w:trPr>
          <w:trHeight w:val="20"/>
          <w:jc w:val="center"/>
        </w:trPr>
        <w:tc>
          <w:tcPr>
            <w:tcW w:w="907"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7E378E86" w14:textId="77777777" w:rsidR="005D7AE8" w:rsidRPr="002021BB" w:rsidRDefault="005D7AE8" w:rsidP="00FF43D8">
            <w:pPr>
              <w:adjustRightInd w:val="0"/>
              <w:snapToGrid w:val="0"/>
              <w:jc w:val="center"/>
              <w:rPr>
                <w:b/>
                <w:bCs/>
                <w:sz w:val="13"/>
                <w:szCs w:val="13"/>
              </w:rPr>
            </w:pPr>
            <w:r w:rsidRPr="002021BB">
              <w:rPr>
                <w:b/>
                <w:bCs/>
                <w:sz w:val="13"/>
                <w:szCs w:val="13"/>
              </w:rPr>
              <w:t>Collagen</w:t>
            </w: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3463947B" w14:textId="77777777" w:rsidR="005D7AE8" w:rsidRPr="002021BB" w:rsidRDefault="005D7AE8" w:rsidP="00FF43D8">
            <w:pPr>
              <w:adjustRightInd w:val="0"/>
              <w:snapToGrid w:val="0"/>
              <w:jc w:val="center"/>
              <w:rPr>
                <w:sz w:val="13"/>
                <w:szCs w:val="13"/>
              </w:rPr>
            </w:pPr>
            <w:r w:rsidRPr="002021BB">
              <w:rPr>
                <w:sz w:val="13"/>
                <w:szCs w:val="13"/>
              </w:rPr>
              <w:t>HA-collagen</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6B43F871" w14:textId="77777777" w:rsidR="005D7AE8" w:rsidRPr="002021BB" w:rsidRDefault="005D7AE8" w:rsidP="00FF43D8">
            <w:pPr>
              <w:adjustRightInd w:val="0"/>
              <w:snapToGrid w:val="0"/>
              <w:jc w:val="center"/>
              <w:rPr>
                <w:sz w:val="13"/>
                <w:szCs w:val="13"/>
              </w:rPr>
            </w:pPr>
            <w:r w:rsidRPr="002021BB">
              <w:rPr>
                <w:sz w:val="13"/>
                <w:szCs w:val="13"/>
              </w:rPr>
              <w:t>Dopa</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299EE503" w14:textId="77777777" w:rsidR="005D7AE8" w:rsidRPr="002021BB" w:rsidRDefault="005D7AE8" w:rsidP="00FF43D8">
            <w:pPr>
              <w:adjustRightInd w:val="0"/>
              <w:snapToGrid w:val="0"/>
              <w:jc w:val="center"/>
              <w:rPr>
                <w:sz w:val="13"/>
                <w:szCs w:val="13"/>
              </w:rPr>
            </w:pPr>
            <w:r w:rsidRPr="002021BB">
              <w:rPr>
                <w:sz w:val="13"/>
                <w:szCs w:val="13"/>
              </w:rPr>
              <w:t>5 h</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4FC47589" w14:textId="77777777" w:rsidR="005D7AE8" w:rsidRPr="002021BB" w:rsidRDefault="005D7AE8" w:rsidP="00FF43D8">
            <w:pPr>
              <w:adjustRightInd w:val="0"/>
              <w:snapToGrid w:val="0"/>
              <w:jc w:val="center"/>
              <w:rPr>
                <w:sz w:val="13"/>
                <w:szCs w:val="13"/>
                <w:lang w:val="el-GR"/>
              </w:rPr>
            </w:pPr>
            <w:r w:rsidRPr="002021BB">
              <w:rPr>
                <w:sz w:val="13"/>
                <w:szCs w:val="13"/>
              </w:rPr>
              <w:t>--</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3EDDF39E" w14:textId="77777777" w:rsidR="005D7AE8" w:rsidRPr="002021BB" w:rsidRDefault="005D7AE8" w:rsidP="00FF43D8">
            <w:pPr>
              <w:adjustRightInd w:val="0"/>
              <w:snapToGrid w:val="0"/>
              <w:jc w:val="center"/>
              <w:rPr>
                <w:sz w:val="13"/>
                <w:szCs w:val="13"/>
              </w:rPr>
            </w:pPr>
            <w:r w:rsidRPr="002021BB">
              <w:rPr>
                <w:sz w:val="13"/>
                <w:szCs w:val="13"/>
              </w:rPr>
              <w:t>Globular particle</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63D7CEFC" w14:textId="77777777" w:rsidR="005D7AE8" w:rsidRPr="002021BB" w:rsidRDefault="005D7AE8" w:rsidP="00FF43D8">
            <w:pPr>
              <w:adjustRightInd w:val="0"/>
              <w:snapToGrid w:val="0"/>
              <w:jc w:val="center"/>
              <w:rPr>
                <w:sz w:val="13"/>
                <w:szCs w:val="13"/>
              </w:rPr>
            </w:pPr>
            <w:r w:rsidRPr="002021BB">
              <w:rPr>
                <w:sz w:val="13"/>
                <w:szCs w:val="13"/>
              </w:rPr>
              <w:t>Electrostatic interaction</w:t>
            </w:r>
          </w:p>
        </w:tc>
        <w:tc>
          <w:tcPr>
            <w:tcW w:w="709" w:type="dxa"/>
            <w:tcBorders>
              <w:top w:val="single" w:sz="8" w:space="0" w:color="auto"/>
              <w:left w:val="single" w:sz="8" w:space="0" w:color="auto"/>
              <w:bottom w:val="single" w:sz="8" w:space="0" w:color="auto"/>
              <w:right w:val="single" w:sz="8" w:space="0" w:color="auto"/>
            </w:tcBorders>
            <w:vAlign w:val="center"/>
          </w:tcPr>
          <w:p w14:paraId="692C8A89" w14:textId="7C857F93" w:rsidR="005D7AE8" w:rsidRPr="002021BB" w:rsidRDefault="005D7AE8" w:rsidP="00FF43D8">
            <w:pPr>
              <w:adjustRightInd w:val="0"/>
              <w:snapToGrid w:val="0"/>
              <w:jc w:val="center"/>
              <w:rPr>
                <w:sz w:val="13"/>
                <w:szCs w:val="13"/>
              </w:rPr>
            </w:pPr>
            <w:r w:rsidRPr="002021BB">
              <w:rPr>
                <w:sz w:val="13"/>
                <w:szCs w:val="13"/>
              </w:rPr>
              <w:fldChar w:fldCharType="begin">
                <w:fldData xml:space="preserve">PEVuZE5vdGU+PENpdGU+PEF1dGhvcj5ZYW5nPC9BdXRob3I+PFllYXI+MjAyMTwvWWVhcj48UmVj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</w:fldData>
              </w:fldChar>
            </w:r>
            <w:r w:rsidR="00717EBB">
              <w:rPr>
                <w:sz w:val="13"/>
                <w:szCs w:val="13"/>
              </w:rPr>
              <w:instrText xml:space="preserve"> ADDIN EN.CITE </w:instrText>
            </w:r>
            <w:r w:rsidR="00717EBB">
              <w:rPr>
                <w:sz w:val="13"/>
                <w:szCs w:val="13"/>
              </w:rPr>
              <w:fldChar w:fldCharType="begin">
                <w:fldData xml:space="preserve">PEVuZE5vdGU+PENpdGU+PEF1dGhvcj5ZYW5nPC9BdXRob3I+PFllYXI+MjAyMTwvWWVhcj48UmVj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</w:fldData>
              </w:fldChar>
            </w:r>
            <w:r w:rsidR="00717EBB">
              <w:rPr>
                <w:sz w:val="13"/>
                <w:szCs w:val="13"/>
              </w:rPr>
              <w:instrText xml:space="preserve"> ADDIN EN.CITE.DATA </w:instrText>
            </w:r>
            <w:r w:rsidR="00717EBB">
              <w:rPr>
                <w:sz w:val="13"/>
                <w:szCs w:val="13"/>
              </w:rPr>
            </w:r>
            <w:r w:rsidR="00717EBB">
              <w:rPr>
                <w:sz w:val="13"/>
                <w:szCs w:val="13"/>
              </w:rPr>
              <w:fldChar w:fldCharType="end"/>
            </w:r>
            <w:r w:rsidRPr="002021BB">
              <w:rPr>
                <w:sz w:val="13"/>
                <w:szCs w:val="13"/>
              </w:rPr>
              <w:fldChar w:fldCharType="separate"/>
            </w:r>
            <w:r w:rsidR="00717EBB" w:rsidRPr="00717EBB">
              <w:rPr>
                <w:noProof/>
                <w:sz w:val="13"/>
                <w:szCs w:val="13"/>
                <w:vertAlign w:val="superscript"/>
              </w:rPr>
              <w:t>10</w:t>
            </w:r>
            <w:r w:rsidRPr="002021BB">
              <w:rPr>
                <w:sz w:val="13"/>
                <w:szCs w:val="13"/>
              </w:rPr>
              <w:fldChar w:fldCharType="end"/>
            </w:r>
          </w:p>
        </w:tc>
      </w:tr>
      <w:tr w:rsidR="005D7AE8" w:rsidRPr="004E088F" w14:paraId="4E8DCA13" w14:textId="77777777" w:rsidTr="00FF43D8">
        <w:trPr>
          <w:trHeight w:val="20"/>
          <w:jc w:val="center"/>
        </w:trPr>
        <w:tc>
          <w:tcPr>
            <w:tcW w:w="907"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5BC60CD1" w14:textId="77777777" w:rsidR="005D7AE8" w:rsidRPr="002021BB" w:rsidRDefault="005D7AE8" w:rsidP="00FF43D8">
            <w:pPr>
              <w:adjustRightInd w:val="0"/>
              <w:snapToGrid w:val="0"/>
              <w:jc w:val="center"/>
              <w:rPr>
                <w:b/>
                <w:bCs/>
                <w:sz w:val="13"/>
                <w:szCs w:val="13"/>
              </w:rPr>
            </w:pPr>
            <w:r w:rsidRPr="002021BB">
              <w:rPr>
                <w:b/>
                <w:bCs/>
                <w:sz w:val="13"/>
                <w:szCs w:val="13"/>
              </w:rPr>
              <w:t>Elastin</w:t>
            </w: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57E6A356" w14:textId="77777777" w:rsidR="005D7AE8" w:rsidRPr="002021BB" w:rsidRDefault="005D7AE8" w:rsidP="00FF43D8">
            <w:pPr>
              <w:adjustRightInd w:val="0"/>
              <w:snapToGrid w:val="0"/>
              <w:jc w:val="center"/>
              <w:rPr>
                <w:sz w:val="13"/>
                <w:szCs w:val="13"/>
              </w:rPr>
            </w:pPr>
            <w:r w:rsidRPr="002021BB">
              <w:rPr>
                <w:sz w:val="13"/>
                <w:szCs w:val="13"/>
              </w:rPr>
              <w:t>ELR</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46150C48" w14:textId="77777777" w:rsidR="005D7AE8" w:rsidRPr="002021BB" w:rsidRDefault="005D7AE8" w:rsidP="00FF43D8">
            <w:pPr>
              <w:adjustRightInd w:val="0"/>
              <w:snapToGrid w:val="0"/>
              <w:jc w:val="center"/>
              <w:rPr>
                <w:sz w:val="13"/>
                <w:szCs w:val="13"/>
              </w:rPr>
            </w:pPr>
            <w:r w:rsidRPr="002021BB">
              <w:rPr>
                <w:sz w:val="13"/>
                <w:szCs w:val="13"/>
              </w:rPr>
              <w:t>Temperature</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30851188" w14:textId="77777777" w:rsidR="005D7AE8" w:rsidRPr="002021BB" w:rsidRDefault="005D7AE8" w:rsidP="00FF43D8">
            <w:pPr>
              <w:adjustRightInd w:val="0"/>
              <w:snapToGrid w:val="0"/>
              <w:jc w:val="center"/>
              <w:rPr>
                <w:sz w:val="13"/>
                <w:szCs w:val="13"/>
              </w:rPr>
            </w:pPr>
            <w:r w:rsidRPr="002021BB">
              <w:rPr>
                <w:sz w:val="13"/>
                <w:szCs w:val="13"/>
              </w:rPr>
              <w:t>Overnight</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7BFE4D0B" w14:textId="77777777" w:rsidR="005D7AE8" w:rsidRPr="002021BB" w:rsidRDefault="005D7AE8" w:rsidP="00FF43D8">
            <w:pPr>
              <w:adjustRightInd w:val="0"/>
              <w:snapToGrid w:val="0"/>
              <w:jc w:val="center"/>
              <w:rPr>
                <w:sz w:val="13"/>
                <w:szCs w:val="13"/>
                <w:lang w:val="el-GR"/>
              </w:rPr>
            </w:pPr>
            <w:r w:rsidRPr="002021BB">
              <w:rPr>
                <w:sz w:val="13"/>
                <w:szCs w:val="13"/>
                <w:lang w:val="el-GR"/>
              </w:rPr>
              <w:t>β-</w:t>
            </w:r>
            <w:r w:rsidRPr="002021BB">
              <w:rPr>
                <w:sz w:val="13"/>
                <w:szCs w:val="13"/>
              </w:rPr>
              <w:t>spiral</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65DE9980" w14:textId="77777777" w:rsidR="005D7AE8" w:rsidRPr="002021BB" w:rsidRDefault="005D7AE8" w:rsidP="00FF43D8">
            <w:pPr>
              <w:adjustRightInd w:val="0"/>
              <w:snapToGrid w:val="0"/>
              <w:jc w:val="center"/>
              <w:rPr>
                <w:sz w:val="13"/>
                <w:szCs w:val="13"/>
              </w:rPr>
            </w:pPr>
            <w:r w:rsidRPr="002021BB">
              <w:rPr>
                <w:sz w:val="13"/>
                <w:szCs w:val="13"/>
              </w:rPr>
              <w:t>Globular particle</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27B3C31B" w14:textId="77777777" w:rsidR="005D7AE8" w:rsidRPr="002021BB" w:rsidRDefault="005D7AE8" w:rsidP="00FF43D8">
            <w:pPr>
              <w:adjustRightInd w:val="0"/>
              <w:snapToGrid w:val="0"/>
              <w:jc w:val="center"/>
              <w:rPr>
                <w:sz w:val="13"/>
                <w:szCs w:val="13"/>
              </w:rPr>
            </w:pPr>
            <w:r w:rsidRPr="002021BB">
              <w:rPr>
                <w:sz w:val="13"/>
                <w:szCs w:val="13"/>
              </w:rPr>
              <w:t>Hydrogen bond; electrostatic and hydrophobic interactions</w:t>
            </w:r>
          </w:p>
        </w:tc>
        <w:tc>
          <w:tcPr>
            <w:tcW w:w="709" w:type="dxa"/>
            <w:tcBorders>
              <w:top w:val="single" w:sz="8" w:space="0" w:color="auto"/>
              <w:left w:val="single" w:sz="8" w:space="0" w:color="auto"/>
              <w:bottom w:val="single" w:sz="8" w:space="0" w:color="auto"/>
              <w:right w:val="single" w:sz="8" w:space="0" w:color="auto"/>
            </w:tcBorders>
            <w:vAlign w:val="center"/>
          </w:tcPr>
          <w:p w14:paraId="3650A319" w14:textId="07FDC487" w:rsidR="005D7AE8" w:rsidRPr="002021BB" w:rsidRDefault="005D7AE8" w:rsidP="00FF43D8">
            <w:pPr>
              <w:adjustRightInd w:val="0"/>
              <w:snapToGrid w:val="0"/>
              <w:jc w:val="center"/>
              <w:rPr>
                <w:sz w:val="13"/>
                <w:szCs w:val="13"/>
              </w:rPr>
            </w:pPr>
            <w:r w:rsidRPr="002021BB">
              <w:rPr>
                <w:sz w:val="13"/>
                <w:szCs w:val="13"/>
              </w:rPr>
              <w:fldChar w:fldCharType="begin">
                <w:fldData xml:space="preserve">PEVuZE5vdGU+PENpdGU+PEF1dGhvcj5Db3N0YTwvQXV0aG9yPjxZZWFyPjIwMTg8L1llYXI+PFJl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</w:fldData>
              </w:fldChar>
            </w:r>
            <w:r w:rsidR="00717EBB">
              <w:rPr>
                <w:sz w:val="13"/>
                <w:szCs w:val="13"/>
              </w:rPr>
              <w:instrText xml:space="preserve"> ADDIN EN.CITE </w:instrText>
            </w:r>
            <w:r w:rsidR="00717EBB">
              <w:rPr>
                <w:sz w:val="13"/>
                <w:szCs w:val="13"/>
              </w:rPr>
              <w:fldChar w:fldCharType="begin">
                <w:fldData xml:space="preserve">PEVuZE5vdGU+PENpdGU+PEF1dGhvcj5Db3N0YTwvQXV0aG9yPjxZZWFyPjIwMTg8L1llYXI+PFJl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</w:fldData>
              </w:fldChar>
            </w:r>
            <w:r w:rsidR="00717EBB">
              <w:rPr>
                <w:sz w:val="13"/>
                <w:szCs w:val="13"/>
              </w:rPr>
              <w:instrText xml:space="preserve"> ADDIN EN.CITE.DATA </w:instrText>
            </w:r>
            <w:r w:rsidR="00717EBB">
              <w:rPr>
                <w:sz w:val="13"/>
                <w:szCs w:val="13"/>
              </w:rPr>
            </w:r>
            <w:r w:rsidR="00717EBB">
              <w:rPr>
                <w:sz w:val="13"/>
                <w:szCs w:val="13"/>
              </w:rPr>
              <w:fldChar w:fldCharType="end"/>
            </w:r>
            <w:r w:rsidRPr="002021BB">
              <w:rPr>
                <w:sz w:val="13"/>
                <w:szCs w:val="13"/>
              </w:rPr>
              <w:fldChar w:fldCharType="separate"/>
            </w:r>
            <w:r w:rsidR="00717EBB" w:rsidRPr="00717EBB">
              <w:rPr>
                <w:noProof/>
                <w:sz w:val="13"/>
                <w:szCs w:val="13"/>
                <w:vertAlign w:val="superscript"/>
              </w:rPr>
              <w:t>11</w:t>
            </w:r>
            <w:r w:rsidRPr="002021BB">
              <w:rPr>
                <w:sz w:val="13"/>
                <w:szCs w:val="13"/>
              </w:rPr>
              <w:fldChar w:fldCharType="end"/>
            </w:r>
          </w:p>
        </w:tc>
      </w:tr>
      <w:tr w:rsidR="005D7AE8" w:rsidRPr="004E088F" w14:paraId="67A85819" w14:textId="77777777" w:rsidTr="00FF43D8">
        <w:trPr>
          <w:trHeight w:val="20"/>
          <w:jc w:val="center"/>
        </w:trPr>
        <w:tc>
          <w:tcPr>
            <w:tcW w:w="907"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308E2C7F" w14:textId="77777777" w:rsidR="005D7AE8" w:rsidRPr="002021BB" w:rsidRDefault="005D7AE8" w:rsidP="00FF43D8">
            <w:pPr>
              <w:adjustRightInd w:val="0"/>
              <w:snapToGrid w:val="0"/>
              <w:jc w:val="center"/>
              <w:rPr>
                <w:b/>
                <w:bCs/>
                <w:sz w:val="13"/>
                <w:szCs w:val="13"/>
              </w:rPr>
            </w:pPr>
            <w:r w:rsidRPr="002021BB">
              <w:rPr>
                <w:b/>
                <w:bCs/>
                <w:sz w:val="13"/>
                <w:szCs w:val="13"/>
              </w:rPr>
              <w:t>Silk</w:t>
            </w: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594DC5B3" w14:textId="77777777" w:rsidR="005D7AE8" w:rsidRPr="002021BB" w:rsidRDefault="005D7AE8" w:rsidP="00FF43D8">
            <w:pPr>
              <w:adjustRightInd w:val="0"/>
              <w:snapToGrid w:val="0"/>
              <w:jc w:val="center"/>
              <w:rPr>
                <w:sz w:val="13"/>
                <w:szCs w:val="13"/>
              </w:rPr>
            </w:pPr>
            <w:r w:rsidRPr="002021BB">
              <w:rPr>
                <w:sz w:val="13"/>
                <w:szCs w:val="13"/>
              </w:rPr>
              <w:t>eADF4(C16)</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17A63B66" w14:textId="77777777" w:rsidR="005D7AE8" w:rsidRPr="002021BB" w:rsidRDefault="005D7AE8" w:rsidP="00FF43D8">
            <w:pPr>
              <w:adjustRightInd w:val="0"/>
              <w:snapToGrid w:val="0"/>
              <w:jc w:val="center"/>
              <w:rPr>
                <w:sz w:val="13"/>
                <w:szCs w:val="13"/>
              </w:rPr>
            </w:pPr>
            <w:r w:rsidRPr="002021BB">
              <w:rPr>
                <w:sz w:val="13"/>
                <w:szCs w:val="13"/>
              </w:rPr>
              <w:t>KH</w:t>
            </w:r>
            <w:r w:rsidRPr="002021BB">
              <w:rPr>
                <w:sz w:val="13"/>
                <w:szCs w:val="13"/>
                <w:vertAlign w:val="subscript"/>
              </w:rPr>
              <w:t>2</w:t>
            </w:r>
            <w:r w:rsidRPr="002021BB">
              <w:rPr>
                <w:sz w:val="13"/>
                <w:szCs w:val="13"/>
              </w:rPr>
              <w:t>PO</w:t>
            </w:r>
            <w:r w:rsidRPr="002021BB">
              <w:rPr>
                <w:sz w:val="13"/>
                <w:szCs w:val="13"/>
                <w:vertAlign w:val="subscript"/>
              </w:rPr>
              <w:t>4</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5F416396" w14:textId="77777777" w:rsidR="005D7AE8" w:rsidRPr="002021BB" w:rsidRDefault="005D7AE8" w:rsidP="00FF43D8">
            <w:pPr>
              <w:adjustRightInd w:val="0"/>
              <w:snapToGrid w:val="0"/>
              <w:jc w:val="center"/>
              <w:rPr>
                <w:sz w:val="13"/>
                <w:szCs w:val="13"/>
              </w:rPr>
            </w:pPr>
            <w:r w:rsidRPr="002021BB">
              <w:rPr>
                <w:sz w:val="13"/>
                <w:szCs w:val="13"/>
              </w:rPr>
              <w:t>24 h</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6A965FC9" w14:textId="77777777" w:rsidR="005D7AE8" w:rsidRPr="002021BB" w:rsidRDefault="005D7AE8" w:rsidP="00FF43D8">
            <w:pPr>
              <w:adjustRightInd w:val="0"/>
              <w:snapToGrid w:val="0"/>
              <w:jc w:val="center"/>
              <w:rPr>
                <w:sz w:val="13"/>
                <w:szCs w:val="13"/>
                <w:lang w:val="el-GR"/>
              </w:rPr>
            </w:pPr>
            <w:r w:rsidRPr="002021BB">
              <w:rPr>
                <w:sz w:val="13"/>
                <w:szCs w:val="13"/>
                <w:lang w:val="el-GR"/>
              </w:rPr>
              <w:t>β-</w:t>
            </w:r>
            <w:r w:rsidRPr="002021BB">
              <w:rPr>
                <w:sz w:val="13"/>
                <w:szCs w:val="13"/>
              </w:rPr>
              <w:t>sheet-rich</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25E58A3F" w14:textId="77777777" w:rsidR="005D7AE8" w:rsidRPr="002021BB" w:rsidRDefault="005D7AE8" w:rsidP="00FF43D8">
            <w:pPr>
              <w:adjustRightInd w:val="0"/>
              <w:snapToGrid w:val="0"/>
              <w:jc w:val="center"/>
              <w:rPr>
                <w:sz w:val="13"/>
                <w:szCs w:val="13"/>
              </w:rPr>
            </w:pPr>
            <w:r w:rsidRPr="002021BB">
              <w:rPr>
                <w:sz w:val="13"/>
                <w:szCs w:val="13"/>
              </w:rPr>
              <w:t>Nanofiber</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tcPr>
          <w:p w14:paraId="71F55FC3" w14:textId="77777777" w:rsidR="005D7AE8" w:rsidRPr="002021BB" w:rsidRDefault="005D7AE8" w:rsidP="00FF43D8">
            <w:pPr>
              <w:adjustRightInd w:val="0"/>
              <w:snapToGrid w:val="0"/>
              <w:jc w:val="center"/>
              <w:rPr>
                <w:sz w:val="13"/>
                <w:szCs w:val="13"/>
              </w:rPr>
            </w:pPr>
            <w:r w:rsidRPr="002021BB">
              <w:rPr>
                <w:sz w:val="13"/>
                <w:szCs w:val="13"/>
              </w:rPr>
              <w:t>Hydrogen bond; van der Waals force; electrostatic</w:t>
            </w:r>
          </w:p>
          <w:p w14:paraId="6D67A39D" w14:textId="77777777" w:rsidR="005D7AE8" w:rsidRPr="002021BB" w:rsidRDefault="005D7AE8" w:rsidP="00FF43D8">
            <w:pPr>
              <w:adjustRightInd w:val="0"/>
              <w:snapToGrid w:val="0"/>
              <w:jc w:val="center"/>
              <w:rPr>
                <w:sz w:val="13"/>
                <w:szCs w:val="13"/>
              </w:rPr>
            </w:pPr>
            <w:r w:rsidRPr="002021BB">
              <w:rPr>
                <w:sz w:val="13"/>
                <w:szCs w:val="13"/>
              </w:rPr>
              <w:t>and hydrophobic interactions</w:t>
            </w:r>
          </w:p>
        </w:tc>
        <w:tc>
          <w:tcPr>
            <w:tcW w:w="709" w:type="dxa"/>
            <w:tcBorders>
              <w:top w:val="single" w:sz="8" w:space="0" w:color="auto"/>
              <w:left w:val="single" w:sz="8" w:space="0" w:color="auto"/>
              <w:bottom w:val="single" w:sz="8" w:space="0" w:color="auto"/>
              <w:right w:val="single" w:sz="8" w:space="0" w:color="auto"/>
            </w:tcBorders>
            <w:vAlign w:val="center"/>
          </w:tcPr>
          <w:p w14:paraId="3BFCADE7" w14:textId="7A849AA1" w:rsidR="005D7AE8" w:rsidRPr="002021BB" w:rsidRDefault="005D7AE8" w:rsidP="00FF43D8">
            <w:pPr>
              <w:adjustRightInd w:val="0"/>
              <w:snapToGrid w:val="0"/>
              <w:jc w:val="center"/>
              <w:rPr>
                <w:sz w:val="13"/>
                <w:szCs w:val="13"/>
              </w:rPr>
            </w:pPr>
            <w:r w:rsidRPr="002021BB">
              <w:rPr>
                <w:sz w:val="13"/>
                <w:szCs w:val="13"/>
              </w:rPr>
              <w:fldChar w:fldCharType="begin"/>
            </w:r>
            <w:r w:rsidR="00717EBB">
              <w:rPr>
                <w:sz w:val="13"/>
                <w:szCs w:val="13"/>
              </w:rPr>
              <w:instrText xml:space="preserve"> ADDIN EN.CITE &lt;EndNote&gt;&lt;Cite&gt;&lt;Author&gt;Zha&lt;/Author&gt;&lt;Year&gt;2019&lt;/Year&gt;&lt;RecNum&gt;304&lt;/RecNum&gt;&lt;DisplayText&gt;&lt;style face="superscript"&gt;12&lt;/style&gt;&lt;/DisplayText&gt;&lt;record&gt;&lt;rec-number&gt;304&lt;/rec-number&gt;&lt;foreign-keys&gt;&lt;key app="EN" db-id="2pwsexs0o290w9e2pecxdv0zadsp9txw0fxt" timestamp="1640419147"&gt;304&lt;/key&gt;&lt;key app="ENWeb" db-id=""&gt;0&lt;/key&gt;&lt;/foreign-keys&gt;&lt;ref-type name="Journal Article"&gt;17&lt;/ref-type&gt;&lt;contributors&gt;&lt;authors&gt;&lt;author&gt;Zha, R. H.&lt;/author&gt;&lt;author&gt;Delparastan, P.&lt;/author&gt;&lt;author&gt;Fink, T. D.&lt;/author&gt;&lt;author&gt;Bauer, J.&lt;/author&gt;&lt;author&gt;Scheibel, T.&lt;/author&gt;&lt;author&gt;Messersmith, P. B.&lt;/author&gt;&lt;/authors&gt;&lt;/contributors&gt;&lt;auth-address&gt;Department of Chemical &amp;amp; Biological Engineering, Rensselaer Polytechnic Institute, 110 8th St., Troy, NY 12180, USA. zhar@rpi.edu.&lt;/auth-address&gt;&lt;titles&gt;&lt;title&gt;Universal nanothin silk coatings via controlled spidroin self-assembly&lt;/title&gt;&lt;secondary-title&gt;Biomater Sci&lt;/secondary-title&gt;&lt;/titles&gt;&lt;pages&gt;683-695&lt;/pages&gt;&lt;volume&gt;7&lt;/volume&gt;&lt;number&gt;2&lt;/number&gt;&lt;edition&gt;2019/01/11&lt;/edition&gt;&lt;keywords&gt;&lt;keyword&gt;Animals&lt;/keyword&gt;&lt;keyword&gt;Biofouling/prevention &amp;amp; control&lt;/keyword&gt;&lt;keyword&gt;Escherichia coli/drug effects/physiology&lt;/keyword&gt;&lt;keyword&gt;Hydrophobic and Hydrophilic Interactions&lt;/keyword&gt;&lt;keyword&gt;Mechanical Phenomena&lt;/keyword&gt;&lt;keyword&gt;Nanostructures/*chemistry&lt;/keyword&gt;&lt;keyword&gt;Silk/*chemistry/pharmacology&lt;/keyword&gt;&lt;keyword&gt;Spiders/*chemistry&lt;/keyword&gt;&lt;keyword&gt;Staphylococcus aureus/drug effects/physiology&lt;/keyword&gt;&lt;/keywords&gt;&lt;dates&gt;&lt;year&gt;2019&lt;/year&gt;&lt;pub-dates&gt;&lt;date&gt;Jan 29&lt;/date&gt;&lt;/pub-dates&gt;&lt;/dates&gt;&lt;isbn&gt;2047-4849 (Electronic)&amp;#xD;2047-4830 (Linking)&lt;/isbn&gt;&lt;accession-num&gt;30628598&lt;/accession-num&gt;&lt;urls&gt;&lt;related-urls&gt;&lt;url&gt;https://www.ncbi.nlm.nih.gov/pubmed/30628598&lt;/url&gt;&lt;/related-urls&gt;&lt;/urls&gt;&lt;custom2&gt;PMC6459601&lt;/custom2&gt;&lt;electronic-resource-num&gt;10.1039/c8bm01186a&lt;/electronic-resource-num&gt;&lt;/record&gt;&lt;/Cite&gt;&lt;/EndNote&gt;</w:instrText>
            </w:r>
            <w:r w:rsidRPr="002021BB">
              <w:rPr>
                <w:sz w:val="13"/>
                <w:szCs w:val="13"/>
              </w:rPr>
              <w:fldChar w:fldCharType="separate"/>
            </w:r>
            <w:r w:rsidR="00717EBB" w:rsidRPr="00717EBB">
              <w:rPr>
                <w:noProof/>
                <w:sz w:val="13"/>
                <w:szCs w:val="13"/>
                <w:vertAlign w:val="superscript"/>
              </w:rPr>
              <w:t>12</w:t>
            </w:r>
            <w:r w:rsidRPr="002021BB">
              <w:rPr>
                <w:sz w:val="13"/>
                <w:szCs w:val="13"/>
              </w:rPr>
              <w:fldChar w:fldCharType="end"/>
            </w:r>
          </w:p>
        </w:tc>
      </w:tr>
      <w:tr w:rsidR="005D7AE8" w:rsidRPr="004E088F" w14:paraId="313B3A12" w14:textId="77777777" w:rsidTr="00FF43D8">
        <w:trPr>
          <w:trHeight w:val="20"/>
          <w:jc w:val="center"/>
        </w:trPr>
        <w:tc>
          <w:tcPr>
            <w:tcW w:w="907"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048A77A" w14:textId="77777777" w:rsidR="005D7AE8" w:rsidRPr="002021BB" w:rsidRDefault="005D7AE8" w:rsidP="00FF43D8">
            <w:pPr>
              <w:adjustRightInd w:val="0"/>
              <w:snapToGrid w:val="0"/>
              <w:jc w:val="center"/>
              <w:rPr>
                <w:sz w:val="13"/>
                <w:szCs w:val="13"/>
              </w:rPr>
            </w:pPr>
            <w:r w:rsidRPr="002021BB">
              <w:rPr>
                <w:b/>
                <w:bCs/>
                <w:sz w:val="13"/>
                <w:szCs w:val="13"/>
              </w:rPr>
              <w:t>Sea star adhesive proteins</w:t>
            </w: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3E4DB87B" w14:textId="77777777" w:rsidR="005D7AE8" w:rsidRPr="002021BB" w:rsidRDefault="005D7AE8" w:rsidP="00FF43D8">
            <w:pPr>
              <w:adjustRightInd w:val="0"/>
              <w:snapToGrid w:val="0"/>
              <w:jc w:val="center"/>
              <w:rPr>
                <w:sz w:val="13"/>
                <w:szCs w:val="13"/>
              </w:rPr>
            </w:pPr>
            <w:r w:rsidRPr="002021BB">
              <w:rPr>
                <w:sz w:val="13"/>
                <w:szCs w:val="13"/>
              </w:rPr>
              <w:t>rSfp1</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6AB1343" w14:textId="77777777" w:rsidR="005D7AE8" w:rsidRPr="002021BB" w:rsidRDefault="005D7AE8" w:rsidP="00FF43D8">
            <w:pPr>
              <w:adjustRightInd w:val="0"/>
              <w:snapToGrid w:val="0"/>
              <w:jc w:val="center"/>
              <w:rPr>
                <w:sz w:val="13"/>
                <w:szCs w:val="13"/>
              </w:rPr>
            </w:pPr>
            <w:r w:rsidRPr="002021BB">
              <w:rPr>
                <w:sz w:val="13"/>
                <w:szCs w:val="13"/>
              </w:rPr>
              <w:t>Ca</w:t>
            </w:r>
            <w:r w:rsidRPr="002021BB">
              <w:rPr>
                <w:sz w:val="13"/>
                <w:szCs w:val="13"/>
                <w:vertAlign w:val="superscript"/>
              </w:rPr>
              <w:t>2+</w:t>
            </w:r>
            <w:r w:rsidRPr="002021BB">
              <w:rPr>
                <w:sz w:val="13"/>
                <w:szCs w:val="13"/>
              </w:rPr>
              <w:t>/Na</w:t>
            </w:r>
            <w:r w:rsidRPr="002021BB">
              <w:rPr>
                <w:sz w:val="13"/>
                <w:szCs w:val="13"/>
                <w:vertAlign w:val="superscript"/>
              </w:rPr>
              <w:t>+</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2C0EBD3E" w14:textId="77777777" w:rsidR="005D7AE8" w:rsidRPr="002021BB" w:rsidRDefault="005D7AE8" w:rsidP="00FF43D8">
            <w:pPr>
              <w:adjustRightInd w:val="0"/>
              <w:snapToGrid w:val="0"/>
              <w:jc w:val="center"/>
              <w:rPr>
                <w:sz w:val="13"/>
                <w:szCs w:val="13"/>
              </w:rPr>
            </w:pPr>
            <w:r w:rsidRPr="002021BB">
              <w:rPr>
                <w:sz w:val="13"/>
                <w:szCs w:val="13"/>
              </w:rPr>
              <w:t>16 h</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C7ECD70" w14:textId="77777777" w:rsidR="005D7AE8" w:rsidRPr="002021BB" w:rsidRDefault="005D7AE8" w:rsidP="00FF43D8">
            <w:pPr>
              <w:adjustRightInd w:val="0"/>
              <w:snapToGrid w:val="0"/>
              <w:jc w:val="center"/>
              <w:rPr>
                <w:sz w:val="13"/>
                <w:szCs w:val="13"/>
              </w:rPr>
            </w:pPr>
            <w:r w:rsidRPr="002021BB">
              <w:rPr>
                <w:rFonts w:hint="eastAsia"/>
                <w:sz w:val="13"/>
                <w:szCs w:val="13"/>
                <w:lang w:val="el-GR"/>
              </w:rPr>
              <w:t>β</w:t>
            </w:r>
            <w:r w:rsidRPr="002021BB">
              <w:rPr>
                <w:sz w:val="13"/>
                <w:szCs w:val="13"/>
              </w:rPr>
              <w:t>-sheet-rich</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379C1A54" w14:textId="77777777" w:rsidR="005D7AE8" w:rsidRPr="002021BB" w:rsidRDefault="005D7AE8" w:rsidP="00FF43D8">
            <w:pPr>
              <w:adjustRightInd w:val="0"/>
              <w:snapToGrid w:val="0"/>
              <w:jc w:val="center"/>
              <w:rPr>
                <w:sz w:val="13"/>
                <w:szCs w:val="13"/>
              </w:rPr>
            </w:pPr>
            <w:r w:rsidRPr="002021BB">
              <w:rPr>
                <w:sz w:val="13"/>
                <w:szCs w:val="13"/>
              </w:rPr>
              <w:t>Globular particle</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7AAADDC8" w14:textId="77777777" w:rsidR="005D7AE8" w:rsidRPr="002021BB" w:rsidRDefault="005D7AE8" w:rsidP="00FF43D8">
            <w:pPr>
              <w:adjustRightInd w:val="0"/>
              <w:snapToGrid w:val="0"/>
              <w:jc w:val="center"/>
              <w:rPr>
                <w:sz w:val="13"/>
                <w:szCs w:val="13"/>
              </w:rPr>
            </w:pPr>
            <w:r w:rsidRPr="002021BB">
              <w:rPr>
                <w:sz w:val="13"/>
                <w:szCs w:val="13"/>
              </w:rPr>
              <w:t>Coordination bond</w:t>
            </w:r>
          </w:p>
        </w:tc>
        <w:tc>
          <w:tcPr>
            <w:tcW w:w="709" w:type="dxa"/>
            <w:tcBorders>
              <w:top w:val="single" w:sz="8" w:space="0" w:color="auto"/>
              <w:left w:val="single" w:sz="8" w:space="0" w:color="auto"/>
              <w:bottom w:val="single" w:sz="8" w:space="0" w:color="auto"/>
              <w:right w:val="single" w:sz="8" w:space="0" w:color="auto"/>
            </w:tcBorders>
            <w:vAlign w:val="center"/>
          </w:tcPr>
          <w:p w14:paraId="080B36A0" w14:textId="12FF389F" w:rsidR="005D7AE8" w:rsidRPr="002021BB" w:rsidRDefault="005D7AE8" w:rsidP="00FF43D8">
            <w:pPr>
              <w:adjustRightInd w:val="0"/>
              <w:snapToGrid w:val="0"/>
              <w:jc w:val="center"/>
              <w:rPr>
                <w:sz w:val="13"/>
                <w:szCs w:val="13"/>
              </w:rPr>
            </w:pPr>
            <w:r w:rsidRPr="002021BB">
              <w:rPr>
                <w:sz w:val="13"/>
                <w:szCs w:val="13"/>
              </w:rPr>
              <w:fldChar w:fldCharType="begin">
                <w:fldData xml:space="preserve">PEVuZE5vdGU+PENpdGU+PEF1dGhvcj5MZWZldnJlPC9BdXRob3I+PFllYXI+MjAyMDwvWWVhcj48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</w:fldData>
              </w:fldChar>
            </w:r>
            <w:r w:rsidR="00717EBB">
              <w:rPr>
                <w:sz w:val="13"/>
                <w:szCs w:val="13"/>
              </w:rPr>
              <w:instrText xml:space="preserve"> ADDIN EN.CITE </w:instrText>
            </w:r>
            <w:r w:rsidR="00717EBB">
              <w:rPr>
                <w:sz w:val="13"/>
                <w:szCs w:val="13"/>
              </w:rPr>
              <w:fldChar w:fldCharType="begin">
                <w:fldData xml:space="preserve">PEVuZE5vdGU+PENpdGU+PEF1dGhvcj5MZWZldnJlPC9BdXRob3I+PFllYXI+MjAyMDwvWWVhcj48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</w:fldData>
              </w:fldChar>
            </w:r>
            <w:r w:rsidR="00717EBB">
              <w:rPr>
                <w:sz w:val="13"/>
                <w:szCs w:val="13"/>
              </w:rPr>
              <w:instrText xml:space="preserve"> ADDIN EN.CITE.DATA </w:instrText>
            </w:r>
            <w:r w:rsidR="00717EBB">
              <w:rPr>
                <w:sz w:val="13"/>
                <w:szCs w:val="13"/>
              </w:rPr>
            </w:r>
            <w:r w:rsidR="00717EBB">
              <w:rPr>
                <w:sz w:val="13"/>
                <w:szCs w:val="13"/>
              </w:rPr>
              <w:fldChar w:fldCharType="end"/>
            </w:r>
            <w:r w:rsidRPr="002021BB">
              <w:rPr>
                <w:sz w:val="13"/>
                <w:szCs w:val="13"/>
              </w:rPr>
              <w:fldChar w:fldCharType="separate"/>
            </w:r>
            <w:r w:rsidR="00717EBB" w:rsidRPr="00717EBB">
              <w:rPr>
                <w:noProof/>
                <w:sz w:val="13"/>
                <w:szCs w:val="13"/>
                <w:vertAlign w:val="superscript"/>
              </w:rPr>
              <w:t>13</w:t>
            </w:r>
            <w:r w:rsidRPr="002021BB">
              <w:rPr>
                <w:sz w:val="13"/>
                <w:szCs w:val="13"/>
              </w:rPr>
              <w:fldChar w:fldCharType="end"/>
            </w:r>
          </w:p>
        </w:tc>
      </w:tr>
      <w:tr w:rsidR="005D7AE8" w:rsidRPr="004E088F" w14:paraId="632AC7A0" w14:textId="77777777" w:rsidTr="00FF43D8">
        <w:trPr>
          <w:trHeight w:val="20"/>
          <w:jc w:val="center"/>
        </w:trPr>
        <w:tc>
          <w:tcPr>
            <w:tcW w:w="907"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82F82E1" w14:textId="77777777" w:rsidR="005D7AE8" w:rsidRPr="002021BB" w:rsidRDefault="005D7AE8" w:rsidP="00FF43D8">
            <w:pPr>
              <w:adjustRightInd w:val="0"/>
              <w:snapToGrid w:val="0"/>
              <w:jc w:val="center"/>
              <w:rPr>
                <w:sz w:val="13"/>
                <w:szCs w:val="13"/>
              </w:rPr>
            </w:pPr>
            <w:r w:rsidRPr="002021BB">
              <w:rPr>
                <w:b/>
                <w:bCs/>
                <w:sz w:val="13"/>
                <w:szCs w:val="13"/>
              </w:rPr>
              <w:t>Scallop byssus proteins</w:t>
            </w:r>
          </w:p>
        </w:tc>
        <w:tc>
          <w:tcPr>
            <w:tcW w:w="1106"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61BCD05F" w14:textId="77777777" w:rsidR="005D7AE8" w:rsidRPr="002021BB" w:rsidRDefault="005D7AE8" w:rsidP="00FF43D8">
            <w:pPr>
              <w:adjustRightInd w:val="0"/>
              <w:snapToGrid w:val="0"/>
              <w:jc w:val="center"/>
              <w:rPr>
                <w:sz w:val="13"/>
                <w:szCs w:val="13"/>
              </w:rPr>
            </w:pPr>
            <w:r w:rsidRPr="002021BB">
              <w:rPr>
                <w:sz w:val="13"/>
                <w:szCs w:val="13"/>
              </w:rPr>
              <w:t>Sbp9</w:t>
            </w:r>
            <w:r w:rsidRPr="002021BB">
              <w:rPr>
                <w:rFonts w:eastAsia="微软雅黑"/>
                <w:sz w:val="13"/>
                <w:szCs w:val="13"/>
                <w:vertAlign w:val="superscript"/>
              </w:rPr>
              <w:t>∆</w:t>
            </w:r>
          </w:p>
        </w:tc>
        <w:tc>
          <w:tcPr>
            <w:tcW w:w="952"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2392B62A" w14:textId="77777777" w:rsidR="005D7AE8" w:rsidRPr="002021BB" w:rsidRDefault="005D7AE8" w:rsidP="00FF43D8">
            <w:pPr>
              <w:adjustRightInd w:val="0"/>
              <w:snapToGrid w:val="0"/>
              <w:jc w:val="center"/>
              <w:rPr>
                <w:sz w:val="13"/>
                <w:szCs w:val="13"/>
              </w:rPr>
            </w:pPr>
            <w:r w:rsidRPr="002021BB">
              <w:rPr>
                <w:sz w:val="13"/>
                <w:szCs w:val="13"/>
              </w:rPr>
              <w:t>Ca</w:t>
            </w:r>
            <w:r w:rsidRPr="002021BB">
              <w:rPr>
                <w:sz w:val="13"/>
                <w:szCs w:val="13"/>
                <w:vertAlign w:val="superscript"/>
              </w:rPr>
              <w:t>2+</w:t>
            </w:r>
          </w:p>
        </w:tc>
        <w:tc>
          <w:tcPr>
            <w:tcW w:w="850"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E632114" w14:textId="77777777" w:rsidR="005D7AE8" w:rsidRPr="002021BB" w:rsidRDefault="005D7AE8" w:rsidP="00FF43D8">
            <w:pPr>
              <w:adjustRightInd w:val="0"/>
              <w:snapToGrid w:val="0"/>
              <w:jc w:val="center"/>
              <w:rPr>
                <w:sz w:val="13"/>
                <w:szCs w:val="13"/>
              </w:rPr>
            </w:pPr>
            <w:r>
              <w:rPr>
                <w:sz w:val="13"/>
                <w:szCs w:val="13"/>
              </w:rPr>
              <w:t>30 min</w:t>
            </w:r>
          </w:p>
        </w:tc>
        <w:tc>
          <w:tcPr>
            <w:tcW w:w="1045"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4BF8E278" w14:textId="77777777" w:rsidR="005D7AE8" w:rsidRPr="002021BB" w:rsidRDefault="005D7AE8" w:rsidP="00FF43D8">
            <w:pPr>
              <w:adjustRightInd w:val="0"/>
              <w:snapToGrid w:val="0"/>
              <w:jc w:val="center"/>
              <w:rPr>
                <w:sz w:val="13"/>
                <w:szCs w:val="13"/>
              </w:rPr>
            </w:pPr>
            <w:r w:rsidRPr="002021BB">
              <w:rPr>
                <w:sz w:val="13"/>
                <w:szCs w:val="13"/>
                <w:lang w:val="el-GR"/>
              </w:rPr>
              <w:t>β-</w:t>
            </w:r>
            <w:r w:rsidRPr="002021BB">
              <w:rPr>
                <w:sz w:val="13"/>
                <w:szCs w:val="13"/>
              </w:rPr>
              <w:t>sheet-rich</w:t>
            </w:r>
          </w:p>
        </w:tc>
        <w:tc>
          <w:tcPr>
            <w:tcW w:w="1081"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2614E625" w14:textId="77777777" w:rsidR="005D7AE8" w:rsidRPr="002021BB" w:rsidRDefault="005D7AE8" w:rsidP="00FF43D8">
            <w:pPr>
              <w:adjustRightInd w:val="0"/>
              <w:snapToGrid w:val="0"/>
              <w:jc w:val="center"/>
              <w:rPr>
                <w:sz w:val="13"/>
                <w:szCs w:val="13"/>
              </w:rPr>
            </w:pPr>
            <w:r w:rsidRPr="002021BB">
              <w:rPr>
                <w:sz w:val="13"/>
                <w:szCs w:val="13"/>
              </w:rPr>
              <w:t>Globular particle</w:t>
            </w:r>
          </w:p>
        </w:tc>
        <w:tc>
          <w:tcPr>
            <w:tcW w:w="1418" w:type="dxa"/>
            <w:tcBorders>
              <w:top w:val="single" w:sz="8" w:space="0" w:color="auto"/>
              <w:left w:val="single" w:sz="8" w:space="0" w:color="auto"/>
              <w:bottom w:val="single" w:sz="8" w:space="0" w:color="auto"/>
              <w:right w:val="single" w:sz="8" w:space="0" w:color="auto"/>
            </w:tcBorders>
            <w:shd w:val="clear" w:color="auto" w:fill="auto"/>
            <w:tcMar>
              <w:top w:w="72" w:type="dxa"/>
              <w:left w:w="144" w:type="dxa"/>
              <w:bottom w:w="72" w:type="dxa"/>
              <w:right w:w="144" w:type="dxa"/>
            </w:tcMar>
            <w:vAlign w:val="center"/>
            <w:hideMark/>
          </w:tcPr>
          <w:p w14:paraId="0ACDD709" w14:textId="77777777" w:rsidR="005D7AE8" w:rsidRPr="002021BB" w:rsidRDefault="005D7AE8" w:rsidP="00FF43D8">
            <w:pPr>
              <w:adjustRightInd w:val="0"/>
              <w:snapToGrid w:val="0"/>
              <w:jc w:val="center"/>
              <w:rPr>
                <w:sz w:val="13"/>
                <w:szCs w:val="13"/>
              </w:rPr>
            </w:pPr>
            <w:r w:rsidRPr="002021BB">
              <w:rPr>
                <w:sz w:val="13"/>
                <w:szCs w:val="13"/>
              </w:rPr>
              <w:t>Hydrogen and coordination bonds</w:t>
            </w:r>
          </w:p>
        </w:tc>
        <w:tc>
          <w:tcPr>
            <w:tcW w:w="709" w:type="dxa"/>
            <w:tcBorders>
              <w:top w:val="single" w:sz="8" w:space="0" w:color="auto"/>
              <w:left w:val="single" w:sz="8" w:space="0" w:color="auto"/>
              <w:bottom w:val="single" w:sz="8" w:space="0" w:color="auto"/>
              <w:right w:val="single" w:sz="8" w:space="0" w:color="auto"/>
            </w:tcBorders>
            <w:vAlign w:val="center"/>
          </w:tcPr>
          <w:p w14:paraId="15BF3396" w14:textId="77777777" w:rsidR="005D7AE8" w:rsidRPr="002021BB" w:rsidRDefault="005D7AE8" w:rsidP="00FF43D8">
            <w:pPr>
              <w:adjustRightInd w:val="0"/>
              <w:snapToGrid w:val="0"/>
              <w:jc w:val="center"/>
              <w:rPr>
                <w:sz w:val="13"/>
                <w:szCs w:val="13"/>
              </w:rPr>
            </w:pPr>
            <w:r w:rsidRPr="002021BB">
              <w:rPr>
                <w:rFonts w:hint="eastAsia"/>
                <w:sz w:val="13"/>
                <w:szCs w:val="13"/>
              </w:rPr>
              <w:t>-</w:t>
            </w:r>
            <w:r w:rsidRPr="002021BB">
              <w:rPr>
                <w:sz w:val="13"/>
                <w:szCs w:val="13"/>
              </w:rPr>
              <w:t>-</w:t>
            </w:r>
          </w:p>
        </w:tc>
      </w:tr>
    </w:tbl>
    <w:p w14:paraId="70F379FA" w14:textId="672398AC" w:rsidR="00D766F1" w:rsidRDefault="005D7AE8" w:rsidP="00477182">
      <w:pPr>
        <w:pStyle w:val="SMcaption"/>
      </w:pPr>
      <w:r>
        <w:br w:type="page"/>
      </w:r>
    </w:p>
    <w:p w14:paraId="6357F49C" w14:textId="782062FF" w:rsidR="00112C5B" w:rsidRPr="00355362" w:rsidRDefault="00112C5B" w:rsidP="00DA44F3">
      <w:pPr>
        <w:pStyle w:val="SMHeading"/>
        <w:spacing w:line="480" w:lineRule="auto"/>
        <w:jc w:val="both"/>
      </w:pPr>
      <w:r w:rsidRPr="00355362">
        <w:lastRenderedPageBreak/>
        <w:t>Movie S1</w:t>
      </w:r>
      <w:r w:rsidR="008218C4">
        <w:t>.</w:t>
      </w:r>
    </w:p>
    <w:p w14:paraId="55B2FB42" w14:textId="3751F0EC" w:rsidR="00B9440A" w:rsidRDefault="003D4514" w:rsidP="00DA44F3">
      <w:pPr>
        <w:pStyle w:val="SMcaption"/>
        <w:spacing w:line="480" w:lineRule="auto"/>
        <w:jc w:val="both"/>
      </w:pPr>
      <w:r>
        <w:t>The Sbp9</w:t>
      </w:r>
      <w:r w:rsidRPr="003D4514">
        <w:rPr>
          <w:vertAlign w:val="superscript"/>
        </w:rPr>
        <w:t>∆</w:t>
      </w:r>
      <w:r>
        <w:t xml:space="preserve"> coatings deposited on glass, </w:t>
      </w:r>
      <w:r w:rsidRPr="003D4514">
        <w:t>aluminum</w:t>
      </w:r>
      <w:r>
        <w:t xml:space="preserve"> and</w:t>
      </w:r>
      <w:r w:rsidRPr="003D4514">
        <w:t xml:space="preserve"> polystyrene</w:t>
      </w:r>
      <w:r>
        <w:t xml:space="preserve"> remains stable under water </w:t>
      </w:r>
      <w:r w:rsidR="007F0E5B" w:rsidRPr="007F0E5B">
        <w:t>scouring</w:t>
      </w:r>
      <w:r w:rsidR="007F0E5B">
        <w:t>.</w:t>
      </w:r>
    </w:p>
    <w:p w14:paraId="5D945A62" w14:textId="77777777" w:rsidR="00110810" w:rsidRDefault="00110810" w:rsidP="00DA44F3">
      <w:pPr>
        <w:pStyle w:val="SMcaption"/>
        <w:spacing w:line="480" w:lineRule="auto"/>
        <w:jc w:val="both"/>
      </w:pPr>
    </w:p>
    <w:p w14:paraId="2E5577DD" w14:textId="0E7689DE" w:rsidR="007D21A9" w:rsidRPr="00355362" w:rsidRDefault="007D21A9" w:rsidP="00DA44F3">
      <w:pPr>
        <w:pStyle w:val="SMHeading"/>
        <w:spacing w:line="480" w:lineRule="auto"/>
        <w:jc w:val="both"/>
      </w:pPr>
      <w:r w:rsidRPr="00355362">
        <w:t>Movie S</w:t>
      </w:r>
      <w:r>
        <w:t>2.</w:t>
      </w:r>
    </w:p>
    <w:p w14:paraId="4968A53E" w14:textId="7934A02F" w:rsidR="008218C4" w:rsidRDefault="007F0E5B" w:rsidP="00DA44F3">
      <w:pPr>
        <w:pStyle w:val="SMcaption"/>
        <w:spacing w:line="480" w:lineRule="auto"/>
        <w:jc w:val="both"/>
      </w:pPr>
      <w:r>
        <w:t>The Sbp9</w:t>
      </w:r>
      <w:r w:rsidRPr="003D4514">
        <w:rPr>
          <w:vertAlign w:val="superscript"/>
        </w:rPr>
        <w:t>∆</w:t>
      </w:r>
      <w:r>
        <w:t xml:space="preserve"> coatings deposited on glass, </w:t>
      </w:r>
      <w:r w:rsidRPr="003D4514">
        <w:t>aluminum</w:t>
      </w:r>
      <w:r>
        <w:t xml:space="preserve"> and</w:t>
      </w:r>
      <w:r w:rsidRPr="003D4514">
        <w:t xml:space="preserve"> polystyrene</w:t>
      </w:r>
      <w:r>
        <w:t xml:space="preserve"> remains stable in </w:t>
      </w:r>
      <w:r w:rsidRPr="007F0E5B">
        <w:t>ultrasonic cleaning machine</w:t>
      </w:r>
      <w:r>
        <w:t>.</w:t>
      </w:r>
    </w:p>
    <w:p w14:paraId="10BF7DE9" w14:textId="6AE5DA59" w:rsidR="0034560B" w:rsidRDefault="0034560B" w:rsidP="00717EBB">
      <w:pPr>
        <w:pStyle w:val="SMcaption"/>
        <w:spacing w:line="480" w:lineRule="auto"/>
      </w:pPr>
      <w:r>
        <w:br w:type="page"/>
      </w:r>
    </w:p>
    <w:p w14:paraId="23147F31" w14:textId="7D4AB12B" w:rsidR="0034560B" w:rsidRPr="00C3533F" w:rsidRDefault="0034560B" w:rsidP="00110810">
      <w:pPr>
        <w:adjustRightInd w:val="0"/>
        <w:snapToGrid w:val="0"/>
        <w:spacing w:line="360" w:lineRule="auto"/>
        <w:rPr>
          <w:b/>
          <w:bCs/>
          <w:szCs w:val="24"/>
        </w:rPr>
      </w:pPr>
      <w:r w:rsidRPr="000B2069">
        <w:rPr>
          <w:b/>
          <w:bCs/>
          <w:szCs w:val="24"/>
        </w:rPr>
        <w:lastRenderedPageBreak/>
        <w:t>Reference</w:t>
      </w:r>
    </w:p>
    <w:p w14:paraId="208BC381" w14:textId="77777777" w:rsidR="00717EBB" w:rsidRPr="00717EBB" w:rsidRDefault="0034560B" w:rsidP="00717EBB">
      <w:pPr>
        <w:pStyle w:val="EndNoteBibliography"/>
        <w:ind w:left="260" w:hanging="260"/>
      </w:pPr>
      <w:r w:rsidRPr="00B06959">
        <w:rPr>
          <w:szCs w:val="24"/>
        </w:rPr>
        <w:fldChar w:fldCharType="begin"/>
      </w:r>
      <w:r w:rsidRPr="00B06959">
        <w:rPr>
          <w:szCs w:val="24"/>
        </w:rPr>
        <w:instrText xml:space="preserve"> ADDIN EN.REFLIST </w:instrText>
      </w:r>
      <w:r w:rsidRPr="00B06959">
        <w:rPr>
          <w:szCs w:val="24"/>
        </w:rPr>
        <w:fldChar w:fldCharType="separate"/>
      </w:r>
      <w:r w:rsidR="00717EBB" w:rsidRPr="00717EBB">
        <w:t>1</w:t>
      </w:r>
      <w:r w:rsidR="00717EBB" w:rsidRPr="00717EBB">
        <w:tab/>
        <w:t>Xu, P.</w:t>
      </w:r>
      <w:r w:rsidR="00717EBB" w:rsidRPr="00717EBB">
        <w:rPr>
          <w:i/>
        </w:rPr>
        <w:t xml:space="preserve"> et al.</w:t>
      </w:r>
      <w:r w:rsidR="00717EBB" w:rsidRPr="00717EBB">
        <w:t xml:space="preserve"> The discovered chimeric protein plays the cohesive role to maintain scallop byssal root structural integrity. </w:t>
      </w:r>
      <w:r w:rsidR="00717EBB" w:rsidRPr="00717EBB">
        <w:rPr>
          <w:i/>
        </w:rPr>
        <w:t>Sci. Rep.</w:t>
      </w:r>
      <w:r w:rsidR="00717EBB" w:rsidRPr="00717EBB">
        <w:t xml:space="preserve"> </w:t>
      </w:r>
      <w:r w:rsidR="00717EBB" w:rsidRPr="00717EBB">
        <w:rPr>
          <w:b/>
        </w:rPr>
        <w:t>8</w:t>
      </w:r>
      <w:r w:rsidR="00717EBB" w:rsidRPr="00717EBB">
        <w:t>, 17082, doi:10.1038/s41598-018-35265-y (2018).</w:t>
      </w:r>
    </w:p>
    <w:p w14:paraId="677F34A2" w14:textId="77777777" w:rsidR="00717EBB" w:rsidRPr="00717EBB" w:rsidRDefault="00717EBB" w:rsidP="00717EBB">
      <w:pPr>
        <w:pStyle w:val="EndNoteBibliography"/>
        <w:ind w:left="260" w:hanging="260"/>
      </w:pPr>
      <w:r w:rsidRPr="00717EBB">
        <w:t>2</w:t>
      </w:r>
      <w:r w:rsidRPr="00717EBB">
        <w:tab/>
        <w:t>Sasidharan, A.</w:t>
      </w:r>
      <w:r w:rsidRPr="00717EBB">
        <w:rPr>
          <w:i/>
        </w:rPr>
        <w:t xml:space="preserve"> et al.</w:t>
      </w:r>
      <w:r w:rsidRPr="00717EBB">
        <w:t xml:space="preserve"> Hemocompatibility and Macrophage Response of Pristine and Functionalized Graphene. </w:t>
      </w:r>
      <w:r w:rsidRPr="00717EBB">
        <w:rPr>
          <w:i/>
        </w:rPr>
        <w:t>Small</w:t>
      </w:r>
      <w:r w:rsidRPr="00717EBB">
        <w:t xml:space="preserve"> </w:t>
      </w:r>
      <w:r w:rsidRPr="00717EBB">
        <w:rPr>
          <w:b/>
        </w:rPr>
        <w:t>8</w:t>
      </w:r>
      <w:r w:rsidRPr="00717EBB">
        <w:t>, 1251-1263, doi:10.1002/smll.201102393 (2012).</w:t>
      </w:r>
    </w:p>
    <w:p w14:paraId="13E7BEDD" w14:textId="77777777" w:rsidR="00717EBB" w:rsidRPr="00717EBB" w:rsidRDefault="00717EBB" w:rsidP="00717EBB">
      <w:pPr>
        <w:pStyle w:val="EndNoteBibliography"/>
        <w:ind w:left="260" w:hanging="260"/>
      </w:pPr>
      <w:r w:rsidRPr="00717EBB">
        <w:t>3</w:t>
      </w:r>
      <w:r w:rsidRPr="00717EBB">
        <w:tab/>
        <w:t>Wang, L.</w:t>
      </w:r>
      <w:r w:rsidRPr="00717EBB">
        <w:rPr>
          <w:i/>
        </w:rPr>
        <w:t xml:space="preserve"> et al.</w:t>
      </w:r>
      <w:r w:rsidRPr="00717EBB">
        <w:t xml:space="preserve"> Exploration of sea anemone-inspired high-performance biomaterials with enhanced antioxidant activity. </w:t>
      </w:r>
      <w:r w:rsidRPr="00717EBB">
        <w:rPr>
          <w:i/>
        </w:rPr>
        <w:t>Bioactive Materials</w:t>
      </w:r>
      <w:r w:rsidRPr="00717EBB">
        <w:t xml:space="preserve"> </w:t>
      </w:r>
      <w:r w:rsidRPr="00717EBB">
        <w:rPr>
          <w:b/>
        </w:rPr>
        <w:t>10</w:t>
      </w:r>
      <w:r w:rsidRPr="00717EBB">
        <w:t>, 504-514, doi:10.1016/j.bioactmat.2021.08.021 (2022).</w:t>
      </w:r>
    </w:p>
    <w:p w14:paraId="44A447C4" w14:textId="77777777" w:rsidR="00717EBB" w:rsidRPr="00717EBB" w:rsidRDefault="00717EBB" w:rsidP="00717EBB">
      <w:pPr>
        <w:pStyle w:val="EndNoteBibliography"/>
        <w:ind w:left="260" w:hanging="260"/>
      </w:pPr>
      <w:r w:rsidRPr="00717EBB">
        <w:t>4</w:t>
      </w:r>
      <w:r w:rsidRPr="00717EBB">
        <w:tab/>
        <w:t>Wang, D.</w:t>
      </w:r>
      <w:r w:rsidRPr="00717EBB">
        <w:rPr>
          <w:i/>
        </w:rPr>
        <w:t xml:space="preserve"> et al.</w:t>
      </w:r>
      <w:r w:rsidRPr="00717EBB">
        <w:t xml:space="preserve"> 2D Protein Supramolecular Nanofilm with Exceptionally Large Area and Emergent Functions. </w:t>
      </w:r>
      <w:r w:rsidRPr="00717EBB">
        <w:rPr>
          <w:i/>
        </w:rPr>
        <w:t>Adv. Mater.</w:t>
      </w:r>
      <w:r w:rsidRPr="00717EBB">
        <w:t xml:space="preserve"> </w:t>
      </w:r>
      <w:r w:rsidRPr="00717EBB">
        <w:rPr>
          <w:b/>
        </w:rPr>
        <w:t>28</w:t>
      </w:r>
      <w:r w:rsidRPr="00717EBB">
        <w:t>, 7414-7423, doi:10.1002/adma.201506476 (2016).</w:t>
      </w:r>
    </w:p>
    <w:p w14:paraId="579668EA" w14:textId="77777777" w:rsidR="00717EBB" w:rsidRPr="00717EBB" w:rsidRDefault="00717EBB" w:rsidP="00717EBB">
      <w:pPr>
        <w:pStyle w:val="EndNoteBibliography"/>
        <w:ind w:left="260" w:hanging="260"/>
      </w:pPr>
      <w:r w:rsidRPr="00717EBB">
        <w:t>5</w:t>
      </w:r>
      <w:r w:rsidRPr="00717EBB">
        <w:tab/>
        <w:t>Hu, X.</w:t>
      </w:r>
      <w:r w:rsidRPr="00717EBB">
        <w:rPr>
          <w:i/>
        </w:rPr>
        <w:t xml:space="preserve"> et al.</w:t>
      </w:r>
      <w:r w:rsidRPr="00717EBB">
        <w:t xml:space="preserve"> Amyloid-Like Protein Aggregates: A New Class of Bioinspired Materials Merging an Interfacial Anchor with Antifouling. </w:t>
      </w:r>
      <w:r w:rsidRPr="00717EBB">
        <w:rPr>
          <w:i/>
        </w:rPr>
        <w:t>Adv. Mater.</w:t>
      </w:r>
      <w:r w:rsidRPr="00717EBB">
        <w:t xml:space="preserve"> </w:t>
      </w:r>
      <w:r w:rsidRPr="00717EBB">
        <w:rPr>
          <w:b/>
        </w:rPr>
        <w:t>32</w:t>
      </w:r>
      <w:r w:rsidRPr="00717EBB">
        <w:t>, e2000128, doi:10.1002/adma.202000128 (2020).</w:t>
      </w:r>
    </w:p>
    <w:p w14:paraId="66AA0A1F" w14:textId="77777777" w:rsidR="00717EBB" w:rsidRPr="00717EBB" w:rsidRDefault="00717EBB" w:rsidP="00717EBB">
      <w:pPr>
        <w:pStyle w:val="EndNoteBibliography"/>
        <w:ind w:left="260" w:hanging="260"/>
      </w:pPr>
      <w:r w:rsidRPr="00717EBB">
        <w:t>6</w:t>
      </w:r>
      <w:r w:rsidRPr="00717EBB">
        <w:tab/>
        <w:t>Cui, M.</w:t>
      </w:r>
      <w:r w:rsidRPr="00717EBB">
        <w:rPr>
          <w:i/>
        </w:rPr>
        <w:t xml:space="preserve"> et al.</w:t>
      </w:r>
      <w:r w:rsidRPr="00717EBB">
        <w:t xml:space="preserve"> Exploiting mammalian low-complexity domains for liquid-liquid phase separation-driven underwater adhesive coatings. </w:t>
      </w:r>
      <w:r w:rsidRPr="00717EBB">
        <w:rPr>
          <w:i/>
        </w:rPr>
        <w:t>Sci Adv</w:t>
      </w:r>
      <w:r w:rsidRPr="00717EBB">
        <w:t xml:space="preserve"> </w:t>
      </w:r>
      <w:r w:rsidRPr="00717EBB">
        <w:rPr>
          <w:b/>
        </w:rPr>
        <w:t>5</w:t>
      </w:r>
      <w:r w:rsidRPr="00717EBB">
        <w:t>, eaax3155, doi:10.1126/sciadv.aax3155 (2019).</w:t>
      </w:r>
    </w:p>
    <w:p w14:paraId="56C8D2D6" w14:textId="77777777" w:rsidR="00717EBB" w:rsidRPr="00717EBB" w:rsidRDefault="00717EBB" w:rsidP="00717EBB">
      <w:pPr>
        <w:pStyle w:val="EndNoteBibliography"/>
        <w:ind w:left="260" w:hanging="260"/>
      </w:pPr>
      <w:r w:rsidRPr="00717EBB">
        <w:t>7</w:t>
      </w:r>
      <w:r w:rsidRPr="00717EBB">
        <w:tab/>
        <w:t xml:space="preserve">Qi, H., Zheng, W., Zhou, X., Zhang, C. &amp; Zhang, L. A mussel-inspired chimeric protein as a novel facile antifouling coating. </w:t>
      </w:r>
      <w:r w:rsidRPr="00717EBB">
        <w:rPr>
          <w:i/>
        </w:rPr>
        <w:t>Chem. Commun. (Camb.)</w:t>
      </w:r>
      <w:r w:rsidRPr="00717EBB">
        <w:t xml:space="preserve"> </w:t>
      </w:r>
      <w:r w:rsidRPr="00717EBB">
        <w:rPr>
          <w:b/>
        </w:rPr>
        <w:t>54</w:t>
      </w:r>
      <w:r w:rsidRPr="00717EBB">
        <w:t>, 11328-11331, doi:10.1039/c8cc05298k (2018).</w:t>
      </w:r>
    </w:p>
    <w:p w14:paraId="39556F14" w14:textId="77777777" w:rsidR="00717EBB" w:rsidRPr="00717EBB" w:rsidRDefault="00717EBB" w:rsidP="00717EBB">
      <w:pPr>
        <w:pStyle w:val="EndNoteBibliography"/>
        <w:ind w:left="260" w:hanging="260"/>
      </w:pPr>
      <w:r w:rsidRPr="00717EBB">
        <w:t>8</w:t>
      </w:r>
      <w:r w:rsidRPr="00717EBB">
        <w:tab/>
        <w:t>Wang, Y.</w:t>
      </w:r>
      <w:r w:rsidRPr="00717EBB">
        <w:rPr>
          <w:i/>
        </w:rPr>
        <w:t xml:space="preserve"> et al.</w:t>
      </w:r>
      <w:r w:rsidRPr="00717EBB">
        <w:t xml:space="preserve"> Covalent immobilization of biomolecules on stent materials through mussel adhesive protein coating to form biofunctional films. </w:t>
      </w:r>
      <w:r w:rsidRPr="00717EBB">
        <w:rPr>
          <w:i/>
        </w:rPr>
        <w:t>Mater. Sci. Eng. C Mater. Biol. Appl.</w:t>
      </w:r>
      <w:r w:rsidRPr="00717EBB">
        <w:t xml:space="preserve"> </w:t>
      </w:r>
      <w:r w:rsidRPr="00717EBB">
        <w:rPr>
          <w:b/>
        </w:rPr>
        <w:t>106</w:t>
      </w:r>
      <w:r w:rsidRPr="00717EBB">
        <w:t>, 110187, doi:10.1016/j.msec.2019.110187 (2020).</w:t>
      </w:r>
    </w:p>
    <w:p w14:paraId="314C6247" w14:textId="77777777" w:rsidR="00717EBB" w:rsidRPr="00717EBB" w:rsidRDefault="00717EBB" w:rsidP="00717EBB">
      <w:pPr>
        <w:pStyle w:val="EndNoteBibliography"/>
        <w:ind w:left="260" w:hanging="260"/>
      </w:pPr>
      <w:r w:rsidRPr="00717EBB">
        <w:lastRenderedPageBreak/>
        <w:t>9</w:t>
      </w:r>
      <w:r w:rsidRPr="00717EBB">
        <w:tab/>
        <w:t>Zheng, W.</w:t>
      </w:r>
      <w:r w:rsidRPr="00717EBB">
        <w:rPr>
          <w:i/>
        </w:rPr>
        <w:t xml:space="preserve"> et al.</w:t>
      </w:r>
      <w:r w:rsidRPr="00717EBB">
        <w:t xml:space="preserve"> Mussel-inspired triblock functional protein coating with endothelial cell selectivity for endothelialization. </w:t>
      </w:r>
      <w:r w:rsidRPr="00717EBB">
        <w:rPr>
          <w:i/>
        </w:rPr>
        <w:t>J. Colloid Interface Sci.</w:t>
      </w:r>
      <w:r w:rsidRPr="00717EBB">
        <w:t xml:space="preserve"> </w:t>
      </w:r>
      <w:r w:rsidRPr="00717EBB">
        <w:rPr>
          <w:b/>
        </w:rPr>
        <w:t>576</w:t>
      </w:r>
      <w:r w:rsidRPr="00717EBB">
        <w:t>, 68-78, doi:10.1016/j.jcis.2020.04.116 (2020).</w:t>
      </w:r>
    </w:p>
    <w:p w14:paraId="5260F8A6" w14:textId="77777777" w:rsidR="00717EBB" w:rsidRPr="00717EBB" w:rsidRDefault="00717EBB" w:rsidP="00717EBB">
      <w:pPr>
        <w:pStyle w:val="EndNoteBibliography"/>
        <w:ind w:left="260" w:hanging="260"/>
      </w:pPr>
      <w:r w:rsidRPr="00717EBB">
        <w:t>10</w:t>
      </w:r>
      <w:r w:rsidRPr="00717EBB">
        <w:tab/>
        <w:t>Yang, L.</w:t>
      </w:r>
      <w:r w:rsidRPr="00717EBB">
        <w:rPr>
          <w:i/>
        </w:rPr>
        <w:t xml:space="preserve"> et al.</w:t>
      </w:r>
      <w:r w:rsidRPr="00717EBB">
        <w:t xml:space="preserve"> A tailored extracellular matrix (ECM) - Mimetic coating for cardiovascular stents by stepwise assembly of hyaluronic acid and recombinant human type III collagen. </w:t>
      </w:r>
      <w:r w:rsidRPr="00717EBB">
        <w:rPr>
          <w:i/>
        </w:rPr>
        <w:t>Biomaterials</w:t>
      </w:r>
      <w:r w:rsidRPr="00717EBB">
        <w:t xml:space="preserve"> </w:t>
      </w:r>
      <w:r w:rsidRPr="00717EBB">
        <w:rPr>
          <w:b/>
        </w:rPr>
        <w:t>276</w:t>
      </w:r>
      <w:r w:rsidRPr="00717EBB">
        <w:t>, 121055, doi:10.1016/j.biomaterials.2021.121055 (2021).</w:t>
      </w:r>
    </w:p>
    <w:p w14:paraId="21F531ED" w14:textId="77777777" w:rsidR="00717EBB" w:rsidRPr="00717EBB" w:rsidRDefault="00717EBB" w:rsidP="00717EBB">
      <w:pPr>
        <w:pStyle w:val="EndNoteBibliography"/>
        <w:ind w:left="260" w:hanging="260"/>
      </w:pPr>
      <w:r w:rsidRPr="00717EBB">
        <w:t>11</w:t>
      </w:r>
      <w:r w:rsidRPr="00717EBB">
        <w:tab/>
        <w:t>Costa, R. R.</w:t>
      </w:r>
      <w:r w:rsidRPr="00717EBB">
        <w:rPr>
          <w:i/>
        </w:rPr>
        <w:t xml:space="preserve"> et al.</w:t>
      </w:r>
      <w:r w:rsidRPr="00717EBB">
        <w:t xml:space="preserve"> Tuning the Stiffness of Surfaces by Assembling Genetically Engineered Polypeptides with Tailored Amino Acid Sequence. </w:t>
      </w:r>
      <w:r w:rsidRPr="00717EBB">
        <w:rPr>
          <w:i/>
        </w:rPr>
        <w:t>Biomacromolecules</w:t>
      </w:r>
      <w:r w:rsidRPr="00717EBB">
        <w:t xml:space="preserve"> </w:t>
      </w:r>
      <w:r w:rsidRPr="00717EBB">
        <w:rPr>
          <w:b/>
        </w:rPr>
        <w:t>19</w:t>
      </w:r>
      <w:r w:rsidRPr="00717EBB">
        <w:t>, 3401-3411, doi:10.1021/acs.biomac.8b00723 (2018).</w:t>
      </w:r>
    </w:p>
    <w:p w14:paraId="478EAEB2" w14:textId="77777777" w:rsidR="00717EBB" w:rsidRPr="00717EBB" w:rsidRDefault="00717EBB" w:rsidP="00717EBB">
      <w:pPr>
        <w:pStyle w:val="EndNoteBibliography"/>
        <w:ind w:left="260" w:hanging="260"/>
      </w:pPr>
      <w:r w:rsidRPr="00717EBB">
        <w:t>12</w:t>
      </w:r>
      <w:r w:rsidRPr="00717EBB">
        <w:tab/>
        <w:t>Zha, R. H.</w:t>
      </w:r>
      <w:r w:rsidRPr="00717EBB">
        <w:rPr>
          <w:i/>
        </w:rPr>
        <w:t xml:space="preserve"> et al.</w:t>
      </w:r>
      <w:r w:rsidRPr="00717EBB">
        <w:t xml:space="preserve"> Universal nanothin silk coatings via controlled spidroin self-assembly. </w:t>
      </w:r>
      <w:r w:rsidRPr="00717EBB">
        <w:rPr>
          <w:i/>
        </w:rPr>
        <w:t>Biomater Sci</w:t>
      </w:r>
      <w:r w:rsidRPr="00717EBB">
        <w:t xml:space="preserve"> </w:t>
      </w:r>
      <w:r w:rsidRPr="00717EBB">
        <w:rPr>
          <w:b/>
        </w:rPr>
        <w:t>7</w:t>
      </w:r>
      <w:r w:rsidRPr="00717EBB">
        <w:t>, 683-695, doi:10.1039/c8bm01186a (2019).</w:t>
      </w:r>
    </w:p>
    <w:p w14:paraId="5D7D6711" w14:textId="77777777" w:rsidR="00717EBB" w:rsidRPr="00717EBB" w:rsidRDefault="00717EBB" w:rsidP="00717EBB">
      <w:pPr>
        <w:pStyle w:val="EndNoteBibliography"/>
        <w:ind w:left="260" w:hanging="260"/>
      </w:pPr>
      <w:r w:rsidRPr="00717EBB">
        <w:t>13</w:t>
      </w:r>
      <w:r w:rsidRPr="00717EBB">
        <w:tab/>
        <w:t>Lefevre, M.</w:t>
      </w:r>
      <w:r w:rsidRPr="00717EBB">
        <w:rPr>
          <w:i/>
        </w:rPr>
        <w:t xml:space="preserve"> et al.</w:t>
      </w:r>
      <w:r w:rsidRPr="00717EBB">
        <w:t xml:space="preserve"> Sea star-inspired recombinant adhesive proteins self-assemble and adsorb on surfaces in aqueous environments to form cytocompatible coatings. </w:t>
      </w:r>
      <w:r w:rsidRPr="00717EBB">
        <w:rPr>
          <w:i/>
        </w:rPr>
        <w:t>Acta Biomater.</w:t>
      </w:r>
      <w:r w:rsidRPr="00717EBB">
        <w:t xml:space="preserve"> </w:t>
      </w:r>
      <w:r w:rsidRPr="00717EBB">
        <w:rPr>
          <w:b/>
        </w:rPr>
        <w:t>112</w:t>
      </w:r>
      <w:r w:rsidRPr="00717EBB">
        <w:t>, 62-74, doi:10.1016/j.actbio.2020.05.036 (2020).</w:t>
      </w:r>
    </w:p>
    <w:p w14:paraId="0EF689E3" w14:textId="2EB128F7" w:rsidR="00B9440A" w:rsidRPr="0034560B" w:rsidRDefault="0034560B" w:rsidP="00717EBB">
      <w:pPr>
        <w:adjustRightInd w:val="0"/>
        <w:snapToGrid w:val="0"/>
        <w:spacing w:line="360" w:lineRule="auto"/>
        <w:rPr>
          <w:szCs w:val="24"/>
        </w:rPr>
      </w:pPr>
      <w:r w:rsidRPr="00B06959">
        <w:rPr>
          <w:szCs w:val="24"/>
        </w:rPr>
        <w:fldChar w:fldCharType="end"/>
      </w:r>
    </w:p>
    <w:sectPr w:rsidR="00B9440A" w:rsidRPr="0034560B" w:rsidSect="00E84879">
      <w:headerReference w:type="default" r:id="rId29"/>
      <w:footerReference w:type="default" r:id="rId30"/>
      <w:pgSz w:w="12240" w:h="15840"/>
      <w:pgMar w:top="1440" w:right="1800" w:bottom="1440" w:left="180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FF891" w14:textId="77777777" w:rsidR="00A018B2" w:rsidRDefault="00A018B2">
      <w:r>
        <w:separator/>
      </w:r>
    </w:p>
  </w:endnote>
  <w:endnote w:type="continuationSeparator" w:id="0">
    <w:p w14:paraId="79C54EA3" w14:textId="77777777" w:rsidR="00A018B2" w:rsidRDefault="00A01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新宋体">
    <w:altName w:val="NSimSun"/>
    <w:panose1 w:val="02010609030101010101"/>
    <w:charset w:val="86"/>
    <w:family w:val="modern"/>
    <w:pitch w:val="fixed"/>
    <w:sig w:usb0="00000283" w:usb1="288F0000"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AdvOT1ef757c0">
    <w:altName w:val="Times New Roman"/>
    <w:panose1 w:val="00000000000000000000"/>
    <w:charset w:val="00"/>
    <w:family w:val="roman"/>
    <w:notTrueType/>
    <w:pitch w:val="default"/>
    <w:sig w:usb0="00000003" w:usb1="08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A406F" w14:textId="77777777" w:rsidR="00A018B2" w:rsidRDefault="00A018B2">
      <w:r>
        <w:separator/>
      </w:r>
    </w:p>
  </w:footnote>
  <w:footnote w:type="continuationSeparator" w:id="0">
    <w:p w14:paraId="697D9030" w14:textId="77777777" w:rsidR="00A018B2" w:rsidRDefault="00A01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976298881">
    <w:abstractNumId w:val="9"/>
  </w:num>
  <w:num w:numId="2" w16cid:durableId="343046860">
    <w:abstractNumId w:val="7"/>
  </w:num>
  <w:num w:numId="3" w16cid:durableId="1910774498">
    <w:abstractNumId w:val="6"/>
  </w:num>
  <w:num w:numId="4" w16cid:durableId="48191046">
    <w:abstractNumId w:val="5"/>
  </w:num>
  <w:num w:numId="5" w16cid:durableId="1934432021">
    <w:abstractNumId w:val="4"/>
  </w:num>
  <w:num w:numId="6" w16cid:durableId="1472558258">
    <w:abstractNumId w:val="8"/>
  </w:num>
  <w:num w:numId="7" w16cid:durableId="1635788578">
    <w:abstractNumId w:val="3"/>
  </w:num>
  <w:num w:numId="8" w16cid:durableId="888878147">
    <w:abstractNumId w:val="2"/>
  </w:num>
  <w:num w:numId="9" w16cid:durableId="74323413">
    <w:abstractNumId w:val="1"/>
  </w:num>
  <w:num w:numId="10" w16cid:durableId="233204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265&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pwsexs0o290w9e2pecxdv0zadsp9txw0fxt&quot;&gt;My EndNote Library&lt;record-ids&gt;&lt;item&gt;55&lt;/item&gt;&lt;item&gt;64&lt;/item&gt;&lt;item&gt;66&lt;/item&gt;&lt;item&gt;93&lt;/item&gt;&lt;item&gt;205&lt;/item&gt;&lt;item&gt;208&lt;/item&gt;&lt;item&gt;230&lt;/item&gt;&lt;item&gt;243&lt;/item&gt;&lt;item&gt;304&lt;/item&gt;&lt;item&gt;305&lt;/item&gt;&lt;item&gt;315&lt;/item&gt;&lt;item&gt;360&lt;/item&gt;&lt;/record-ids&gt;&lt;/item&gt;&lt;/Libraries&gt;"/>
  </w:docVars>
  <w:rsids>
    <w:rsidRoot w:val="002C030F"/>
    <w:rsid w:val="00015F74"/>
    <w:rsid w:val="00065EBD"/>
    <w:rsid w:val="00066D0C"/>
    <w:rsid w:val="00083B44"/>
    <w:rsid w:val="000850DC"/>
    <w:rsid w:val="000C07BF"/>
    <w:rsid w:val="000C2771"/>
    <w:rsid w:val="000D46F4"/>
    <w:rsid w:val="000F0DCE"/>
    <w:rsid w:val="000F6BE3"/>
    <w:rsid w:val="0010683E"/>
    <w:rsid w:val="00110810"/>
    <w:rsid w:val="00112C5B"/>
    <w:rsid w:val="00114193"/>
    <w:rsid w:val="00115A38"/>
    <w:rsid w:val="0011687B"/>
    <w:rsid w:val="00124F82"/>
    <w:rsid w:val="0016337A"/>
    <w:rsid w:val="00164269"/>
    <w:rsid w:val="00174DD2"/>
    <w:rsid w:val="001A1BDE"/>
    <w:rsid w:val="001B13CE"/>
    <w:rsid w:val="001E05E8"/>
    <w:rsid w:val="001F0876"/>
    <w:rsid w:val="001F167C"/>
    <w:rsid w:val="001F5E91"/>
    <w:rsid w:val="002077B9"/>
    <w:rsid w:val="00207802"/>
    <w:rsid w:val="00262D72"/>
    <w:rsid w:val="00294FBB"/>
    <w:rsid w:val="002B47C0"/>
    <w:rsid w:val="002C030F"/>
    <w:rsid w:val="002F0FB6"/>
    <w:rsid w:val="0031671A"/>
    <w:rsid w:val="00323007"/>
    <w:rsid w:val="00331D75"/>
    <w:rsid w:val="0034560B"/>
    <w:rsid w:val="00355362"/>
    <w:rsid w:val="00360823"/>
    <w:rsid w:val="00363E44"/>
    <w:rsid w:val="003659A8"/>
    <w:rsid w:val="003669F9"/>
    <w:rsid w:val="00392402"/>
    <w:rsid w:val="00393BAB"/>
    <w:rsid w:val="00395E86"/>
    <w:rsid w:val="003A2FD8"/>
    <w:rsid w:val="003B40E6"/>
    <w:rsid w:val="003D4514"/>
    <w:rsid w:val="003E74FB"/>
    <w:rsid w:val="003F5904"/>
    <w:rsid w:val="003F6E14"/>
    <w:rsid w:val="00405336"/>
    <w:rsid w:val="00435ABE"/>
    <w:rsid w:val="004571D5"/>
    <w:rsid w:val="00461D81"/>
    <w:rsid w:val="0046356B"/>
    <w:rsid w:val="00473130"/>
    <w:rsid w:val="00477182"/>
    <w:rsid w:val="004779CB"/>
    <w:rsid w:val="004A52CE"/>
    <w:rsid w:val="004A6F57"/>
    <w:rsid w:val="004C33C3"/>
    <w:rsid w:val="004D7F67"/>
    <w:rsid w:val="004E42D8"/>
    <w:rsid w:val="004E7BA2"/>
    <w:rsid w:val="004F7EDF"/>
    <w:rsid w:val="005001AC"/>
    <w:rsid w:val="00527D71"/>
    <w:rsid w:val="00533910"/>
    <w:rsid w:val="005520A8"/>
    <w:rsid w:val="005607DD"/>
    <w:rsid w:val="00584224"/>
    <w:rsid w:val="005A558C"/>
    <w:rsid w:val="005C00E9"/>
    <w:rsid w:val="005D712F"/>
    <w:rsid w:val="005D7AE8"/>
    <w:rsid w:val="005E28F8"/>
    <w:rsid w:val="005E6513"/>
    <w:rsid w:val="005F6FD0"/>
    <w:rsid w:val="00607E8E"/>
    <w:rsid w:val="00632CA3"/>
    <w:rsid w:val="00651114"/>
    <w:rsid w:val="00664560"/>
    <w:rsid w:val="00670299"/>
    <w:rsid w:val="00691985"/>
    <w:rsid w:val="00697611"/>
    <w:rsid w:val="006A1B64"/>
    <w:rsid w:val="006B1DB0"/>
    <w:rsid w:val="007108F5"/>
    <w:rsid w:val="00713E5B"/>
    <w:rsid w:val="00717EBB"/>
    <w:rsid w:val="007402FC"/>
    <w:rsid w:val="007411A1"/>
    <w:rsid w:val="00770D8C"/>
    <w:rsid w:val="00793072"/>
    <w:rsid w:val="007D21A9"/>
    <w:rsid w:val="007E2786"/>
    <w:rsid w:val="007E56EF"/>
    <w:rsid w:val="007F0E5B"/>
    <w:rsid w:val="00807D35"/>
    <w:rsid w:val="008218C4"/>
    <w:rsid w:val="00867A98"/>
    <w:rsid w:val="0087045D"/>
    <w:rsid w:val="00870867"/>
    <w:rsid w:val="00885C9B"/>
    <w:rsid w:val="008D5D2A"/>
    <w:rsid w:val="00914B63"/>
    <w:rsid w:val="009354F3"/>
    <w:rsid w:val="009447DC"/>
    <w:rsid w:val="00945471"/>
    <w:rsid w:val="00950234"/>
    <w:rsid w:val="00961BA5"/>
    <w:rsid w:val="009743A9"/>
    <w:rsid w:val="009A5287"/>
    <w:rsid w:val="009A7C5F"/>
    <w:rsid w:val="009B2AC5"/>
    <w:rsid w:val="009B7984"/>
    <w:rsid w:val="009F4BED"/>
    <w:rsid w:val="009F7D93"/>
    <w:rsid w:val="00A018B2"/>
    <w:rsid w:val="00A02E0C"/>
    <w:rsid w:val="00A3403B"/>
    <w:rsid w:val="00A51A12"/>
    <w:rsid w:val="00A53A78"/>
    <w:rsid w:val="00A627D4"/>
    <w:rsid w:val="00A74DA2"/>
    <w:rsid w:val="00A77632"/>
    <w:rsid w:val="00A94D69"/>
    <w:rsid w:val="00AB399E"/>
    <w:rsid w:val="00AC59D0"/>
    <w:rsid w:val="00AD16B1"/>
    <w:rsid w:val="00AD499C"/>
    <w:rsid w:val="00B36869"/>
    <w:rsid w:val="00B43B31"/>
    <w:rsid w:val="00B47CFA"/>
    <w:rsid w:val="00B574A3"/>
    <w:rsid w:val="00B57F00"/>
    <w:rsid w:val="00B63245"/>
    <w:rsid w:val="00B77B2A"/>
    <w:rsid w:val="00B82C22"/>
    <w:rsid w:val="00B93DBA"/>
    <w:rsid w:val="00B9440A"/>
    <w:rsid w:val="00BB2D2A"/>
    <w:rsid w:val="00BC290E"/>
    <w:rsid w:val="00BC3E04"/>
    <w:rsid w:val="00BD58CF"/>
    <w:rsid w:val="00BF0C92"/>
    <w:rsid w:val="00C04CC1"/>
    <w:rsid w:val="00C4096C"/>
    <w:rsid w:val="00C506E0"/>
    <w:rsid w:val="00C50C6D"/>
    <w:rsid w:val="00C600D9"/>
    <w:rsid w:val="00C92B22"/>
    <w:rsid w:val="00CC1384"/>
    <w:rsid w:val="00CD3720"/>
    <w:rsid w:val="00CD7B20"/>
    <w:rsid w:val="00CF1848"/>
    <w:rsid w:val="00CF5C2F"/>
    <w:rsid w:val="00D04BCF"/>
    <w:rsid w:val="00D11A56"/>
    <w:rsid w:val="00D143D9"/>
    <w:rsid w:val="00D22471"/>
    <w:rsid w:val="00D30C95"/>
    <w:rsid w:val="00D51C15"/>
    <w:rsid w:val="00D5511B"/>
    <w:rsid w:val="00D766F1"/>
    <w:rsid w:val="00DA44F3"/>
    <w:rsid w:val="00DD2E17"/>
    <w:rsid w:val="00DF7D88"/>
    <w:rsid w:val="00E257C8"/>
    <w:rsid w:val="00E40A10"/>
    <w:rsid w:val="00E41512"/>
    <w:rsid w:val="00E4519A"/>
    <w:rsid w:val="00E84879"/>
    <w:rsid w:val="00E853D5"/>
    <w:rsid w:val="00E96A95"/>
    <w:rsid w:val="00E9773B"/>
    <w:rsid w:val="00EA6F42"/>
    <w:rsid w:val="00EC13A3"/>
    <w:rsid w:val="00EC7C85"/>
    <w:rsid w:val="00ED2CBE"/>
    <w:rsid w:val="00F125EE"/>
    <w:rsid w:val="00F12E98"/>
    <w:rsid w:val="00F22029"/>
    <w:rsid w:val="00F515FB"/>
    <w:rsid w:val="00F630EA"/>
    <w:rsid w:val="00F7007E"/>
    <w:rsid w:val="00F73193"/>
    <w:rsid w:val="00F74F95"/>
    <w:rsid w:val="00F80705"/>
    <w:rsid w:val="00FA1481"/>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paragraph" w:customStyle="1" w:styleId="EndNoteBibliography">
    <w:name w:val="EndNote Bibliography"/>
    <w:basedOn w:val="a1"/>
    <w:link w:val="EndNoteBibliography0"/>
    <w:rsid w:val="0034560B"/>
    <w:pPr>
      <w:widowControl w:val="0"/>
      <w:spacing w:line="480" w:lineRule="auto"/>
      <w:jc w:val="both"/>
    </w:pPr>
    <w:rPr>
      <w:rFonts w:eastAsia="等线"/>
      <w:noProof/>
      <w:kern w:val="2"/>
      <w:szCs w:val="22"/>
      <w:lang w:eastAsia="zh-CN"/>
    </w:rPr>
  </w:style>
  <w:style w:type="character" w:customStyle="1" w:styleId="EndNoteBibliography0">
    <w:name w:val="EndNote Bibliography 字符"/>
    <w:basedOn w:val="a2"/>
    <w:link w:val="EndNoteBibliography"/>
    <w:rsid w:val="0034560B"/>
    <w:rPr>
      <w:rFonts w:eastAsia="等线"/>
      <w:noProof/>
      <w:kern w:val="2"/>
      <w:sz w:val="24"/>
      <w:szCs w:val="22"/>
      <w:lang w:eastAsia="zh-CN"/>
    </w:rPr>
  </w:style>
  <w:style w:type="paragraph" w:customStyle="1" w:styleId="EndNoteBibliographyTitle">
    <w:name w:val="EndNote Bibliography Title"/>
    <w:basedOn w:val="a1"/>
    <w:link w:val="EndNoteBibliographyTitle0"/>
    <w:rsid w:val="00770D8C"/>
    <w:pPr>
      <w:jc w:val="center"/>
    </w:pPr>
    <w:rPr>
      <w:rFonts w:eastAsia="等线"/>
      <w:noProof/>
    </w:rPr>
  </w:style>
  <w:style w:type="character" w:customStyle="1" w:styleId="EndNoteBibliographyTitle0">
    <w:name w:val="EndNote Bibliography Title 字符"/>
    <w:basedOn w:val="a2"/>
    <w:link w:val="EndNoteBibliographyTitle"/>
    <w:rsid w:val="00770D8C"/>
    <w:rPr>
      <w:rFonts w:eastAsia="等线"/>
      <w:noProof/>
      <w:sz w:val="24"/>
    </w:rPr>
  </w:style>
  <w:style w:type="character" w:styleId="affff9">
    <w:name w:val="line number"/>
    <w:basedOn w:val="a2"/>
    <w:semiHidden/>
    <w:unhideWhenUsed/>
    <w:rsid w:val="00E84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yperlink" Target="https://web.expasy.org/protscale/"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uweizhi@ouc.edu.cn" TargetMode="Externa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customXml/itemProps4.xml><?xml version="1.0" encoding="utf-8"?>
<ds:datastoreItem xmlns:ds="http://schemas.openxmlformats.org/officeDocument/2006/customXml" ds:itemID="{C8483F27-57F7-44EA-9A90-F2DF5129B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28</Pages>
  <Words>4157</Words>
  <Characters>23695</Characters>
  <Application>Microsoft Office Word</Application>
  <DocSecurity>0</DocSecurity>
  <Lines>197</Lines>
  <Paragraphs>55</Paragraphs>
  <ScaleCrop>false</ScaleCrop>
  <Company>AAAS</Company>
  <LinksUpToDate>false</LinksUpToDate>
  <CharactersWithSpaces>27797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王 露露</cp:lastModifiedBy>
  <cp:revision>20</cp:revision>
  <cp:lastPrinted>2018-01-11T19:53:00Z</cp:lastPrinted>
  <dcterms:created xsi:type="dcterms:W3CDTF">2021-06-16T21:37:00Z</dcterms:created>
  <dcterms:modified xsi:type="dcterms:W3CDTF">2022-08-05T05:39:00Z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