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59B" w:rsidRPr="00524DCB" w:rsidRDefault="00D7059B" w:rsidP="00D7059B">
      <w:pPr>
        <w:jc w:val="center"/>
        <w:rPr>
          <w:rFonts w:ascii="Times New Roman" w:hAnsi="Times New Roman"/>
          <w:szCs w:val="21"/>
        </w:rPr>
      </w:pPr>
      <w:r w:rsidRPr="00EA5F91">
        <w:rPr>
          <w:rFonts w:ascii="Times New Roman" w:eastAsia="Times New Roman" w:hAnsi="Times New Roman"/>
          <w:noProof/>
          <w:szCs w:val="21"/>
          <w:lang w:eastAsia="en-US"/>
        </w:rPr>
        <w:drawing>
          <wp:anchor distT="0" distB="0" distL="114300" distR="114300" simplePos="0" relativeHeight="251659264" behindDoc="0" locked="0" layoutInCell="1" allowOverlap="1" wp14:anchorId="70FD1E88" wp14:editId="3989358D">
            <wp:simplePos x="0" y="0"/>
            <wp:positionH relativeFrom="margin">
              <wp:align>center</wp:align>
            </wp:positionH>
            <wp:positionV relativeFrom="paragraph">
              <wp:posOffset>175895</wp:posOffset>
            </wp:positionV>
            <wp:extent cx="5086350" cy="1171575"/>
            <wp:effectExtent l="0" t="0" r="0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E46DA">
        <w:rPr>
          <w:rFonts w:ascii="Times New Roman" w:eastAsia="Times New Roman" w:hAnsi="Times New Roman"/>
          <w:szCs w:val="21"/>
        </w:rPr>
        <w:t xml:space="preserve">Table 1 Influence of acidity and dosage of ionic liquids on reaction </w:t>
      </w:r>
    </w:p>
    <w:tbl>
      <w:tblPr>
        <w:tblW w:w="8256" w:type="dxa"/>
        <w:tblInd w:w="108" w:type="dxa"/>
        <w:tblLook w:val="04A0" w:firstRow="1" w:lastRow="0" w:firstColumn="1" w:lastColumn="0" w:noHBand="0" w:noVBand="1"/>
      </w:tblPr>
      <w:tblGrid>
        <w:gridCol w:w="683"/>
        <w:gridCol w:w="3003"/>
        <w:gridCol w:w="3260"/>
        <w:gridCol w:w="1310"/>
      </w:tblGrid>
      <w:tr w:rsidR="00D7059B" w:rsidRPr="006E46DA" w:rsidTr="0057260E">
        <w:trPr>
          <w:trHeight w:val="700"/>
        </w:trPr>
        <w:tc>
          <w:tcPr>
            <w:tcW w:w="68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Entry</w:t>
            </w:r>
          </w:p>
        </w:tc>
        <w:tc>
          <w:tcPr>
            <w:tcW w:w="30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ILs</w:t>
            </w:r>
          </w:p>
        </w:tc>
        <w:tc>
          <w:tcPr>
            <w:tcW w:w="3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Molar ratio of ILs to substrate</w:t>
            </w:r>
          </w:p>
        </w:tc>
        <w:tc>
          <w:tcPr>
            <w:tcW w:w="13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Yield</w:t>
            </w:r>
            <w:r>
              <w:rPr>
                <w:rFonts w:ascii="Times New Roman" w:eastAsia="Times New Roman" w:hAnsi="Times New Roman"/>
                <w:szCs w:val="21"/>
              </w:rPr>
              <w:t xml:space="preserve"> </w:t>
            </w:r>
            <w:r w:rsidRPr="006E46DA">
              <w:rPr>
                <w:rFonts w:ascii="Times New Roman" w:eastAsia="Times New Roman" w:hAnsi="Times New Roman"/>
                <w:szCs w:val="21"/>
              </w:rPr>
              <w:t>(%)</w:t>
            </w:r>
          </w:p>
        </w:tc>
      </w:tr>
      <w:tr w:rsidR="00D7059B" w:rsidRPr="006E46DA" w:rsidTr="0057260E">
        <w:trPr>
          <w:trHeight w:val="327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1</w:t>
            </w:r>
          </w:p>
        </w:tc>
        <w:tc>
          <w:tcPr>
            <w:tcW w:w="3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[Et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3</w:t>
            </w:r>
            <w:r w:rsidRPr="006E46DA">
              <w:rPr>
                <w:rFonts w:ascii="Times New Roman" w:eastAsia="Times New Roman" w:hAnsi="Times New Roman"/>
                <w:szCs w:val="21"/>
              </w:rPr>
              <w:t>NH]</w:t>
            </w:r>
            <w:r w:rsidRPr="008561D7">
              <w:rPr>
                <w:rFonts w:ascii="Times New Roman" w:eastAsia="Times New Roman" w:hAnsi="Times New Roman"/>
                <w:sz w:val="24"/>
                <w:szCs w:val="32"/>
                <w:vertAlign w:val="superscript"/>
              </w:rPr>
              <w:t>+</w:t>
            </w:r>
            <w:r w:rsidRPr="006E46DA">
              <w:rPr>
                <w:rFonts w:ascii="Times New Roman" w:eastAsia="Times New Roman" w:hAnsi="Times New Roman"/>
                <w:szCs w:val="21"/>
              </w:rPr>
              <w:t xml:space="preserve"> [AlCl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4</w:t>
            </w:r>
            <w:r w:rsidRPr="006E46DA">
              <w:rPr>
                <w:rFonts w:ascii="Times New Roman" w:eastAsia="Times New Roman" w:hAnsi="Times New Roman"/>
                <w:szCs w:val="21"/>
              </w:rPr>
              <w:t>]</w:t>
            </w:r>
            <w:r w:rsidRPr="004B7A65">
              <w:rPr>
                <w:rFonts w:ascii="Times New Roman" w:eastAsia="Times New Roman" w:hAnsi="Times New Roman"/>
                <w:sz w:val="24"/>
                <w:szCs w:val="32"/>
                <w:vertAlign w:val="superscript"/>
              </w:rPr>
              <w:t>−</w:t>
            </w:r>
            <w:r w:rsidRPr="008561D7">
              <w:rPr>
                <w:rFonts w:ascii="Times New Roman" w:eastAsia="Times New Roman" w:hAnsi="Times New Roman"/>
                <w:sz w:val="24"/>
                <w:szCs w:val="32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0.5:1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44.6</w:t>
            </w:r>
          </w:p>
        </w:tc>
      </w:tr>
      <w:tr w:rsidR="00D7059B" w:rsidRPr="006E46DA" w:rsidTr="0057260E">
        <w:trPr>
          <w:trHeight w:val="315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2</w:t>
            </w:r>
          </w:p>
        </w:tc>
        <w:tc>
          <w:tcPr>
            <w:tcW w:w="3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[Et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3</w:t>
            </w:r>
            <w:r w:rsidRPr="006E46DA">
              <w:rPr>
                <w:rFonts w:ascii="Times New Roman" w:eastAsia="Times New Roman" w:hAnsi="Times New Roman"/>
                <w:szCs w:val="21"/>
              </w:rPr>
              <w:t>NH]</w:t>
            </w:r>
            <w:r w:rsidRPr="008561D7">
              <w:rPr>
                <w:rFonts w:ascii="Times New Roman" w:eastAsia="Times New Roman" w:hAnsi="Times New Roman"/>
                <w:sz w:val="24"/>
                <w:szCs w:val="32"/>
                <w:vertAlign w:val="superscript"/>
              </w:rPr>
              <w:t>+</w:t>
            </w:r>
            <w:r w:rsidRPr="006E46DA">
              <w:rPr>
                <w:rFonts w:ascii="Times New Roman" w:eastAsia="Times New Roman" w:hAnsi="Times New Roman"/>
                <w:szCs w:val="21"/>
              </w:rPr>
              <w:t xml:space="preserve"> [Al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2</w:t>
            </w:r>
            <w:r w:rsidRPr="006E46DA">
              <w:rPr>
                <w:rFonts w:ascii="Times New Roman" w:eastAsia="Times New Roman" w:hAnsi="Times New Roman"/>
                <w:szCs w:val="21"/>
              </w:rPr>
              <w:t>Cl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7</w:t>
            </w:r>
            <w:r w:rsidRPr="006E46DA">
              <w:rPr>
                <w:rFonts w:ascii="Times New Roman" w:eastAsia="Times New Roman" w:hAnsi="Times New Roman"/>
                <w:szCs w:val="21"/>
              </w:rPr>
              <w:t>]</w:t>
            </w:r>
            <w:r w:rsidRPr="004B7A65">
              <w:rPr>
                <w:rFonts w:ascii="Times New Roman" w:eastAsia="Times New Roman" w:hAnsi="Times New Roman"/>
                <w:sz w:val="24"/>
                <w:szCs w:val="32"/>
                <w:vertAlign w:val="superscript"/>
              </w:rPr>
              <w:t>−</w:t>
            </w:r>
            <w:r w:rsidRPr="008561D7">
              <w:rPr>
                <w:rFonts w:ascii="Times New Roman" w:eastAsia="Times New Roman" w:hAnsi="Times New Roman"/>
                <w:sz w:val="24"/>
                <w:szCs w:val="32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1:01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61.5</w:t>
            </w:r>
          </w:p>
        </w:tc>
      </w:tr>
      <w:tr w:rsidR="00D7059B" w:rsidRPr="006E46DA" w:rsidTr="0057260E">
        <w:trPr>
          <w:trHeight w:val="315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3</w:t>
            </w:r>
          </w:p>
        </w:tc>
        <w:tc>
          <w:tcPr>
            <w:tcW w:w="3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[Et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3</w:t>
            </w:r>
            <w:r w:rsidRPr="006E46DA">
              <w:rPr>
                <w:rFonts w:ascii="Times New Roman" w:eastAsia="Times New Roman" w:hAnsi="Times New Roman"/>
                <w:szCs w:val="21"/>
              </w:rPr>
              <w:t>NH]</w:t>
            </w:r>
            <w:r w:rsidRPr="008561D7">
              <w:rPr>
                <w:rFonts w:ascii="Times New Roman" w:eastAsia="Times New Roman" w:hAnsi="Times New Roman"/>
                <w:sz w:val="24"/>
                <w:szCs w:val="32"/>
                <w:vertAlign w:val="superscript"/>
              </w:rPr>
              <w:t>+</w:t>
            </w:r>
            <w:r w:rsidRPr="008561D7">
              <w:rPr>
                <w:rFonts w:ascii="Times New Roman" w:eastAsia="Times New Roman" w:hAnsi="Times New Roman"/>
                <w:sz w:val="24"/>
                <w:szCs w:val="32"/>
              </w:rPr>
              <w:t xml:space="preserve"> </w:t>
            </w:r>
            <w:r w:rsidRPr="006E46DA">
              <w:rPr>
                <w:rFonts w:ascii="Times New Roman" w:eastAsia="Times New Roman" w:hAnsi="Times New Roman"/>
                <w:szCs w:val="21"/>
              </w:rPr>
              <w:t>[Al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2</w:t>
            </w:r>
            <w:r w:rsidRPr="006E46DA">
              <w:rPr>
                <w:rFonts w:ascii="Times New Roman" w:eastAsia="Times New Roman" w:hAnsi="Times New Roman"/>
                <w:szCs w:val="21"/>
              </w:rPr>
              <w:t>Cl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7</w:t>
            </w:r>
            <w:r w:rsidRPr="006E46DA">
              <w:rPr>
                <w:rFonts w:ascii="Times New Roman" w:eastAsia="Times New Roman" w:hAnsi="Times New Roman"/>
                <w:szCs w:val="21"/>
              </w:rPr>
              <w:t>]</w:t>
            </w:r>
            <w:r w:rsidRPr="004B7A65">
              <w:rPr>
                <w:rFonts w:ascii="Times New Roman" w:eastAsia="Times New Roman" w:hAnsi="Times New Roman"/>
                <w:sz w:val="24"/>
                <w:szCs w:val="32"/>
                <w:vertAlign w:val="superscript"/>
              </w:rPr>
              <w:t>−</w:t>
            </w:r>
            <w:r w:rsidRPr="008561D7">
              <w:rPr>
                <w:rFonts w:ascii="Times New Roman" w:eastAsia="Times New Roman" w:hAnsi="Times New Roman"/>
                <w:sz w:val="24"/>
                <w:szCs w:val="32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0.5:1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46.2</w:t>
            </w:r>
          </w:p>
        </w:tc>
      </w:tr>
      <w:tr w:rsidR="00D7059B" w:rsidRPr="006E46DA" w:rsidTr="0057260E">
        <w:trPr>
          <w:trHeight w:val="315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4</w:t>
            </w:r>
          </w:p>
        </w:tc>
        <w:tc>
          <w:tcPr>
            <w:tcW w:w="3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[Et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3</w:t>
            </w:r>
            <w:r w:rsidRPr="006E46DA">
              <w:rPr>
                <w:rFonts w:ascii="Times New Roman" w:eastAsia="Times New Roman" w:hAnsi="Times New Roman"/>
                <w:szCs w:val="21"/>
              </w:rPr>
              <w:t>NH]</w:t>
            </w:r>
            <w:r w:rsidRPr="008561D7">
              <w:rPr>
                <w:rFonts w:ascii="Times New Roman" w:eastAsia="Times New Roman" w:hAnsi="Times New Roman"/>
                <w:sz w:val="24"/>
                <w:szCs w:val="32"/>
                <w:vertAlign w:val="superscript"/>
              </w:rPr>
              <w:t>+</w:t>
            </w:r>
            <w:r>
              <w:rPr>
                <w:rFonts w:ascii="Times New Roman" w:eastAsia="Times New Roman" w:hAnsi="Times New Roman"/>
                <w:sz w:val="24"/>
                <w:szCs w:val="32"/>
              </w:rPr>
              <w:t xml:space="preserve"> </w:t>
            </w:r>
            <w:r w:rsidRPr="006E46DA">
              <w:rPr>
                <w:rFonts w:ascii="Times New Roman" w:eastAsia="Times New Roman" w:hAnsi="Times New Roman"/>
                <w:szCs w:val="21"/>
              </w:rPr>
              <w:t>[Al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2</w:t>
            </w:r>
            <w:r w:rsidRPr="006E46DA">
              <w:rPr>
                <w:rFonts w:ascii="Times New Roman" w:eastAsia="Times New Roman" w:hAnsi="Times New Roman"/>
                <w:szCs w:val="21"/>
              </w:rPr>
              <w:t>Cl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7</w:t>
            </w:r>
            <w:r w:rsidRPr="006E46DA">
              <w:rPr>
                <w:rFonts w:ascii="Times New Roman" w:eastAsia="Times New Roman" w:hAnsi="Times New Roman"/>
                <w:szCs w:val="21"/>
              </w:rPr>
              <w:t>]</w:t>
            </w:r>
            <w:r w:rsidRPr="004B7A65">
              <w:rPr>
                <w:rFonts w:ascii="Times New Roman" w:eastAsia="Times New Roman" w:hAnsi="Times New Roman"/>
                <w:sz w:val="24"/>
                <w:szCs w:val="32"/>
                <w:vertAlign w:val="superscript"/>
              </w:rPr>
              <w:t>−</w:t>
            </w:r>
            <w:r w:rsidRPr="008561D7">
              <w:rPr>
                <w:rFonts w:ascii="Times New Roman" w:eastAsia="Times New Roman" w:hAnsi="Times New Roman"/>
                <w:sz w:val="24"/>
                <w:szCs w:val="32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1.5:1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72.9</w:t>
            </w:r>
          </w:p>
        </w:tc>
      </w:tr>
      <w:tr w:rsidR="00D7059B" w:rsidRPr="006E46DA" w:rsidTr="0057260E">
        <w:trPr>
          <w:trHeight w:val="315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5</w:t>
            </w:r>
          </w:p>
        </w:tc>
        <w:tc>
          <w:tcPr>
            <w:tcW w:w="3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[Et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3</w:t>
            </w:r>
            <w:r w:rsidRPr="006E46DA">
              <w:rPr>
                <w:rFonts w:ascii="Times New Roman" w:eastAsia="Times New Roman" w:hAnsi="Times New Roman"/>
                <w:szCs w:val="21"/>
              </w:rPr>
              <w:t>NH]</w:t>
            </w:r>
            <w:r w:rsidRPr="008561D7">
              <w:rPr>
                <w:rFonts w:ascii="Times New Roman" w:eastAsia="Times New Roman" w:hAnsi="Times New Roman"/>
                <w:sz w:val="24"/>
                <w:szCs w:val="32"/>
                <w:vertAlign w:val="superscript"/>
              </w:rPr>
              <w:t>+</w:t>
            </w:r>
            <w:r w:rsidRPr="006E46DA">
              <w:rPr>
                <w:rFonts w:ascii="Times New Roman" w:eastAsia="Times New Roman" w:hAnsi="Times New Roman"/>
                <w:szCs w:val="21"/>
              </w:rPr>
              <w:t xml:space="preserve"> [Al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2</w:t>
            </w:r>
            <w:r w:rsidRPr="006E46DA">
              <w:rPr>
                <w:rFonts w:ascii="Times New Roman" w:eastAsia="Times New Roman" w:hAnsi="Times New Roman"/>
                <w:szCs w:val="21"/>
              </w:rPr>
              <w:t>Cl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7</w:t>
            </w:r>
            <w:r w:rsidRPr="006E46DA">
              <w:rPr>
                <w:rFonts w:ascii="Times New Roman" w:eastAsia="Times New Roman" w:hAnsi="Times New Roman"/>
                <w:szCs w:val="21"/>
              </w:rPr>
              <w:t>]</w:t>
            </w:r>
            <w:r w:rsidRPr="004B7A65">
              <w:rPr>
                <w:rFonts w:ascii="Times New Roman" w:eastAsia="Times New Roman" w:hAnsi="Times New Roman"/>
                <w:sz w:val="24"/>
                <w:szCs w:val="32"/>
                <w:vertAlign w:val="superscript"/>
              </w:rPr>
              <w:t>−</w:t>
            </w:r>
            <w:r w:rsidRPr="008561D7">
              <w:rPr>
                <w:rFonts w:ascii="Times New Roman" w:eastAsia="Times New Roman" w:hAnsi="Times New Roman"/>
                <w:sz w:val="24"/>
                <w:szCs w:val="32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2:01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82.7</w:t>
            </w:r>
          </w:p>
        </w:tc>
      </w:tr>
      <w:tr w:rsidR="00D7059B" w:rsidRPr="006E46DA" w:rsidTr="0057260E">
        <w:trPr>
          <w:trHeight w:val="315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6</w:t>
            </w:r>
          </w:p>
        </w:tc>
        <w:tc>
          <w:tcPr>
            <w:tcW w:w="3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[Et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3</w:t>
            </w:r>
            <w:r w:rsidRPr="006E46DA">
              <w:rPr>
                <w:rFonts w:ascii="Times New Roman" w:eastAsia="Times New Roman" w:hAnsi="Times New Roman"/>
                <w:szCs w:val="21"/>
              </w:rPr>
              <w:t>NH]</w:t>
            </w:r>
            <w:r w:rsidRPr="008561D7">
              <w:rPr>
                <w:rFonts w:ascii="Times New Roman" w:eastAsia="Times New Roman" w:hAnsi="Times New Roman"/>
                <w:sz w:val="24"/>
                <w:szCs w:val="32"/>
                <w:vertAlign w:val="superscript"/>
              </w:rPr>
              <w:t>+</w:t>
            </w:r>
            <w:r w:rsidRPr="006E46DA">
              <w:rPr>
                <w:rFonts w:ascii="Times New Roman" w:eastAsia="Times New Roman" w:hAnsi="Times New Roman"/>
                <w:szCs w:val="21"/>
              </w:rPr>
              <w:t xml:space="preserve"> [Al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2</w:t>
            </w:r>
            <w:r w:rsidRPr="006E46DA">
              <w:rPr>
                <w:rFonts w:ascii="Times New Roman" w:eastAsia="Times New Roman" w:hAnsi="Times New Roman"/>
                <w:szCs w:val="21"/>
              </w:rPr>
              <w:t>Cl</w:t>
            </w:r>
            <w:r w:rsidRPr="006E46DA">
              <w:rPr>
                <w:rFonts w:ascii="Times New Roman" w:eastAsia="Times New Roman" w:hAnsi="Times New Roman"/>
                <w:szCs w:val="21"/>
                <w:vertAlign w:val="subscript"/>
              </w:rPr>
              <w:t>7</w:t>
            </w:r>
            <w:r w:rsidRPr="006E46DA">
              <w:rPr>
                <w:rFonts w:ascii="Times New Roman" w:eastAsia="Times New Roman" w:hAnsi="Times New Roman"/>
                <w:szCs w:val="21"/>
              </w:rPr>
              <w:t>]</w:t>
            </w:r>
            <w:r w:rsidRPr="004B7A65">
              <w:rPr>
                <w:rFonts w:ascii="Times New Roman" w:eastAsia="Times New Roman" w:hAnsi="Times New Roman"/>
                <w:sz w:val="24"/>
                <w:szCs w:val="32"/>
                <w:vertAlign w:val="superscript"/>
              </w:rPr>
              <w:t>−</w:t>
            </w:r>
            <w:r w:rsidRPr="008561D7">
              <w:rPr>
                <w:rFonts w:ascii="Times New Roman" w:eastAsia="Times New Roman" w:hAnsi="Times New Roman"/>
                <w:sz w:val="24"/>
                <w:szCs w:val="32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2.5:1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6E46DA" w:rsidRDefault="00D7059B" w:rsidP="0057260E">
            <w:pPr>
              <w:widowControl/>
              <w:jc w:val="center"/>
              <w:rPr>
                <w:rFonts w:ascii="Times New Roman" w:eastAsia="Times New Roman" w:hAnsi="Times New Roman"/>
                <w:szCs w:val="21"/>
              </w:rPr>
            </w:pPr>
            <w:r w:rsidRPr="006E46DA">
              <w:rPr>
                <w:rFonts w:ascii="Times New Roman" w:eastAsia="Times New Roman" w:hAnsi="Times New Roman"/>
                <w:szCs w:val="21"/>
              </w:rPr>
              <w:t>82.4</w:t>
            </w:r>
          </w:p>
        </w:tc>
      </w:tr>
    </w:tbl>
    <w:p w:rsidR="00D7059B" w:rsidRPr="006E46DA" w:rsidRDefault="00D7059B" w:rsidP="00D7059B">
      <w:pPr>
        <w:pBdr>
          <w:bottom w:val="single" w:sz="12" w:space="1" w:color="auto"/>
        </w:pBdr>
        <w:rPr>
          <w:rFonts w:ascii="Times New Roman" w:eastAsia="Times New Roman" w:hAnsi="Times New Roman"/>
          <w:szCs w:val="21"/>
        </w:rPr>
      </w:pPr>
      <w:r w:rsidRPr="006E46DA">
        <w:rPr>
          <w:rFonts w:ascii="Times New Roman" w:eastAsia="Times New Roman" w:hAnsi="Times New Roman"/>
          <w:szCs w:val="21"/>
        </w:rPr>
        <w:t>Reaction conditions: Magnetic stirring under nitrogen protection. Mass ratio of P</w:t>
      </w:r>
      <w:r w:rsidRPr="006E46DA">
        <w:rPr>
          <w:rFonts w:ascii="Times New Roman" w:eastAsia="Times New Roman" w:hAnsi="Times New Roman"/>
          <w:szCs w:val="21"/>
          <w:vertAlign w:val="subscript"/>
        </w:rPr>
        <w:t>2</w:t>
      </w:r>
      <w:r w:rsidRPr="006E46DA">
        <w:rPr>
          <w:rFonts w:ascii="Times New Roman" w:eastAsia="Times New Roman" w:hAnsi="Times New Roman"/>
          <w:szCs w:val="21"/>
        </w:rPr>
        <w:t>O</w:t>
      </w:r>
      <w:r w:rsidRPr="006E46DA">
        <w:rPr>
          <w:rFonts w:ascii="Times New Roman" w:eastAsia="Times New Roman" w:hAnsi="Times New Roman"/>
          <w:szCs w:val="21"/>
          <w:vertAlign w:val="subscript"/>
        </w:rPr>
        <w:t>5</w:t>
      </w:r>
      <w:r w:rsidRPr="006E46DA">
        <w:rPr>
          <w:rFonts w:ascii="Times New Roman" w:eastAsia="Times New Roman" w:hAnsi="Times New Roman"/>
          <w:szCs w:val="21"/>
        </w:rPr>
        <w:t xml:space="preserve"> to substrate is 0.5. Reaction temperature (80 °C),</w:t>
      </w:r>
      <w:r>
        <w:rPr>
          <w:rFonts w:ascii="Times New Roman" w:eastAsia="Times New Roman" w:hAnsi="Times New Roman"/>
          <w:szCs w:val="21"/>
        </w:rPr>
        <w:t xml:space="preserve"> </w:t>
      </w:r>
      <w:r w:rsidRPr="006E46DA">
        <w:rPr>
          <w:rFonts w:ascii="Times New Roman" w:eastAsia="Times New Roman" w:hAnsi="Times New Roman"/>
          <w:szCs w:val="21"/>
        </w:rPr>
        <w:t>time</w:t>
      </w:r>
      <w:r>
        <w:rPr>
          <w:rFonts w:ascii="Times New Roman" w:eastAsia="Times New Roman" w:hAnsi="Times New Roman"/>
          <w:szCs w:val="21"/>
        </w:rPr>
        <w:t xml:space="preserve"> </w:t>
      </w:r>
      <w:r w:rsidRPr="006E46DA">
        <w:rPr>
          <w:rFonts w:ascii="Times New Roman" w:eastAsia="Times New Roman" w:hAnsi="Times New Roman"/>
          <w:szCs w:val="21"/>
        </w:rPr>
        <w:t>(8</w:t>
      </w:r>
      <w:r>
        <w:rPr>
          <w:rFonts w:ascii="Times New Roman" w:eastAsia="Times New Roman" w:hAnsi="Times New Roman"/>
          <w:szCs w:val="21"/>
        </w:rPr>
        <w:t xml:space="preserve"> </w:t>
      </w:r>
      <w:r w:rsidRPr="006E46DA">
        <w:rPr>
          <w:rFonts w:ascii="Times New Roman" w:eastAsia="Times New Roman" w:hAnsi="Times New Roman"/>
          <w:szCs w:val="21"/>
        </w:rPr>
        <w:t xml:space="preserve">h). </w:t>
      </w:r>
    </w:p>
    <w:p w:rsidR="00342BD7" w:rsidRDefault="00342BD7"/>
    <w:p w:rsidR="00D7059B" w:rsidRDefault="00D7059B"/>
    <w:p w:rsidR="00D7059B" w:rsidRDefault="00D7059B"/>
    <w:p w:rsidR="00D7059B" w:rsidRPr="00F033AA" w:rsidRDefault="00D7059B" w:rsidP="00D7059B">
      <w:pPr>
        <w:jc w:val="center"/>
        <w:rPr>
          <w:rFonts w:ascii="Times New Roman" w:hAnsi="Times New Roman" w:cs="Times New Roman"/>
          <w:szCs w:val="21"/>
        </w:rPr>
      </w:pPr>
      <w:r w:rsidRPr="00EA5F91">
        <w:rPr>
          <w:rFonts w:ascii="Times New Roman" w:eastAsia="Times New Roman" w:hAnsi="Times New Roman"/>
          <w:noProof/>
          <w:szCs w:val="21"/>
          <w:lang w:eastAsia="en-US"/>
        </w:rPr>
        <w:drawing>
          <wp:anchor distT="0" distB="0" distL="114300" distR="114300" simplePos="0" relativeHeight="251661312" behindDoc="0" locked="0" layoutInCell="1" allowOverlap="1" wp14:anchorId="009A2956" wp14:editId="35307E91">
            <wp:simplePos x="0" y="0"/>
            <wp:positionH relativeFrom="margin">
              <wp:align>center</wp:align>
            </wp:positionH>
            <wp:positionV relativeFrom="paragraph">
              <wp:posOffset>194945</wp:posOffset>
            </wp:positionV>
            <wp:extent cx="5086350" cy="1171575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033AA">
        <w:rPr>
          <w:rStyle w:val="jlqj4b"/>
          <w:rFonts w:ascii="Times New Roman" w:hAnsi="Times New Roman" w:cs="Times New Roman"/>
          <w:szCs w:val="21"/>
        </w:rPr>
        <w:t>Table</w:t>
      </w:r>
      <w:r w:rsidRPr="00F033AA">
        <w:rPr>
          <w:rFonts w:ascii="Times New Roman" w:hAnsi="Times New Roman" w:cs="Times New Roman"/>
          <w:szCs w:val="21"/>
        </w:rPr>
        <w:t xml:space="preserve"> 2 The influence of amounts of P</w:t>
      </w:r>
      <w:r w:rsidRPr="00F033AA">
        <w:rPr>
          <w:rFonts w:ascii="Times New Roman" w:hAnsi="Times New Roman" w:cs="Times New Roman"/>
          <w:szCs w:val="21"/>
          <w:vertAlign w:val="subscript"/>
        </w:rPr>
        <w:t>2</w:t>
      </w:r>
      <w:r w:rsidRPr="00F033AA">
        <w:rPr>
          <w:rFonts w:ascii="Times New Roman" w:hAnsi="Times New Roman" w:cs="Times New Roman"/>
          <w:szCs w:val="21"/>
        </w:rPr>
        <w:t>O</w:t>
      </w:r>
      <w:r w:rsidRPr="00F033AA">
        <w:rPr>
          <w:rFonts w:ascii="Times New Roman" w:hAnsi="Times New Roman" w:cs="Times New Roman"/>
          <w:szCs w:val="21"/>
          <w:vertAlign w:val="subscript"/>
        </w:rPr>
        <w:t>5</w:t>
      </w:r>
      <w:r w:rsidRPr="00F033AA">
        <w:rPr>
          <w:rFonts w:ascii="Times New Roman" w:hAnsi="Times New Roman" w:cs="Times New Roman"/>
          <w:szCs w:val="21"/>
        </w:rPr>
        <w:t xml:space="preserve"> </w:t>
      </w:r>
      <w:r w:rsidRPr="00F033AA">
        <w:rPr>
          <w:rStyle w:val="jlqj4b"/>
          <w:rFonts w:ascii="Times New Roman" w:hAnsi="Times New Roman" w:cs="Times New Roman"/>
          <w:szCs w:val="21"/>
        </w:rPr>
        <w:t>on reaction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932"/>
        <w:gridCol w:w="5164"/>
        <w:gridCol w:w="2268"/>
      </w:tblGrid>
      <w:tr w:rsidR="00D7059B" w:rsidRPr="00F033AA" w:rsidTr="0057260E">
        <w:trPr>
          <w:trHeight w:val="584"/>
        </w:trPr>
        <w:tc>
          <w:tcPr>
            <w:tcW w:w="9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Entry</w:t>
            </w:r>
          </w:p>
        </w:tc>
        <w:tc>
          <w:tcPr>
            <w:tcW w:w="516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Mass ratio of P</w:t>
            </w: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O</w:t>
            </w: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bscript"/>
              </w:rPr>
              <w:t>5</w:t>
            </w: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to substrate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Yield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(%)</w:t>
            </w:r>
          </w:p>
        </w:tc>
      </w:tr>
      <w:tr w:rsidR="00D7059B" w:rsidRPr="00F033AA" w:rsidTr="0057260E">
        <w:trPr>
          <w:trHeight w:val="291"/>
        </w:trPr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D7059B" w:rsidRPr="00F033AA" w:rsidTr="0057260E">
        <w:trPr>
          <w:trHeight w:val="279"/>
        </w:trPr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33.7</w:t>
            </w:r>
          </w:p>
        </w:tc>
      </w:tr>
      <w:tr w:rsidR="00D7059B" w:rsidRPr="00F033AA" w:rsidTr="0057260E">
        <w:trPr>
          <w:trHeight w:val="279"/>
        </w:trPr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59.4</w:t>
            </w:r>
          </w:p>
        </w:tc>
      </w:tr>
      <w:tr w:rsidR="00D7059B" w:rsidRPr="00F033AA" w:rsidTr="0057260E">
        <w:trPr>
          <w:trHeight w:val="279"/>
        </w:trPr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81.6</w:t>
            </w:r>
          </w:p>
        </w:tc>
      </w:tr>
      <w:tr w:rsidR="00D7059B" w:rsidRPr="00F033AA" w:rsidTr="0057260E">
        <w:trPr>
          <w:trHeight w:val="279"/>
        </w:trPr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0.7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F033AA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F033AA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80.8</w:t>
            </w:r>
          </w:p>
        </w:tc>
      </w:tr>
    </w:tbl>
    <w:p w:rsidR="00D7059B" w:rsidRPr="00F033AA" w:rsidRDefault="00D7059B" w:rsidP="00D7059B">
      <w:pPr>
        <w:pBdr>
          <w:bottom w:val="single" w:sz="12" w:space="1" w:color="auto"/>
        </w:pBdr>
        <w:rPr>
          <w:rFonts w:ascii="Times New Roman" w:hAnsi="Times New Roman" w:cs="Times New Roman"/>
          <w:szCs w:val="21"/>
        </w:rPr>
      </w:pPr>
      <w:r w:rsidRPr="00F033AA">
        <w:rPr>
          <w:rFonts w:ascii="Times New Roman" w:eastAsia="Times New Roman" w:hAnsi="Times New Roman" w:cs="Times New Roman"/>
          <w:szCs w:val="21"/>
        </w:rPr>
        <w:t>Reaction conditions: Magnetic stirring under nitrogen protection, Ratio of IL</w:t>
      </w:r>
      <w:r w:rsidRPr="00F033AA">
        <w:rPr>
          <w:rFonts w:ascii="Times New Roman" w:hAnsi="Times New Roman" w:cs="Times New Roman"/>
          <w:szCs w:val="21"/>
        </w:rPr>
        <w:t>s</w:t>
      </w:r>
      <w:r w:rsidRPr="00F033AA">
        <w:rPr>
          <w:rFonts w:ascii="Times New Roman" w:eastAsia="Times New Roman" w:hAnsi="Times New Roman" w:cs="Times New Roman"/>
          <w:szCs w:val="21"/>
        </w:rPr>
        <w:t xml:space="preserve"> to raw material is 2:1. Reaction temperature (80 °C), time</w:t>
      </w:r>
      <w:r>
        <w:rPr>
          <w:rFonts w:ascii="Times New Roman" w:eastAsia="Times New Roman" w:hAnsi="Times New Roman" w:cs="Times New Roman"/>
          <w:szCs w:val="21"/>
        </w:rPr>
        <w:t xml:space="preserve"> </w:t>
      </w:r>
      <w:r w:rsidRPr="00F033AA">
        <w:rPr>
          <w:rFonts w:ascii="Times New Roman" w:eastAsia="Times New Roman" w:hAnsi="Times New Roman" w:cs="Times New Roman"/>
          <w:szCs w:val="21"/>
        </w:rPr>
        <w:t xml:space="preserve">(8 h). </w:t>
      </w:r>
    </w:p>
    <w:p w:rsidR="00D7059B" w:rsidRDefault="00D7059B"/>
    <w:p w:rsidR="00D7059B" w:rsidRDefault="00D7059B"/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  <w:r w:rsidRPr="0093644D">
        <w:rPr>
          <w:rStyle w:val="jlqj4b"/>
          <w:rFonts w:ascii="Times New Roman" w:hAnsi="Times New Roman" w:cs="Times New Roman"/>
          <w:szCs w:val="21"/>
        </w:rPr>
        <w:lastRenderedPageBreak/>
        <w:t>Table</w:t>
      </w:r>
      <w:r w:rsidRPr="0093644D">
        <w:rPr>
          <w:rFonts w:ascii="Times New Roman" w:hAnsi="Times New Roman" w:cs="Times New Roman"/>
          <w:szCs w:val="21"/>
        </w:rPr>
        <w:t xml:space="preserve"> 3 The influence of temperature </w:t>
      </w:r>
      <w:r w:rsidRPr="0093644D">
        <w:rPr>
          <w:rStyle w:val="jlqj4b"/>
          <w:rFonts w:ascii="Times New Roman" w:hAnsi="Times New Roman" w:cs="Times New Roman"/>
          <w:szCs w:val="21"/>
        </w:rPr>
        <w:t>on reaction</w:t>
      </w:r>
    </w:p>
    <w:p w:rsidR="00D7059B" w:rsidRPr="0093644D" w:rsidRDefault="00D7059B" w:rsidP="00D7059B">
      <w:pPr>
        <w:jc w:val="center"/>
        <w:rPr>
          <w:rFonts w:ascii="Times New Roman" w:hAnsi="Times New Roman" w:cs="Times New Roman"/>
          <w:szCs w:val="21"/>
        </w:rPr>
      </w:pPr>
      <w:r w:rsidRPr="008A6F03">
        <w:rPr>
          <w:rStyle w:val="jlqj4b"/>
          <w:rFonts w:ascii="Times New Roman" w:hAnsi="Times New Roman" w:cs="Times New Roman"/>
          <w:noProof/>
          <w:szCs w:val="21"/>
          <w:lang w:eastAsia="en-US"/>
        </w:rPr>
        <w:drawing>
          <wp:inline distT="0" distB="0" distL="0" distR="0" wp14:anchorId="2A698EEB" wp14:editId="2E9CA783">
            <wp:extent cx="4581525" cy="1157605"/>
            <wp:effectExtent l="0" t="0" r="952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115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683"/>
        <w:gridCol w:w="4562"/>
        <w:gridCol w:w="3119"/>
      </w:tblGrid>
      <w:tr w:rsidR="00D7059B" w:rsidRPr="0093644D" w:rsidTr="0057260E">
        <w:trPr>
          <w:trHeight w:val="443"/>
        </w:trPr>
        <w:tc>
          <w:tcPr>
            <w:tcW w:w="68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Entry</w:t>
            </w:r>
          </w:p>
        </w:tc>
        <w:tc>
          <w:tcPr>
            <w:tcW w:w="45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Reaction temperature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(℃)</w:t>
            </w:r>
          </w:p>
        </w:tc>
        <w:tc>
          <w:tcPr>
            <w:tcW w:w="31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Yield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(%)</w:t>
            </w:r>
          </w:p>
        </w:tc>
      </w:tr>
      <w:tr w:rsidR="00D7059B" w:rsidRPr="0093644D" w:rsidTr="0057260E">
        <w:trPr>
          <w:trHeight w:val="291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58.8</w:t>
            </w:r>
          </w:p>
        </w:tc>
      </w:tr>
      <w:tr w:rsidR="00D7059B" w:rsidRPr="0093644D" w:rsidTr="0057260E">
        <w:trPr>
          <w:trHeight w:val="279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75.7</w:t>
            </w:r>
          </w:p>
        </w:tc>
      </w:tr>
      <w:tr w:rsidR="00D7059B" w:rsidRPr="0093644D" w:rsidTr="0057260E">
        <w:trPr>
          <w:trHeight w:val="291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82.7</w:t>
            </w:r>
          </w:p>
        </w:tc>
      </w:tr>
      <w:tr w:rsidR="00D7059B" w:rsidRPr="0093644D" w:rsidTr="0057260E">
        <w:trPr>
          <w:trHeight w:val="291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73.8</w:t>
            </w:r>
          </w:p>
        </w:tc>
      </w:tr>
      <w:tr w:rsidR="00D7059B" w:rsidRPr="0093644D" w:rsidTr="0057260E">
        <w:trPr>
          <w:trHeight w:val="279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70.4</w:t>
            </w:r>
          </w:p>
        </w:tc>
      </w:tr>
    </w:tbl>
    <w:p w:rsidR="00D7059B" w:rsidRPr="0093644D" w:rsidRDefault="00D7059B" w:rsidP="00D7059B">
      <w:pPr>
        <w:pBdr>
          <w:bottom w:val="single" w:sz="12" w:space="1" w:color="auto"/>
        </w:pBdr>
        <w:rPr>
          <w:rFonts w:ascii="Times New Roman" w:hAnsi="Times New Roman" w:cs="Times New Roman"/>
          <w:szCs w:val="21"/>
        </w:rPr>
      </w:pPr>
      <w:r w:rsidRPr="0093644D">
        <w:rPr>
          <w:rFonts w:ascii="Times New Roman" w:eastAsia="Times New Roman" w:hAnsi="Times New Roman" w:cs="Times New Roman"/>
          <w:szCs w:val="21"/>
        </w:rPr>
        <w:t xml:space="preserve">Reaction conditions: Magnetic stirring under nitrogen protection, </w:t>
      </w:r>
      <w:r>
        <w:rPr>
          <w:rFonts w:ascii="Times New Roman" w:hAnsi="Times New Roman" w:cs="Times New Roman"/>
          <w:kern w:val="0"/>
          <w:szCs w:val="21"/>
        </w:rPr>
        <w:t>M</w:t>
      </w:r>
      <w:r>
        <w:rPr>
          <w:rFonts w:ascii="Times New Roman" w:hAnsi="Times New Roman" w:cs="Times New Roman" w:hint="eastAsia"/>
          <w:kern w:val="0"/>
          <w:szCs w:val="21"/>
        </w:rPr>
        <w:t>ass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Pr="0093644D">
        <w:rPr>
          <w:rFonts w:ascii="Times New Roman" w:hAnsi="Times New Roman" w:cs="Times New Roman"/>
          <w:kern w:val="0"/>
          <w:szCs w:val="21"/>
        </w:rPr>
        <w:t xml:space="preserve">ratio of </w:t>
      </w:r>
      <w:r w:rsidRPr="0093644D">
        <w:rPr>
          <w:rFonts w:ascii="Times New Roman" w:hAnsi="Times New Roman" w:cs="Times New Roman"/>
          <w:szCs w:val="21"/>
        </w:rPr>
        <w:t>P</w:t>
      </w:r>
      <w:r w:rsidRPr="0093644D">
        <w:rPr>
          <w:rFonts w:ascii="Times New Roman" w:hAnsi="Times New Roman" w:cs="Times New Roman"/>
          <w:szCs w:val="21"/>
          <w:vertAlign w:val="subscript"/>
        </w:rPr>
        <w:t>2</w:t>
      </w:r>
      <w:r w:rsidRPr="0093644D">
        <w:rPr>
          <w:rFonts w:ascii="Times New Roman" w:hAnsi="Times New Roman" w:cs="Times New Roman"/>
          <w:szCs w:val="21"/>
        </w:rPr>
        <w:t>O</w:t>
      </w:r>
      <w:r w:rsidRPr="0093644D">
        <w:rPr>
          <w:rFonts w:ascii="Times New Roman" w:hAnsi="Times New Roman" w:cs="Times New Roman"/>
          <w:szCs w:val="21"/>
          <w:vertAlign w:val="subscript"/>
        </w:rPr>
        <w:t>5</w:t>
      </w:r>
      <w:r w:rsidRPr="0093644D">
        <w:rPr>
          <w:rFonts w:ascii="Times New Roman" w:hAnsi="Times New Roman" w:cs="Times New Roman"/>
          <w:kern w:val="0"/>
          <w:szCs w:val="21"/>
        </w:rPr>
        <w:t xml:space="preserve"> to substrate is 0.5</w:t>
      </w:r>
      <w:r w:rsidRPr="0093644D">
        <w:rPr>
          <w:rFonts w:ascii="Times New Roman" w:eastAsia="Times New Roman" w:hAnsi="Times New Roman" w:cs="Times New Roman"/>
          <w:szCs w:val="21"/>
        </w:rPr>
        <w:t>. Ratio of IL</w:t>
      </w:r>
      <w:r w:rsidRPr="0093644D">
        <w:rPr>
          <w:rFonts w:ascii="Times New Roman" w:hAnsi="Times New Roman" w:cs="Times New Roman"/>
          <w:szCs w:val="21"/>
        </w:rPr>
        <w:t>s</w:t>
      </w:r>
      <w:r w:rsidRPr="0093644D">
        <w:rPr>
          <w:rFonts w:ascii="Times New Roman" w:eastAsia="Times New Roman" w:hAnsi="Times New Roman" w:cs="Times New Roman"/>
          <w:szCs w:val="21"/>
        </w:rPr>
        <w:t xml:space="preserve"> to raw material is 2:</w:t>
      </w:r>
      <w:r>
        <w:rPr>
          <w:rFonts w:ascii="Times New Roman" w:eastAsia="Times New Roman" w:hAnsi="Times New Roman" w:cs="Times New Roman"/>
          <w:szCs w:val="21"/>
        </w:rPr>
        <w:t>1</w:t>
      </w:r>
      <w:r w:rsidRPr="0093644D">
        <w:rPr>
          <w:rFonts w:ascii="Times New Roman" w:eastAsia="Times New Roman" w:hAnsi="Times New Roman" w:cs="Times New Roman"/>
          <w:szCs w:val="21"/>
        </w:rPr>
        <w:t>, Reaction time</w:t>
      </w:r>
      <w:r>
        <w:rPr>
          <w:rFonts w:ascii="Times New Roman" w:eastAsia="Times New Roman" w:hAnsi="Times New Roman" w:cs="Times New Roman"/>
          <w:szCs w:val="21"/>
        </w:rPr>
        <w:t xml:space="preserve"> </w:t>
      </w:r>
      <w:r w:rsidRPr="0093644D">
        <w:rPr>
          <w:rFonts w:ascii="Times New Roman" w:eastAsia="Times New Roman" w:hAnsi="Times New Roman" w:cs="Times New Roman"/>
          <w:szCs w:val="21"/>
        </w:rPr>
        <w:t>(8 h).</w:t>
      </w:r>
    </w:p>
    <w:p w:rsidR="00D7059B" w:rsidRDefault="00D7059B"/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  <w:r w:rsidRPr="00BC3FFC">
        <w:rPr>
          <w:rStyle w:val="jlqj4b"/>
          <w:rFonts w:ascii="Times New Roman" w:hAnsi="Times New Roman" w:cs="Times New Roman"/>
          <w:szCs w:val="21"/>
        </w:rPr>
        <w:t>Table</w:t>
      </w:r>
      <w:r w:rsidRPr="00BC3FFC">
        <w:rPr>
          <w:rFonts w:ascii="Times New Roman" w:hAnsi="Times New Roman" w:cs="Times New Roman"/>
          <w:szCs w:val="21"/>
        </w:rPr>
        <w:t xml:space="preserve"> 4 The effect of reaction time </w:t>
      </w:r>
      <w:r w:rsidRPr="00BC3FFC">
        <w:rPr>
          <w:rStyle w:val="jlqj4b"/>
          <w:rFonts w:ascii="Times New Roman" w:hAnsi="Times New Roman" w:cs="Times New Roman"/>
          <w:szCs w:val="21"/>
        </w:rPr>
        <w:t>on reaction</w:t>
      </w:r>
    </w:p>
    <w:p w:rsidR="00D7059B" w:rsidRPr="00BC3FFC" w:rsidRDefault="00D7059B" w:rsidP="00D7059B">
      <w:pPr>
        <w:jc w:val="center"/>
        <w:rPr>
          <w:rFonts w:ascii="Times New Roman" w:hAnsi="Times New Roman" w:cs="Times New Roman"/>
          <w:szCs w:val="21"/>
        </w:rPr>
      </w:pPr>
      <w:r w:rsidRPr="008A6F03">
        <w:rPr>
          <w:rStyle w:val="jlqj4b"/>
          <w:rFonts w:ascii="Times New Roman" w:hAnsi="Times New Roman" w:cs="Times New Roman"/>
          <w:noProof/>
          <w:szCs w:val="21"/>
          <w:lang w:eastAsia="en-US"/>
        </w:rPr>
        <w:drawing>
          <wp:inline distT="0" distB="0" distL="0" distR="0" wp14:anchorId="24AA8C67" wp14:editId="3DD9063D">
            <wp:extent cx="4581525" cy="1157605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115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932"/>
        <w:gridCol w:w="4738"/>
        <w:gridCol w:w="2694"/>
      </w:tblGrid>
      <w:tr w:rsidR="00D7059B" w:rsidRPr="00BC3FFC" w:rsidTr="0057260E">
        <w:trPr>
          <w:trHeight w:val="243"/>
        </w:trPr>
        <w:tc>
          <w:tcPr>
            <w:tcW w:w="9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Entry</w:t>
            </w:r>
          </w:p>
        </w:tc>
        <w:tc>
          <w:tcPr>
            <w:tcW w:w="47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Reaction time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(h)</w:t>
            </w:r>
          </w:p>
        </w:tc>
        <w:tc>
          <w:tcPr>
            <w:tcW w:w="26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Yield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(%)</w:t>
            </w:r>
          </w:p>
        </w:tc>
      </w:tr>
      <w:tr w:rsidR="00D7059B" w:rsidRPr="00BC3FFC" w:rsidTr="0057260E">
        <w:trPr>
          <w:trHeight w:val="291"/>
        </w:trPr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34.8</w:t>
            </w:r>
          </w:p>
        </w:tc>
      </w:tr>
      <w:tr w:rsidR="00D7059B" w:rsidRPr="00BC3FFC" w:rsidTr="0057260E">
        <w:trPr>
          <w:trHeight w:val="279"/>
        </w:trPr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65.6</w:t>
            </w:r>
          </w:p>
        </w:tc>
      </w:tr>
      <w:tr w:rsidR="00D7059B" w:rsidRPr="00BC3FFC" w:rsidTr="0057260E">
        <w:trPr>
          <w:trHeight w:val="291"/>
        </w:trPr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82.7</w:t>
            </w:r>
          </w:p>
        </w:tc>
      </w:tr>
      <w:tr w:rsidR="00D7059B" w:rsidRPr="00BC3FFC" w:rsidTr="0057260E">
        <w:trPr>
          <w:trHeight w:val="291"/>
        </w:trPr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82.1</w:t>
            </w:r>
          </w:p>
        </w:tc>
      </w:tr>
      <w:tr w:rsidR="00D7059B" w:rsidRPr="00BC3FFC" w:rsidTr="0057260E">
        <w:trPr>
          <w:trHeight w:val="279"/>
        </w:trPr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BC3FFC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BC3FFC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81.9</w:t>
            </w:r>
          </w:p>
        </w:tc>
      </w:tr>
    </w:tbl>
    <w:p w:rsidR="00D7059B" w:rsidRPr="00BC3FFC" w:rsidRDefault="00D7059B" w:rsidP="00D7059B">
      <w:pPr>
        <w:pBdr>
          <w:bottom w:val="single" w:sz="12" w:space="1" w:color="auto"/>
        </w:pBdr>
        <w:rPr>
          <w:rFonts w:ascii="Times New Roman" w:hAnsi="Times New Roman" w:cs="Times New Roman"/>
          <w:kern w:val="0"/>
          <w:szCs w:val="21"/>
        </w:rPr>
      </w:pPr>
      <w:r w:rsidRPr="00BC3FFC">
        <w:rPr>
          <w:rFonts w:ascii="Times New Roman" w:eastAsia="Times New Roman" w:hAnsi="Times New Roman" w:cs="Times New Roman"/>
          <w:szCs w:val="21"/>
        </w:rPr>
        <w:t xml:space="preserve">Reaction conditions: Magnetic stirring under nitrogen protection, </w:t>
      </w:r>
      <w:r w:rsidRPr="00BC3FFC">
        <w:rPr>
          <w:rFonts w:ascii="Times New Roman" w:hAnsi="Times New Roman" w:cs="Times New Roman"/>
          <w:kern w:val="0"/>
          <w:szCs w:val="21"/>
        </w:rPr>
        <w:t xml:space="preserve">Mass ratio of </w:t>
      </w:r>
      <w:r w:rsidRPr="00BC3FFC">
        <w:rPr>
          <w:rFonts w:ascii="Times New Roman" w:hAnsi="Times New Roman" w:cs="Times New Roman"/>
          <w:szCs w:val="21"/>
        </w:rPr>
        <w:t>P</w:t>
      </w:r>
      <w:r w:rsidRPr="00BC3FFC">
        <w:rPr>
          <w:rFonts w:ascii="Times New Roman" w:hAnsi="Times New Roman" w:cs="Times New Roman"/>
          <w:szCs w:val="21"/>
          <w:vertAlign w:val="subscript"/>
        </w:rPr>
        <w:t>2</w:t>
      </w:r>
      <w:r w:rsidRPr="00BC3FFC">
        <w:rPr>
          <w:rFonts w:ascii="Times New Roman" w:hAnsi="Times New Roman" w:cs="Times New Roman"/>
          <w:szCs w:val="21"/>
        </w:rPr>
        <w:t>O</w:t>
      </w:r>
      <w:r w:rsidRPr="00BC3FFC">
        <w:rPr>
          <w:rFonts w:ascii="Times New Roman" w:hAnsi="Times New Roman" w:cs="Times New Roman"/>
          <w:szCs w:val="21"/>
          <w:vertAlign w:val="subscript"/>
        </w:rPr>
        <w:t>5</w:t>
      </w:r>
      <w:r w:rsidRPr="00BC3FFC">
        <w:rPr>
          <w:rFonts w:ascii="Times New Roman" w:hAnsi="Times New Roman" w:cs="Times New Roman"/>
          <w:kern w:val="0"/>
          <w:szCs w:val="21"/>
        </w:rPr>
        <w:t xml:space="preserve"> to substrate is 0.5</w:t>
      </w:r>
      <w:r w:rsidRPr="00BC3FFC">
        <w:rPr>
          <w:rFonts w:ascii="Times New Roman" w:eastAsia="Times New Roman" w:hAnsi="Times New Roman" w:cs="Times New Roman"/>
          <w:szCs w:val="21"/>
        </w:rPr>
        <w:t>. Ratio of IL</w:t>
      </w:r>
      <w:r w:rsidRPr="00BC3FFC">
        <w:rPr>
          <w:rFonts w:ascii="Times New Roman" w:hAnsi="Times New Roman" w:cs="Times New Roman"/>
          <w:szCs w:val="21"/>
        </w:rPr>
        <w:t>s</w:t>
      </w:r>
      <w:r w:rsidRPr="00BC3FFC">
        <w:rPr>
          <w:rFonts w:ascii="Times New Roman" w:eastAsia="Times New Roman" w:hAnsi="Times New Roman" w:cs="Times New Roman"/>
          <w:szCs w:val="21"/>
        </w:rPr>
        <w:t xml:space="preserve"> to raw material is 2:1, Reaction temperature ( 80 °C).</w:t>
      </w:r>
    </w:p>
    <w:p w:rsidR="00D7059B" w:rsidRDefault="00D7059B"/>
    <w:p w:rsidR="00D7059B" w:rsidRDefault="00D7059B"/>
    <w:p w:rsidR="00D7059B" w:rsidRDefault="00D7059B"/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Default="00D7059B" w:rsidP="00D7059B">
      <w:pPr>
        <w:jc w:val="center"/>
        <w:rPr>
          <w:rStyle w:val="jlqj4b"/>
          <w:rFonts w:ascii="Times New Roman" w:hAnsi="Times New Roman" w:cs="Times New Roman"/>
          <w:szCs w:val="21"/>
        </w:rPr>
      </w:pPr>
    </w:p>
    <w:p w:rsidR="00D7059B" w:rsidRPr="0093644D" w:rsidRDefault="00D7059B" w:rsidP="00D7059B">
      <w:pPr>
        <w:jc w:val="center"/>
        <w:rPr>
          <w:rFonts w:ascii="Times New Roman" w:hAnsi="Times New Roman" w:cs="Times New Roman"/>
          <w:szCs w:val="21"/>
        </w:rPr>
      </w:pPr>
      <w:r w:rsidRPr="0093644D">
        <w:rPr>
          <w:rStyle w:val="jlqj4b"/>
          <w:rFonts w:ascii="Times New Roman" w:hAnsi="Times New Roman" w:cs="Times New Roman"/>
          <w:szCs w:val="21"/>
        </w:rPr>
        <w:lastRenderedPageBreak/>
        <w:t>Table</w:t>
      </w:r>
      <w:r w:rsidRPr="0093644D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5</w:t>
      </w:r>
      <w:r w:rsidRPr="0093644D">
        <w:rPr>
          <w:rFonts w:ascii="Times New Roman" w:hAnsi="Times New Roman" w:cs="Times New Roman"/>
          <w:szCs w:val="21"/>
        </w:rPr>
        <w:t xml:space="preserve"> The influence of temperature </w:t>
      </w:r>
      <w:r w:rsidRPr="0093644D">
        <w:rPr>
          <w:rStyle w:val="jlqj4b"/>
          <w:rFonts w:ascii="Times New Roman" w:hAnsi="Times New Roman" w:cs="Times New Roman"/>
          <w:szCs w:val="21"/>
        </w:rPr>
        <w:t xml:space="preserve">on </w:t>
      </w:r>
      <w:r w:rsidRPr="00B745B9">
        <w:rPr>
          <w:rFonts w:ascii="Times New Roman" w:hAnsi="Times New Roman" w:cs="Times New Roman"/>
          <w:szCs w:val="21"/>
        </w:rPr>
        <w:t>2-ethylanthraquinone yield</w:t>
      </w:r>
    </w:p>
    <w:p w:rsidR="00D7059B" w:rsidRPr="0093644D" w:rsidRDefault="00D7059B" w:rsidP="00D7059B">
      <w:pPr>
        <w:jc w:val="center"/>
        <w:rPr>
          <w:rFonts w:ascii="Times New Roman" w:hAnsi="Times New Roman" w:cs="Times New Roman"/>
          <w:szCs w:val="21"/>
        </w:rPr>
      </w:pPr>
      <w:r w:rsidRPr="00297233">
        <w:rPr>
          <w:rFonts w:ascii="Times New Roman" w:hAnsi="Times New Roman" w:cs="Times New Roman"/>
          <w:noProof/>
          <w:szCs w:val="21"/>
          <w:lang w:eastAsia="en-US"/>
        </w:rPr>
        <w:drawing>
          <wp:inline distT="0" distB="0" distL="0" distR="0" wp14:anchorId="7734BFB3" wp14:editId="3DAB3495">
            <wp:extent cx="4024630" cy="112903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4630" cy="112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683"/>
        <w:gridCol w:w="4562"/>
        <w:gridCol w:w="3119"/>
      </w:tblGrid>
      <w:tr w:rsidR="00D7059B" w:rsidRPr="0093644D" w:rsidTr="0057260E">
        <w:trPr>
          <w:trHeight w:val="443"/>
        </w:trPr>
        <w:tc>
          <w:tcPr>
            <w:tcW w:w="68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Entry</w:t>
            </w:r>
          </w:p>
        </w:tc>
        <w:tc>
          <w:tcPr>
            <w:tcW w:w="45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Reaction temperature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(℃)</w:t>
            </w:r>
          </w:p>
        </w:tc>
        <w:tc>
          <w:tcPr>
            <w:tcW w:w="31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Yield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(%)</w:t>
            </w:r>
          </w:p>
        </w:tc>
      </w:tr>
      <w:tr w:rsidR="00D7059B" w:rsidRPr="0093644D" w:rsidTr="0057260E">
        <w:trPr>
          <w:trHeight w:val="291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19.8</w:t>
            </w:r>
          </w:p>
        </w:tc>
      </w:tr>
      <w:tr w:rsidR="00D7059B" w:rsidRPr="0093644D" w:rsidTr="0057260E">
        <w:trPr>
          <w:trHeight w:val="279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38.2</w:t>
            </w:r>
          </w:p>
        </w:tc>
      </w:tr>
      <w:tr w:rsidR="00D7059B" w:rsidRPr="0093644D" w:rsidTr="0057260E">
        <w:trPr>
          <w:trHeight w:val="291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56.1</w:t>
            </w:r>
          </w:p>
        </w:tc>
      </w:tr>
      <w:tr w:rsidR="00D7059B" w:rsidRPr="0093644D" w:rsidTr="0057260E">
        <w:trPr>
          <w:trHeight w:val="291"/>
        </w:trPr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 w:rsidRPr="0093644D"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7059B" w:rsidRPr="0093644D" w:rsidRDefault="00D7059B" w:rsidP="0057260E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41.2</w:t>
            </w:r>
          </w:p>
        </w:tc>
      </w:tr>
    </w:tbl>
    <w:p w:rsidR="00D7059B" w:rsidRPr="0093644D" w:rsidRDefault="00D7059B" w:rsidP="00D7059B">
      <w:pPr>
        <w:pBdr>
          <w:bottom w:val="single" w:sz="12" w:space="1" w:color="auto"/>
        </w:pBdr>
        <w:rPr>
          <w:rFonts w:ascii="Times New Roman" w:hAnsi="Times New Roman" w:cs="Times New Roman"/>
          <w:szCs w:val="21"/>
        </w:rPr>
      </w:pPr>
      <w:r w:rsidRPr="0093644D">
        <w:rPr>
          <w:rFonts w:ascii="Times New Roman" w:eastAsia="Times New Roman" w:hAnsi="Times New Roman" w:cs="Times New Roman"/>
          <w:szCs w:val="21"/>
        </w:rPr>
        <w:t xml:space="preserve">Reaction conditions: Magnetic stirring under nitrogen protection, </w:t>
      </w:r>
      <w:r>
        <w:rPr>
          <w:rFonts w:ascii="Times New Roman" w:hAnsi="Times New Roman" w:cs="Times New Roman"/>
          <w:kern w:val="0"/>
          <w:szCs w:val="21"/>
        </w:rPr>
        <w:t>M</w:t>
      </w:r>
      <w:r>
        <w:rPr>
          <w:rFonts w:ascii="Times New Roman" w:hAnsi="Times New Roman" w:cs="Times New Roman" w:hint="eastAsia"/>
          <w:kern w:val="0"/>
          <w:szCs w:val="21"/>
        </w:rPr>
        <w:t>ass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Pr="0093644D">
        <w:rPr>
          <w:rFonts w:ascii="Times New Roman" w:hAnsi="Times New Roman" w:cs="Times New Roman"/>
          <w:kern w:val="0"/>
          <w:szCs w:val="21"/>
        </w:rPr>
        <w:t xml:space="preserve">ratio of </w:t>
      </w:r>
      <w:r w:rsidRPr="0093644D">
        <w:rPr>
          <w:rFonts w:ascii="Times New Roman" w:hAnsi="Times New Roman" w:cs="Times New Roman"/>
          <w:szCs w:val="21"/>
        </w:rPr>
        <w:t>P</w:t>
      </w:r>
      <w:r w:rsidRPr="0093644D">
        <w:rPr>
          <w:rFonts w:ascii="Times New Roman" w:hAnsi="Times New Roman" w:cs="Times New Roman"/>
          <w:szCs w:val="21"/>
          <w:vertAlign w:val="subscript"/>
        </w:rPr>
        <w:t>2</w:t>
      </w:r>
      <w:r w:rsidRPr="0093644D">
        <w:rPr>
          <w:rFonts w:ascii="Times New Roman" w:hAnsi="Times New Roman" w:cs="Times New Roman"/>
          <w:szCs w:val="21"/>
        </w:rPr>
        <w:t>O</w:t>
      </w:r>
      <w:r w:rsidRPr="0093644D">
        <w:rPr>
          <w:rFonts w:ascii="Times New Roman" w:hAnsi="Times New Roman" w:cs="Times New Roman"/>
          <w:szCs w:val="21"/>
          <w:vertAlign w:val="subscript"/>
        </w:rPr>
        <w:t>5</w:t>
      </w:r>
      <w:r w:rsidRPr="0093644D">
        <w:rPr>
          <w:rFonts w:ascii="Times New Roman" w:hAnsi="Times New Roman" w:cs="Times New Roman"/>
          <w:kern w:val="0"/>
          <w:szCs w:val="21"/>
        </w:rPr>
        <w:t xml:space="preserve"> to substrate is 0.5</w:t>
      </w:r>
      <w:r>
        <w:rPr>
          <w:rFonts w:ascii="Times New Roman" w:eastAsia="Times New Roman" w:hAnsi="Times New Roman" w:cs="Times New Roman"/>
          <w:szCs w:val="21"/>
        </w:rPr>
        <w:t>,</w:t>
      </w:r>
      <w:r w:rsidRPr="0093644D">
        <w:rPr>
          <w:rFonts w:ascii="Times New Roman" w:eastAsia="Times New Roman" w:hAnsi="Times New Roman" w:cs="Times New Roman"/>
          <w:szCs w:val="21"/>
        </w:rPr>
        <w:t xml:space="preserve"> Ratio of IL</w:t>
      </w:r>
      <w:r w:rsidRPr="0093644D">
        <w:rPr>
          <w:rFonts w:ascii="Times New Roman" w:hAnsi="Times New Roman" w:cs="Times New Roman"/>
          <w:szCs w:val="21"/>
        </w:rPr>
        <w:t>s</w:t>
      </w:r>
      <w:r w:rsidRPr="0093644D">
        <w:rPr>
          <w:rFonts w:ascii="Times New Roman" w:eastAsia="Times New Roman" w:hAnsi="Times New Roman" w:cs="Times New Roman"/>
          <w:szCs w:val="21"/>
        </w:rPr>
        <w:t xml:space="preserve"> to raw material is 2:1, Reaction time</w:t>
      </w:r>
      <w:r>
        <w:rPr>
          <w:rFonts w:ascii="Times New Roman" w:eastAsia="Times New Roman" w:hAnsi="Times New Roman" w:cs="Times New Roman"/>
          <w:szCs w:val="21"/>
        </w:rPr>
        <w:t xml:space="preserve"> is </w:t>
      </w:r>
      <w:r w:rsidRPr="0093644D">
        <w:rPr>
          <w:rFonts w:ascii="Times New Roman" w:eastAsia="Times New Roman" w:hAnsi="Times New Roman" w:cs="Times New Roman"/>
          <w:szCs w:val="21"/>
        </w:rPr>
        <w:t>8 h.</w:t>
      </w:r>
    </w:p>
    <w:p w:rsidR="00D7059B" w:rsidRDefault="00D7059B"/>
    <w:p w:rsidR="00D7059B" w:rsidRDefault="00D7059B"/>
    <w:p w:rsidR="00D7059B" w:rsidRDefault="00D7059B"/>
    <w:p w:rsidR="00D7059B" w:rsidRDefault="00D7059B">
      <w:bookmarkStart w:id="0" w:name="_GoBack"/>
      <w:bookmarkEnd w:id="0"/>
    </w:p>
    <w:sectPr w:rsidR="00D705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59B"/>
    <w:rsid w:val="00342BD7"/>
    <w:rsid w:val="00D70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6D490"/>
  <w15:chartTrackingRefBased/>
  <w15:docId w15:val="{54380C42-8ED2-49F5-A15E-F7C054707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059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jlqj4b">
    <w:name w:val="jlqj4b"/>
    <w:basedOn w:val="DefaultParagraphFont"/>
    <w:qFormat/>
    <w:rsid w:val="00D705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2022-08-12T06:58:00Z</dcterms:created>
  <dcterms:modified xsi:type="dcterms:W3CDTF">2022-08-12T07:01:00Z</dcterms:modified>
</cp:coreProperties>
</file>