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sz w:val="24"/>
          <w:szCs w:val="24"/>
        </w:rPr>
      </w:pPr>
      <w:r>
        <w:rPr>
          <w:b w:val="1"/>
          <w:bCs w:val="1"/>
          <w:sz w:val="24"/>
          <w:szCs w:val="24"/>
          <w:rtl w:val="0"/>
          <w:lang w:val="en-US"/>
        </w:rPr>
        <w:t>Appendix A.  Analytical Predictions for Paralinear Features.</w:t>
      </w:r>
    </w:p>
    <w:p>
      <w:pPr>
        <w:pStyle w:val="Body"/>
        <w:rPr>
          <w:color w:val="000000"/>
          <w:sz w:val="24"/>
          <w:szCs w:val="24"/>
        </w:rPr>
      </w:pPr>
      <m:oMath>
        <m:bar>
          <m:barPr>
            <m:ctrlPr>
              <w:rPr xmlns:w="http://schemas.openxmlformats.org/wordprocessingml/2006/main">
                <w:rFonts w:ascii="Cambria Math" w:hAnsi="Cambria Math"/>
                <w:i/>
                <w:color w:val="000000"/>
                <w:sz w:val="23"/>
                <w:szCs w:val="23"/>
              </w:rPr>
            </m:ctrlPr>
            <m:pos m:val="top"/>
          </m:barPr>
          <m:e>
            <m:r>
              <w:rPr xmlns:w="http://schemas.openxmlformats.org/wordprocessingml/2006/main">
                <w:rFonts w:ascii="Cambria Math" w:hAnsi="Cambria Math"/>
                <w:i/>
                <w:color w:val="000000"/>
                <w:sz w:val="23"/>
                <w:szCs w:val="23"/>
              </w:rPr>
              <m:t>W</m:t>
            </m:r>
          </m:e>
        </m:bar>
      </m:oMath>
      <w:r>
        <w:rPr>
          <w:i w:val="1"/>
          <w:iCs w:val="1"/>
          <w:sz w:val="24"/>
          <w:szCs w:val="24"/>
          <w:rtl w:val="0"/>
        </w:rPr>
        <w:t xml:space="preserve">= </w:t>
      </w:r>
      <w:r>
        <w:rPr>
          <w:i w:val="1"/>
          <w:iCs w:val="1"/>
          <w:sz w:val="24"/>
          <w:szCs w:val="24"/>
          <w:rtl w:val="0"/>
        </w:rPr>
        <w:t>Δ</w:t>
      </w:r>
      <w:r>
        <w:rPr>
          <w:i w:val="1"/>
          <w:iCs w:val="1"/>
          <w:sz w:val="24"/>
          <w:szCs w:val="24"/>
          <w:rtl w:val="0"/>
          <w:lang w:val="de-DE"/>
        </w:rPr>
        <w:t>W</w:t>
      </w:r>
      <w:r>
        <w:rPr>
          <w:i w:val="1"/>
          <w:iCs w:val="1"/>
          <w:sz w:val="24"/>
          <w:szCs w:val="24"/>
          <w:vertAlign w:val="subscript"/>
          <w:rtl w:val="0"/>
        </w:rPr>
        <w:t>max</w:t>
      </w:r>
      <w:r>
        <w:rPr>
          <w:sz w:val="24"/>
          <w:szCs w:val="24"/>
          <w:rtl w:val="0"/>
          <w:lang w:val="en-US"/>
        </w:rPr>
        <w:t xml:space="preserve"> at maximum weight gain and </w:t>
      </w:r>
      <m:oMath>
        <m:bar>
          <m:barPr>
            <m:ctrlPr>
              <w:rPr xmlns:w="http://schemas.openxmlformats.org/wordprocessingml/2006/main">
                <w:rFonts w:ascii="Cambria Math" w:hAnsi="Cambria Math"/>
                <w:i/>
                <w:color w:val="000000"/>
                <w:sz w:val="38"/>
                <w:szCs w:val="38"/>
              </w:rPr>
            </m:ctrlPr>
            <m:pos m:val="top"/>
          </m:barPr>
          <m:e>
            <m:r>
              <w:rPr xmlns:w="http://schemas.openxmlformats.org/wordprocessingml/2006/main">
                <w:rFonts w:ascii="Cambria Math" w:hAnsi="Cambria Math"/>
                <w:i/>
                <w:color w:val="000000"/>
                <w:sz w:val="38"/>
                <w:szCs w:val="38"/>
              </w:rPr>
              <m:t>t</m:t>
            </m:r>
          </m:e>
        </m:bar>
        <m:r>
          <w:rPr xmlns:w="http://schemas.openxmlformats.org/wordprocessingml/2006/main">
            <w:rFonts w:ascii="Cambria Math" w:hAnsi="Cambria Math"/>
            <w:i/>
            <w:color w:val="000000"/>
            <w:sz w:val="38"/>
            <w:szCs w:val="38"/>
          </w:rPr>
          <m:t/>
        </m:r>
      </m:oMath>
      <w:r>
        <w:rPr>
          <w:sz w:val="24"/>
          <w:szCs w:val="24"/>
          <w:rtl w:val="0"/>
        </w:rPr>
        <w:t xml:space="preserve">= </w:t>
      </w:r>
      <w:r>
        <w:rPr>
          <w:i w:val="1"/>
          <w:iCs w:val="1"/>
          <w:sz w:val="24"/>
          <w:szCs w:val="24"/>
          <w:rtl w:val="0"/>
        </w:rPr>
        <w:t>t</w:t>
      </w:r>
      <w:r>
        <w:rPr>
          <w:i w:val="1"/>
          <w:iCs w:val="1"/>
          <w:sz w:val="24"/>
          <w:szCs w:val="24"/>
          <w:vertAlign w:val="subscript"/>
          <w:rtl w:val="0"/>
        </w:rPr>
        <w:t>max</w:t>
      </w:r>
      <w:r>
        <w:rPr>
          <w:sz w:val="24"/>
          <w:szCs w:val="24"/>
          <w:rtl w:val="0"/>
          <w:lang w:val="en-US"/>
        </w:rPr>
        <w:t xml:space="preserve"> (at maximum weight gain) in COSP) can be obtained from the original paralinear solution espoused by </w:t>
      </w:r>
      <w:r>
        <w:rPr>
          <w:b w:val="1"/>
          <w:bCs w:val="1"/>
          <w:outline w:val="0"/>
          <w:color w:val="3333ff"/>
          <w:sz w:val="24"/>
          <w:szCs w:val="24"/>
          <w:u w:color="3333ff"/>
          <w:rtl w:val="0"/>
          <w14:textFill>
            <w14:solidFill>
              <w14:srgbClr w14:val="3333FF"/>
            </w14:solidFill>
          </w14:textFill>
        </w:rPr>
        <w:t>Wajszel</w:t>
      </w:r>
      <w:r>
        <w:rPr>
          <w:sz w:val="24"/>
          <w:szCs w:val="24"/>
          <w:rtl w:val="0"/>
          <w:lang w:val="en-US"/>
        </w:rPr>
        <w:t xml:space="preserve">,[12] as utilized by </w:t>
      </w:r>
      <w:r>
        <w:rPr>
          <w:b w:val="1"/>
          <w:bCs w:val="1"/>
          <w:outline w:val="0"/>
          <w:color w:val="3333ff"/>
          <w:sz w:val="24"/>
          <w:szCs w:val="24"/>
          <w:u w:color="3333ff"/>
          <w:rtl w:val="0"/>
          <w:lang w:val="en-US"/>
          <w14:textFill>
            <w14:solidFill>
              <w14:srgbClr w14:val="3333FF"/>
            </w14:solidFill>
          </w14:textFill>
        </w:rPr>
        <w:t>Barrett/Presler;</w:t>
      </w:r>
      <w:r>
        <w:rPr>
          <w:sz w:val="24"/>
          <w:szCs w:val="24"/>
          <w:rtl w:val="0"/>
          <w:lang w:val="pt-PT"/>
        </w:rPr>
        <w:t xml:space="preserve">[5] </w:t>
      </w:r>
      <w:bookmarkStart w:name="_Hlk104728020" w:id="0"/>
    </w:p>
    <w:p>
      <w:pPr>
        <w:pStyle w:val="Body"/>
        <w:ind w:left="720" w:firstLine="720"/>
        <w:rPr>
          <w:color w:val="000000"/>
          <w:sz w:val="24"/>
          <w:szCs w:val="24"/>
        </w:rPr>
      </w:pPr>
      <m:oMathPara>
        <m:oMathParaPr>
          <m:jc m:val="left"/>
        </m:oMathParaPr>
        <m:oMath>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bar>
            <m:barPr>
              <m:ctrlPr>
                <w:rPr xmlns:w="http://schemas.openxmlformats.org/wordprocessingml/2006/main">
                  <w:rFonts w:ascii="Cambria Math" w:hAnsi="Cambria Math"/>
                  <w:i/>
                  <w:color w:val="000000"/>
                  <w:sz w:val="27"/>
                  <w:szCs w:val="27"/>
                </w:rPr>
              </m:ctrlPr>
              <m:pos m:val="top"/>
            </m:barPr>
            <m:e>
              <m:r>
                <w:rPr xmlns:w="http://schemas.openxmlformats.org/wordprocessingml/2006/main">
                  <w:rFonts w:ascii="Cambria Math" w:hAnsi="Cambria Math"/>
                  <w:i/>
                  <w:color w:val="000000"/>
                  <w:sz w:val="27"/>
                  <w:szCs w:val="27"/>
                </w:rPr>
                <m:t>W</m:t>
              </m:r>
            </m:e>
          </m:bar>
          <m:r>
            <w:rPr xmlns:w="http://schemas.openxmlformats.org/wordprocessingml/2006/main">
              <w:rFonts w:ascii="Cambria Math" w:hAnsi="Cambria Math"/>
              <w:i/>
              <w:color w:val="000000"/>
              <w:sz w:val="27"/>
              <w:szCs w:val="27"/>
            </w:rPr>
            <m:t>=</m:t>
          </m:r>
          <m:sSub>
            <m:e>
              <m:r>
                <w:rPr xmlns:w="http://schemas.openxmlformats.org/wordprocessingml/2006/main">
                  <w:rFonts w:ascii="Cambria Math" w:hAnsi="Cambria Math"/>
                  <w:i/>
                  <w:color w:val="000000"/>
                  <w:sz w:val="27"/>
                  <w:szCs w:val="27"/>
                </w:rPr>
                <m:t>∆</m:t>
              </m:r>
              <m:r>
                <w:rPr xmlns:w="http://schemas.openxmlformats.org/wordprocessingml/2006/main">
                  <w:rFonts w:ascii="Cambria Math" w:hAnsi="Cambria Math"/>
                  <w:i/>
                  <w:color w:val="000000"/>
                  <w:sz w:val="27"/>
                  <w:szCs w:val="27"/>
                </w:rPr>
                <m:t>W</m:t>
              </m:r>
            </m:e>
            <m:sub>
              <m:r>
                <w:rPr xmlns:w="http://schemas.openxmlformats.org/wordprocessingml/2006/main">
                  <w:rFonts w:ascii="Cambria Math" w:hAnsi="Cambria Math"/>
                  <w:i/>
                  <w:color w:val="000000"/>
                  <w:sz w:val="27"/>
                  <w:szCs w:val="27"/>
                </w:rPr>
                <m:t>m</m:t>
              </m:r>
              <m:r>
                <w:rPr xmlns:w="http://schemas.openxmlformats.org/wordprocessingml/2006/main">
                  <w:rFonts w:ascii="Cambria Math" w:hAnsi="Cambria Math"/>
                  <w:i/>
                  <w:color w:val="000000"/>
                  <w:sz w:val="27"/>
                  <w:szCs w:val="27"/>
                </w:rPr>
                <m:t>a</m:t>
              </m:r>
              <m:r>
                <w:rPr xmlns:w="http://schemas.openxmlformats.org/wordprocessingml/2006/main">
                  <w:rFonts w:ascii="Cambria Math" w:hAnsi="Cambria Math"/>
                  <w:i/>
                  <w:color w:val="000000"/>
                  <w:sz w:val="27"/>
                  <w:szCs w:val="27"/>
                </w:rPr>
                <m:t>x</m:t>
              </m:r>
            </m:sub>
          </m:sSub>
          <m:r>
            <w:rPr xmlns:w="http://schemas.openxmlformats.org/wordprocessingml/2006/main">
              <w:rFonts w:ascii="Cambria Math" w:hAnsi="Cambria Math"/>
              <w:i/>
              <w:color w:val="000000"/>
              <w:sz w:val="27"/>
              <w:szCs w:val="27"/>
            </w:rPr>
            <m:t>=</m:t>
          </m:r>
          <m:f>
            <m:fPr>
              <m:ctrlPr>
                <w:rPr xmlns:w="http://schemas.openxmlformats.org/wordprocessingml/2006/main">
                  <w:rFonts w:ascii="Cambria Math" w:hAnsi="Cambria Math"/>
                  <w:i/>
                  <w:color w:val="000000"/>
                  <w:sz w:val="27"/>
                  <w:szCs w:val="27"/>
                </w:rPr>
              </m:ctrlPr>
              <m:type m:val="bar"/>
            </m:fPr>
            <m:num>
              <m:r>
                <w:rPr xmlns:w="http://schemas.openxmlformats.org/wordprocessingml/2006/main">
                  <w:rFonts w:ascii="Cambria Math" w:hAnsi="Cambria Math"/>
                  <w:i/>
                  <w:color w:val="000000"/>
                  <w:sz w:val="27"/>
                  <w:szCs w:val="27"/>
                </w:rPr>
                <m:t>A</m:t>
              </m:r>
            </m:num>
            <m:den>
              <m:r>
                <w:rPr xmlns:w="http://schemas.openxmlformats.org/wordprocessingml/2006/main">
                  <w:rFonts w:ascii="Cambria Math" w:hAnsi="Cambria Math"/>
                  <w:i/>
                  <w:color w:val="000000"/>
                  <w:sz w:val="27"/>
                  <w:szCs w:val="27"/>
                </w:rPr>
                <m:t>B</m:t>
              </m:r>
            </m:den>
          </m:f>
          <m:r>
            <w:rPr xmlns:w="http://schemas.openxmlformats.org/wordprocessingml/2006/main">
              <w:rFonts w:ascii="Cambria Math" w:hAnsi="Cambria Math"/>
              <w:i/>
              <w:color w:val="000000"/>
              <w:sz w:val="27"/>
              <w:szCs w:val="27"/>
            </w:rPr>
            <m:t>∙</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m:t>
          </m:r>
          <m:r>
            <w:rPr xmlns:w="http://schemas.openxmlformats.org/wordprocessingml/2006/main">
              <w:rFonts w:ascii="Cambria Math" w:hAnsi="Cambria Math"/>
              <w:i/>
              <w:color w:val="000000"/>
              <w:sz w:val="27"/>
              <w:szCs w:val="27"/>
            </w:rPr>
            <m:t/>
          </m:r>
          <m:r>
            <m:rPr>
              <m:sty m:val="p"/>
            </m:rPr>
            <w:rPr xmlns:w="http://schemas.openxmlformats.org/wordprocessingml/2006/main">
              <w:rFonts w:ascii="Cambria Math" w:hAnsi="Cambria Math"/>
              <w:i/>
              <w:color w:val="000000"/>
              <w:sz w:val="27"/>
              <w:szCs w:val="27"/>
            </w:rPr>
            <m:t>w</m:t>
          </m:r>
          <m:r>
            <m:rPr>
              <m:sty m:val="p"/>
            </m:rPr>
            <w:rPr xmlns:w="http://schemas.openxmlformats.org/wordprocessingml/2006/main">
              <w:rFonts w:ascii="Cambria Math" w:hAnsi="Cambria Math"/>
              <w:i/>
              <w:color w:val="000000"/>
              <w:sz w:val="27"/>
              <w:szCs w:val="27"/>
            </w:rPr>
            <m:t>h</m:t>
          </m:r>
          <m:r>
            <m:rPr>
              <m:sty m:val="p"/>
            </m:rPr>
            <w:rPr xmlns:w="http://schemas.openxmlformats.org/wordprocessingml/2006/main">
              <w:rFonts w:ascii="Cambria Math" w:hAnsi="Cambria Math"/>
              <w:i/>
              <w:color w:val="000000"/>
              <w:sz w:val="27"/>
              <w:szCs w:val="27"/>
            </w:rPr>
            <m:t>e</m:t>
          </m:r>
          <m:r>
            <m:rPr>
              <m:sty m:val="p"/>
            </m:rPr>
            <w:rPr xmlns:w="http://schemas.openxmlformats.org/wordprocessingml/2006/main">
              <w:rFonts w:ascii="Cambria Math" w:hAnsi="Cambria Math"/>
              <w:i/>
              <w:color w:val="000000"/>
              <w:sz w:val="27"/>
              <w:szCs w:val="27"/>
            </w:rPr>
            <m:t>r</m:t>
          </m:r>
          <m:r>
            <m:rPr>
              <m:sty m:val="p"/>
            </m:rPr>
            <w:rPr xmlns:w="http://schemas.openxmlformats.org/wordprocessingml/2006/main">
              <w:rFonts w:ascii="Cambria Math" w:hAnsi="Cambria Math"/>
              <w:i/>
              <w:color w:val="000000"/>
              <w:sz w:val="27"/>
              <w:szCs w:val="27"/>
            </w:rPr>
            <m:t>e</m:t>
          </m:r>
          <m:r>
            <m:rPr>
              <m:sty m:val="p"/>
            </m:rP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m:t>
          </m:r>
          <m:f>
            <m:fPr>
              <m:ctrlPr>
                <w:rPr xmlns:w="http://schemas.openxmlformats.org/wordprocessingml/2006/main">
                  <w:rFonts w:ascii="Cambria Math" w:hAnsi="Cambria Math"/>
                  <w:i/>
                  <w:color w:val="000000"/>
                  <w:sz w:val="27"/>
                  <w:szCs w:val="27"/>
                </w:rPr>
              </m:ctrlPr>
              <m:type m:val="bar"/>
            </m:fPr>
            <m:num>
              <m:r>
                <w:rPr xmlns:w="http://schemas.openxmlformats.org/wordprocessingml/2006/main">
                  <w:rFonts w:ascii="Cambria Math" w:hAnsi="Cambria Math"/>
                  <w:i/>
                  <w:color w:val="000000"/>
                  <w:sz w:val="27"/>
                  <w:szCs w:val="27"/>
                </w:rPr>
                <m:t>1</m:t>
              </m:r>
            </m:num>
            <m:den>
              <m:r>
                <w:rPr xmlns:w="http://schemas.openxmlformats.org/wordprocessingml/2006/main">
                  <w:rFonts w:ascii="Cambria Math" w:hAnsi="Cambria Math"/>
                  <w:i/>
                  <w:color w:val="000000"/>
                  <w:sz w:val="27"/>
                  <w:szCs w:val="27"/>
                </w:rPr>
                <m:t>a</m:t>
              </m:r>
            </m:den>
          </m:f>
          <m:r>
            <w:rPr xmlns:w="http://schemas.openxmlformats.org/wordprocessingml/2006/main">
              <w:rFonts w:ascii="Cambria Math" w:hAnsi="Cambria Math"/>
              <w:i/>
              <w:color w:val="000000"/>
              <w:sz w:val="27"/>
              <w:szCs w:val="27"/>
            </w:rPr>
            <m:t>-</m:t>
          </m:r>
          <m:r>
            <w:rPr xmlns:w="http://schemas.openxmlformats.org/wordprocessingml/2006/main">
              <w:rFonts w:ascii="Cambria Math" w:hAnsi="Cambria Math"/>
              <w:i/>
              <w:color w:val="000000"/>
              <w:sz w:val="27"/>
              <w:szCs w:val="27"/>
            </w:rPr>
            <m:t>l</m:t>
          </m:r>
          <m:r>
            <w:rPr xmlns:w="http://schemas.openxmlformats.org/wordprocessingml/2006/main">
              <w:rFonts w:ascii="Cambria Math" w:hAnsi="Cambria Math"/>
              <w:i/>
              <w:color w:val="000000"/>
              <w:sz w:val="27"/>
              <w:szCs w:val="27"/>
            </w:rPr>
            <m:t>n</m:t>
          </m:r>
          <m:f>
            <m:fPr>
              <m:ctrlPr>
                <w:rPr xmlns:w="http://schemas.openxmlformats.org/wordprocessingml/2006/main">
                  <w:rFonts w:ascii="Cambria Math" w:hAnsi="Cambria Math"/>
                  <w:i/>
                  <w:color w:val="000000"/>
                  <w:sz w:val="27"/>
                  <w:szCs w:val="27"/>
                </w:rPr>
              </m:ctrlPr>
              <m:type m:val="bar"/>
            </m:fPr>
            <m:num>
              <m:r>
                <w:rPr xmlns:w="http://schemas.openxmlformats.org/wordprocessingml/2006/main">
                  <w:rFonts w:ascii="Cambria Math" w:hAnsi="Cambria Math"/>
                  <w:i/>
                  <w:color w:val="000000"/>
                  <w:sz w:val="27"/>
                  <w:szCs w:val="27"/>
                </w:rPr>
                <m:t>b</m:t>
              </m:r>
            </m:num>
            <m:den>
              <m:r>
                <w:rPr xmlns:w="http://schemas.openxmlformats.org/wordprocessingml/2006/main">
                  <w:rFonts w:ascii="Cambria Math" w:hAnsi="Cambria Math"/>
                  <w:i/>
                  <w:color w:val="000000"/>
                  <w:sz w:val="27"/>
                  <w:szCs w:val="27"/>
                </w:rPr>
                <m:t>a</m:t>
              </m:r>
            </m:den>
          </m:f>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w:rPr xmlns:w="http://schemas.openxmlformats.org/wordprocessingml/2006/main">
              <w:rFonts w:ascii="Cambria Math" w:hAnsi="Cambria Math"/>
              <w:i/>
              <w:color w:val="000000"/>
              <w:sz w:val="27"/>
              <w:szCs w:val="27"/>
            </w:rPr>
            <m:t/>
          </m:r>
          <m:r>
            <m:rPr>
              <m:sty m:val="bi"/>
            </m:rPr>
            <w:rPr xmlns:w="http://schemas.openxmlformats.org/wordprocessingml/2006/main">
              <w:rFonts w:ascii="Cambria Math" w:hAnsi="Cambria Math"/>
              <w:i/>
              <w:color w:val="000000"/>
              <w:sz w:val="27"/>
              <w:szCs w:val="27"/>
            </w:rPr>
            <m:t/>
          </m:r>
          <m:r>
            <m:rPr>
              <m:sty m:val="bi"/>
            </m:rPr>
            <w:rPr xmlns:w="http://schemas.openxmlformats.org/wordprocessingml/2006/main">
              <w:rFonts w:ascii="Cambria Math" w:hAnsi="Cambria Math"/>
              <w:i/>
              <w:color w:val="000000"/>
              <w:sz w:val="27"/>
              <w:szCs w:val="27"/>
            </w:rPr>
            <m:t/>
          </m:r>
          <m:r>
            <m:rPr>
              <m:sty m:val="bi"/>
            </m:rPr>
            <w:rPr xmlns:w="http://schemas.openxmlformats.org/wordprocessingml/2006/main">
              <w:rFonts w:ascii="Cambria Math" w:hAnsi="Cambria Math"/>
              <w:i/>
              <w:color w:val="000000"/>
              <w:sz w:val="27"/>
              <w:szCs w:val="27"/>
            </w:rPr>
            <m:t/>
          </m:r>
          <m:r>
            <m:rPr>
              <m:sty m:val="bi"/>
            </m:rPr>
            <w:rPr xmlns:w="http://schemas.openxmlformats.org/wordprocessingml/2006/main">
              <w:rFonts w:ascii="Cambria Math" w:hAnsi="Cambria Math"/>
              <w:i/>
              <w:color w:val="000000"/>
              <w:sz w:val="27"/>
              <w:szCs w:val="27"/>
            </w:rPr>
            <m:t/>
          </m:r>
          <m:r>
            <m:rPr>
              <m:sty m:val="bi"/>
            </m:rPr>
            <w:rPr xmlns:w="http://schemas.openxmlformats.org/wordprocessingml/2006/main">
              <w:rFonts w:ascii="Cambria Math" w:hAnsi="Cambria Math"/>
              <w:i/>
              <w:color w:val="000000"/>
              <w:sz w:val="27"/>
              <w:szCs w:val="27"/>
            </w:rPr>
            <m:t/>
          </m:r>
          <m:r>
            <m:rPr>
              <m:sty m:val="bi"/>
            </m:rPr>
            <w:rPr xmlns:w="http://schemas.openxmlformats.org/wordprocessingml/2006/main">
              <w:rFonts w:ascii="Cambria Math" w:hAnsi="Cambria Math"/>
              <w:i/>
              <w:color w:val="000000"/>
              <w:sz w:val="27"/>
              <w:szCs w:val="27"/>
            </w:rPr>
            <m:t/>
          </m:r>
          <m:r>
            <m:rPr>
              <m:sty m:val="bi"/>
            </m:rPr>
            <w:rPr xmlns:w="http://schemas.openxmlformats.org/wordprocessingml/2006/main">
              <w:rFonts w:ascii="Cambria Math" w:hAnsi="Cambria Math"/>
              <w:i/>
              <w:color w:val="000000"/>
              <w:sz w:val="27"/>
              <w:szCs w:val="27"/>
            </w:rPr>
            <m:t/>
          </m:r>
          <m:r>
            <m:rPr>
              <m:sty m:val="bi"/>
            </m:rPr>
            <w:rPr xmlns:w="http://schemas.openxmlformats.org/wordprocessingml/2006/main">
              <w:rFonts w:ascii="Cambria Math" w:hAnsi="Cambria Math"/>
              <w:i/>
              <w:color w:val="000000"/>
              <w:sz w:val="27"/>
              <w:szCs w:val="27"/>
            </w:rPr>
            <m:t/>
          </m:r>
          <m:r>
            <m:rPr>
              <m:sty m:val="bi"/>
            </m:rPr>
            <w:rPr xmlns:w="http://schemas.openxmlformats.org/wordprocessingml/2006/main">
              <w:rFonts w:ascii="Cambria Math" w:hAnsi="Cambria Math"/>
              <w:i/>
              <w:color w:val="000000"/>
              <w:sz w:val="27"/>
              <w:szCs w:val="27"/>
            </w:rPr>
            <m:t/>
          </m:r>
          <m:r>
            <m:rPr>
              <m:sty m:val="p"/>
            </m:rPr>
            <w:rPr xmlns:w="http://schemas.openxmlformats.org/wordprocessingml/2006/main">
              <w:rFonts w:ascii="Cambria Math" w:hAnsi="Cambria Math"/>
              <w:i/>
              <w:color w:val="000000"/>
              <w:sz w:val="27"/>
              <w:szCs w:val="27"/>
            </w:rPr>
            <m:t>A</m:t>
          </m:r>
          <m:r>
            <w:rPr xmlns:w="http://schemas.openxmlformats.org/wordprocessingml/2006/main">
              <w:rFonts w:ascii="Cambria Math" w:hAnsi="Cambria Math"/>
              <w:i/>
              <w:color w:val="000000"/>
              <w:sz w:val="27"/>
              <w:szCs w:val="27"/>
            </w:rPr>
            <m:t>1</m:t>
          </m:r>
        </m:oMath>
      </m:oMathPara>
      <w:bookmarkEnd w:id="0"/>
    </w:p>
    <w:p>
      <w:pPr>
        <w:pStyle w:val="Body"/>
        <w:ind w:left="720" w:firstLine="0"/>
        <w:rPr>
          <w:color w:val="000000"/>
          <w:sz w:val="24"/>
          <w:szCs w:val="24"/>
        </w:rPr>
      </w:pPr>
      <w:r>
        <w:rPr>
          <w:b w:val="1"/>
          <w:bCs w:val="1"/>
          <w:sz w:val="24"/>
          <w:szCs w:val="24"/>
        </w:rPr>
        <w:br w:type="textWrapping"/>
      </w:r>
      <m:oMath>
        <m:r>
          <w:rPr xmlns:w="http://schemas.openxmlformats.org/wordprocessingml/2006/main">
            <w:rFonts w:ascii="Cambria Math" w:hAnsi="Cambria Math"/>
            <w:i/>
            <w:color w:val="000000"/>
            <w:sz w:val="29"/>
            <w:szCs w:val="29"/>
          </w:rPr>
          <m:t/>
        </m:r>
        <m:r>
          <w:rPr xmlns:w="http://schemas.openxmlformats.org/wordprocessingml/2006/main">
            <w:rFonts w:ascii="Cambria Math" w:hAnsi="Cambria Math"/>
            <w:i/>
            <w:color w:val="000000"/>
            <w:sz w:val="29"/>
            <w:szCs w:val="29"/>
          </w:rPr>
          <m:t/>
        </m:r>
        <m:r>
          <w:rPr xmlns:w="http://schemas.openxmlformats.org/wordprocessingml/2006/main">
            <w:rFonts w:ascii="Cambria Math" w:hAnsi="Cambria Math"/>
            <w:i/>
            <w:color w:val="000000"/>
            <w:sz w:val="29"/>
            <w:szCs w:val="29"/>
          </w:rPr>
          <m:t/>
        </m:r>
        <m:r>
          <w:rPr xmlns:w="http://schemas.openxmlformats.org/wordprocessingml/2006/main">
            <w:rFonts w:ascii="Cambria Math" w:hAnsi="Cambria Math"/>
            <w:i/>
            <w:color w:val="000000"/>
            <w:sz w:val="29"/>
            <w:szCs w:val="29"/>
          </w:rPr>
          <m:t/>
        </m:r>
        <m:r>
          <w:rPr xmlns:w="http://schemas.openxmlformats.org/wordprocessingml/2006/main">
            <w:rFonts w:ascii="Cambria Math" w:hAnsi="Cambria Math"/>
            <w:i/>
            <w:color w:val="000000"/>
            <w:sz w:val="29"/>
            <w:szCs w:val="29"/>
          </w:rPr>
          <m:t/>
        </m:r>
        <m:r>
          <w:rPr xmlns:w="http://schemas.openxmlformats.org/wordprocessingml/2006/main">
            <w:rFonts w:ascii="Cambria Math" w:hAnsi="Cambria Math"/>
            <w:i/>
            <w:color w:val="000000"/>
            <w:sz w:val="29"/>
            <w:szCs w:val="29"/>
          </w:rPr>
          <m:t/>
        </m:r>
        <m:bar>
          <m:barPr>
            <m:ctrlPr>
              <w:rPr xmlns:w="http://schemas.openxmlformats.org/wordprocessingml/2006/main">
                <w:rFonts w:ascii="Cambria Math" w:hAnsi="Cambria Math"/>
                <w:i/>
                <w:color w:val="000000"/>
                <w:sz w:val="29"/>
                <w:szCs w:val="29"/>
              </w:rPr>
            </m:ctrlPr>
            <m:pos m:val="top"/>
          </m:barPr>
          <m:e>
            <m:r>
              <w:rPr xmlns:w="http://schemas.openxmlformats.org/wordprocessingml/2006/main">
                <w:rFonts w:ascii="Cambria Math" w:hAnsi="Cambria Math"/>
                <w:i/>
                <w:color w:val="000000"/>
                <w:sz w:val="29"/>
                <w:szCs w:val="29"/>
              </w:rPr>
              <m:t>t</m:t>
            </m:r>
          </m:e>
        </m:bar>
        <m:r>
          <w:rPr xmlns:w="http://schemas.openxmlformats.org/wordprocessingml/2006/main">
            <w:rFonts w:ascii="Cambria Math" w:hAnsi="Cambria Math"/>
            <w:i/>
            <w:color w:val="000000"/>
            <w:sz w:val="29"/>
            <w:szCs w:val="29"/>
          </w:rPr>
          <m:t>=</m:t>
        </m:r>
        <m:sSub>
          <m:e>
            <m:r>
              <w:rPr xmlns:w="http://schemas.openxmlformats.org/wordprocessingml/2006/main">
                <w:rFonts w:ascii="Cambria Math" w:hAnsi="Cambria Math"/>
                <w:i/>
                <w:color w:val="000000"/>
                <w:sz w:val="29"/>
                <w:szCs w:val="29"/>
              </w:rPr>
              <m:t>t</m:t>
            </m:r>
          </m:e>
          <m:sub>
            <m:r>
              <w:rPr xmlns:w="http://schemas.openxmlformats.org/wordprocessingml/2006/main">
                <w:rFonts w:ascii="Cambria Math" w:hAnsi="Cambria Math"/>
                <w:i/>
                <w:color w:val="000000"/>
                <w:sz w:val="29"/>
                <w:szCs w:val="29"/>
              </w:rPr>
              <m:t>m</m:t>
            </m:r>
            <m:r>
              <w:rPr xmlns:w="http://schemas.openxmlformats.org/wordprocessingml/2006/main">
                <w:rFonts w:ascii="Cambria Math" w:hAnsi="Cambria Math"/>
                <w:i/>
                <w:color w:val="000000"/>
                <w:sz w:val="29"/>
                <w:szCs w:val="29"/>
              </w:rPr>
              <m:t>a</m:t>
            </m:r>
            <m:r>
              <w:rPr xmlns:w="http://schemas.openxmlformats.org/wordprocessingml/2006/main">
                <w:rFonts w:ascii="Cambria Math" w:hAnsi="Cambria Math"/>
                <w:i/>
                <w:color w:val="000000"/>
                <w:sz w:val="29"/>
                <w:szCs w:val="29"/>
              </w:rPr>
              <m:t>x</m:t>
            </m:r>
          </m:sub>
        </m:sSub>
        <m:r>
          <w:rPr xmlns:w="http://schemas.openxmlformats.org/wordprocessingml/2006/main">
            <w:rFonts w:ascii="Cambria Math" w:hAnsi="Cambria Math"/>
            <w:i/>
            <w:color w:val="000000"/>
            <w:sz w:val="29"/>
            <w:szCs w:val="29"/>
          </w:rPr>
          <m:t>=</m:t>
        </m:r>
        <m:f>
          <m:fPr>
            <m:ctrlPr>
              <w:rPr xmlns:w="http://schemas.openxmlformats.org/wordprocessingml/2006/main">
                <w:rFonts w:ascii="Cambria Math" w:hAnsi="Cambria Math"/>
                <w:i/>
                <w:color w:val="000000"/>
                <w:sz w:val="29"/>
                <w:szCs w:val="29"/>
              </w:rPr>
            </m:ctrlPr>
            <m:type m:val="bar"/>
          </m:fPr>
          <m:num>
            <m:r>
              <w:rPr xmlns:w="http://schemas.openxmlformats.org/wordprocessingml/2006/main">
                <w:rFonts w:ascii="Cambria Math" w:hAnsi="Cambria Math"/>
                <w:i/>
                <w:color w:val="000000"/>
                <w:sz w:val="29"/>
                <w:szCs w:val="29"/>
              </w:rPr>
              <m:t>A</m:t>
            </m:r>
          </m:num>
          <m:den>
            <m:sSup>
              <m:e>
                <m:r>
                  <w:rPr xmlns:w="http://schemas.openxmlformats.org/wordprocessingml/2006/main">
                    <w:rFonts w:ascii="Cambria Math" w:hAnsi="Cambria Math"/>
                    <w:i/>
                    <w:color w:val="000000"/>
                    <w:sz w:val="29"/>
                    <w:szCs w:val="29"/>
                  </w:rPr>
                  <m:t>B</m:t>
                </m:r>
              </m:e>
              <m:sup>
                <m:r>
                  <w:rPr xmlns:w="http://schemas.openxmlformats.org/wordprocessingml/2006/main">
                    <w:rFonts w:ascii="Cambria Math" w:hAnsi="Cambria Math"/>
                    <w:i/>
                    <w:color w:val="000000"/>
                    <w:sz w:val="29"/>
                    <w:szCs w:val="29"/>
                  </w:rPr>
                  <m:t>2</m:t>
                </m:r>
              </m:sup>
            </m:sSup>
          </m:den>
        </m:f>
        <m:r>
          <w:rPr xmlns:w="http://schemas.openxmlformats.org/wordprocessingml/2006/main">
            <w:rFonts w:ascii="Cambria Math" w:hAnsi="Cambria Math"/>
            <w:i/>
            <w:color w:val="000000"/>
            <w:sz w:val="29"/>
            <w:szCs w:val="29"/>
          </w:rPr>
          <m:t>∙</m:t>
        </m:r>
        <m:r>
          <w:rPr xmlns:w="http://schemas.openxmlformats.org/wordprocessingml/2006/main">
            <w:rFonts w:ascii="Cambria Math" w:hAnsi="Cambria Math"/>
            <w:i/>
            <w:color w:val="000000"/>
            <w:sz w:val="29"/>
            <w:szCs w:val="29"/>
          </w:rPr>
          <m:t>β</m:t>
        </m:r>
        <m:r>
          <w:rPr xmlns:w="http://schemas.openxmlformats.org/wordprocessingml/2006/main">
            <w:rFonts w:ascii="Cambria Math" w:hAnsi="Cambria Math"/>
            <w:i/>
            <w:color w:val="000000"/>
            <w:sz w:val="29"/>
            <w:szCs w:val="29"/>
          </w:rPr>
          <m:t>;</m:t>
        </m:r>
        <m: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w</m:t>
        </m:r>
        <m:r>
          <m:rPr>
            <m:sty m:val="p"/>
          </m:rPr>
          <w:rPr xmlns:w="http://schemas.openxmlformats.org/wordprocessingml/2006/main">
            <w:rFonts w:ascii="Cambria Math" w:hAnsi="Cambria Math"/>
            <w:i/>
            <w:color w:val="000000"/>
            <w:sz w:val="29"/>
            <w:szCs w:val="29"/>
          </w:rPr>
          <m:t>h</m:t>
        </m:r>
        <m:r>
          <m:rPr>
            <m:sty m:val="p"/>
          </m:rPr>
          <w:rPr xmlns:w="http://schemas.openxmlformats.org/wordprocessingml/2006/main">
            <w:rFonts w:ascii="Cambria Math" w:hAnsi="Cambria Math"/>
            <w:i/>
            <w:color w:val="000000"/>
            <w:sz w:val="29"/>
            <w:szCs w:val="29"/>
          </w:rPr>
          <m:t>e</m:t>
        </m:r>
        <m:r>
          <m:rPr>
            <m:sty m:val="p"/>
          </m:rPr>
          <w:rPr xmlns:w="http://schemas.openxmlformats.org/wordprocessingml/2006/main">
            <w:rFonts w:ascii="Cambria Math" w:hAnsi="Cambria Math"/>
            <w:i/>
            <w:color w:val="000000"/>
            <w:sz w:val="29"/>
            <w:szCs w:val="29"/>
          </w:rPr>
          <m:t>r</m:t>
        </m:r>
        <m:r>
          <m:rPr>
            <m:sty m:val="p"/>
          </m:rPr>
          <w:rPr xmlns:w="http://schemas.openxmlformats.org/wordprocessingml/2006/main">
            <w:rFonts w:ascii="Cambria Math" w:hAnsi="Cambria Math"/>
            <w:i/>
            <w:color w:val="000000"/>
            <w:sz w:val="29"/>
            <w:szCs w:val="29"/>
          </w:rPr>
          <m:t>e</m:t>
        </m:r>
        <m:r>
          <m:rPr>
            <m:sty m:val="p"/>
          </m:rPr>
          <w:rPr xmlns:w="http://schemas.openxmlformats.org/wordprocessingml/2006/main">
            <w:rFonts w:ascii="Cambria Math" w:hAnsi="Cambria Math"/>
            <w:i/>
            <w:color w:val="000000"/>
            <w:sz w:val="29"/>
            <w:szCs w:val="29"/>
          </w:rPr>
          <m:t/>
        </m:r>
        <m:r>
          <w:rPr xmlns:w="http://schemas.openxmlformats.org/wordprocessingml/2006/main">
            <w:rFonts w:ascii="Cambria Math" w:hAnsi="Cambria Math"/>
            <w:i/>
            <w:color w:val="000000"/>
            <w:sz w:val="29"/>
            <w:szCs w:val="29"/>
          </w:rPr>
          <m:t>β</m:t>
        </m:r>
        <m:r>
          <w:rPr xmlns:w="http://schemas.openxmlformats.org/wordprocessingml/2006/main">
            <w:rFonts w:ascii="Cambria Math" w:hAnsi="Cambria Math"/>
            <w:i/>
            <w:color w:val="000000"/>
            <w:sz w:val="29"/>
            <w:szCs w:val="29"/>
          </w:rPr>
          <m:t>=</m:t>
        </m:r>
        <m:r>
          <w:rPr xmlns:w="http://schemas.openxmlformats.org/wordprocessingml/2006/main">
            <w:rFonts w:ascii="Cambria Math" w:hAnsi="Cambria Math"/>
            <w:i/>
            <w:color w:val="000000"/>
            <w:sz w:val="29"/>
            <w:szCs w:val="29"/>
          </w:rPr>
          <m:t>-</m:t>
        </m:r>
        <m:f>
          <m:fPr>
            <m:ctrlPr>
              <w:rPr xmlns:w="http://schemas.openxmlformats.org/wordprocessingml/2006/main">
                <w:rFonts w:ascii="Cambria Math" w:hAnsi="Cambria Math"/>
                <w:i/>
                <w:color w:val="000000"/>
                <w:sz w:val="29"/>
                <w:szCs w:val="29"/>
              </w:rPr>
            </m:ctrlPr>
            <m:type m:val="bar"/>
          </m:fPr>
          <m:num>
            <m:r>
              <w:rPr xmlns:w="http://schemas.openxmlformats.org/wordprocessingml/2006/main">
                <w:rFonts w:ascii="Cambria Math" w:hAnsi="Cambria Math"/>
                <w:i/>
                <w:color w:val="000000"/>
                <w:sz w:val="29"/>
                <w:szCs w:val="29"/>
              </w:rPr>
              <m:t>1</m:t>
            </m:r>
          </m:num>
          <m:den>
            <m:r>
              <w:rPr xmlns:w="http://schemas.openxmlformats.org/wordprocessingml/2006/main">
                <w:rFonts w:ascii="Cambria Math" w:hAnsi="Cambria Math"/>
                <w:i/>
                <w:color w:val="000000"/>
                <w:sz w:val="29"/>
                <w:szCs w:val="29"/>
              </w:rPr>
              <m:t>b</m:t>
            </m:r>
          </m:den>
        </m:f>
        <m:r>
          <w:rPr xmlns:w="http://schemas.openxmlformats.org/wordprocessingml/2006/main">
            <w:rFonts w:ascii="Cambria Math" w:hAnsi="Cambria Math"/>
            <w:i/>
            <w:color w:val="000000"/>
            <w:sz w:val="29"/>
            <w:szCs w:val="29"/>
          </w:rPr>
          <m:t>+</m:t>
        </m:r>
        <m:r>
          <w:rPr xmlns:w="http://schemas.openxmlformats.org/wordprocessingml/2006/main">
            <w:rFonts w:ascii="Cambria Math" w:hAnsi="Cambria Math"/>
            <w:i/>
            <w:color w:val="000000"/>
            <w:sz w:val="29"/>
            <w:szCs w:val="29"/>
          </w:rPr>
          <m:t>l</m:t>
        </m:r>
        <m:r>
          <w:rPr xmlns:w="http://schemas.openxmlformats.org/wordprocessingml/2006/main">
            <w:rFonts w:ascii="Cambria Math" w:hAnsi="Cambria Math"/>
            <w:i/>
            <w:color w:val="000000"/>
            <w:sz w:val="29"/>
            <w:szCs w:val="29"/>
          </w:rPr>
          <m:t>n</m:t>
        </m:r>
        <m:f>
          <m:fPr>
            <m:ctrlPr>
              <w:rPr xmlns:w="http://schemas.openxmlformats.org/wordprocessingml/2006/main">
                <w:rFonts w:ascii="Cambria Math" w:hAnsi="Cambria Math"/>
                <w:i/>
                <w:color w:val="000000"/>
                <w:sz w:val="29"/>
                <w:szCs w:val="29"/>
              </w:rPr>
            </m:ctrlPr>
            <m:type m:val="bar"/>
          </m:fPr>
          <m:num>
            <m:r>
              <w:rPr xmlns:w="http://schemas.openxmlformats.org/wordprocessingml/2006/main">
                <w:rFonts w:ascii="Cambria Math" w:hAnsi="Cambria Math"/>
                <w:i/>
                <w:color w:val="000000"/>
                <w:sz w:val="29"/>
                <w:szCs w:val="29"/>
              </w:rPr>
              <m:t>b</m:t>
            </m:r>
          </m:num>
          <m:den>
            <m:r>
              <w:rPr xmlns:w="http://schemas.openxmlformats.org/wordprocessingml/2006/main">
                <w:rFonts w:ascii="Cambria Math" w:hAnsi="Cambria Math"/>
                <w:i/>
                <w:color w:val="000000"/>
                <w:sz w:val="29"/>
                <w:szCs w:val="29"/>
              </w:rPr>
              <m:t>a</m:t>
            </m:r>
          </m:den>
        </m:f>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
        </m:r>
        <m:r>
          <m:rPr>
            <m:sty m:val="p"/>
          </m:rPr>
          <w:rPr xmlns:w="http://schemas.openxmlformats.org/wordprocessingml/2006/main">
            <w:rFonts w:ascii="Cambria Math" w:hAnsi="Cambria Math"/>
            <w:i/>
            <w:color w:val="000000"/>
            <w:sz w:val="29"/>
            <w:szCs w:val="29"/>
          </w:rPr>
          <m:t>A</m:t>
        </m:r>
        <m:r>
          <w:rPr xmlns:w="http://schemas.openxmlformats.org/wordprocessingml/2006/main">
            <w:rFonts w:ascii="Cambria Math" w:hAnsi="Cambria Math"/>
            <w:i/>
            <w:color w:val="000000"/>
            <w:sz w:val="29"/>
            <w:szCs w:val="29"/>
          </w:rPr>
          <m:t>2</m:t>
        </m:r>
      </m:oMath>
    </w:p>
    <w:p>
      <w:pPr>
        <w:pStyle w:val="Body"/>
        <w:rPr>
          <w:sz w:val="24"/>
          <w:szCs w:val="24"/>
        </w:rPr>
      </w:pPr>
      <w:r>
        <w:rPr>
          <w:sz w:val="24"/>
          <w:szCs w:val="24"/>
          <w:rtl w:val="0"/>
          <w:lang w:val="en-US"/>
        </w:rPr>
        <w:t xml:space="preserve">  And where, from </w:t>
      </w:r>
      <w:r>
        <w:rPr>
          <w:b w:val="1"/>
          <w:bCs w:val="1"/>
          <w:outline w:val="0"/>
          <w:color w:val="3333ff"/>
          <w:sz w:val="24"/>
          <w:szCs w:val="24"/>
          <w:u w:color="3333ff"/>
          <w:rtl w:val="0"/>
          <w:lang w:val="da-DK"/>
          <w14:textFill>
            <w14:solidFill>
              <w14:srgbClr w14:val="3333FF"/>
            </w14:solidFill>
          </w14:textFill>
        </w:rPr>
        <w:t>Barrett/Pressler</w:t>
      </w:r>
      <w:r>
        <w:rPr>
          <w:sz w:val="24"/>
          <w:szCs w:val="24"/>
          <w:rtl w:val="0"/>
          <w:lang w:val="pt-PT"/>
        </w:rPr>
        <w:t xml:space="preserve">,[5] p.3: </w:t>
      </w:r>
    </w:p>
    <w:p>
      <w:pPr>
        <w:pStyle w:val="Body"/>
        <w:ind w:left="720" w:firstLine="0"/>
        <w:rPr>
          <w:sz w:val="24"/>
          <w:szCs w:val="24"/>
        </w:rPr>
      </w:pPr>
      <w:r>
        <w:rPr>
          <w:i w:val="1"/>
          <w:iCs w:val="1"/>
          <w:sz w:val="24"/>
          <w:szCs w:val="24"/>
          <w:rtl w:val="0"/>
        </w:rPr>
        <w:t xml:space="preserve">     A </w:t>
      </w:r>
      <w:r>
        <w:rPr>
          <w:sz w:val="24"/>
          <w:szCs w:val="24"/>
          <w:rtl w:val="0"/>
        </w:rPr>
        <w:t>= (</w:t>
      </w:r>
      <w:r>
        <w:rPr>
          <w:i w:val="1"/>
          <w:iCs w:val="1"/>
          <w:sz w:val="24"/>
          <w:szCs w:val="24"/>
          <w:rtl w:val="0"/>
        </w:rPr>
        <w:t>a</w:t>
      </w:r>
      <w:r>
        <w:rPr>
          <w:i w:val="1"/>
          <w:iCs w:val="1"/>
          <w:sz w:val="24"/>
          <w:szCs w:val="24"/>
          <w:vertAlign w:val="superscript"/>
          <w:rtl w:val="0"/>
        </w:rPr>
        <w:t>2</w:t>
      </w:r>
      <w:r>
        <w:rPr>
          <w:i w:val="1"/>
          <w:iCs w:val="1"/>
          <w:sz w:val="24"/>
          <w:szCs w:val="24"/>
          <w:rtl w:val="0"/>
        </w:rPr>
        <w:t>/2</w:t>
      </w:r>
      <w:r>
        <w:rPr>
          <w:sz w:val="24"/>
          <w:szCs w:val="24"/>
          <w:rtl w:val="0"/>
        </w:rPr>
        <w:t xml:space="preserve">) </w:t>
      </w:r>
      <w:r>
        <w:rPr>
          <w:i w:val="1"/>
          <w:iCs w:val="1"/>
          <w:sz w:val="24"/>
          <w:szCs w:val="24"/>
          <w:rtl w:val="0"/>
        </w:rPr>
        <w:t>k</w:t>
      </w:r>
      <w:r>
        <w:rPr>
          <w:i w:val="1"/>
          <w:iCs w:val="1"/>
          <w:sz w:val="24"/>
          <w:szCs w:val="24"/>
          <w:vertAlign w:val="subscript"/>
          <w:rtl w:val="0"/>
        </w:rPr>
        <w:t>p</w:t>
      </w:r>
      <w:r>
        <w:rPr>
          <w:sz w:val="24"/>
          <w:szCs w:val="24"/>
          <w:rtl w:val="0"/>
        </w:rPr>
        <w:tab/>
        <w:tab/>
        <w:tab/>
        <w:tab/>
        <w:t xml:space="preserve">       </w:t>
        <w:tab/>
        <w:tab/>
        <w:t>A3</w:t>
      </w:r>
    </w:p>
    <w:p>
      <w:pPr>
        <w:pStyle w:val="Body"/>
        <w:ind w:left="720" w:firstLine="0"/>
        <w:rPr>
          <w:sz w:val="24"/>
          <w:szCs w:val="24"/>
        </w:rPr>
      </w:pPr>
      <w:r>
        <w:rPr>
          <w:i w:val="1"/>
          <w:iCs w:val="1"/>
          <w:sz w:val="24"/>
          <w:szCs w:val="24"/>
          <w:rtl w:val="0"/>
        </w:rPr>
        <w:t xml:space="preserve">     B</w:t>
      </w:r>
      <w:r>
        <w:rPr>
          <w:sz w:val="24"/>
          <w:szCs w:val="24"/>
          <w:rtl w:val="0"/>
        </w:rPr>
        <w:t xml:space="preserve"> = (</w:t>
      </w:r>
      <w:r>
        <w:rPr>
          <w:i w:val="1"/>
          <w:iCs w:val="1"/>
          <w:sz w:val="24"/>
          <w:szCs w:val="24"/>
          <w:rtl w:val="0"/>
          <w:lang w:val="en-US"/>
        </w:rPr>
        <w:t>a/b) k</w:t>
      </w:r>
      <w:r>
        <w:rPr>
          <w:i w:val="1"/>
          <w:iCs w:val="1"/>
          <w:sz w:val="24"/>
          <w:szCs w:val="24"/>
          <w:vertAlign w:val="subscript"/>
          <w:rtl w:val="0"/>
        </w:rPr>
        <w:t>l</w:t>
      </w:r>
      <w:r>
        <w:rPr>
          <w:i w:val="1"/>
          <w:iCs w:val="1"/>
          <w:sz w:val="24"/>
          <w:szCs w:val="24"/>
          <w:rtl w:val="0"/>
        </w:rPr>
        <w:t xml:space="preserve"> </w:t>
      </w:r>
      <w:r>
        <w:rPr>
          <w:sz w:val="24"/>
          <w:szCs w:val="24"/>
          <w:rtl w:val="0"/>
          <w:lang w:val="en-US"/>
        </w:rPr>
        <w:t xml:space="preserve">(or </w:t>
      </w:r>
      <w:r>
        <w:rPr>
          <w:i w:val="1"/>
          <w:iCs w:val="1"/>
          <w:sz w:val="24"/>
          <w:szCs w:val="24"/>
          <w:rtl w:val="0"/>
        </w:rPr>
        <w:t>k</w:t>
      </w:r>
      <w:r>
        <w:rPr>
          <w:i w:val="1"/>
          <w:iCs w:val="1"/>
          <w:sz w:val="24"/>
          <w:szCs w:val="24"/>
          <w:vertAlign w:val="subscript"/>
          <w:rtl w:val="0"/>
        </w:rPr>
        <w:t>v</w:t>
      </w:r>
      <w:r>
        <w:rPr>
          <w:i w:val="1"/>
          <w:iCs w:val="1"/>
          <w:sz w:val="24"/>
          <w:szCs w:val="24"/>
          <w:rtl w:val="0"/>
        </w:rPr>
        <w:t>)</w:t>
      </w:r>
      <w:r>
        <w:rPr>
          <w:sz w:val="24"/>
          <w:szCs w:val="24"/>
          <w:rtl w:val="0"/>
        </w:rPr>
        <w:tab/>
        <w:tab/>
        <w:tab/>
        <w:tab/>
        <w:tab/>
        <w:t xml:space="preserve">       </w:t>
        <w:tab/>
        <w:t xml:space="preserve">A4 </w:t>
      </w:r>
    </w:p>
    <w:p>
      <w:pPr>
        <w:pStyle w:val="Body"/>
        <w:rPr>
          <w:sz w:val="24"/>
          <w:szCs w:val="24"/>
        </w:rPr>
      </w:pPr>
      <w:r>
        <w:rPr>
          <w:sz w:val="24"/>
          <w:szCs w:val="24"/>
          <w:rtl w:val="0"/>
          <w:lang w:val="en-US"/>
        </w:rPr>
        <w:t>with stoichiometric ratios for gas and metal reactants in the scale:</w:t>
      </w:r>
    </w:p>
    <w:p>
      <w:pPr>
        <w:pStyle w:val="Body"/>
        <w:ind w:firstLine="720"/>
        <w:rPr>
          <w:sz w:val="24"/>
          <w:szCs w:val="24"/>
        </w:rPr>
      </w:pPr>
      <w:r>
        <w:rPr>
          <w:i w:val="1"/>
          <w:iCs w:val="1"/>
          <w:sz w:val="24"/>
          <w:szCs w:val="24"/>
          <w:rtl w:val="0"/>
        </w:rPr>
        <w:t xml:space="preserve">     a = Me/gas </w:t>
      </w:r>
      <w:r>
        <w:rPr>
          <w:sz w:val="24"/>
          <w:szCs w:val="24"/>
          <w:rtl w:val="0"/>
        </w:rPr>
        <w:t xml:space="preserve">(= </w:t>
      </w:r>
      <w:r>
        <w:rPr>
          <w:i w:val="1"/>
          <w:iCs w:val="1"/>
          <w:sz w:val="24"/>
          <w:szCs w:val="24"/>
          <w:rtl w:val="0"/>
        </w:rPr>
        <w:t xml:space="preserve">b </w:t>
      </w:r>
      <w:r>
        <w:rPr>
          <w:sz w:val="24"/>
          <w:szCs w:val="24"/>
          <w:rtl w:val="0"/>
        </w:rPr>
        <w:t>- 1)</w:t>
        <w:tab/>
        <w:tab/>
        <w:tab/>
        <w:t xml:space="preserve">        </w:t>
        <w:tab/>
        <w:tab/>
        <w:t>A5</w:t>
      </w:r>
    </w:p>
    <w:p>
      <w:pPr>
        <w:pStyle w:val="Body"/>
        <w:ind w:firstLine="720"/>
        <w:rPr>
          <w:sz w:val="24"/>
          <w:szCs w:val="24"/>
        </w:rPr>
      </w:pPr>
      <w:r>
        <w:rPr>
          <w:i w:val="1"/>
          <w:iCs w:val="1"/>
          <w:sz w:val="24"/>
          <w:szCs w:val="24"/>
          <w:rtl w:val="0"/>
          <w:lang w:val="en-US"/>
        </w:rPr>
        <w:t xml:space="preserve">     b = scale product/gas </w:t>
      </w:r>
      <w:r>
        <w:rPr>
          <w:sz w:val="24"/>
          <w:szCs w:val="24"/>
          <w:rtl w:val="0"/>
          <w:lang w:val="it-IT"/>
        </w:rPr>
        <w:t>(i.e.,</w:t>
      </w:r>
      <w:r>
        <w:rPr>
          <w:i w:val="1"/>
          <w:iCs w:val="1"/>
          <w:sz w:val="24"/>
          <w:szCs w:val="24"/>
          <w:rtl w:val="0"/>
        </w:rPr>
        <w:t xml:space="preserve"> S </w:t>
      </w:r>
      <w:r>
        <w:rPr>
          <w:sz w:val="24"/>
          <w:szCs w:val="24"/>
          <w:rtl w:val="0"/>
        </w:rPr>
        <w:t xml:space="preserve">or </w:t>
      </w:r>
      <w:r>
        <w:rPr>
          <w:i w:val="1"/>
          <w:iCs w:val="1"/>
          <w:sz w:val="24"/>
          <w:szCs w:val="24"/>
          <w:rtl w:val="0"/>
        </w:rPr>
        <w:t>S</w:t>
      </w:r>
      <w:r>
        <w:rPr>
          <w:i w:val="1"/>
          <w:iCs w:val="1"/>
          <w:sz w:val="24"/>
          <w:szCs w:val="24"/>
          <w:vertAlign w:val="subscript"/>
          <w:rtl w:val="0"/>
          <w:lang w:val="en-US"/>
        </w:rPr>
        <w:t>eff</w:t>
      </w:r>
      <w:r>
        <w:rPr>
          <w:i w:val="1"/>
          <w:iCs w:val="1"/>
          <w:sz w:val="24"/>
          <w:szCs w:val="24"/>
          <w:rtl w:val="0"/>
        </w:rPr>
        <w:t xml:space="preserve"> </w:t>
      </w:r>
      <w:r>
        <w:rPr>
          <w:sz w:val="24"/>
          <w:szCs w:val="24"/>
          <w:rtl w:val="0"/>
          <w:lang w:val="de-DE"/>
        </w:rPr>
        <w:t xml:space="preserve">in COSP)     </w:t>
        <w:tab/>
        <w:tab/>
        <w:t>A6</w:t>
      </w:r>
    </w:p>
    <w:p>
      <w:pPr>
        <w:pStyle w:val="Body"/>
        <w:rPr>
          <w:sz w:val="24"/>
          <w:szCs w:val="24"/>
        </w:rPr>
      </w:pPr>
      <w:r>
        <w:rPr>
          <w:sz w:val="24"/>
          <w:szCs w:val="24"/>
          <w:rtl w:val="0"/>
          <w:lang w:val="en-US"/>
        </w:rPr>
        <w:t xml:space="preserve">Using these conversions and </w:t>
      </w:r>
      <w:r>
        <w:rPr>
          <w:i w:val="1"/>
          <w:iCs w:val="1"/>
          <w:sz w:val="24"/>
          <w:szCs w:val="24"/>
          <w:rtl w:val="0"/>
        </w:rPr>
        <w:t>k</w:t>
      </w:r>
      <w:r>
        <w:rPr>
          <w:i w:val="1"/>
          <w:iCs w:val="1"/>
          <w:sz w:val="24"/>
          <w:szCs w:val="24"/>
          <w:vertAlign w:val="subscript"/>
          <w:rtl w:val="0"/>
        </w:rPr>
        <w:t>p</w:t>
      </w:r>
      <w:r>
        <w:rPr>
          <w:i w:val="1"/>
          <w:iCs w:val="1"/>
          <w:sz w:val="24"/>
          <w:szCs w:val="24"/>
          <w:rtl w:val="0"/>
        </w:rPr>
        <w:t>, k</w:t>
      </w:r>
      <w:r>
        <w:rPr>
          <w:i w:val="1"/>
          <w:iCs w:val="1"/>
          <w:sz w:val="24"/>
          <w:szCs w:val="24"/>
          <w:vertAlign w:val="subscript"/>
          <w:rtl w:val="0"/>
          <w:lang w:val="en-US"/>
        </w:rPr>
        <w:t>l(or v)</w:t>
      </w:r>
      <w:r>
        <w:rPr>
          <w:sz w:val="24"/>
          <w:szCs w:val="24"/>
          <w:rtl w:val="0"/>
          <w:lang w:val="en-US"/>
        </w:rPr>
        <w:t xml:space="preserve"> from the published paralinear and fitted COSP parameters, </w:t>
      </w:r>
      <w:r>
        <w:rPr>
          <w:i w:val="1"/>
          <w:iCs w:val="1"/>
          <w:sz w:val="24"/>
          <w:szCs w:val="24"/>
          <w:rtl w:val="0"/>
        </w:rPr>
        <w:t>Δ</w:t>
      </w:r>
      <w:r>
        <w:rPr>
          <w:i w:val="1"/>
          <w:iCs w:val="1"/>
          <w:sz w:val="24"/>
          <w:szCs w:val="24"/>
          <w:rtl w:val="0"/>
          <w:lang w:val="de-DE"/>
        </w:rPr>
        <w:t>W</w:t>
      </w:r>
      <w:r>
        <w:rPr>
          <w:i w:val="1"/>
          <w:iCs w:val="1"/>
          <w:sz w:val="24"/>
          <w:szCs w:val="24"/>
          <w:vertAlign w:val="subscript"/>
          <w:rtl w:val="0"/>
        </w:rPr>
        <w:t>max</w:t>
      </w:r>
      <w:r>
        <w:rPr>
          <w:sz w:val="24"/>
          <w:szCs w:val="24"/>
          <w:rtl w:val="0"/>
          <w:lang w:val="en-US"/>
        </w:rPr>
        <w:t xml:space="preserve"> and </w:t>
      </w:r>
      <w:r>
        <w:rPr>
          <w:i w:val="1"/>
          <w:iCs w:val="1"/>
          <w:sz w:val="24"/>
          <w:szCs w:val="24"/>
          <w:rtl w:val="0"/>
        </w:rPr>
        <w:t>t</w:t>
      </w:r>
      <w:r>
        <w:rPr>
          <w:i w:val="1"/>
          <w:iCs w:val="1"/>
          <w:sz w:val="24"/>
          <w:szCs w:val="24"/>
          <w:vertAlign w:val="subscript"/>
          <w:rtl w:val="0"/>
        </w:rPr>
        <w:t>max</w:t>
      </w:r>
      <w:r>
        <w:rPr>
          <w:sz w:val="24"/>
          <w:szCs w:val="24"/>
          <w:rtl w:val="0"/>
          <w:lang w:val="en-US"/>
        </w:rPr>
        <w:t xml:space="preserve"> were calculated and compared in </w:t>
      </w:r>
      <w:r>
        <w:rPr>
          <w:b w:val="1"/>
          <w:bCs w:val="1"/>
          <w:outline w:val="0"/>
          <w:color w:val="3333ff"/>
          <w:sz w:val="24"/>
          <w:szCs w:val="24"/>
          <w:u w:color="3333ff"/>
          <w:rtl w:val="0"/>
          <w:lang w:val="fr-FR"/>
          <w14:textFill>
            <w14:solidFill>
              <w14:srgbClr w14:val="3333FF"/>
            </w14:solidFill>
          </w14:textFill>
        </w:rPr>
        <w:t>Table 3</w:t>
      </w:r>
      <w:r>
        <w:rPr>
          <w:sz w:val="24"/>
          <w:szCs w:val="24"/>
          <w:rtl w:val="0"/>
        </w:rPr>
        <w:t>.</w:t>
      </w:r>
    </w:p>
    <w:p>
      <w:pPr>
        <w:pStyle w:val="Body"/>
        <w:rPr>
          <w:sz w:val="24"/>
          <w:szCs w:val="24"/>
        </w:rPr>
      </w:pPr>
      <w:r>
        <w:rPr>
          <w:sz w:val="24"/>
          <w:szCs w:val="24"/>
          <w:rtl w:val="0"/>
          <w:lang w:val="en-US"/>
        </w:rPr>
        <w:t xml:space="preserve">Lastly, the terminal or final slope can be obtained from </w:t>
      </w:r>
      <w:r>
        <w:rPr>
          <w:i w:val="1"/>
          <w:iCs w:val="1"/>
          <w:sz w:val="24"/>
          <w:szCs w:val="24"/>
          <w:rtl w:val="0"/>
        </w:rPr>
        <w:t>k</w:t>
      </w:r>
      <w:r>
        <w:rPr>
          <w:i w:val="1"/>
          <w:iCs w:val="1"/>
          <w:sz w:val="24"/>
          <w:szCs w:val="24"/>
          <w:vertAlign w:val="subscript"/>
          <w:rtl w:val="0"/>
        </w:rPr>
        <w:t>l(v)</w:t>
      </w:r>
      <w:r>
        <w:rPr>
          <w:sz w:val="24"/>
          <w:szCs w:val="24"/>
          <w:rtl w:val="0"/>
          <w:lang w:val="en-US"/>
        </w:rPr>
        <w:t>, as stated in eqn. 4:</w:t>
      </w:r>
    </w:p>
    <w:p>
      <w:pPr>
        <w:pStyle w:val="Body"/>
        <w:ind w:left="720" w:firstLine="0"/>
        <w:rPr>
          <w:sz w:val="24"/>
          <w:szCs w:val="24"/>
        </w:rPr>
      </w:pPr>
      <w:r>
        <w:rPr>
          <w:i w:val="1"/>
          <w:iCs w:val="1"/>
          <w:sz w:val="24"/>
          <w:szCs w:val="24"/>
          <w:rtl w:val="0"/>
        </w:rPr>
        <w:t xml:space="preserve">     k</w:t>
      </w:r>
      <w:r>
        <w:rPr>
          <w:i w:val="1"/>
          <w:iCs w:val="1"/>
          <w:sz w:val="24"/>
          <w:szCs w:val="24"/>
          <w:vertAlign w:val="subscript"/>
          <w:rtl w:val="0"/>
        </w:rPr>
        <w:t xml:space="preserve">l </w:t>
      </w:r>
      <w:r>
        <w:rPr>
          <w:sz w:val="24"/>
          <w:szCs w:val="24"/>
          <w:rtl w:val="0"/>
        </w:rPr>
        <w:t xml:space="preserve">= </w:t>
      </w:r>
      <w:r>
        <w:rPr>
          <w:rFonts w:ascii="Symbol" w:hAnsi="Symbol" w:hint="default"/>
          <w:sz w:val="24"/>
          <w:szCs w:val="24"/>
          <w:rtl w:val="0"/>
        </w:rPr>
        <w:t>g</w:t>
      </w:r>
      <w:r>
        <w:rPr>
          <w:sz w:val="24"/>
          <w:szCs w:val="24"/>
          <w:rtl w:val="0"/>
        </w:rPr>
        <w:t xml:space="preserve"> (</w:t>
      </w:r>
      <w:r>
        <w:rPr>
          <w:i w:val="1"/>
          <w:iCs w:val="1"/>
          <w:sz w:val="24"/>
          <w:szCs w:val="24"/>
          <w:rtl w:val="0"/>
        </w:rPr>
        <w:t>T.S.</w:t>
      </w:r>
      <w:r>
        <w:rPr>
          <w:sz w:val="24"/>
          <w:szCs w:val="24"/>
          <w:rtl w:val="0"/>
          <w:lang w:val="ru-RU"/>
        </w:rPr>
        <w:t>)</w:t>
        <w:tab/>
        <w:tab/>
        <w:tab/>
        <w:tab/>
        <w:tab/>
        <w:t xml:space="preserve">          </w:t>
        <w:tab/>
        <w:tab/>
        <w:t xml:space="preserve">A7 </w:t>
      </w:r>
    </w:p>
    <w:p>
      <w:pPr>
        <w:pStyle w:val="Body"/>
        <w:rPr>
          <w:sz w:val="24"/>
          <w:szCs w:val="24"/>
        </w:rPr>
      </w:pPr>
      <w:r>
        <w:rPr>
          <w:sz w:val="24"/>
          <w:szCs w:val="24"/>
          <w:rtl w:val="0"/>
          <w:lang w:val="en-US"/>
        </w:rPr>
        <w:t xml:space="preserve">where </w:t>
      </w:r>
      <w:r>
        <w:rPr>
          <w:rFonts w:ascii="Symbol" w:hAnsi="Symbol" w:hint="default"/>
          <w:sz w:val="24"/>
          <w:szCs w:val="24"/>
          <w:rtl w:val="0"/>
        </w:rPr>
        <w:t>g</w:t>
      </w:r>
      <w:r>
        <w:rPr>
          <w:sz w:val="24"/>
          <w:szCs w:val="24"/>
          <w:rtl w:val="0"/>
          <w:lang w:val="en-US"/>
        </w:rPr>
        <w:t xml:space="preserve">  is the MW scale/MW compound stoichiometric ratio.  Thus, the steady state slopes of the weight change curve predicted from scale volatility rates are shown for the published paralinear and fitted COSP </w:t>
      </w:r>
      <w:r>
        <w:rPr>
          <w:i w:val="1"/>
          <w:iCs w:val="1"/>
          <w:sz w:val="24"/>
          <w:szCs w:val="24"/>
          <w:rtl w:val="0"/>
        </w:rPr>
        <w:t>k</w:t>
      </w:r>
      <w:r>
        <w:rPr>
          <w:i w:val="1"/>
          <w:iCs w:val="1"/>
          <w:sz w:val="24"/>
          <w:szCs w:val="24"/>
          <w:vertAlign w:val="subscript"/>
          <w:rtl w:val="0"/>
        </w:rPr>
        <w:t>l(v)</w:t>
      </w:r>
      <w:r>
        <w:rPr>
          <w:sz w:val="24"/>
          <w:szCs w:val="24"/>
          <w:rtl w:val="0"/>
          <w:lang w:val="en-US"/>
        </w:rPr>
        <w:t xml:space="preserve"> in </w:t>
      </w:r>
      <w:r>
        <w:rPr>
          <w:b w:val="1"/>
          <w:bCs w:val="1"/>
          <w:outline w:val="0"/>
          <w:color w:val="3333ff"/>
          <w:sz w:val="24"/>
          <w:szCs w:val="24"/>
          <w:u w:color="3333ff"/>
          <w:rtl w:val="0"/>
          <w:lang w:val="fr-FR"/>
          <w14:textFill>
            <w14:solidFill>
              <w14:srgbClr w14:val="3333FF"/>
            </w14:solidFill>
          </w14:textFill>
        </w:rPr>
        <w:t>Table 3</w:t>
      </w:r>
      <w:r>
        <w:rPr>
          <w:sz w:val="24"/>
          <w:szCs w:val="24"/>
          <w:rtl w:val="0"/>
        </w:rPr>
        <w:t xml:space="preserve">.  </w:t>
      </w:r>
    </w:p>
    <w:p>
      <w:pPr>
        <w:pStyle w:val="Body"/>
        <w:rPr>
          <w:sz w:val="24"/>
          <w:szCs w:val="24"/>
        </w:rPr>
      </w:pPr>
      <w:r>
        <w:rPr>
          <w:sz w:val="24"/>
          <w:szCs w:val="24"/>
          <w:rtl w:val="0"/>
          <w:lang w:val="en-US"/>
        </w:rPr>
        <w:t xml:space="preserve">Also, the </w:t>
      </w:r>
      <w:r>
        <w:rPr>
          <w:i w:val="1"/>
          <w:iCs w:val="1"/>
          <w:sz w:val="24"/>
          <w:szCs w:val="24"/>
          <w:rtl w:val="0"/>
          <w:lang w:val="de-DE"/>
        </w:rPr>
        <w:t>A, B, a, b</w:t>
      </w:r>
      <w:r>
        <w:rPr>
          <w:sz w:val="24"/>
          <w:szCs w:val="24"/>
          <w:rtl w:val="0"/>
        </w:rPr>
        <w:t xml:space="preserve"> </w:t>
      </w:r>
      <w:r>
        <w:rPr>
          <w:b w:val="1"/>
          <w:bCs w:val="1"/>
          <w:outline w:val="0"/>
          <w:color w:val="3333ff"/>
          <w:sz w:val="24"/>
          <w:szCs w:val="24"/>
          <w:u w:color="3333ff"/>
          <w:rtl w:val="0"/>
          <w14:textFill>
            <w14:solidFill>
              <w14:srgbClr w14:val="3333FF"/>
            </w14:solidFill>
          </w14:textFill>
        </w:rPr>
        <w:t>Wajszel</w:t>
      </w:r>
      <w:r>
        <w:rPr>
          <w:sz w:val="24"/>
          <w:szCs w:val="24"/>
          <w:rtl w:val="0"/>
          <w:lang w:val="en-US"/>
        </w:rPr>
        <w:t xml:space="preserve"> parameters above were used to obtain conventional paralinear</w:t>
      </w:r>
      <w:r>
        <w:rPr>
          <w:i w:val="1"/>
          <w:iCs w:val="1"/>
          <w:sz w:val="24"/>
          <w:szCs w:val="24"/>
          <w:rtl w:val="0"/>
        </w:rPr>
        <w:t xml:space="preserve"> k</w:t>
      </w:r>
      <w:r>
        <w:rPr>
          <w:i w:val="1"/>
          <w:iCs w:val="1"/>
          <w:sz w:val="24"/>
          <w:szCs w:val="24"/>
          <w:vertAlign w:val="subscript"/>
          <w:rtl w:val="0"/>
        </w:rPr>
        <w:t>p</w:t>
      </w:r>
      <w:r>
        <w:rPr>
          <w:i w:val="1"/>
          <w:iCs w:val="1"/>
          <w:sz w:val="24"/>
          <w:szCs w:val="24"/>
          <w:rtl w:val="0"/>
        </w:rPr>
        <w:t>, k</w:t>
      </w:r>
      <w:r>
        <w:rPr>
          <w:i w:val="1"/>
          <w:iCs w:val="1"/>
          <w:sz w:val="24"/>
          <w:szCs w:val="24"/>
          <w:vertAlign w:val="subscript"/>
          <w:rtl w:val="0"/>
        </w:rPr>
        <w:t>l(v)</w:t>
      </w:r>
      <w:r>
        <w:rPr>
          <w:sz w:val="24"/>
          <w:szCs w:val="24"/>
          <w:rtl w:val="0"/>
          <w:lang w:val="en-US"/>
        </w:rPr>
        <w:t xml:space="preserve"> for Pb/PbCl</w:t>
      </w:r>
      <w:r>
        <w:rPr>
          <w:sz w:val="24"/>
          <w:szCs w:val="24"/>
          <w:vertAlign w:val="subscript"/>
          <w:rtl w:val="0"/>
        </w:rPr>
        <w:t>2</w:t>
      </w:r>
      <w:r>
        <w:rPr>
          <w:sz w:val="24"/>
          <w:szCs w:val="24"/>
          <w:rtl w:val="0"/>
          <w:lang w:val="en-US"/>
        </w:rPr>
        <w:t xml:space="preserve"> in </w:t>
      </w:r>
      <w:r>
        <w:rPr>
          <w:b w:val="1"/>
          <w:bCs w:val="1"/>
          <w:outline w:val="0"/>
          <w:color w:val="3333ff"/>
          <w:sz w:val="24"/>
          <w:szCs w:val="24"/>
          <w:u w:color="3333ff"/>
          <w:rtl w:val="0"/>
          <w:lang w:val="fr-FR"/>
          <w14:textFill>
            <w14:solidFill>
              <w14:srgbClr w14:val="3333FF"/>
            </w14:solidFill>
          </w14:textFill>
        </w:rPr>
        <w:t>Table 2</w:t>
      </w:r>
      <w:r>
        <w:rPr>
          <w:sz w:val="24"/>
          <w:szCs w:val="24"/>
          <w:rtl w:val="0"/>
          <w:lang w:val="en-US"/>
        </w:rPr>
        <w:t xml:space="preserve"> according to:</w:t>
      </w:r>
    </w:p>
    <w:tbl>
      <w:tblPr>
        <w:tblW w:w="5245" w:type="dxa"/>
        <w:jc w:val="left"/>
        <w:tblInd w:w="143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463"/>
        <w:gridCol w:w="222"/>
        <w:gridCol w:w="1280"/>
        <w:gridCol w:w="1280"/>
      </w:tblGrid>
      <w:tr>
        <w:tblPrEx>
          <w:shd w:val="clear" w:color="auto" w:fill="cdd4e9"/>
        </w:tblPrEx>
        <w:trPr>
          <w:trHeight w:val="231" w:hRule="atLeast"/>
        </w:trPr>
        <w:tc>
          <w:tcPr>
            <w:tcW w:type="dxa" w:w="2685"/>
            <w:gridSpan w:val="2"/>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i w:val="1"/>
                <w:iCs w:val="1"/>
                <w:shd w:val="nil" w:color="auto" w:fill="auto"/>
                <w:rtl w:val="0"/>
                <w:lang w:val="en-US"/>
              </w:rPr>
              <w:t>A</w:t>
            </w:r>
            <w:r>
              <w:rPr>
                <w:shd w:val="nil" w:color="auto" w:fill="auto"/>
                <w:rtl w:val="0"/>
                <w:lang w:val="en-US"/>
              </w:rPr>
              <w:t xml:space="preserve"> = 4.2E-11 g</w:t>
            </w:r>
            <w:r>
              <w:rPr>
                <w:shd w:val="nil" w:color="auto" w:fill="auto"/>
                <w:vertAlign w:val="superscript"/>
                <w:rtl w:val="0"/>
                <w:lang w:val="en-US"/>
              </w:rPr>
              <w:t>2</w:t>
            </w:r>
            <w:r>
              <w:rPr>
                <w:shd w:val="nil" w:color="auto" w:fill="auto"/>
                <w:rtl w:val="0"/>
                <w:lang w:val="en-US"/>
              </w:rPr>
              <w:t>/cm</w:t>
            </w:r>
            <w:r>
              <w:rPr>
                <w:shd w:val="nil" w:color="auto" w:fill="auto"/>
                <w:vertAlign w:val="superscript"/>
                <w:rtl w:val="0"/>
                <w:lang w:val="en-US"/>
              </w:rPr>
              <w:t>4</w:t>
            </w:r>
            <w:r>
              <w:rPr>
                <w:shd w:val="nil" w:color="auto" w:fill="auto"/>
                <w:rtl w:val="0"/>
                <w:lang w:val="en-US"/>
              </w:rPr>
              <w:t>/s</w:t>
            </w: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shd w:val="nil" w:color="auto" w:fill="auto"/>
                <w:rtl w:val="0"/>
                <w:lang w:val="en-US"/>
              </w:rPr>
              <w:t>= 0.1512</w:t>
            </w: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shd w:val="nil" w:color="auto" w:fill="auto"/>
                <w:rtl w:val="0"/>
                <w:lang w:val="en-US"/>
              </w:rPr>
              <w:t>mg</w:t>
            </w:r>
            <w:r>
              <w:rPr>
                <w:shd w:val="nil" w:color="auto" w:fill="auto"/>
                <w:vertAlign w:val="superscript"/>
                <w:rtl w:val="0"/>
                <w:lang w:val="en-US"/>
              </w:rPr>
              <w:t>2</w:t>
            </w:r>
            <w:r>
              <w:rPr>
                <w:shd w:val="nil" w:color="auto" w:fill="auto"/>
                <w:rtl w:val="0"/>
                <w:lang w:val="en-US"/>
              </w:rPr>
              <w:t>/cm</w:t>
            </w:r>
            <w:r>
              <w:rPr>
                <w:shd w:val="nil" w:color="auto" w:fill="auto"/>
                <w:vertAlign w:val="superscript"/>
                <w:rtl w:val="0"/>
                <w:lang w:val="en-US"/>
              </w:rPr>
              <w:t>4</w:t>
            </w:r>
            <w:r>
              <w:rPr>
                <w:shd w:val="nil" w:color="auto" w:fill="auto"/>
                <w:rtl w:val="0"/>
                <w:lang w:val="en-US"/>
              </w:rPr>
              <w:t>h</w:t>
            </w:r>
          </w:p>
        </w:tc>
      </w:tr>
      <w:tr>
        <w:tblPrEx>
          <w:shd w:val="clear" w:color="auto" w:fill="cdd4e9"/>
        </w:tblPrEx>
        <w:trPr>
          <w:trHeight w:val="231" w:hRule="atLeast"/>
        </w:trPr>
        <w:tc>
          <w:tcPr>
            <w:tcW w:type="dxa" w:w="2685"/>
            <w:gridSpan w:val="2"/>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i w:val="1"/>
                <w:iCs w:val="1"/>
                <w:shd w:val="nil" w:color="auto" w:fill="auto"/>
                <w:rtl w:val="0"/>
                <w:lang w:val="en-US"/>
              </w:rPr>
              <w:t>B</w:t>
            </w:r>
            <w:r>
              <w:rPr>
                <w:shd w:val="nil" w:color="auto" w:fill="auto"/>
                <w:rtl w:val="0"/>
                <w:lang w:val="en-US"/>
              </w:rPr>
              <w:t xml:space="preserve"> =  2.8E-9 g/cm</w:t>
            </w:r>
            <w:r>
              <w:rPr>
                <w:shd w:val="nil" w:color="auto" w:fill="auto"/>
                <w:vertAlign w:val="superscript"/>
                <w:rtl w:val="0"/>
                <w:lang w:val="en-US"/>
              </w:rPr>
              <w:t>2</w:t>
            </w:r>
            <w:r>
              <w:rPr>
                <w:shd w:val="nil" w:color="auto" w:fill="auto"/>
                <w:rtl w:val="0"/>
                <w:lang w:val="en-US"/>
              </w:rPr>
              <w:t>/s</w:t>
            </w: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shd w:val="nil" w:color="auto" w:fill="auto"/>
                <w:rtl w:val="0"/>
                <w:lang w:val="en-US"/>
              </w:rPr>
              <w:t>= 0.01008</w:t>
            </w: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shd w:val="nil" w:color="auto" w:fill="auto"/>
                <w:rtl w:val="0"/>
                <w:lang w:val="en-US"/>
              </w:rPr>
              <w:t>mg/cm</w:t>
            </w:r>
            <w:r>
              <w:rPr>
                <w:shd w:val="nil" w:color="auto" w:fill="auto"/>
                <w:vertAlign w:val="superscript"/>
                <w:rtl w:val="0"/>
                <w:lang w:val="en-US"/>
              </w:rPr>
              <w:t>2</w:t>
            </w:r>
            <w:r>
              <w:rPr>
                <w:shd w:val="nil" w:color="auto" w:fill="auto"/>
                <w:rtl w:val="0"/>
                <w:lang w:val="en-US"/>
              </w:rPr>
              <w:t>h</w:t>
            </w:r>
          </w:p>
        </w:tc>
      </w:tr>
      <w:tr>
        <w:tblPrEx>
          <w:shd w:val="clear" w:color="auto" w:fill="cdd4e9"/>
        </w:tblPrEx>
        <w:trPr>
          <w:trHeight w:val="491" w:hRule="atLeast"/>
        </w:trPr>
        <w:tc>
          <w:tcPr>
            <w:tcW w:type="dxa" w:w="2463"/>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i w:val="1"/>
                <w:iCs w:val="1"/>
                <w:shd w:val="nil" w:color="auto" w:fill="auto"/>
                <w:rtl w:val="0"/>
                <w:lang w:val="en-US"/>
              </w:rPr>
              <w:t>k</w:t>
            </w:r>
            <w:r>
              <w:rPr>
                <w:i w:val="1"/>
                <w:iCs w:val="1"/>
                <w:shd w:val="nil" w:color="auto" w:fill="auto"/>
                <w:vertAlign w:val="subscript"/>
                <w:rtl w:val="0"/>
                <w:lang w:val="en-US"/>
              </w:rPr>
              <w:t>p</w:t>
            </w:r>
            <w:r>
              <w:rPr>
                <w:i w:val="1"/>
                <w:iCs w:val="1"/>
                <w:shd w:val="nil" w:color="auto" w:fill="auto"/>
                <w:rtl w:val="0"/>
                <w:lang w:val="en-US"/>
              </w:rPr>
              <w:t xml:space="preserve"> = 2A/a</w:t>
            </w:r>
            <w:r>
              <w:rPr>
                <w:i w:val="1"/>
                <w:iCs w:val="1"/>
                <w:shd w:val="nil" w:color="auto" w:fill="auto"/>
                <w:vertAlign w:val="superscript"/>
                <w:rtl w:val="0"/>
                <w:lang w:val="en-US"/>
              </w:rPr>
              <w:t>2</w:t>
            </w:r>
            <w:r>
              <w:rPr>
                <w:i w:val="1"/>
                <w:iCs w:val="1"/>
                <w:shd w:val="nil" w:color="auto" w:fill="auto"/>
                <w:rtl w:val="0"/>
                <w:lang w:val="en-US"/>
              </w:rPr>
              <w:t xml:space="preserve"> </w:t>
            </w:r>
          </w:p>
        </w:tc>
        <w:tc>
          <w:tcPr>
            <w:tcW w:type="dxa" w:w="222"/>
            <w:tcBorders>
              <w:top w:val="nil"/>
              <w:left w:val="nil"/>
              <w:bottom w:val="nil"/>
              <w:right w:val="nil"/>
            </w:tcBorders>
            <w:shd w:val="clear" w:color="auto" w:fill="auto"/>
            <w:tcMar>
              <w:top w:type="dxa" w:w="80"/>
              <w:left w:type="dxa" w:w="80"/>
              <w:bottom w:type="dxa" w:w="80"/>
              <w:right w:type="dxa" w:w="80"/>
            </w:tcMar>
            <w:vAlign w:val="bottom"/>
          </w:tcP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shd w:val="nil" w:color="auto" w:fill="auto"/>
                <w:rtl w:val="0"/>
                <w:lang w:val="en-US"/>
              </w:rPr>
              <w:t>= 0.0356</w:t>
            </w:r>
            <w:r>
              <w:rPr>
                <w:shd w:val="nil" w:color="auto" w:fill="auto"/>
              </w:rPr>
            </w: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shd w:val="nil" w:color="auto" w:fill="auto"/>
                <w:rtl w:val="0"/>
                <w:lang w:val="en-US"/>
              </w:rPr>
              <w:t>mg</w:t>
            </w:r>
            <w:r>
              <w:rPr>
                <w:shd w:val="nil" w:color="auto" w:fill="auto"/>
                <w:vertAlign w:val="superscript"/>
                <w:rtl w:val="0"/>
                <w:lang w:val="en-US"/>
              </w:rPr>
              <w:t>2</w:t>
            </w:r>
            <w:r>
              <w:rPr>
                <w:shd w:val="nil" w:color="auto" w:fill="auto"/>
                <w:rtl w:val="0"/>
                <w:lang w:val="en-US"/>
              </w:rPr>
              <w:t>/cm</w:t>
            </w:r>
            <w:r>
              <w:rPr>
                <w:shd w:val="nil" w:color="auto" w:fill="auto"/>
                <w:vertAlign w:val="superscript"/>
                <w:rtl w:val="0"/>
                <w:lang w:val="en-US"/>
              </w:rPr>
              <w:t>4</w:t>
            </w:r>
            <w:r>
              <w:rPr>
                <w:shd w:val="nil" w:color="auto" w:fill="auto"/>
                <w:rtl w:val="0"/>
                <w:lang w:val="en-US"/>
              </w:rPr>
              <w:t>h</w:t>
            </w:r>
          </w:p>
        </w:tc>
      </w:tr>
      <w:tr>
        <w:tblPrEx>
          <w:shd w:val="clear" w:color="auto" w:fill="cdd4e9"/>
        </w:tblPrEx>
        <w:trPr>
          <w:trHeight w:val="231" w:hRule="atLeast"/>
        </w:trPr>
        <w:tc>
          <w:tcPr>
            <w:tcW w:type="dxa" w:w="2463"/>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i w:val="1"/>
                <w:iCs w:val="1"/>
                <w:shd w:val="nil" w:color="auto" w:fill="auto"/>
                <w:rtl w:val="0"/>
                <w:lang w:val="en-US"/>
              </w:rPr>
              <w:t>k</w:t>
            </w:r>
            <w:r>
              <w:rPr>
                <w:i w:val="1"/>
                <w:iCs w:val="1"/>
                <w:shd w:val="nil" w:color="auto" w:fill="auto"/>
                <w:vertAlign w:val="subscript"/>
                <w:rtl w:val="0"/>
                <w:lang w:val="en-US"/>
              </w:rPr>
              <w:t>l,v)</w:t>
            </w:r>
            <w:r>
              <w:rPr>
                <w:i w:val="1"/>
                <w:iCs w:val="1"/>
                <w:shd w:val="nil" w:color="auto" w:fill="auto"/>
                <w:rtl w:val="0"/>
                <w:lang w:val="en-US"/>
              </w:rPr>
              <w:t xml:space="preserve"> = bB/a</w:t>
            </w:r>
          </w:p>
        </w:tc>
        <w:tc>
          <w:tcPr>
            <w:tcW w:type="dxa" w:w="222"/>
            <w:tcBorders>
              <w:top w:val="nil"/>
              <w:left w:val="nil"/>
              <w:bottom w:val="nil"/>
              <w:right w:val="nil"/>
            </w:tcBorders>
            <w:shd w:val="clear" w:color="auto" w:fill="auto"/>
            <w:tcMar>
              <w:top w:type="dxa" w:w="80"/>
              <w:left w:type="dxa" w:w="80"/>
              <w:bottom w:type="dxa" w:w="80"/>
              <w:right w:type="dxa" w:w="80"/>
            </w:tcMar>
            <w:vAlign w:val="bottom"/>
          </w:tcP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shd w:val="nil" w:color="auto" w:fill="auto"/>
                <w:rtl w:val="0"/>
                <w:lang w:val="en-US"/>
              </w:rPr>
              <w:t>= 0.0135</w:t>
            </w: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shd w:val="nil" w:color="auto" w:fill="auto"/>
                <w:rtl w:val="0"/>
                <w:lang w:val="en-US"/>
              </w:rPr>
              <w:t>mg/cm</w:t>
            </w:r>
            <w:r>
              <w:rPr>
                <w:shd w:val="nil" w:color="auto" w:fill="auto"/>
                <w:vertAlign w:val="superscript"/>
                <w:rtl w:val="0"/>
                <w:lang w:val="en-US"/>
              </w:rPr>
              <w:t>2</w:t>
            </w:r>
            <w:r>
              <w:rPr>
                <w:shd w:val="nil" w:color="auto" w:fill="auto"/>
                <w:rtl w:val="0"/>
                <w:lang w:val="en-US"/>
              </w:rPr>
              <w:t>h</w:t>
            </w:r>
          </w:p>
        </w:tc>
      </w:tr>
      <w:tr>
        <w:tblPrEx>
          <w:shd w:val="clear" w:color="auto" w:fill="cdd4e9"/>
        </w:tblPrEx>
        <w:trPr>
          <w:trHeight w:val="231" w:hRule="atLeast"/>
        </w:trPr>
        <w:tc>
          <w:tcPr>
            <w:tcW w:type="dxa" w:w="2685"/>
            <w:gridSpan w:val="2"/>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i w:val="1"/>
                <w:iCs w:val="1"/>
                <w:shd w:val="nil" w:color="auto" w:fill="auto"/>
                <w:rtl w:val="0"/>
                <w:lang w:val="en-US"/>
              </w:rPr>
              <w:t>a</w:t>
            </w:r>
            <w:r>
              <w:rPr>
                <w:shd w:val="nil" w:color="auto" w:fill="auto"/>
                <w:rtl w:val="0"/>
                <w:lang w:val="en-US"/>
              </w:rPr>
              <w:t xml:space="preserve"> = metal/gas (MW)</w:t>
            </w: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shd w:val="nil" w:color="auto" w:fill="auto"/>
                <w:rtl w:val="0"/>
                <w:lang w:val="en-US"/>
              </w:rPr>
              <w:t>= 2.922</w:t>
            </w: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dd4e9"/>
        </w:tblPrEx>
        <w:trPr>
          <w:trHeight w:val="231" w:hRule="atLeast"/>
        </w:trPr>
        <w:tc>
          <w:tcPr>
            <w:tcW w:type="dxa" w:w="2685"/>
            <w:gridSpan w:val="2"/>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i w:val="1"/>
                <w:iCs w:val="1"/>
                <w:shd w:val="nil" w:color="auto" w:fill="auto"/>
                <w:rtl w:val="0"/>
                <w:lang w:val="en-US"/>
              </w:rPr>
              <w:t>b</w:t>
            </w:r>
            <w:r>
              <w:rPr>
                <w:shd w:val="nil" w:color="auto" w:fill="auto"/>
                <w:rtl w:val="0"/>
                <w:lang w:val="en-US"/>
              </w:rPr>
              <w:t xml:space="preserve"> = scale/gas  (MW)</w:t>
            </w: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pPr>
              <w:pStyle w:val="Body"/>
              <w:spacing w:after="0" w:line="240" w:lineRule="auto"/>
            </w:pPr>
            <w:r>
              <w:rPr>
                <w:shd w:val="nil" w:color="auto" w:fill="auto"/>
                <w:rtl w:val="0"/>
                <w:lang w:val="en-US"/>
              </w:rPr>
              <w:t>= 3.922</w:t>
            </w:r>
          </w:p>
        </w:tc>
        <w:tc>
          <w:tcPr>
            <w:tcW w:type="dxa" w:w="1280"/>
            <w:tcBorders>
              <w:top w:val="nil"/>
              <w:left w:val="nil"/>
              <w:bottom w:val="nil"/>
              <w:right w:val="nil"/>
            </w:tcBorders>
            <w:shd w:val="clear" w:color="auto" w:fill="auto"/>
            <w:tcMar>
              <w:top w:type="dxa" w:w="80"/>
              <w:left w:type="dxa" w:w="80"/>
              <w:bottom w:type="dxa" w:w="80"/>
              <w:right w:type="dxa" w:w="80"/>
            </w:tcMar>
            <w:vAlign w:val="bottom"/>
          </w:tcPr>
          <w:p/>
        </w:tc>
      </w:tr>
    </w:tbl>
    <w:p>
      <w:pPr>
        <w:pStyle w:val="Body"/>
        <w:widowControl w:val="0"/>
        <w:spacing w:line="240" w:lineRule="auto"/>
        <w:ind w:left="1325" w:hanging="1325"/>
        <w:rPr>
          <w:sz w:val="24"/>
          <w:szCs w:val="24"/>
        </w:rPr>
      </w:pPr>
    </w:p>
    <w:p>
      <w:pPr>
        <w:pStyle w:val="Body"/>
        <w:rPr>
          <w:b w:val="1"/>
          <w:bCs w:val="1"/>
          <w:sz w:val="24"/>
          <w:szCs w:val="24"/>
        </w:rPr>
      </w:pPr>
    </w:p>
    <w:p>
      <w:pPr>
        <w:pStyle w:val="Body"/>
      </w:pPr>
      <w:r>
        <w:rPr>
          <w:rFonts w:ascii="Arial Unicode MS" w:cs="Arial Unicode MS" w:hAnsi="Arial Unicode MS" w:eastAsia="Arial Unicode MS"/>
          <w:b w:val="0"/>
          <w:bCs w:val="0"/>
          <w:i w:val="0"/>
          <w:iCs w:val="0"/>
          <w:sz w:val="24"/>
          <w:szCs w:val="24"/>
        </w:rPr>
        <w:br w:type="page"/>
      </w:r>
    </w:p>
    <w:p>
      <w:pPr>
        <w:pStyle w:val="Body"/>
        <w:rPr>
          <w:sz w:val="24"/>
          <w:szCs w:val="24"/>
        </w:rPr>
      </w:pPr>
      <w:r>
        <w:rPr>
          <w:sz w:val="24"/>
          <w:szCs w:val="24"/>
          <w:rtl w:val="0"/>
          <w:lang w:val="en-US"/>
        </w:rPr>
        <w:t xml:space="preserve">In general, the paralinear rate constants can also be determined from knowing the stoichiometric factor </w:t>
      </w:r>
      <w:r>
        <w:rPr>
          <w:i w:val="1"/>
          <w:iCs w:val="1"/>
          <w:sz w:val="24"/>
          <w:szCs w:val="24"/>
          <w:rtl w:val="0"/>
        </w:rPr>
        <w:t>b</w:t>
      </w:r>
      <w:r>
        <w:rPr>
          <w:sz w:val="24"/>
          <w:szCs w:val="24"/>
          <w:rtl w:val="0"/>
          <w:lang w:val="en-US"/>
        </w:rPr>
        <w:t xml:space="preserve"> of the oxide, (</w:t>
      </w:r>
      <w:r>
        <w:rPr>
          <w:i w:val="1"/>
          <w:iCs w:val="1"/>
          <w:sz w:val="24"/>
          <w:szCs w:val="24"/>
          <w:rtl w:val="0"/>
        </w:rPr>
        <w:t xml:space="preserve">S </w:t>
      </w:r>
      <w:r>
        <w:rPr>
          <w:sz w:val="24"/>
          <w:szCs w:val="24"/>
          <w:rtl w:val="0"/>
        </w:rPr>
        <w:t xml:space="preserve">or </w:t>
      </w:r>
      <w:r>
        <w:rPr>
          <w:i w:val="1"/>
          <w:iCs w:val="1"/>
          <w:sz w:val="24"/>
          <w:szCs w:val="24"/>
          <w:rtl w:val="0"/>
        </w:rPr>
        <w:t>S</w:t>
      </w:r>
      <w:r>
        <w:rPr>
          <w:i w:val="1"/>
          <w:iCs w:val="1"/>
          <w:sz w:val="24"/>
          <w:szCs w:val="24"/>
          <w:vertAlign w:val="subscript"/>
          <w:rtl w:val="0"/>
          <w:lang w:val="en-US"/>
        </w:rPr>
        <w:t>eff</w:t>
      </w:r>
      <w:r>
        <w:rPr>
          <w:sz w:val="24"/>
          <w:szCs w:val="24"/>
          <w:rtl w:val="0"/>
        </w:rPr>
        <w:t>),</w:t>
      </w:r>
      <w:r>
        <w:rPr>
          <w:i w:val="1"/>
          <w:iCs w:val="1"/>
          <w:sz w:val="24"/>
          <w:szCs w:val="24"/>
          <w:rtl w:val="0"/>
        </w:rPr>
        <w:t xml:space="preserve"> </w:t>
      </w:r>
      <w:r>
        <w:rPr>
          <w:sz w:val="24"/>
          <w:szCs w:val="24"/>
          <w:rtl w:val="0"/>
          <w:lang w:val="en-US"/>
        </w:rPr>
        <w:t>and the data point coordinates at maximum, (</w:t>
      </w:r>
      <w:r>
        <w:rPr>
          <w:i w:val="1"/>
          <w:iCs w:val="1"/>
          <w:sz w:val="24"/>
          <w:szCs w:val="24"/>
          <w:rtl w:val="0"/>
        </w:rPr>
        <w:t>Δ</w:t>
      </w:r>
      <w:r>
        <w:rPr>
          <w:i w:val="1"/>
          <w:iCs w:val="1"/>
          <w:sz w:val="24"/>
          <w:szCs w:val="24"/>
          <w:rtl w:val="0"/>
          <w:lang w:val="de-DE"/>
        </w:rPr>
        <w:t>W</w:t>
      </w:r>
      <w:r>
        <w:rPr>
          <w:i w:val="1"/>
          <w:iCs w:val="1"/>
          <w:sz w:val="24"/>
          <w:szCs w:val="24"/>
          <w:vertAlign w:val="subscript"/>
          <w:rtl w:val="0"/>
        </w:rPr>
        <w:t>max</w:t>
      </w:r>
      <w:r>
        <w:rPr>
          <w:i w:val="1"/>
          <w:iCs w:val="1"/>
          <w:sz w:val="24"/>
          <w:szCs w:val="24"/>
          <w:rtl w:val="0"/>
        </w:rPr>
        <w:t>, t</w:t>
      </w:r>
      <w:r>
        <w:rPr>
          <w:i w:val="1"/>
          <w:iCs w:val="1"/>
          <w:sz w:val="24"/>
          <w:szCs w:val="24"/>
          <w:vertAlign w:val="subscript"/>
          <w:rtl w:val="0"/>
        </w:rPr>
        <w:t>max</w:t>
      </w:r>
      <w:r>
        <w:rPr>
          <w:sz w:val="24"/>
          <w:szCs w:val="24"/>
          <w:rtl w:val="0"/>
          <w:lang w:val="en-US"/>
        </w:rPr>
        <w:t xml:space="preserve">).  By combining eqn. A1-A6, one obtains the paralinear rate constants as simple functions of the coordinates at maximum: </w:t>
      </w:r>
    </w:p>
    <w:p>
      <w:pPr>
        <w:pStyle w:val="Body"/>
        <w:rPr>
          <w:sz w:val="24"/>
          <w:szCs w:val="24"/>
        </w:rPr>
      </w:pPr>
    </w:p>
    <w:p>
      <w:pPr>
        <w:pStyle w:val="Body"/>
        <w:ind w:left="720" w:firstLine="0"/>
        <w:rPr>
          <w:color w:val="000000"/>
          <w:sz w:val="24"/>
          <w:szCs w:val="24"/>
        </w:rPr>
      </w:pPr>
      <m:oMath>
        <m:sSub>
          <m:e>
            <m:r>
              <w:rPr xmlns:w="http://schemas.openxmlformats.org/wordprocessingml/2006/main">
                <w:rFonts w:ascii="Cambria Math" w:hAnsi="Cambria Math"/>
                <w:i/>
                <w:color w:val="000000"/>
                <w:sz w:val="28"/>
                <w:szCs w:val="28"/>
              </w:rPr>
              <m:t>k</m:t>
            </m:r>
          </m:e>
          <m:sub>
            <m:r>
              <w:rPr xmlns:w="http://schemas.openxmlformats.org/wordprocessingml/2006/main">
                <w:rFonts w:ascii="Cambria Math" w:hAnsi="Cambria Math"/>
                <w:i/>
                <w:color w:val="000000"/>
                <w:sz w:val="28"/>
                <w:szCs w:val="28"/>
              </w:rPr>
              <m:t>p</m:t>
            </m:r>
          </m:sub>
        </m:sSub>
        <m:r>
          <w:rPr xmlns:w="http://schemas.openxmlformats.org/wordprocessingml/2006/main">
            <w:rFonts w:ascii="Cambria Math" w:hAnsi="Cambria Math"/>
            <w:i/>
            <w:color w:val="000000"/>
            <w:sz w:val="28"/>
            <w:szCs w:val="28"/>
          </w:rPr>
          <m:t>=</m:t>
        </m:r>
        <m:f>
          <m:fPr>
            <m:ctrlPr>
              <w:rPr xmlns:w="http://schemas.openxmlformats.org/wordprocessingml/2006/main">
                <w:rFonts w:ascii="Cambria Math" w:hAnsi="Cambria Math"/>
                <w:i/>
                <w:color w:val="000000"/>
                <w:sz w:val="28"/>
                <w:szCs w:val="28"/>
              </w:rPr>
            </m:ctrlPr>
            <m:type m:val="bar"/>
          </m:fPr>
          <m:num>
            <m:r>
              <w:rPr xmlns:w="http://schemas.openxmlformats.org/wordprocessingml/2006/main">
                <w:rFonts w:ascii="Cambria Math" w:hAnsi="Cambria Math"/>
                <w:i/>
                <w:color w:val="000000"/>
                <w:sz w:val="28"/>
                <w:szCs w:val="28"/>
              </w:rPr>
              <m:t>2</m:t>
            </m:r>
          </m:num>
          <m:den>
            <m:sSup>
              <m:e>
                <m:r>
                  <w:rPr xmlns:w="http://schemas.openxmlformats.org/wordprocessingml/2006/main">
                    <w:rFonts w:ascii="Cambria Math" w:hAnsi="Cambria Math"/>
                    <w:i/>
                    <w:color w:val="000000"/>
                    <w:sz w:val="28"/>
                    <w:szCs w:val="28"/>
                  </w:rPr>
                  <m:t>a</m:t>
                </m:r>
              </m:e>
              <m:sup>
                <m:r>
                  <w:rPr xmlns:w="http://schemas.openxmlformats.org/wordprocessingml/2006/main">
                    <w:rFonts w:ascii="Cambria Math" w:hAnsi="Cambria Math"/>
                    <w:i/>
                    <w:color w:val="000000"/>
                    <w:sz w:val="28"/>
                    <w:szCs w:val="28"/>
                  </w:rPr>
                  <m:t>2</m:t>
                </m:r>
              </m:sup>
            </m:sSup>
          </m:den>
        </m:f>
        <m:d>
          <m:dPr>
            <m:ctrlPr>
              <w:rPr xmlns:w="http://schemas.openxmlformats.org/wordprocessingml/2006/main">
                <w:rFonts w:ascii="Cambria Math" w:hAnsi="Cambria Math"/>
                <w:i/>
                <w:color w:val="000000"/>
                <w:sz w:val="28"/>
                <w:szCs w:val="28"/>
              </w:rPr>
            </m:ctrlPr>
          </m:dPr>
          <m:e>
            <m:f>
              <m:fPr>
                <m:ctrlPr>
                  <w:rPr xmlns:w="http://schemas.openxmlformats.org/wordprocessingml/2006/main">
                    <w:rFonts w:ascii="Cambria Math" w:hAnsi="Cambria Math"/>
                    <w:i/>
                    <w:color w:val="000000"/>
                    <w:sz w:val="28"/>
                    <w:szCs w:val="28"/>
                  </w:rPr>
                </m:ctrlPr>
                <m:type m:val="bar"/>
              </m:fPr>
              <m:num>
                <m:r>
                  <w:rPr xmlns:w="http://schemas.openxmlformats.org/wordprocessingml/2006/main">
                    <w:rFonts w:ascii="Cambria Math" w:hAnsi="Cambria Math"/>
                    <w:i/>
                    <w:color w:val="000000"/>
                    <w:sz w:val="28"/>
                    <w:szCs w:val="28"/>
                  </w:rPr>
                  <m:t>β</m:t>
                </m:r>
              </m:num>
              <m:den>
                <m:sSup>
                  <m:e>
                    <m:r>
                      <w:rPr xmlns:w="http://schemas.openxmlformats.org/wordprocessingml/2006/main">
                        <w:rFonts w:ascii="Cambria Math" w:hAnsi="Cambria Math"/>
                        <w:i/>
                        <w:color w:val="000000"/>
                        <w:sz w:val="28"/>
                        <w:szCs w:val="28"/>
                      </w:rPr>
                      <m:t>α</m:t>
                    </m:r>
                  </m:e>
                  <m:sup>
                    <m:r>
                      <w:rPr xmlns:w="http://schemas.openxmlformats.org/wordprocessingml/2006/main">
                        <w:rFonts w:ascii="Cambria Math" w:hAnsi="Cambria Math"/>
                        <w:i/>
                        <w:color w:val="000000"/>
                        <w:sz w:val="28"/>
                        <w:szCs w:val="28"/>
                      </w:rPr>
                      <m:t>2</m:t>
                    </m:r>
                  </m:sup>
                </m:sSup>
              </m:den>
            </m:f>
          </m:e>
        </m:d>
        <m:f>
          <m:fPr>
            <m:ctrlPr>
              <w:rPr xmlns:w="http://schemas.openxmlformats.org/wordprocessingml/2006/main">
                <w:rFonts w:ascii="Cambria Math" w:hAnsi="Cambria Math"/>
                <w:i/>
                <w:color w:val="000000"/>
                <w:sz w:val="28"/>
                <w:szCs w:val="28"/>
              </w:rPr>
            </m:ctrlPr>
            <m:type m:val="bar"/>
          </m:fPr>
          <m:num>
            <m:sSubSup>
              <m:e>
                <m:r>
                  <w:rPr xmlns:w="http://schemas.openxmlformats.org/wordprocessingml/2006/main">
                    <w:rFonts w:ascii="Cambria Math" w:hAnsi="Cambria Math"/>
                    <w:i/>
                    <w:color w:val="000000"/>
                    <w:sz w:val="28"/>
                    <w:szCs w:val="28"/>
                  </w:rPr>
                  <m:t>∆</m:t>
                </m:r>
                <m:r>
                  <w:rPr xmlns:w="http://schemas.openxmlformats.org/wordprocessingml/2006/main">
                    <w:rFonts w:ascii="Cambria Math" w:hAnsi="Cambria Math"/>
                    <w:i/>
                    <w:color w:val="000000"/>
                    <w:sz w:val="28"/>
                    <w:szCs w:val="28"/>
                  </w:rPr>
                  <m:t>W</m:t>
                </m:r>
              </m:e>
              <m:sub>
                <m:r>
                  <w:rPr xmlns:w="http://schemas.openxmlformats.org/wordprocessingml/2006/main">
                    <w:rFonts w:ascii="Cambria Math" w:hAnsi="Cambria Math"/>
                    <w:i/>
                    <w:color w:val="000000"/>
                    <w:sz w:val="28"/>
                    <w:szCs w:val="28"/>
                  </w:rPr>
                  <m:t>m</m:t>
                </m:r>
                <m:r>
                  <w:rPr xmlns:w="http://schemas.openxmlformats.org/wordprocessingml/2006/main">
                    <w:rFonts w:ascii="Cambria Math" w:hAnsi="Cambria Math"/>
                    <w:i/>
                    <w:color w:val="000000"/>
                    <w:sz w:val="28"/>
                    <w:szCs w:val="28"/>
                  </w:rPr>
                  <m:t>a</m:t>
                </m:r>
                <m:r>
                  <w:rPr xmlns:w="http://schemas.openxmlformats.org/wordprocessingml/2006/main">
                    <w:rFonts w:ascii="Cambria Math" w:hAnsi="Cambria Math"/>
                    <w:i/>
                    <w:color w:val="000000"/>
                    <w:sz w:val="28"/>
                    <w:szCs w:val="28"/>
                  </w:rPr>
                  <m:t>x</m:t>
                </m:r>
              </m:sub>
              <m:sup>
                <m:r>
                  <w:rPr xmlns:w="http://schemas.openxmlformats.org/wordprocessingml/2006/main">
                    <w:rFonts w:ascii="Cambria Math" w:hAnsi="Cambria Math"/>
                    <w:i/>
                    <w:color w:val="000000"/>
                    <w:sz w:val="28"/>
                    <w:szCs w:val="28"/>
                  </w:rPr>
                  <m:t>2</m:t>
                </m:r>
              </m:sup>
            </m:sSubSup>
          </m:num>
          <m:den>
            <m:sSub>
              <m:e>
                <m:r>
                  <w:rPr xmlns:w="http://schemas.openxmlformats.org/wordprocessingml/2006/main">
                    <w:rFonts w:ascii="Cambria Math" w:hAnsi="Cambria Math"/>
                    <w:i/>
                    <w:color w:val="000000"/>
                    <w:sz w:val="28"/>
                    <w:szCs w:val="28"/>
                  </w:rPr>
                  <m:t>t</m:t>
                </m:r>
              </m:e>
              <m:sub>
                <m:r>
                  <w:rPr xmlns:w="http://schemas.openxmlformats.org/wordprocessingml/2006/main">
                    <w:rFonts w:ascii="Cambria Math" w:hAnsi="Cambria Math"/>
                    <w:i/>
                    <w:color w:val="000000"/>
                    <w:sz w:val="28"/>
                    <w:szCs w:val="28"/>
                  </w:rPr>
                  <m:t>m</m:t>
                </m:r>
                <m:r>
                  <w:rPr xmlns:w="http://schemas.openxmlformats.org/wordprocessingml/2006/main">
                    <w:rFonts w:ascii="Cambria Math" w:hAnsi="Cambria Math"/>
                    <w:i/>
                    <w:color w:val="000000"/>
                    <w:sz w:val="28"/>
                    <w:szCs w:val="28"/>
                  </w:rPr>
                  <m:t>a</m:t>
                </m:r>
                <m:r>
                  <w:rPr xmlns:w="http://schemas.openxmlformats.org/wordprocessingml/2006/main">
                    <w:rFonts w:ascii="Cambria Math" w:hAnsi="Cambria Math"/>
                    <w:i/>
                    <w:color w:val="000000"/>
                    <w:sz w:val="28"/>
                    <w:szCs w:val="28"/>
                  </w:rPr>
                  <m:t>x</m:t>
                </m:r>
              </m:sub>
            </m:sSub>
          </m:den>
        </m:f>
        <m:r>
          <w:rPr xmlns:w="http://schemas.openxmlformats.org/wordprocessingml/2006/main">
            <w:rFonts w:ascii="Cambria Math" w:hAnsi="Cambria Math"/>
            <w:i/>
            <w:color w:val="000000"/>
            <w:sz w:val="28"/>
            <w:szCs w:val="28"/>
          </w:rPr>
          <m:t>=</m:t>
        </m:r>
        <m:sSub>
          <m:e>
            <m:r>
              <w:rPr xmlns:w="http://schemas.openxmlformats.org/wordprocessingml/2006/main">
                <w:rFonts w:ascii="Cambria Math" w:hAnsi="Cambria Math"/>
                <w:i/>
                <w:color w:val="000000"/>
                <w:sz w:val="28"/>
                <w:szCs w:val="28"/>
              </w:rPr>
              <m:t>F</m:t>
            </m:r>
          </m:e>
          <m:sub>
            <m:r>
              <w:rPr xmlns:w="http://schemas.openxmlformats.org/wordprocessingml/2006/main">
                <w:rFonts w:ascii="Cambria Math" w:hAnsi="Cambria Math"/>
                <w:i/>
                <w:color w:val="000000"/>
                <w:sz w:val="28"/>
                <w:szCs w:val="28"/>
              </w:rPr>
              <m:t>p</m:t>
            </m:r>
          </m:sub>
        </m:sSub>
        <m:f>
          <m:fPr>
            <m:ctrlPr>
              <w:rPr xmlns:w="http://schemas.openxmlformats.org/wordprocessingml/2006/main">
                <w:rFonts w:ascii="Cambria Math" w:hAnsi="Cambria Math"/>
                <w:i/>
                <w:color w:val="000000"/>
                <w:sz w:val="28"/>
                <w:szCs w:val="28"/>
              </w:rPr>
            </m:ctrlPr>
            <m:type m:val="bar"/>
          </m:fPr>
          <m:num>
            <m:sSubSup>
              <m:e>
                <m:r>
                  <w:rPr xmlns:w="http://schemas.openxmlformats.org/wordprocessingml/2006/main">
                    <w:rFonts w:ascii="Cambria Math" w:hAnsi="Cambria Math"/>
                    <w:i/>
                    <w:color w:val="000000"/>
                    <w:sz w:val="28"/>
                    <w:szCs w:val="28"/>
                  </w:rPr>
                  <m:t>∆</m:t>
                </m:r>
                <m:r>
                  <w:rPr xmlns:w="http://schemas.openxmlformats.org/wordprocessingml/2006/main">
                    <w:rFonts w:ascii="Cambria Math" w:hAnsi="Cambria Math"/>
                    <w:i/>
                    <w:color w:val="000000"/>
                    <w:sz w:val="28"/>
                    <w:szCs w:val="28"/>
                  </w:rPr>
                  <m:t>W</m:t>
                </m:r>
              </m:e>
              <m:sub>
                <m:r>
                  <w:rPr xmlns:w="http://schemas.openxmlformats.org/wordprocessingml/2006/main">
                    <w:rFonts w:ascii="Cambria Math" w:hAnsi="Cambria Math"/>
                    <w:i/>
                    <w:color w:val="000000"/>
                    <w:sz w:val="28"/>
                    <w:szCs w:val="28"/>
                  </w:rPr>
                  <m:t>m</m:t>
                </m:r>
                <m:r>
                  <w:rPr xmlns:w="http://schemas.openxmlformats.org/wordprocessingml/2006/main">
                    <w:rFonts w:ascii="Cambria Math" w:hAnsi="Cambria Math"/>
                    <w:i/>
                    <w:color w:val="000000"/>
                    <w:sz w:val="28"/>
                    <w:szCs w:val="28"/>
                  </w:rPr>
                  <m:t>a</m:t>
                </m:r>
                <m:r>
                  <w:rPr xmlns:w="http://schemas.openxmlformats.org/wordprocessingml/2006/main">
                    <w:rFonts w:ascii="Cambria Math" w:hAnsi="Cambria Math"/>
                    <w:i/>
                    <w:color w:val="000000"/>
                    <w:sz w:val="28"/>
                    <w:szCs w:val="28"/>
                  </w:rPr>
                  <m:t>x</m:t>
                </m:r>
              </m:sub>
              <m:sup>
                <m:r>
                  <w:rPr xmlns:w="http://schemas.openxmlformats.org/wordprocessingml/2006/main">
                    <w:rFonts w:ascii="Cambria Math" w:hAnsi="Cambria Math"/>
                    <w:i/>
                    <w:color w:val="000000"/>
                    <w:sz w:val="28"/>
                    <w:szCs w:val="28"/>
                  </w:rPr>
                  <m:t>2</m:t>
                </m:r>
              </m:sup>
            </m:sSubSup>
          </m:num>
          <m:den>
            <m:sSub>
              <m:e>
                <m:r>
                  <w:rPr xmlns:w="http://schemas.openxmlformats.org/wordprocessingml/2006/main">
                    <w:rFonts w:ascii="Cambria Math" w:hAnsi="Cambria Math"/>
                    <w:i/>
                    <w:color w:val="000000"/>
                    <w:sz w:val="28"/>
                    <w:szCs w:val="28"/>
                  </w:rPr>
                  <m:t>t</m:t>
                </m:r>
              </m:e>
              <m:sub>
                <m:r>
                  <w:rPr xmlns:w="http://schemas.openxmlformats.org/wordprocessingml/2006/main">
                    <w:rFonts w:ascii="Cambria Math" w:hAnsi="Cambria Math"/>
                    <w:i/>
                    <w:color w:val="000000"/>
                    <w:sz w:val="28"/>
                    <w:szCs w:val="28"/>
                  </w:rPr>
                  <m:t>m</m:t>
                </m:r>
                <m:r>
                  <w:rPr xmlns:w="http://schemas.openxmlformats.org/wordprocessingml/2006/main">
                    <w:rFonts w:ascii="Cambria Math" w:hAnsi="Cambria Math"/>
                    <w:i/>
                    <w:color w:val="000000"/>
                    <w:sz w:val="28"/>
                    <w:szCs w:val="28"/>
                  </w:rPr>
                  <m:t>a</m:t>
                </m:r>
                <m:r>
                  <w:rPr xmlns:w="http://schemas.openxmlformats.org/wordprocessingml/2006/main">
                    <w:rFonts w:ascii="Cambria Math" w:hAnsi="Cambria Math"/>
                    <w:i/>
                    <w:color w:val="000000"/>
                    <w:sz w:val="28"/>
                    <w:szCs w:val="28"/>
                  </w:rPr>
                  <m:t>x</m:t>
                </m:r>
              </m:sub>
            </m:sSub>
          </m:den>
        </m:f>
        <m:r>
          <w:rPr xmlns:w="http://schemas.openxmlformats.org/wordprocessingml/2006/main">
            <w:rFonts w:ascii="Cambria Math" w:hAnsi="Cambria Math"/>
            <w:i/>
            <w:color w:val="000000"/>
            <w:sz w:val="28"/>
            <w:szCs w:val="28"/>
          </w:rPr>
          <m:t>≅</m:t>
        </m:r>
        <m:r>
          <w:rPr xmlns:w="http://schemas.openxmlformats.org/wordprocessingml/2006/main">
            <w:rFonts w:ascii="Cambria Math" w:hAnsi="Cambria Math"/>
            <w:i/>
            <w:color w:val="000000"/>
            <w:sz w:val="28"/>
            <w:szCs w:val="28"/>
          </w:rPr>
          <m:t>4.06</m:t>
        </m:r>
        <m:f>
          <m:fPr>
            <m:ctrlPr>
              <w:rPr xmlns:w="http://schemas.openxmlformats.org/wordprocessingml/2006/main">
                <w:rFonts w:ascii="Cambria Math" w:hAnsi="Cambria Math"/>
                <w:i/>
                <w:color w:val="000000"/>
                <w:sz w:val="28"/>
                <w:szCs w:val="28"/>
              </w:rPr>
            </m:ctrlPr>
            <m:type m:val="bar"/>
          </m:fPr>
          <m:num>
            <m:sSubSup>
              <m:e>
                <m:r>
                  <w:rPr xmlns:w="http://schemas.openxmlformats.org/wordprocessingml/2006/main">
                    <w:rFonts w:ascii="Cambria Math" w:hAnsi="Cambria Math"/>
                    <w:i/>
                    <w:color w:val="000000"/>
                    <w:sz w:val="28"/>
                    <w:szCs w:val="28"/>
                  </w:rPr>
                  <m:t>∆</m:t>
                </m:r>
                <m:r>
                  <w:rPr xmlns:w="http://schemas.openxmlformats.org/wordprocessingml/2006/main">
                    <w:rFonts w:ascii="Cambria Math" w:hAnsi="Cambria Math"/>
                    <w:i/>
                    <w:color w:val="000000"/>
                    <w:sz w:val="28"/>
                    <w:szCs w:val="28"/>
                  </w:rPr>
                  <m:t>W</m:t>
                </m:r>
              </m:e>
              <m:sub>
                <m:r>
                  <w:rPr xmlns:w="http://schemas.openxmlformats.org/wordprocessingml/2006/main">
                    <w:rFonts w:ascii="Cambria Math" w:hAnsi="Cambria Math"/>
                    <w:i/>
                    <w:color w:val="000000"/>
                    <w:sz w:val="28"/>
                    <w:szCs w:val="28"/>
                  </w:rPr>
                  <m:t>m</m:t>
                </m:r>
                <m:r>
                  <w:rPr xmlns:w="http://schemas.openxmlformats.org/wordprocessingml/2006/main">
                    <w:rFonts w:ascii="Cambria Math" w:hAnsi="Cambria Math"/>
                    <w:i/>
                    <w:color w:val="000000"/>
                    <w:sz w:val="28"/>
                    <w:szCs w:val="28"/>
                  </w:rPr>
                  <m:t>a</m:t>
                </m:r>
                <m:r>
                  <w:rPr xmlns:w="http://schemas.openxmlformats.org/wordprocessingml/2006/main">
                    <w:rFonts w:ascii="Cambria Math" w:hAnsi="Cambria Math"/>
                    <w:i/>
                    <w:color w:val="000000"/>
                    <w:sz w:val="28"/>
                    <w:szCs w:val="28"/>
                  </w:rPr>
                  <m:t>x</m:t>
                </m:r>
              </m:sub>
              <m:sup>
                <m:r>
                  <w:rPr xmlns:w="http://schemas.openxmlformats.org/wordprocessingml/2006/main">
                    <w:rFonts w:ascii="Cambria Math" w:hAnsi="Cambria Math"/>
                    <w:i/>
                    <w:color w:val="000000"/>
                    <w:sz w:val="28"/>
                    <w:szCs w:val="28"/>
                  </w:rPr>
                  <m:t>2</m:t>
                </m:r>
              </m:sup>
            </m:sSubSup>
          </m:num>
          <m:den>
            <m:sSub>
              <m:e>
                <m:r>
                  <w:rPr xmlns:w="http://schemas.openxmlformats.org/wordprocessingml/2006/main">
                    <w:rFonts w:ascii="Cambria Math" w:hAnsi="Cambria Math"/>
                    <w:i/>
                    <w:color w:val="000000"/>
                    <w:sz w:val="28"/>
                    <w:szCs w:val="28"/>
                  </w:rPr>
                  <m:t>t</m:t>
                </m:r>
              </m:e>
              <m:sub>
                <m:r>
                  <w:rPr xmlns:w="http://schemas.openxmlformats.org/wordprocessingml/2006/main">
                    <w:rFonts w:ascii="Cambria Math" w:hAnsi="Cambria Math"/>
                    <w:i/>
                    <w:color w:val="000000"/>
                    <w:sz w:val="28"/>
                    <w:szCs w:val="28"/>
                  </w:rPr>
                  <m:t>m</m:t>
                </m:r>
                <m:r>
                  <w:rPr xmlns:w="http://schemas.openxmlformats.org/wordprocessingml/2006/main">
                    <w:rFonts w:ascii="Cambria Math" w:hAnsi="Cambria Math"/>
                    <w:i/>
                    <w:color w:val="000000"/>
                    <w:sz w:val="28"/>
                    <w:szCs w:val="28"/>
                  </w:rPr>
                  <m:t>a</m:t>
                </m:r>
                <m:r>
                  <w:rPr xmlns:w="http://schemas.openxmlformats.org/wordprocessingml/2006/main">
                    <w:rFonts w:ascii="Cambria Math" w:hAnsi="Cambria Math"/>
                    <w:i/>
                    <w:color w:val="000000"/>
                    <w:sz w:val="28"/>
                    <w:szCs w:val="28"/>
                  </w:rPr>
                  <m:t>x</m:t>
                </m:r>
              </m:sub>
            </m:sSub>
          </m:den>
        </m:f>
      </m:oMath>
      <w:r>
        <w:rPr>
          <w:sz w:val="24"/>
          <w:szCs w:val="24"/>
          <w:rtl w:val="0"/>
        </w:rPr>
        <w:tab/>
        <w:tab/>
        <w:tab/>
        <w:tab/>
        <w:tab/>
        <w:t>A8</w:t>
      </w:r>
    </w:p>
    <w:p>
      <w:pPr>
        <w:pStyle w:val="Body"/>
        <w:ind w:left="720" w:firstLine="0"/>
        <w:rPr>
          <w:color w:val="000000"/>
          <w:sz w:val="24"/>
          <w:szCs w:val="24"/>
        </w:rPr>
      </w:pPr>
      <m:oMath>
        <m:sSub>
          <m:e>
            <m:r>
              <w:rPr xmlns:w="http://schemas.openxmlformats.org/wordprocessingml/2006/main">
                <w:rFonts w:ascii="Cambria Math" w:hAnsi="Cambria Math"/>
                <w:i/>
                <w:color w:val="000000"/>
                <w:sz w:val="29"/>
                <w:szCs w:val="29"/>
              </w:rPr>
              <m:t>k</m:t>
            </m:r>
          </m:e>
          <m:sub>
            <m:r>
              <w:rPr xmlns:w="http://schemas.openxmlformats.org/wordprocessingml/2006/main">
                <w:rFonts w:ascii="Cambria Math" w:hAnsi="Cambria Math"/>
                <w:i/>
                <w:color w:val="000000"/>
                <w:sz w:val="29"/>
                <w:szCs w:val="29"/>
              </w:rPr>
              <m:t>v</m:t>
            </m:r>
          </m:sub>
        </m:sSub>
        <m:r>
          <w:rPr xmlns:w="http://schemas.openxmlformats.org/wordprocessingml/2006/main">
            <w:rFonts w:ascii="Cambria Math" w:hAnsi="Cambria Math"/>
            <w:i/>
            <w:color w:val="000000"/>
            <w:sz w:val="29"/>
            <w:szCs w:val="29"/>
          </w:rPr>
          <m:t>=</m:t>
        </m:r>
        <m:d>
          <m:dPr>
            <m:ctrlPr>
              <w:rPr xmlns:w="http://schemas.openxmlformats.org/wordprocessingml/2006/main">
                <w:rFonts w:ascii="Cambria Math" w:hAnsi="Cambria Math"/>
                <w:i/>
                <w:color w:val="000000"/>
                <w:sz w:val="29"/>
                <w:szCs w:val="29"/>
              </w:rPr>
            </m:ctrlPr>
          </m:dPr>
          <m:e>
            <m:f>
              <m:fPr>
                <m:ctrlPr>
                  <w:rPr xmlns:w="http://schemas.openxmlformats.org/wordprocessingml/2006/main">
                    <w:rFonts w:ascii="Cambria Math" w:hAnsi="Cambria Math"/>
                    <w:i/>
                    <w:color w:val="000000"/>
                    <w:sz w:val="29"/>
                    <w:szCs w:val="29"/>
                  </w:rPr>
                </m:ctrlPr>
                <m:type m:val="bar"/>
              </m:fPr>
              <m:num>
                <m:r>
                  <w:rPr xmlns:w="http://schemas.openxmlformats.org/wordprocessingml/2006/main">
                    <w:rFonts w:ascii="Cambria Math" w:hAnsi="Cambria Math"/>
                    <w:i/>
                    <w:color w:val="000000"/>
                    <w:sz w:val="29"/>
                    <w:szCs w:val="29"/>
                  </w:rPr>
                  <m:t>b</m:t>
                </m:r>
              </m:num>
              <m:den>
                <m:r>
                  <w:rPr xmlns:w="http://schemas.openxmlformats.org/wordprocessingml/2006/main">
                    <w:rFonts w:ascii="Cambria Math" w:hAnsi="Cambria Math"/>
                    <w:i/>
                    <w:color w:val="000000"/>
                    <w:sz w:val="29"/>
                    <w:szCs w:val="29"/>
                  </w:rPr>
                  <m:t>a</m:t>
                </m:r>
              </m:den>
            </m:f>
          </m:e>
        </m:d>
        <m:d>
          <m:dPr>
            <m:ctrlPr>
              <w:rPr xmlns:w="http://schemas.openxmlformats.org/wordprocessingml/2006/main">
                <w:rFonts w:ascii="Cambria Math" w:hAnsi="Cambria Math"/>
                <w:i/>
                <w:color w:val="000000"/>
                <w:sz w:val="29"/>
                <w:szCs w:val="29"/>
              </w:rPr>
            </m:ctrlPr>
          </m:dPr>
          <m:e>
            <m:f>
              <m:fPr>
                <m:ctrlPr>
                  <w:rPr xmlns:w="http://schemas.openxmlformats.org/wordprocessingml/2006/main">
                    <w:rFonts w:ascii="Cambria Math" w:hAnsi="Cambria Math"/>
                    <w:i/>
                    <w:color w:val="000000"/>
                    <w:sz w:val="29"/>
                    <w:szCs w:val="29"/>
                  </w:rPr>
                </m:ctrlPr>
                <m:type m:val="bar"/>
              </m:fPr>
              <m:num>
                <m:r>
                  <w:rPr xmlns:w="http://schemas.openxmlformats.org/wordprocessingml/2006/main">
                    <w:rFonts w:ascii="Cambria Math" w:hAnsi="Cambria Math"/>
                    <w:i/>
                    <w:color w:val="000000"/>
                    <w:sz w:val="29"/>
                    <w:szCs w:val="29"/>
                  </w:rPr>
                  <m:t>β</m:t>
                </m:r>
              </m:num>
              <m:den>
                <m:r>
                  <w:rPr xmlns:w="http://schemas.openxmlformats.org/wordprocessingml/2006/main">
                    <w:rFonts w:ascii="Cambria Math" w:hAnsi="Cambria Math"/>
                    <w:i/>
                    <w:color w:val="000000"/>
                    <w:sz w:val="29"/>
                    <w:szCs w:val="29"/>
                  </w:rPr>
                  <m:t>α</m:t>
                </m:r>
              </m:den>
            </m:f>
          </m:e>
        </m:d>
        <m:f>
          <m:fPr>
            <m:ctrlPr>
              <w:rPr xmlns:w="http://schemas.openxmlformats.org/wordprocessingml/2006/main">
                <w:rFonts w:ascii="Cambria Math" w:hAnsi="Cambria Math"/>
                <w:i/>
                <w:color w:val="000000"/>
                <w:sz w:val="29"/>
                <w:szCs w:val="29"/>
              </w:rPr>
            </m:ctrlPr>
            <m:type m:val="bar"/>
          </m:fPr>
          <m:num>
            <m:sSubSup>
              <m:e>
                <m:r>
                  <w:rPr xmlns:w="http://schemas.openxmlformats.org/wordprocessingml/2006/main">
                    <w:rFonts w:ascii="Cambria Math" w:hAnsi="Cambria Math"/>
                    <w:i/>
                    <w:color w:val="000000"/>
                    <w:sz w:val="29"/>
                    <w:szCs w:val="29"/>
                  </w:rPr>
                  <m:t>∆</m:t>
                </m:r>
                <m:r>
                  <w:rPr xmlns:w="http://schemas.openxmlformats.org/wordprocessingml/2006/main">
                    <w:rFonts w:ascii="Cambria Math" w:hAnsi="Cambria Math"/>
                    <w:i/>
                    <w:color w:val="000000"/>
                    <w:sz w:val="29"/>
                    <w:szCs w:val="29"/>
                  </w:rPr>
                  <m:t>W</m:t>
                </m:r>
              </m:e>
              <m:sub>
                <m:r>
                  <w:rPr xmlns:w="http://schemas.openxmlformats.org/wordprocessingml/2006/main">
                    <w:rFonts w:ascii="Cambria Math" w:hAnsi="Cambria Math"/>
                    <w:i/>
                    <w:color w:val="000000"/>
                    <w:sz w:val="29"/>
                    <w:szCs w:val="29"/>
                  </w:rPr>
                  <m:t>m</m:t>
                </m:r>
                <m:r>
                  <w:rPr xmlns:w="http://schemas.openxmlformats.org/wordprocessingml/2006/main">
                    <w:rFonts w:ascii="Cambria Math" w:hAnsi="Cambria Math"/>
                    <w:i/>
                    <w:color w:val="000000"/>
                    <w:sz w:val="29"/>
                    <w:szCs w:val="29"/>
                  </w:rPr>
                  <m:t>a</m:t>
                </m:r>
                <m:r>
                  <w:rPr xmlns:w="http://schemas.openxmlformats.org/wordprocessingml/2006/main">
                    <w:rFonts w:ascii="Cambria Math" w:hAnsi="Cambria Math"/>
                    <w:i/>
                    <w:color w:val="000000"/>
                    <w:sz w:val="29"/>
                    <w:szCs w:val="29"/>
                  </w:rPr>
                  <m:t>x</m:t>
                </m:r>
              </m:sub>
              <m:sup/>
            </m:sSubSup>
          </m:num>
          <m:den>
            <m:sSub>
              <m:e>
                <m:r>
                  <w:rPr xmlns:w="http://schemas.openxmlformats.org/wordprocessingml/2006/main">
                    <w:rFonts w:ascii="Cambria Math" w:hAnsi="Cambria Math"/>
                    <w:i/>
                    <w:color w:val="000000"/>
                    <w:sz w:val="29"/>
                    <w:szCs w:val="29"/>
                  </w:rPr>
                  <m:t>t</m:t>
                </m:r>
              </m:e>
              <m:sub>
                <m:r>
                  <w:rPr xmlns:w="http://schemas.openxmlformats.org/wordprocessingml/2006/main">
                    <w:rFonts w:ascii="Cambria Math" w:hAnsi="Cambria Math"/>
                    <w:i/>
                    <w:color w:val="000000"/>
                    <w:sz w:val="29"/>
                    <w:szCs w:val="29"/>
                  </w:rPr>
                  <m:t>m</m:t>
                </m:r>
                <m:r>
                  <w:rPr xmlns:w="http://schemas.openxmlformats.org/wordprocessingml/2006/main">
                    <w:rFonts w:ascii="Cambria Math" w:hAnsi="Cambria Math"/>
                    <w:i/>
                    <w:color w:val="000000"/>
                    <w:sz w:val="29"/>
                    <w:szCs w:val="29"/>
                  </w:rPr>
                  <m:t>a</m:t>
                </m:r>
                <m:r>
                  <w:rPr xmlns:w="http://schemas.openxmlformats.org/wordprocessingml/2006/main">
                    <w:rFonts w:ascii="Cambria Math" w:hAnsi="Cambria Math"/>
                    <w:i/>
                    <w:color w:val="000000"/>
                    <w:sz w:val="29"/>
                    <w:szCs w:val="29"/>
                  </w:rPr>
                  <m:t>x</m:t>
                </m:r>
              </m:sub>
            </m:sSub>
          </m:den>
        </m:f>
        <m:r>
          <w:rPr xmlns:w="http://schemas.openxmlformats.org/wordprocessingml/2006/main">
            <w:rFonts w:ascii="Cambria Math" w:hAnsi="Cambria Math"/>
            <w:i/>
            <w:color w:val="000000"/>
            <w:sz w:val="29"/>
            <w:szCs w:val="29"/>
          </w:rPr>
          <m:t>=</m:t>
        </m:r>
        <m:sSub>
          <m:e>
            <m:r>
              <w:rPr xmlns:w="http://schemas.openxmlformats.org/wordprocessingml/2006/main">
                <w:rFonts w:ascii="Cambria Math" w:hAnsi="Cambria Math"/>
                <w:i/>
                <w:color w:val="000000"/>
                <w:sz w:val="29"/>
                <w:szCs w:val="29"/>
              </w:rPr>
              <m:t>F</m:t>
            </m:r>
          </m:e>
          <m:sub>
            <m:r>
              <w:rPr xmlns:w="http://schemas.openxmlformats.org/wordprocessingml/2006/main">
                <w:rFonts w:ascii="Cambria Math" w:hAnsi="Cambria Math"/>
                <w:i/>
                <w:color w:val="000000"/>
                <w:sz w:val="29"/>
                <w:szCs w:val="29"/>
              </w:rPr>
              <m:t>v</m:t>
            </m:r>
          </m:sub>
        </m:sSub>
        <m:f>
          <m:fPr>
            <m:ctrlPr>
              <w:rPr xmlns:w="http://schemas.openxmlformats.org/wordprocessingml/2006/main">
                <w:rFonts w:ascii="Cambria Math" w:hAnsi="Cambria Math"/>
                <w:i/>
                <w:color w:val="000000"/>
                <w:sz w:val="29"/>
                <w:szCs w:val="29"/>
              </w:rPr>
            </m:ctrlPr>
            <m:type m:val="bar"/>
          </m:fPr>
          <m:num>
            <m:sSubSup>
              <m:e>
                <m:r>
                  <w:rPr xmlns:w="http://schemas.openxmlformats.org/wordprocessingml/2006/main">
                    <w:rFonts w:ascii="Cambria Math" w:hAnsi="Cambria Math"/>
                    <w:i/>
                    <w:color w:val="000000"/>
                    <w:sz w:val="29"/>
                    <w:szCs w:val="29"/>
                  </w:rPr>
                  <m:t>∆</m:t>
                </m:r>
                <m:r>
                  <w:rPr xmlns:w="http://schemas.openxmlformats.org/wordprocessingml/2006/main">
                    <w:rFonts w:ascii="Cambria Math" w:hAnsi="Cambria Math"/>
                    <w:i/>
                    <w:color w:val="000000"/>
                    <w:sz w:val="29"/>
                    <w:szCs w:val="29"/>
                  </w:rPr>
                  <m:t>W</m:t>
                </m:r>
              </m:e>
              <m:sub>
                <m:r>
                  <w:rPr xmlns:w="http://schemas.openxmlformats.org/wordprocessingml/2006/main">
                    <w:rFonts w:ascii="Cambria Math" w:hAnsi="Cambria Math"/>
                    <w:i/>
                    <w:color w:val="000000"/>
                    <w:sz w:val="29"/>
                    <w:szCs w:val="29"/>
                  </w:rPr>
                  <m:t>m</m:t>
                </m:r>
                <m:r>
                  <w:rPr xmlns:w="http://schemas.openxmlformats.org/wordprocessingml/2006/main">
                    <w:rFonts w:ascii="Cambria Math" w:hAnsi="Cambria Math"/>
                    <w:i/>
                    <w:color w:val="000000"/>
                    <w:sz w:val="29"/>
                    <w:szCs w:val="29"/>
                  </w:rPr>
                  <m:t>a</m:t>
                </m:r>
                <m:r>
                  <w:rPr xmlns:w="http://schemas.openxmlformats.org/wordprocessingml/2006/main">
                    <w:rFonts w:ascii="Cambria Math" w:hAnsi="Cambria Math"/>
                    <w:i/>
                    <w:color w:val="000000"/>
                    <w:sz w:val="29"/>
                    <w:szCs w:val="29"/>
                  </w:rPr>
                  <m:t>x</m:t>
                </m:r>
              </m:sub>
              <m:sup/>
            </m:sSubSup>
          </m:num>
          <m:den>
            <m:sSub>
              <m:e>
                <m:r>
                  <w:rPr xmlns:w="http://schemas.openxmlformats.org/wordprocessingml/2006/main">
                    <w:rFonts w:ascii="Cambria Math" w:hAnsi="Cambria Math"/>
                    <w:i/>
                    <w:color w:val="000000"/>
                    <w:sz w:val="29"/>
                    <w:szCs w:val="29"/>
                  </w:rPr>
                  <m:t>t</m:t>
                </m:r>
              </m:e>
              <m:sub>
                <m:r>
                  <w:rPr xmlns:w="http://schemas.openxmlformats.org/wordprocessingml/2006/main">
                    <w:rFonts w:ascii="Cambria Math" w:hAnsi="Cambria Math"/>
                    <w:i/>
                    <w:color w:val="000000"/>
                    <w:sz w:val="29"/>
                    <w:szCs w:val="29"/>
                  </w:rPr>
                  <m:t>m</m:t>
                </m:r>
                <m:r>
                  <w:rPr xmlns:w="http://schemas.openxmlformats.org/wordprocessingml/2006/main">
                    <w:rFonts w:ascii="Cambria Math" w:hAnsi="Cambria Math"/>
                    <w:i/>
                    <w:color w:val="000000"/>
                    <w:sz w:val="29"/>
                    <w:szCs w:val="29"/>
                  </w:rPr>
                  <m:t>a</m:t>
                </m:r>
                <m:r>
                  <w:rPr xmlns:w="http://schemas.openxmlformats.org/wordprocessingml/2006/main">
                    <w:rFonts w:ascii="Cambria Math" w:hAnsi="Cambria Math"/>
                    <w:i/>
                    <w:color w:val="000000"/>
                    <w:sz w:val="29"/>
                    <w:szCs w:val="29"/>
                  </w:rPr>
                  <m:t>x</m:t>
                </m:r>
              </m:sub>
            </m:sSub>
          </m:den>
        </m:f>
        <m:r>
          <w:rPr xmlns:w="http://schemas.openxmlformats.org/wordprocessingml/2006/main">
            <w:rFonts w:ascii="Cambria Math" w:hAnsi="Cambria Math"/>
            <w:i/>
            <w:color w:val="000000"/>
            <w:sz w:val="29"/>
            <w:szCs w:val="29"/>
          </w:rPr>
          <m:t>≅</m:t>
        </m:r>
        <m:r>
          <w:rPr xmlns:w="http://schemas.openxmlformats.org/wordprocessingml/2006/main">
            <w:rFonts w:ascii="Cambria Math" w:hAnsi="Cambria Math"/>
            <w:i/>
            <w:color w:val="000000"/>
            <w:sz w:val="29"/>
            <w:szCs w:val="29"/>
          </w:rPr>
          <m:t>1.16</m:t>
        </m:r>
        <m:f>
          <m:fPr>
            <m:ctrlPr>
              <w:rPr xmlns:w="http://schemas.openxmlformats.org/wordprocessingml/2006/main">
                <w:rFonts w:ascii="Cambria Math" w:hAnsi="Cambria Math"/>
                <w:i/>
                <w:color w:val="000000"/>
                <w:sz w:val="29"/>
                <w:szCs w:val="29"/>
              </w:rPr>
            </m:ctrlPr>
            <m:type m:val="bar"/>
          </m:fPr>
          <m:num>
            <m:sSubSup>
              <m:e>
                <m:r>
                  <w:rPr xmlns:w="http://schemas.openxmlformats.org/wordprocessingml/2006/main">
                    <w:rFonts w:ascii="Cambria Math" w:hAnsi="Cambria Math"/>
                    <w:i/>
                    <w:color w:val="000000"/>
                    <w:sz w:val="29"/>
                    <w:szCs w:val="29"/>
                  </w:rPr>
                  <m:t>∆</m:t>
                </m:r>
                <m:r>
                  <w:rPr xmlns:w="http://schemas.openxmlformats.org/wordprocessingml/2006/main">
                    <w:rFonts w:ascii="Cambria Math" w:hAnsi="Cambria Math"/>
                    <w:i/>
                    <w:color w:val="000000"/>
                    <w:sz w:val="29"/>
                    <w:szCs w:val="29"/>
                  </w:rPr>
                  <m:t>W</m:t>
                </m:r>
              </m:e>
              <m:sub>
                <m:r>
                  <w:rPr xmlns:w="http://schemas.openxmlformats.org/wordprocessingml/2006/main">
                    <w:rFonts w:ascii="Cambria Math" w:hAnsi="Cambria Math"/>
                    <w:i/>
                    <w:color w:val="000000"/>
                    <w:sz w:val="29"/>
                    <w:szCs w:val="29"/>
                  </w:rPr>
                  <m:t>m</m:t>
                </m:r>
                <m:r>
                  <w:rPr xmlns:w="http://schemas.openxmlformats.org/wordprocessingml/2006/main">
                    <w:rFonts w:ascii="Cambria Math" w:hAnsi="Cambria Math"/>
                    <w:i/>
                    <w:color w:val="000000"/>
                    <w:sz w:val="29"/>
                    <w:szCs w:val="29"/>
                  </w:rPr>
                  <m:t>a</m:t>
                </m:r>
                <m:r>
                  <w:rPr xmlns:w="http://schemas.openxmlformats.org/wordprocessingml/2006/main">
                    <w:rFonts w:ascii="Cambria Math" w:hAnsi="Cambria Math"/>
                    <w:i/>
                    <w:color w:val="000000"/>
                    <w:sz w:val="29"/>
                    <w:szCs w:val="29"/>
                  </w:rPr>
                  <m:t>x</m:t>
                </m:r>
              </m:sub>
              <m:sup/>
            </m:sSubSup>
          </m:num>
          <m:den>
            <m:sSub>
              <m:e>
                <m:r>
                  <w:rPr xmlns:w="http://schemas.openxmlformats.org/wordprocessingml/2006/main">
                    <w:rFonts w:ascii="Cambria Math" w:hAnsi="Cambria Math"/>
                    <w:i/>
                    <w:color w:val="000000"/>
                    <w:sz w:val="29"/>
                    <w:szCs w:val="29"/>
                  </w:rPr>
                  <m:t>t</m:t>
                </m:r>
              </m:e>
              <m:sub>
                <m:r>
                  <w:rPr xmlns:w="http://schemas.openxmlformats.org/wordprocessingml/2006/main">
                    <w:rFonts w:ascii="Cambria Math" w:hAnsi="Cambria Math"/>
                    <w:i/>
                    <w:color w:val="000000"/>
                    <w:sz w:val="29"/>
                    <w:szCs w:val="29"/>
                  </w:rPr>
                  <m:t>m</m:t>
                </m:r>
                <m:r>
                  <w:rPr xmlns:w="http://schemas.openxmlformats.org/wordprocessingml/2006/main">
                    <w:rFonts w:ascii="Cambria Math" w:hAnsi="Cambria Math"/>
                    <w:i/>
                    <w:color w:val="000000"/>
                    <w:sz w:val="29"/>
                    <w:szCs w:val="29"/>
                  </w:rPr>
                  <m:t>a</m:t>
                </m:r>
                <m:r>
                  <w:rPr xmlns:w="http://schemas.openxmlformats.org/wordprocessingml/2006/main">
                    <w:rFonts w:ascii="Cambria Math" w:hAnsi="Cambria Math"/>
                    <w:i/>
                    <w:color w:val="000000"/>
                    <w:sz w:val="29"/>
                    <w:szCs w:val="29"/>
                  </w:rPr>
                  <m:t>x</m:t>
                </m:r>
              </m:sub>
            </m:sSub>
          </m:den>
        </m:f>
      </m:oMath>
      <w:r>
        <w:rPr>
          <w:sz w:val="24"/>
          <w:szCs w:val="24"/>
          <w:rtl w:val="0"/>
        </w:rPr>
        <w:tab/>
        <w:tab/>
        <w:tab/>
        <w:tab/>
        <w:tab/>
        <w:t>A9</w:t>
      </w:r>
    </w:p>
    <w:p>
      <w:pPr>
        <w:pStyle w:val="Body"/>
        <w:rPr>
          <w:sz w:val="24"/>
          <w:szCs w:val="24"/>
        </w:rPr>
      </w:pPr>
    </w:p>
    <w:p>
      <w:pPr>
        <w:pStyle w:val="Body"/>
        <w:rPr>
          <w:sz w:val="24"/>
          <w:szCs w:val="24"/>
        </w:rPr>
      </w:pPr>
      <w:r>
        <w:rPr>
          <w:sz w:val="24"/>
          <w:szCs w:val="24"/>
          <w:rtl w:val="0"/>
          <w:lang w:val="en-US"/>
        </w:rPr>
        <w:t xml:space="preserve">The stoichiometric factor coefficients, </w:t>
      </w:r>
      <w:r>
        <w:rPr>
          <w:i w:val="1"/>
          <w:iCs w:val="1"/>
          <w:sz w:val="24"/>
          <w:szCs w:val="24"/>
          <w:rtl w:val="0"/>
        </w:rPr>
        <w:t>F</w:t>
      </w:r>
      <w:r>
        <w:rPr>
          <w:i w:val="1"/>
          <w:iCs w:val="1"/>
          <w:sz w:val="24"/>
          <w:szCs w:val="24"/>
          <w:vertAlign w:val="subscript"/>
          <w:rtl w:val="0"/>
        </w:rPr>
        <w:t>p</w:t>
      </w:r>
      <w:r>
        <w:rPr>
          <w:sz w:val="24"/>
          <w:szCs w:val="24"/>
          <w:rtl w:val="0"/>
        </w:rPr>
        <w:t xml:space="preserve">, </w:t>
      </w:r>
      <w:r>
        <w:rPr>
          <w:i w:val="1"/>
          <w:iCs w:val="1"/>
          <w:sz w:val="24"/>
          <w:szCs w:val="24"/>
          <w:rtl w:val="0"/>
        </w:rPr>
        <w:t>F</w:t>
      </w:r>
      <w:r>
        <w:rPr>
          <w:i w:val="1"/>
          <w:iCs w:val="1"/>
          <w:sz w:val="24"/>
          <w:szCs w:val="24"/>
          <w:vertAlign w:val="subscript"/>
          <w:rtl w:val="0"/>
        </w:rPr>
        <w:t>v</w:t>
      </w:r>
      <w:r>
        <w:rPr>
          <w:sz w:val="24"/>
          <w:szCs w:val="24"/>
          <w:rtl w:val="0"/>
          <w:lang w:val="en-US"/>
        </w:rPr>
        <w:t xml:space="preserve">, preceding the max point quotients are tabulated in </w:t>
      </w:r>
      <w:r>
        <w:rPr>
          <w:b w:val="1"/>
          <w:bCs w:val="1"/>
          <w:outline w:val="0"/>
          <w:color w:val="3333ff"/>
          <w:sz w:val="24"/>
          <w:szCs w:val="24"/>
          <w:u w:color="3333ff"/>
          <w:rtl w:val="0"/>
          <w:lang w:val="fr-FR"/>
          <w14:textFill>
            <w14:solidFill>
              <w14:srgbClr w14:val="3333FF"/>
            </w14:solidFill>
          </w14:textFill>
        </w:rPr>
        <w:t>Table A1</w:t>
      </w:r>
      <w:r>
        <w:rPr>
          <w:sz w:val="24"/>
          <w:szCs w:val="24"/>
          <w:rtl w:val="0"/>
          <w:lang w:val="en-US"/>
        </w:rPr>
        <w:t xml:space="preserve">.  A regular progression of model oxide stoichiometries and those for a selection of actual oxides are listed (for </w:t>
      </w:r>
      <w:r>
        <w:rPr>
          <w:i w:val="1"/>
          <w:iCs w:val="1"/>
          <w:sz w:val="24"/>
          <w:szCs w:val="24"/>
          <w:rtl w:val="0"/>
        </w:rPr>
        <w:t>S</w:t>
      </w:r>
      <w:r>
        <w:rPr>
          <w:sz w:val="24"/>
          <w:szCs w:val="24"/>
          <w:rtl w:val="0"/>
          <w:lang w:val="en-US"/>
        </w:rPr>
        <w:t xml:space="preserve"> only, not </w:t>
      </w:r>
      <w:r>
        <w:rPr>
          <w:i w:val="1"/>
          <w:iCs w:val="1"/>
          <w:sz w:val="24"/>
          <w:szCs w:val="24"/>
          <w:rtl w:val="0"/>
        </w:rPr>
        <w:t>S</w:t>
      </w:r>
      <w:r>
        <w:rPr>
          <w:i w:val="1"/>
          <w:iCs w:val="1"/>
          <w:sz w:val="24"/>
          <w:szCs w:val="24"/>
          <w:vertAlign w:val="subscript"/>
          <w:rtl w:val="0"/>
          <w:lang w:val="en-US"/>
        </w:rPr>
        <w:t>eff</w:t>
      </w:r>
      <w:r>
        <w:rPr>
          <w:sz w:val="24"/>
          <w:szCs w:val="24"/>
          <w:rtl w:val="0"/>
          <w:lang w:val="en-US"/>
        </w:rPr>
        <w:t xml:space="preserve">).   It is found that the </w:t>
      </w:r>
      <w:r>
        <w:rPr>
          <w:i w:val="1"/>
          <w:iCs w:val="1"/>
          <w:sz w:val="24"/>
          <w:szCs w:val="24"/>
          <w:rtl w:val="0"/>
        </w:rPr>
        <w:t>F</w:t>
      </w:r>
      <w:r>
        <w:rPr>
          <w:i w:val="1"/>
          <w:iCs w:val="1"/>
          <w:sz w:val="24"/>
          <w:szCs w:val="24"/>
          <w:vertAlign w:val="subscript"/>
          <w:rtl w:val="0"/>
        </w:rPr>
        <w:t>p</w:t>
      </w:r>
      <w:r>
        <w:rPr>
          <w:sz w:val="24"/>
          <w:szCs w:val="24"/>
          <w:rtl w:val="0"/>
        </w:rPr>
        <w:t xml:space="preserve">, </w:t>
      </w:r>
      <w:r>
        <w:rPr>
          <w:i w:val="1"/>
          <w:iCs w:val="1"/>
          <w:sz w:val="24"/>
          <w:szCs w:val="24"/>
          <w:rtl w:val="0"/>
        </w:rPr>
        <w:t>F</w:t>
      </w:r>
      <w:r>
        <w:rPr>
          <w:i w:val="1"/>
          <w:iCs w:val="1"/>
          <w:sz w:val="24"/>
          <w:szCs w:val="24"/>
          <w:vertAlign w:val="subscript"/>
          <w:rtl w:val="0"/>
        </w:rPr>
        <w:t>v</w:t>
      </w:r>
      <w:r>
        <w:rPr>
          <w:sz w:val="24"/>
          <w:szCs w:val="24"/>
          <w:rtl w:val="0"/>
          <w:lang w:val="en-US"/>
        </w:rPr>
        <w:t xml:space="preserve"> factors remain relatively tight over the range considered in the present analyses.  An average factor of </w:t>
      </w:r>
      <w:r>
        <w:rPr>
          <w:i w:val="1"/>
          <w:iCs w:val="1"/>
          <w:sz w:val="24"/>
          <w:szCs w:val="24"/>
          <w:rtl w:val="0"/>
        </w:rPr>
        <w:t>F</w:t>
      </w:r>
      <w:r>
        <w:rPr>
          <w:i w:val="1"/>
          <w:iCs w:val="1"/>
          <w:sz w:val="24"/>
          <w:szCs w:val="24"/>
          <w:vertAlign w:val="subscript"/>
          <w:rtl w:val="0"/>
        </w:rPr>
        <w:t>p</w:t>
      </w:r>
      <w:r>
        <w:rPr>
          <w:sz w:val="24"/>
          <w:szCs w:val="24"/>
          <w:rtl w:val="0"/>
          <w:lang w:val="en-US"/>
        </w:rPr>
        <w:t xml:space="preserve"> ~4.1 is obtained for the parabolic rate constant, </w:t>
      </w:r>
      <w:r>
        <w:rPr>
          <w:i w:val="1"/>
          <w:iCs w:val="1"/>
          <w:sz w:val="24"/>
          <w:szCs w:val="24"/>
          <w:rtl w:val="0"/>
        </w:rPr>
        <w:t>k</w:t>
      </w:r>
      <w:r>
        <w:rPr>
          <w:i w:val="1"/>
          <w:iCs w:val="1"/>
          <w:sz w:val="24"/>
          <w:szCs w:val="24"/>
          <w:vertAlign w:val="subscript"/>
          <w:rtl w:val="0"/>
        </w:rPr>
        <w:t>p</w:t>
      </w:r>
      <w:r>
        <w:rPr>
          <w:sz w:val="24"/>
          <w:szCs w:val="24"/>
          <w:rtl w:val="0"/>
        </w:rPr>
        <w:t xml:space="preserve"> in</w:t>
      </w:r>
      <w:r>
        <w:rPr>
          <w:i w:val="1"/>
          <w:iCs w:val="1"/>
          <w:sz w:val="24"/>
          <w:szCs w:val="24"/>
          <w:rtl w:val="0"/>
        </w:rPr>
        <w:t xml:space="preserve"> </w:t>
      </w:r>
      <w:r>
        <w:rPr>
          <w:sz w:val="24"/>
          <w:szCs w:val="24"/>
          <w:rtl w:val="0"/>
          <w:lang w:val="en-US"/>
        </w:rPr>
        <w:t xml:space="preserve">eqn. A8, and </w:t>
      </w:r>
      <w:r>
        <w:rPr>
          <w:i w:val="1"/>
          <w:iCs w:val="1"/>
          <w:sz w:val="24"/>
          <w:szCs w:val="24"/>
          <w:rtl w:val="0"/>
        </w:rPr>
        <w:t>F</w:t>
      </w:r>
      <w:r>
        <w:rPr>
          <w:i w:val="1"/>
          <w:iCs w:val="1"/>
          <w:sz w:val="24"/>
          <w:szCs w:val="24"/>
          <w:vertAlign w:val="subscript"/>
          <w:rtl w:val="0"/>
        </w:rPr>
        <w:t>v</w:t>
      </w:r>
      <w:r>
        <w:rPr>
          <w:sz w:val="24"/>
          <w:szCs w:val="24"/>
          <w:rtl w:val="0"/>
          <w:lang w:val="en-US"/>
        </w:rPr>
        <w:t xml:space="preserve"> ~ 1.2 for the linear volatility constant, </w:t>
      </w:r>
      <w:r>
        <w:rPr>
          <w:i w:val="1"/>
          <w:iCs w:val="1"/>
          <w:sz w:val="24"/>
          <w:szCs w:val="24"/>
          <w:rtl w:val="0"/>
        </w:rPr>
        <w:t>k</w:t>
      </w:r>
      <w:r>
        <w:rPr>
          <w:i w:val="1"/>
          <w:iCs w:val="1"/>
          <w:sz w:val="24"/>
          <w:szCs w:val="24"/>
          <w:vertAlign w:val="subscript"/>
          <w:rtl w:val="0"/>
        </w:rPr>
        <w:t>v</w:t>
      </w:r>
      <w:r>
        <w:rPr>
          <w:sz w:val="24"/>
          <w:szCs w:val="24"/>
          <w:rtl w:val="0"/>
          <w:lang w:val="en-US"/>
        </w:rPr>
        <w:t xml:space="preserve"> in eqn. A9.  (More precisely, </w:t>
      </w:r>
      <w:r>
        <w:rPr>
          <w:i w:val="1"/>
          <w:iCs w:val="1"/>
          <w:sz w:val="24"/>
          <w:szCs w:val="24"/>
          <w:rtl w:val="0"/>
        </w:rPr>
        <w:t>F</w:t>
      </w:r>
      <w:r>
        <w:rPr>
          <w:i w:val="1"/>
          <w:iCs w:val="1"/>
          <w:sz w:val="24"/>
          <w:szCs w:val="24"/>
          <w:vertAlign w:val="subscript"/>
          <w:rtl w:val="0"/>
        </w:rPr>
        <w:t>p</w:t>
      </w:r>
      <w:r>
        <w:rPr>
          <w:sz w:val="24"/>
          <w:szCs w:val="24"/>
          <w:rtl w:val="0"/>
          <w:lang w:val="en-US"/>
        </w:rPr>
        <w:t xml:space="preserve"> and </w:t>
      </w:r>
      <w:r>
        <w:rPr>
          <w:i w:val="1"/>
          <w:iCs w:val="1"/>
          <w:sz w:val="24"/>
          <w:szCs w:val="24"/>
          <w:rtl w:val="0"/>
        </w:rPr>
        <w:t>F</w:t>
      </w:r>
      <w:r>
        <w:rPr>
          <w:i w:val="1"/>
          <w:iCs w:val="1"/>
          <w:sz w:val="24"/>
          <w:szCs w:val="24"/>
          <w:vertAlign w:val="subscript"/>
          <w:rtl w:val="0"/>
        </w:rPr>
        <w:t>v</w:t>
      </w:r>
      <w:r>
        <w:rPr>
          <w:sz w:val="24"/>
          <w:szCs w:val="24"/>
          <w:rtl w:val="0"/>
          <w:lang w:val="en-US"/>
        </w:rPr>
        <w:t xml:space="preserve"> are equal to 4.13 and 1.28, respectively, for low MW oxides with S </w:t>
      </w:r>
      <w:r>
        <w:rPr>
          <w:sz w:val="24"/>
          <w:szCs w:val="24"/>
          <w:rtl w:val="0"/>
        </w:rPr>
        <w:t xml:space="preserve">≤ </w:t>
      </w:r>
      <w:r>
        <w:rPr>
          <w:sz w:val="24"/>
          <w:szCs w:val="24"/>
          <w:rtl w:val="0"/>
          <w:lang w:val="en-US"/>
        </w:rPr>
        <w:t xml:space="preserve">3, and equal to 4.01, 1.07 for high MW oxides with S </w:t>
      </w:r>
      <w:r>
        <w:rPr>
          <w:rFonts w:ascii="Symbol" w:hAnsi="Symbol" w:hint="default"/>
          <w:sz w:val="24"/>
          <w:szCs w:val="24"/>
          <w:rtl w:val="0"/>
        </w:rPr>
        <w:t>³</w:t>
      </w:r>
      <w:r>
        <w:rPr>
          <w:sz w:val="24"/>
          <w:szCs w:val="24"/>
          <w:rtl w:val="0"/>
          <w:lang w:val="en-US"/>
        </w:rPr>
        <w:t xml:space="preserve">3).  The overall consistency of both A8 and A9 relations is displayed in Figures A1, A2 for all the cases examined.  A log-log presentation was used to illustrate details across the full range of paralinear parameters examined.  It is seen that the dependencies do not differ appreciably between relations using exact and average </w:t>
      </w:r>
      <w:r>
        <w:rPr>
          <w:i w:val="1"/>
          <w:iCs w:val="1"/>
          <w:sz w:val="24"/>
          <w:szCs w:val="24"/>
          <w:rtl w:val="0"/>
        </w:rPr>
        <w:t xml:space="preserve">F </w:t>
      </w:r>
      <w:r>
        <w:rPr>
          <w:sz w:val="24"/>
          <w:szCs w:val="24"/>
          <w:rtl w:val="0"/>
          <w:lang w:val="en-US"/>
        </w:rPr>
        <w:t xml:space="preserve">coefficients.   Furthermore, these </w:t>
      </w:r>
      <w:r>
        <w:rPr>
          <w:i w:val="1"/>
          <w:iCs w:val="1"/>
          <w:sz w:val="24"/>
          <w:szCs w:val="24"/>
          <w:rtl w:val="0"/>
        </w:rPr>
        <w:t>F</w:t>
      </w:r>
      <w:r>
        <w:rPr>
          <w:sz w:val="24"/>
          <w:szCs w:val="24"/>
          <w:rtl w:val="0"/>
          <w:lang w:val="en-US"/>
        </w:rPr>
        <w:t xml:space="preserve"> factors do not vary at all with </w:t>
      </w:r>
      <w:r>
        <w:rPr>
          <w:i w:val="1"/>
          <w:iCs w:val="1"/>
          <w:sz w:val="24"/>
          <w:szCs w:val="24"/>
          <w:rtl w:val="0"/>
        </w:rPr>
        <w:t>k</w:t>
      </w:r>
      <w:r>
        <w:rPr>
          <w:i w:val="1"/>
          <w:iCs w:val="1"/>
          <w:sz w:val="24"/>
          <w:szCs w:val="24"/>
          <w:vertAlign w:val="subscript"/>
          <w:rtl w:val="0"/>
        </w:rPr>
        <w:t>p</w:t>
      </w:r>
      <w:r>
        <w:rPr>
          <w:i w:val="1"/>
          <w:iCs w:val="1"/>
          <w:sz w:val="24"/>
          <w:szCs w:val="24"/>
          <w:rtl w:val="0"/>
        </w:rPr>
        <w:t xml:space="preserve"> </w:t>
      </w:r>
      <w:r>
        <w:rPr>
          <w:sz w:val="24"/>
          <w:szCs w:val="24"/>
          <w:rtl w:val="0"/>
        </w:rPr>
        <w:t xml:space="preserve">or </w:t>
      </w:r>
      <w:r>
        <w:rPr>
          <w:i w:val="1"/>
          <w:iCs w:val="1"/>
          <w:sz w:val="24"/>
          <w:szCs w:val="24"/>
          <w:rtl w:val="0"/>
        </w:rPr>
        <w:t>k</w:t>
      </w:r>
      <w:r>
        <w:rPr>
          <w:i w:val="1"/>
          <w:iCs w:val="1"/>
          <w:sz w:val="24"/>
          <w:szCs w:val="24"/>
          <w:vertAlign w:val="subscript"/>
          <w:rtl w:val="0"/>
        </w:rPr>
        <w:t>l</w:t>
      </w:r>
      <w:r>
        <w:rPr>
          <w:sz w:val="24"/>
          <w:szCs w:val="24"/>
          <w:rtl w:val="0"/>
          <w:lang w:val="en-US"/>
        </w:rPr>
        <w:t>.  Regression analyses of model cases (log-log plots) yielded:</w:t>
      </w:r>
    </w:p>
    <w:p>
      <w:pPr>
        <w:pStyle w:val="Body"/>
        <w:ind w:firstLine="720"/>
        <w:rPr>
          <w:outline w:val="0"/>
          <w:color w:val="000000"/>
          <w:sz w:val="22"/>
          <w:u w:color="000000"/>
          <w14:textFill>
            <w14:solidFill>
              <w14:srgbClr w14:val="000000"/>
            </w14:solidFill>
          </w14:textFill>
        </w:rPr>
      </w:pPr>
      <m:oMath>
        <m:sSub>
          <m:e>
            <m:r>
              <w:rPr xmlns:w="http://schemas.openxmlformats.org/wordprocessingml/2006/main">
                <w:rFonts w:ascii="Cambria Math" w:hAnsi="Cambria Math"/>
                <w:i/>
                <w:color w:val="000000"/>
                <w:sz w:val="26"/>
                <w:szCs w:val="26"/>
              </w:rPr>
              <m:t>F</m:t>
            </m:r>
          </m:e>
          <m:sub>
            <m:r>
              <w:rPr xmlns:w="http://schemas.openxmlformats.org/wordprocessingml/2006/main">
                <w:rFonts w:ascii="Cambria Math" w:hAnsi="Cambria Math"/>
                <w:i/>
                <w:color w:val="000000"/>
                <w:sz w:val="26"/>
                <w:szCs w:val="26"/>
              </w:rPr>
              <m:t>p</m:t>
            </m:r>
          </m:sub>
        </m:sSub>
        <m:f>
          <m:fPr>
            <m:ctrlPr>
              <w:rPr xmlns:w="http://schemas.openxmlformats.org/wordprocessingml/2006/main">
                <w:rFonts w:ascii="Cambria Math" w:hAnsi="Cambria Math"/>
                <w:i/>
                <w:color w:val="000000"/>
                <w:sz w:val="26"/>
                <w:szCs w:val="26"/>
              </w:rPr>
            </m:ctrlPr>
            <m:type m:val="bar"/>
          </m:fPr>
          <m:num>
            <m:sSubSup>
              <m:e>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W</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up>
                <m:r>
                  <w:rPr xmlns:w="http://schemas.openxmlformats.org/wordprocessingml/2006/main">
                    <w:rFonts w:ascii="Cambria Math" w:hAnsi="Cambria Math"/>
                    <w:i/>
                    <w:color w:val="000000"/>
                    <w:sz w:val="26"/>
                    <w:szCs w:val="26"/>
                  </w:rPr>
                  <m:t>2</m:t>
                </m:r>
              </m:sup>
            </m:sSubSup>
          </m:num>
          <m:den>
            <m:sSub>
              <m:e>
                <m:r>
                  <w:rPr xmlns:w="http://schemas.openxmlformats.org/wordprocessingml/2006/main">
                    <w:rFonts w:ascii="Cambria Math" w:hAnsi="Cambria Math"/>
                    <w:i/>
                    <w:color w:val="000000"/>
                    <w:sz w:val="26"/>
                    <w:szCs w:val="26"/>
                  </w:rPr>
                  <m:t>t</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Sub>
          </m:den>
        </m:f>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
        </m:r>
      </m:oMath>
      <w:r>
        <w:rPr>
          <w:outline w:val="0"/>
          <w:color w:val="000000"/>
          <w:u w:color="000000"/>
          <w:rtl w:val="0"/>
          <w14:textFill>
            <w14:solidFill>
              <w14:srgbClr w14:val="000000"/>
            </w14:solidFill>
          </w14:textFill>
        </w:rPr>
        <w:t xml:space="preserve">1.00 </w:t>
      </w:r>
      <w:r>
        <w:rPr>
          <w:i w:val="1"/>
          <w:iCs w:val="1"/>
          <w:outline w:val="0"/>
          <w:color w:val="000000"/>
          <w:u w:color="000000"/>
          <w:rtl w:val="0"/>
          <w14:textFill>
            <w14:solidFill>
              <w14:srgbClr w14:val="000000"/>
            </w14:solidFill>
          </w14:textFill>
        </w:rPr>
        <w:t>k</w:t>
      </w:r>
      <w:r>
        <w:rPr>
          <w:i w:val="1"/>
          <w:iCs w:val="1"/>
          <w:outline w:val="0"/>
          <w:color w:val="000000"/>
          <w:u w:color="000000"/>
          <w:vertAlign w:val="subscript"/>
          <w:rtl w:val="0"/>
          <w14:textFill>
            <w14:solidFill>
              <w14:srgbClr w14:val="000000"/>
            </w14:solidFill>
          </w14:textFill>
        </w:rPr>
        <w:t>p</w:t>
      </w:r>
      <w:r>
        <w:rPr>
          <w:i w:val="1"/>
          <w:iCs w:val="1"/>
          <w:outline w:val="0"/>
          <w:color w:val="000000"/>
          <w:u w:color="000000"/>
          <w:vertAlign w:val="superscript"/>
          <w:rtl w:val="0"/>
          <w14:textFill>
            <w14:solidFill>
              <w14:srgbClr w14:val="000000"/>
            </w14:solidFill>
          </w14:textFill>
        </w:rPr>
        <w:t xml:space="preserve">1.0046 </w:t>
      </w:r>
      <w:r>
        <w:rPr>
          <w:outline w:val="0"/>
          <w:color w:val="000000"/>
          <w:u w:color="000000"/>
          <w:rtl w:val="0"/>
          <w14:textFill>
            <w14:solidFill>
              <w14:srgbClr w14:val="000000"/>
            </w14:solidFill>
          </w14:textFill>
        </w:rPr>
        <w:t xml:space="preserve">; </w:t>
        <w:tab/>
        <w:t>r</w:t>
      </w:r>
      <w:r>
        <w:rPr>
          <w:outline w:val="0"/>
          <w:color w:val="000000"/>
          <w:u w:color="000000"/>
          <w:vertAlign w:val="superscript"/>
          <w:rtl w:val="0"/>
          <w14:textFill>
            <w14:solidFill>
              <w14:srgbClr w14:val="000000"/>
            </w14:solidFill>
          </w14:textFill>
        </w:rPr>
        <w:t>2</w:t>
      </w:r>
      <w:r>
        <w:rPr>
          <w:outline w:val="0"/>
          <w:color w:val="000000"/>
          <w:u w:color="000000"/>
          <w:rtl w:val="0"/>
          <w14:textFill>
            <w14:solidFill>
              <w14:srgbClr w14:val="000000"/>
            </w14:solidFill>
          </w14:textFill>
        </w:rPr>
        <w:t xml:space="preserve"> = 1.000</w:t>
        <w:tab/>
        <w:tab/>
        <w:t>A10</w:t>
      </w:r>
    </w:p>
    <w:p>
      <w:pPr>
        <w:pStyle w:val="Body"/>
        <w:ind w:firstLine="720"/>
        <w:rPr>
          <w:outline w:val="0"/>
          <w:color w:val="000000"/>
          <w:sz w:val="22"/>
          <w:u w:color="000000"/>
          <w14:textFill>
            <w14:solidFill>
              <w14:srgbClr w14:val="000000"/>
            </w14:solidFill>
          </w14:textFill>
        </w:rPr>
      </w:pPr>
      <m:oMath>
        <m:sSub>
          <m:e>
            <m:r>
              <w:rPr xmlns:w="http://schemas.openxmlformats.org/wordprocessingml/2006/main">
                <w:rFonts w:ascii="Cambria Math" w:hAnsi="Cambria Math"/>
                <w:i/>
                <w:color w:val="000000"/>
                <w:sz w:val="26"/>
                <w:szCs w:val="26"/>
              </w:rPr>
              <m:t>F</m:t>
            </m:r>
          </m:e>
          <m:sub>
            <m:r>
              <w:rPr xmlns:w="http://schemas.openxmlformats.org/wordprocessingml/2006/main">
                <w:rFonts w:ascii="Cambria Math" w:hAnsi="Cambria Math"/>
                <w:i/>
                <w:color w:val="000000"/>
                <w:sz w:val="26"/>
                <w:szCs w:val="26"/>
              </w:rPr>
              <m:t>p</m:t>
            </m:r>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v</m:t>
            </m:r>
            <m:r>
              <w:rPr xmlns:w="http://schemas.openxmlformats.org/wordprocessingml/2006/main">
                <w:rFonts w:ascii="Cambria Math" w:hAnsi="Cambria Math"/>
                <w:i/>
                <w:color w:val="000000"/>
                <w:sz w:val="26"/>
                <w:szCs w:val="26"/>
              </w:rPr>
              <m:t>g</m:t>
            </m:r>
          </m:sub>
        </m:sSub>
        <m:f>
          <m:fPr>
            <m:ctrlPr>
              <w:rPr xmlns:w="http://schemas.openxmlformats.org/wordprocessingml/2006/main">
                <w:rFonts w:ascii="Cambria Math" w:hAnsi="Cambria Math"/>
                <w:i/>
                <w:color w:val="000000"/>
                <w:sz w:val="26"/>
                <w:szCs w:val="26"/>
              </w:rPr>
            </m:ctrlPr>
            <m:type m:val="bar"/>
          </m:fPr>
          <m:num>
            <m:sSubSup>
              <m:e>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W</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up>
                <m:r>
                  <w:rPr xmlns:w="http://schemas.openxmlformats.org/wordprocessingml/2006/main">
                    <w:rFonts w:ascii="Cambria Math" w:hAnsi="Cambria Math"/>
                    <w:i/>
                    <w:color w:val="000000"/>
                    <w:sz w:val="26"/>
                    <w:szCs w:val="26"/>
                  </w:rPr>
                  <m:t>2</m:t>
                </m:r>
              </m:sup>
            </m:sSubSup>
          </m:num>
          <m:den>
            <m:sSub>
              <m:e>
                <m:r>
                  <w:rPr xmlns:w="http://schemas.openxmlformats.org/wordprocessingml/2006/main">
                    <w:rFonts w:ascii="Cambria Math" w:hAnsi="Cambria Math"/>
                    <w:i/>
                    <w:color w:val="000000"/>
                    <w:sz w:val="26"/>
                    <w:szCs w:val="26"/>
                  </w:rPr>
                  <m:t>t</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Sub>
          </m:den>
        </m:f>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
        </m:r>
      </m:oMath>
      <w:r>
        <w:rPr>
          <w:outline w:val="0"/>
          <w:color w:val="000000"/>
          <w:u w:color="000000"/>
          <w:rtl w:val="0"/>
          <w14:textFill>
            <w14:solidFill>
              <w14:srgbClr w14:val="000000"/>
            </w14:solidFill>
          </w14:textFill>
        </w:rPr>
        <w:t xml:space="preserve">1.01 </w:t>
      </w:r>
      <w:r>
        <w:rPr>
          <w:i w:val="1"/>
          <w:iCs w:val="1"/>
          <w:outline w:val="0"/>
          <w:color w:val="000000"/>
          <w:u w:color="000000"/>
          <w:rtl w:val="0"/>
          <w14:textFill>
            <w14:solidFill>
              <w14:srgbClr w14:val="000000"/>
            </w14:solidFill>
          </w14:textFill>
        </w:rPr>
        <w:t>k</w:t>
      </w:r>
      <w:r>
        <w:rPr>
          <w:i w:val="1"/>
          <w:iCs w:val="1"/>
          <w:outline w:val="0"/>
          <w:color w:val="000000"/>
          <w:u w:color="000000"/>
          <w:vertAlign w:val="subscript"/>
          <w:rtl w:val="0"/>
          <w14:textFill>
            <w14:solidFill>
              <w14:srgbClr w14:val="000000"/>
            </w14:solidFill>
          </w14:textFill>
        </w:rPr>
        <w:t>p</w:t>
      </w:r>
      <w:r>
        <w:rPr>
          <w:i w:val="1"/>
          <w:iCs w:val="1"/>
          <w:outline w:val="0"/>
          <w:color w:val="000000"/>
          <w:u w:color="000000"/>
          <w:vertAlign w:val="superscript"/>
          <w:rtl w:val="0"/>
          <w14:textFill>
            <w14:solidFill>
              <w14:srgbClr w14:val="000000"/>
            </w14:solidFill>
          </w14:textFill>
        </w:rPr>
        <w:t>1.0049</w:t>
      </w:r>
      <w:r>
        <w:rPr>
          <w:outline w:val="0"/>
          <w:color w:val="000000"/>
          <w:u w:color="000000"/>
          <w:rtl w:val="0"/>
          <w14:textFill>
            <w14:solidFill>
              <w14:srgbClr w14:val="000000"/>
            </w14:solidFill>
          </w14:textFill>
        </w:rPr>
        <w:t xml:space="preserve">; </w:t>
        <w:tab/>
        <w:t>r</w:t>
      </w:r>
      <w:r>
        <w:rPr>
          <w:outline w:val="0"/>
          <w:color w:val="000000"/>
          <w:u w:color="000000"/>
          <w:vertAlign w:val="superscript"/>
          <w:rtl w:val="0"/>
          <w14:textFill>
            <w14:solidFill>
              <w14:srgbClr w14:val="000000"/>
            </w14:solidFill>
          </w14:textFill>
        </w:rPr>
        <w:t>2</w:t>
      </w:r>
      <w:r>
        <w:rPr>
          <w:outline w:val="0"/>
          <w:color w:val="000000"/>
          <w:u w:color="000000"/>
          <w:rtl w:val="0"/>
          <w14:textFill>
            <w14:solidFill>
              <w14:srgbClr w14:val="000000"/>
            </w14:solidFill>
          </w14:textFill>
        </w:rPr>
        <w:t xml:space="preserve"> = 1.000</w:t>
        <w:tab/>
        <w:tab/>
        <w:t>A11</w:t>
      </w:r>
    </w:p>
    <w:p>
      <w:pPr>
        <w:pStyle w:val="Body"/>
        <w:ind w:firstLine="720"/>
        <w:rPr>
          <w:outline w:val="0"/>
          <w:color w:val="000000"/>
          <w:sz w:val="22"/>
          <w:u w:color="000000"/>
          <w14:textFill>
            <w14:solidFill>
              <w14:srgbClr w14:val="000000"/>
            </w14:solidFill>
          </w14:textFill>
        </w:rPr>
      </w:pPr>
      <m:oMath>
        <m:sSub>
          <m:e>
            <m:r>
              <w:rPr xmlns:w="http://schemas.openxmlformats.org/wordprocessingml/2006/main">
                <w:rFonts w:ascii="Cambria Math" w:hAnsi="Cambria Math"/>
                <w:i/>
                <w:color w:val="000000"/>
                <w:sz w:val="26"/>
                <w:szCs w:val="26"/>
              </w:rPr>
              <m:t>F</m:t>
            </m:r>
          </m:e>
          <m:sub>
            <m:r>
              <w:rPr xmlns:w="http://schemas.openxmlformats.org/wordprocessingml/2006/main">
                <w:rFonts w:ascii="Cambria Math" w:hAnsi="Cambria Math"/>
                <w:i/>
                <w:color w:val="000000"/>
                <w:sz w:val="26"/>
                <w:szCs w:val="26"/>
              </w:rPr>
              <m:t>v</m:t>
            </m:r>
          </m:sub>
        </m:sSub>
        <m:f>
          <m:fPr>
            <m:ctrlPr>
              <w:rPr xmlns:w="http://schemas.openxmlformats.org/wordprocessingml/2006/main">
                <w:rFonts w:ascii="Cambria Math" w:hAnsi="Cambria Math"/>
                <w:i/>
                <w:color w:val="000000"/>
                <w:sz w:val="26"/>
                <w:szCs w:val="26"/>
              </w:rPr>
            </m:ctrlPr>
            <m:type m:val="bar"/>
          </m:fPr>
          <m:num>
            <m:sSubSup>
              <m:e>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W</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up/>
            </m:sSubSup>
          </m:num>
          <m:den>
            <m:sSub>
              <m:e>
                <m:r>
                  <w:rPr xmlns:w="http://schemas.openxmlformats.org/wordprocessingml/2006/main">
                    <w:rFonts w:ascii="Cambria Math" w:hAnsi="Cambria Math"/>
                    <w:i/>
                    <w:color w:val="000000"/>
                    <w:sz w:val="26"/>
                    <w:szCs w:val="26"/>
                  </w:rPr>
                  <m:t>t</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Sub>
          </m:den>
        </m:f>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0.96</m:t>
        </m:r>
        <m:r>
          <w:rPr xmlns:w="http://schemas.openxmlformats.org/wordprocessingml/2006/main">
            <w:rFonts w:ascii="Cambria Math" w:hAnsi="Cambria Math"/>
            <w:i/>
            <w:color w:val="000000"/>
            <w:sz w:val="26"/>
            <w:szCs w:val="26"/>
          </w:rPr>
          <m:t/>
        </m:r>
      </m:oMath>
      <w:r>
        <w:rPr>
          <w:i w:val="1"/>
          <w:iCs w:val="1"/>
          <w:outline w:val="0"/>
          <w:color w:val="000000"/>
          <w:u w:color="000000"/>
          <w:rtl w:val="0"/>
          <w14:textFill>
            <w14:solidFill>
              <w14:srgbClr w14:val="000000"/>
            </w14:solidFill>
          </w14:textFill>
        </w:rPr>
        <w:t>k</w:t>
      </w:r>
      <w:r>
        <w:rPr>
          <w:i w:val="1"/>
          <w:iCs w:val="1"/>
          <w:outline w:val="0"/>
          <w:color w:val="000000"/>
          <w:u w:color="000000"/>
          <w:vertAlign w:val="subscript"/>
          <w:rtl w:val="0"/>
          <w14:textFill>
            <w14:solidFill>
              <w14:srgbClr w14:val="000000"/>
            </w14:solidFill>
          </w14:textFill>
        </w:rPr>
        <w:t>V</w:t>
      </w:r>
      <w:r>
        <w:rPr>
          <w:i w:val="1"/>
          <w:iCs w:val="1"/>
          <w:outline w:val="0"/>
          <w:color w:val="000000"/>
          <w:u w:color="000000"/>
          <w:vertAlign w:val="superscript"/>
          <w:rtl w:val="0"/>
          <w14:textFill>
            <w14:solidFill>
              <w14:srgbClr w14:val="000000"/>
            </w14:solidFill>
          </w14:textFill>
        </w:rPr>
        <w:t xml:space="preserve">0.9958 </w:t>
      </w:r>
      <w:r>
        <w:rPr>
          <w:outline w:val="0"/>
          <w:color w:val="000000"/>
          <w:u w:color="000000"/>
          <w:rtl w:val="0"/>
          <w14:textFill>
            <w14:solidFill>
              <w14:srgbClr w14:val="000000"/>
            </w14:solidFill>
          </w14:textFill>
        </w:rPr>
        <w:t xml:space="preserve">; </w:t>
        <w:tab/>
        <w:t xml:space="preserve"> r</w:t>
      </w:r>
      <w:r>
        <w:rPr>
          <w:outline w:val="0"/>
          <w:color w:val="000000"/>
          <w:u w:color="000000"/>
          <w:vertAlign w:val="superscript"/>
          <w:rtl w:val="0"/>
          <w14:textFill>
            <w14:solidFill>
              <w14:srgbClr w14:val="000000"/>
            </w14:solidFill>
          </w14:textFill>
        </w:rPr>
        <w:t>2</w:t>
      </w:r>
      <w:r>
        <w:rPr>
          <w:outline w:val="0"/>
          <w:color w:val="000000"/>
          <w:u w:color="000000"/>
          <w:rtl w:val="0"/>
          <w14:textFill>
            <w14:solidFill>
              <w14:srgbClr w14:val="000000"/>
            </w14:solidFill>
          </w14:textFill>
        </w:rPr>
        <w:t xml:space="preserve"> = 0.999</w:t>
        <w:tab/>
        <w:tab/>
        <w:t>A12</w:t>
      </w:r>
    </w:p>
    <w:p>
      <w:pPr>
        <w:pStyle w:val="Body"/>
        <w:ind w:firstLine="720"/>
        <w:rPr>
          <w:outline w:val="0"/>
          <w:color w:val="000000"/>
          <w:sz w:val="22"/>
          <w:u w:color="000000"/>
          <w14:textFill>
            <w14:solidFill>
              <w14:srgbClr w14:val="000000"/>
            </w14:solidFill>
          </w14:textFill>
        </w:rPr>
      </w:pPr>
      <m:oMath>
        <m:sSub>
          <m:e>
            <m:r>
              <w:rPr xmlns:w="http://schemas.openxmlformats.org/wordprocessingml/2006/main">
                <w:rFonts w:ascii="Cambria Math" w:hAnsi="Cambria Math"/>
                <w:i/>
                <w:color w:val="000000"/>
                <w:sz w:val="26"/>
                <w:szCs w:val="26"/>
              </w:rPr>
              <m:t>F</m:t>
            </m:r>
          </m:e>
          <m:sub>
            <m:r>
              <w:rPr xmlns:w="http://schemas.openxmlformats.org/wordprocessingml/2006/main">
                <w:rFonts w:ascii="Cambria Math" w:hAnsi="Cambria Math"/>
                <w:i/>
                <w:color w:val="000000"/>
                <w:sz w:val="26"/>
                <w:szCs w:val="26"/>
              </w:rPr>
              <m:t>v</m:t>
            </m:r>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v</m:t>
            </m:r>
            <m:r>
              <w:rPr xmlns:w="http://schemas.openxmlformats.org/wordprocessingml/2006/main">
                <w:rFonts w:ascii="Cambria Math" w:hAnsi="Cambria Math"/>
                <w:i/>
                <w:color w:val="000000"/>
                <w:sz w:val="26"/>
                <w:szCs w:val="26"/>
              </w:rPr>
              <m:t>g</m:t>
            </m:r>
          </m:sub>
        </m:sSub>
        <m:f>
          <m:fPr>
            <m:ctrlPr>
              <w:rPr xmlns:w="http://schemas.openxmlformats.org/wordprocessingml/2006/main">
                <w:rFonts w:ascii="Cambria Math" w:hAnsi="Cambria Math"/>
                <w:i/>
                <w:color w:val="000000"/>
                <w:sz w:val="26"/>
                <w:szCs w:val="26"/>
              </w:rPr>
            </m:ctrlPr>
            <m:type m:val="bar"/>
          </m:fPr>
          <m:num>
            <m:sSubSup>
              <m:e>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W</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up/>
            </m:sSubSup>
          </m:num>
          <m:den>
            <m:sSub>
              <m:e>
                <m:r>
                  <w:rPr xmlns:w="http://schemas.openxmlformats.org/wordprocessingml/2006/main">
                    <w:rFonts w:ascii="Cambria Math" w:hAnsi="Cambria Math"/>
                    <w:i/>
                    <w:color w:val="000000"/>
                    <w:sz w:val="26"/>
                    <w:szCs w:val="26"/>
                  </w:rPr>
                  <m:t>t</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Sub>
          </m:den>
        </m:f>
        <m:r>
          <w:rPr xmlns:w="http://schemas.openxmlformats.org/wordprocessingml/2006/main">
            <w:rFonts w:ascii="Cambria Math" w:hAnsi="Cambria Math"/>
            <w:i/>
            <w:color w:val="000000"/>
            <w:sz w:val="26"/>
            <w:szCs w:val="26"/>
          </w:rPr>
          <m:t/>
        </m:r>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
        </m:r>
      </m:oMath>
      <w:r>
        <w:rPr>
          <w:outline w:val="0"/>
          <w:color w:val="000000"/>
          <w:u w:color="000000"/>
          <w:rtl w:val="0"/>
          <w14:textFill>
            <w14:solidFill>
              <w14:srgbClr w14:val="000000"/>
            </w14:solidFill>
          </w14:textFill>
        </w:rPr>
        <w:t xml:space="preserve">1.11 </w:t>
      </w:r>
      <w:r>
        <w:rPr>
          <w:i w:val="1"/>
          <w:iCs w:val="1"/>
          <w:outline w:val="0"/>
          <w:color w:val="000000"/>
          <w:u w:color="000000"/>
          <w:rtl w:val="0"/>
          <w14:textFill>
            <w14:solidFill>
              <w14:srgbClr w14:val="000000"/>
            </w14:solidFill>
          </w14:textFill>
        </w:rPr>
        <w:t>k</w:t>
      </w:r>
      <w:r>
        <w:rPr>
          <w:i w:val="1"/>
          <w:iCs w:val="1"/>
          <w:outline w:val="0"/>
          <w:color w:val="000000"/>
          <w:u w:color="000000"/>
          <w:vertAlign w:val="subscript"/>
          <w:rtl w:val="0"/>
          <w14:textFill>
            <w14:solidFill>
              <w14:srgbClr w14:val="000000"/>
            </w14:solidFill>
          </w14:textFill>
        </w:rPr>
        <w:t>V</w:t>
      </w:r>
      <w:r>
        <w:rPr>
          <w:i w:val="1"/>
          <w:iCs w:val="1"/>
          <w:outline w:val="0"/>
          <w:color w:val="000000"/>
          <w:u w:color="000000"/>
          <w:vertAlign w:val="superscript"/>
          <w:rtl w:val="0"/>
          <w14:textFill>
            <w14:solidFill>
              <w14:srgbClr w14:val="000000"/>
            </w14:solidFill>
          </w14:textFill>
        </w:rPr>
        <w:t>1.0196</w:t>
      </w:r>
      <w:r>
        <w:rPr>
          <w:outline w:val="0"/>
          <w:color w:val="000000"/>
          <w:u w:color="000000"/>
          <w:rtl w:val="0"/>
          <w14:textFill>
            <w14:solidFill>
              <w14:srgbClr w14:val="000000"/>
            </w14:solidFill>
          </w14:textFill>
        </w:rPr>
        <w:t xml:space="preserve">;      </w:t>
        <w:tab/>
        <w:t xml:space="preserve">  r</w:t>
      </w:r>
      <w:r>
        <w:rPr>
          <w:outline w:val="0"/>
          <w:color w:val="000000"/>
          <w:u w:color="000000"/>
          <w:vertAlign w:val="superscript"/>
          <w:rtl w:val="0"/>
          <w14:textFill>
            <w14:solidFill>
              <w14:srgbClr w14:val="000000"/>
            </w14:solidFill>
          </w14:textFill>
        </w:rPr>
        <w:t>2</w:t>
      </w:r>
      <w:r>
        <w:rPr>
          <w:outline w:val="0"/>
          <w:color w:val="000000"/>
          <w:u w:color="000000"/>
          <w:rtl w:val="0"/>
          <w14:textFill>
            <w14:solidFill>
              <w14:srgbClr w14:val="000000"/>
            </w14:solidFill>
          </w14:textFill>
        </w:rPr>
        <w:t xml:space="preserve"> = 0.997</w:t>
        <w:tab/>
        <w:tab/>
        <w:t>A13</w:t>
      </w:r>
    </w:p>
    <w:p>
      <w:pPr>
        <w:pStyle w:val="Body"/>
        <w:rPr>
          <w:outline w:val="0"/>
          <w:color w:val="000000"/>
          <w:sz w:val="22"/>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thus, verifying that </w:t>
      </w:r>
      <w:r>
        <w:rPr>
          <w:i w:val="1"/>
          <w:iCs w:val="1"/>
          <w:sz w:val="24"/>
          <w:szCs w:val="24"/>
          <w:rtl w:val="0"/>
        </w:rPr>
        <w:t>k</w:t>
      </w:r>
      <w:r>
        <w:rPr>
          <w:i w:val="1"/>
          <w:iCs w:val="1"/>
          <w:sz w:val="24"/>
          <w:szCs w:val="24"/>
          <w:vertAlign w:val="subscript"/>
          <w:rtl w:val="0"/>
        </w:rPr>
        <w:t>p</w:t>
      </w:r>
      <w:r>
        <w:rPr>
          <w:sz w:val="24"/>
          <w:szCs w:val="24"/>
          <w:rtl w:val="0"/>
          <w:lang w:val="en-US"/>
        </w:rPr>
        <w:t xml:space="preserve"> and </w:t>
      </w:r>
      <w:r>
        <w:rPr>
          <w:i w:val="1"/>
          <w:iCs w:val="1"/>
          <w:sz w:val="24"/>
          <w:szCs w:val="24"/>
          <w:rtl w:val="0"/>
        </w:rPr>
        <w:t>k</w:t>
      </w:r>
      <w:r>
        <w:rPr>
          <w:i w:val="1"/>
          <w:iCs w:val="1"/>
          <w:sz w:val="24"/>
          <w:szCs w:val="24"/>
          <w:vertAlign w:val="subscript"/>
          <w:rtl w:val="0"/>
        </w:rPr>
        <w:t xml:space="preserve">v </w:t>
      </w:r>
      <w:r>
        <w:rPr>
          <w:sz w:val="24"/>
          <w:szCs w:val="24"/>
          <w:rtl w:val="0"/>
          <w:lang w:val="en-US"/>
        </w:rPr>
        <w:t xml:space="preserve">are linearly equivalent to, and can be reasonably estimated from, </w:t>
      </w:r>
      <m:oMath>
        <m:sSub>
          <m:e>
            <m:r>
              <w:rPr xmlns:w="http://schemas.openxmlformats.org/wordprocessingml/2006/main">
                <w:rFonts w:ascii="Cambria Math" w:hAnsi="Cambria Math"/>
                <w:i/>
                <w:color w:val="000000"/>
                <w:sz w:val="26"/>
                <w:szCs w:val="26"/>
              </w:rPr>
              <m:t>F</m:t>
            </m:r>
          </m:e>
          <m:sub>
            <m:r>
              <w:rPr xmlns:w="http://schemas.openxmlformats.org/wordprocessingml/2006/main">
                <w:rFonts w:ascii="Cambria Math" w:hAnsi="Cambria Math"/>
                <w:i/>
                <w:color w:val="000000"/>
                <w:sz w:val="26"/>
                <w:szCs w:val="26"/>
              </w:rPr>
              <m:t>p</m:t>
            </m:r>
          </m:sub>
        </m:sSub>
        <m:f>
          <m:fPr>
            <m:ctrlPr>
              <w:rPr xmlns:w="http://schemas.openxmlformats.org/wordprocessingml/2006/main">
                <w:rFonts w:ascii="Cambria Math" w:hAnsi="Cambria Math"/>
                <w:i/>
                <w:color w:val="000000"/>
                <w:sz w:val="26"/>
                <w:szCs w:val="26"/>
              </w:rPr>
            </m:ctrlPr>
            <m:type m:val="bar"/>
          </m:fPr>
          <m:num>
            <m:sSubSup>
              <m:e>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W</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up>
                <m:r>
                  <w:rPr xmlns:w="http://schemas.openxmlformats.org/wordprocessingml/2006/main">
                    <w:rFonts w:ascii="Cambria Math" w:hAnsi="Cambria Math"/>
                    <w:i/>
                    <w:color w:val="000000"/>
                    <w:sz w:val="26"/>
                    <w:szCs w:val="26"/>
                  </w:rPr>
                  <m:t>2</m:t>
                </m:r>
              </m:sup>
            </m:sSubSup>
          </m:num>
          <m:den>
            <m:sSub>
              <m:e>
                <m:r>
                  <w:rPr xmlns:w="http://schemas.openxmlformats.org/wordprocessingml/2006/main">
                    <w:rFonts w:ascii="Cambria Math" w:hAnsi="Cambria Math"/>
                    <w:i/>
                    <w:color w:val="000000"/>
                    <w:sz w:val="26"/>
                    <w:szCs w:val="26"/>
                  </w:rPr>
                  <m:t>t</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Sub>
          </m:den>
        </m:f>
      </m:oMath>
      <w:r>
        <w:rPr>
          <w:sz w:val="24"/>
          <w:szCs w:val="24"/>
          <w:rtl w:val="0"/>
          <w:lang w:val="en-US"/>
        </w:rPr>
        <w:t xml:space="preserve"> and </w:t>
      </w:r>
      <m:oMath>
        <m:sSub>
          <m:e>
            <m:r>
              <w:rPr xmlns:w="http://schemas.openxmlformats.org/wordprocessingml/2006/main">
                <w:rFonts w:ascii="Cambria Math" w:hAnsi="Cambria Math"/>
                <w:i/>
                <w:color w:val="000000"/>
                <w:sz w:val="26"/>
                <w:szCs w:val="26"/>
              </w:rPr>
              <m:t>F</m:t>
            </m:r>
          </m:e>
          <m:sub>
            <m:r>
              <w:rPr xmlns:w="http://schemas.openxmlformats.org/wordprocessingml/2006/main">
                <w:rFonts w:ascii="Cambria Math" w:hAnsi="Cambria Math"/>
                <w:i/>
                <w:color w:val="000000"/>
                <w:sz w:val="26"/>
                <w:szCs w:val="26"/>
              </w:rPr>
              <m:t>v</m:t>
            </m:r>
          </m:sub>
        </m:sSub>
        <m:f>
          <m:fPr>
            <m:ctrlPr>
              <w:rPr xmlns:w="http://schemas.openxmlformats.org/wordprocessingml/2006/main">
                <w:rFonts w:ascii="Cambria Math" w:hAnsi="Cambria Math"/>
                <w:i/>
                <w:color w:val="000000"/>
                <w:sz w:val="26"/>
                <w:szCs w:val="26"/>
              </w:rPr>
            </m:ctrlPr>
            <m:type m:val="bar"/>
          </m:fPr>
          <m:num>
            <m:sSubSup>
              <m:e>
                <m:r>
                  <w:rPr xmlns:w="http://schemas.openxmlformats.org/wordprocessingml/2006/main">
                    <w:rFonts w:ascii="Cambria Math" w:hAnsi="Cambria Math"/>
                    <w:i/>
                    <w:color w:val="000000"/>
                    <w:sz w:val="26"/>
                    <w:szCs w:val="26"/>
                  </w:rPr>
                  <m:t>∆</m:t>
                </m:r>
                <m:r>
                  <w:rPr xmlns:w="http://schemas.openxmlformats.org/wordprocessingml/2006/main">
                    <w:rFonts w:ascii="Cambria Math" w:hAnsi="Cambria Math"/>
                    <w:i/>
                    <w:color w:val="000000"/>
                    <w:sz w:val="26"/>
                    <w:szCs w:val="26"/>
                  </w:rPr>
                  <m:t>W</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up/>
            </m:sSubSup>
          </m:num>
          <m:den>
            <m:sSub>
              <m:e>
                <m:r>
                  <w:rPr xmlns:w="http://schemas.openxmlformats.org/wordprocessingml/2006/main">
                    <w:rFonts w:ascii="Cambria Math" w:hAnsi="Cambria Math"/>
                    <w:i/>
                    <w:color w:val="000000"/>
                    <w:sz w:val="26"/>
                    <w:szCs w:val="26"/>
                  </w:rPr>
                  <m:t>t</m:t>
                </m:r>
              </m:e>
              <m:sub>
                <m:r>
                  <w:rPr xmlns:w="http://schemas.openxmlformats.org/wordprocessingml/2006/main">
                    <w:rFonts w:ascii="Cambria Math" w:hAnsi="Cambria Math"/>
                    <w:i/>
                    <w:color w:val="000000"/>
                    <w:sz w:val="26"/>
                    <w:szCs w:val="26"/>
                  </w:rPr>
                  <m:t>m</m:t>
                </m:r>
                <m:r>
                  <w:rPr xmlns:w="http://schemas.openxmlformats.org/wordprocessingml/2006/main">
                    <w:rFonts w:ascii="Cambria Math" w:hAnsi="Cambria Math"/>
                    <w:i/>
                    <w:color w:val="000000"/>
                    <w:sz w:val="26"/>
                    <w:szCs w:val="26"/>
                  </w:rPr>
                  <m:t>a</m:t>
                </m:r>
                <m:r>
                  <w:rPr xmlns:w="http://schemas.openxmlformats.org/wordprocessingml/2006/main">
                    <w:rFonts w:ascii="Cambria Math" w:hAnsi="Cambria Math"/>
                    <w:i/>
                    <w:color w:val="000000"/>
                    <w:sz w:val="26"/>
                    <w:szCs w:val="26"/>
                  </w:rPr>
                  <m:t>x</m:t>
                </m:r>
              </m:sub>
            </m:sSub>
          </m:den>
        </m:f>
      </m:oMath>
      <w:r>
        <w:rPr>
          <w:sz w:val="24"/>
          <w:szCs w:val="24"/>
          <w:rtl w:val="0"/>
          <w:lang w:val="en-US"/>
        </w:rPr>
        <w:t xml:space="preserve">, respectively.  </w:t>
      </w:r>
    </w:p>
    <w:p>
      <w:pPr>
        <w:pStyle w:val="Body"/>
        <w:rPr>
          <w:outline w:val="0"/>
          <w:color w:val="000000"/>
          <w:u w:color="000000"/>
          <w14:textFill>
            <w14:solidFill>
              <w14:srgbClr w14:val="000000"/>
            </w14:solidFill>
          </w14:textFill>
        </w:rPr>
      </w:pPr>
    </w:p>
    <w:p>
      <w:pPr>
        <w:pStyle w:val="Body"/>
        <w:rPr>
          <w:sz w:val="24"/>
          <w:szCs w:val="24"/>
        </w:rPr>
      </w:pPr>
    </w:p>
    <w:p>
      <w:pPr>
        <w:pStyle w:val="Body"/>
      </w:pPr>
      <w:r>
        <w:rPr>
          <w:rFonts w:ascii="Arial Unicode MS" w:cs="Arial Unicode MS" w:hAnsi="Arial Unicode MS" w:eastAsia="Arial Unicode MS"/>
          <w:b w:val="0"/>
          <w:bCs w:val="0"/>
          <w:i w:val="0"/>
          <w:iCs w:val="0"/>
          <w:sz w:val="24"/>
          <w:szCs w:val="24"/>
        </w:rPr>
        <w:br w:type="page"/>
      </w:r>
    </w:p>
    <w:p>
      <w:pPr>
        <w:pStyle w:val="Body"/>
        <w:rPr>
          <w:b w:val="1"/>
          <w:bCs w:val="1"/>
          <w:sz w:val="24"/>
          <w:szCs w:val="24"/>
        </w:rPr>
      </w:pPr>
      <w:r>
        <w:rPr>
          <w:b w:val="1"/>
          <w:bCs w:val="1"/>
          <w:sz w:val="24"/>
          <w:szCs w:val="24"/>
          <w:rtl w:val="0"/>
          <w:lang w:val="en-US"/>
        </w:rPr>
        <w:t>Appendix B.  COSP and the Tedmon Study.</w:t>
      </w:r>
    </w:p>
    <w:p>
      <w:pPr>
        <w:pStyle w:val="Body"/>
        <w:rPr>
          <w:sz w:val="24"/>
          <w:szCs w:val="24"/>
        </w:rPr>
      </w:pPr>
      <w:r>
        <w:rPr>
          <w:sz w:val="24"/>
          <w:szCs w:val="24"/>
          <w:rtl w:val="0"/>
          <w:lang w:val="en-US"/>
        </w:rPr>
        <w:t xml:space="preserve">The original </w:t>
      </w:r>
      <w:r>
        <w:rPr>
          <w:b w:val="1"/>
          <w:bCs w:val="1"/>
          <w:outline w:val="0"/>
          <w:color w:val="3333ff"/>
          <w:sz w:val="24"/>
          <w:szCs w:val="24"/>
          <w:u w:color="3333ff"/>
          <w:rtl w:val="0"/>
          <w:lang w:val="it-IT"/>
          <w14:textFill>
            <w14:solidFill>
              <w14:srgbClr w14:val="3333FF"/>
            </w14:solidFill>
          </w14:textFill>
        </w:rPr>
        <w:t>Tedmon</w:t>
      </w:r>
      <w:r>
        <w:rPr>
          <w:sz w:val="24"/>
          <w:szCs w:val="24"/>
          <w:rtl w:val="0"/>
          <w:lang w:val="en-US"/>
        </w:rPr>
        <w:t xml:space="preserve"> paralinear study</w:t>
      </w:r>
      <w:r>
        <w:rPr>
          <w:sz w:val="24"/>
          <w:szCs w:val="24"/>
          <w:vertAlign w:val="superscript"/>
          <w:rtl w:val="0"/>
        </w:rPr>
        <w:t xml:space="preserve"> </w:t>
      </w:r>
      <w:r>
        <w:rPr>
          <w:sz w:val="24"/>
          <w:szCs w:val="24"/>
          <w:rtl w:val="0"/>
          <w:lang w:val="en-US"/>
        </w:rPr>
        <w:t xml:space="preserve">[1] derived the analytical, transcendental solution and compared it to experimental data for Fe-Cr and Cr alloys.  The data was presented as log (weight gain) vs log (time), or weight change vs </w:t>
      </w:r>
      <w:r>
        <w:rPr>
          <w:i w:val="1"/>
          <w:iCs w:val="1"/>
          <w:sz w:val="24"/>
          <w:szCs w:val="24"/>
          <w:rtl w:val="0"/>
        </w:rPr>
        <w:t xml:space="preserve">log </w:t>
      </w:r>
      <w:r>
        <w:rPr>
          <w:sz w:val="24"/>
          <w:szCs w:val="24"/>
          <w:rtl w:val="0"/>
          <w:lang w:val="en-US"/>
        </w:rPr>
        <w:t xml:space="preserve">(time).  These are less-familiar presentations than typical weight change vs time </w:t>
      </w:r>
      <w:r>
        <w:rPr>
          <w:i w:val="1"/>
          <w:iCs w:val="1"/>
          <w:sz w:val="24"/>
          <w:szCs w:val="24"/>
          <w:rtl w:val="0"/>
          <w:lang w:val="it-IT"/>
        </w:rPr>
        <w:t>linear</w:t>
      </w:r>
      <w:r>
        <w:rPr>
          <w:sz w:val="24"/>
          <w:szCs w:val="24"/>
          <w:rtl w:val="0"/>
          <w:lang w:val="en-US"/>
        </w:rPr>
        <w:t xml:space="preserve"> plots.  Such data is shown for Cr-0.2%Y,</w:t>
      </w:r>
      <w:r>
        <w:rPr>
          <w:b w:val="1"/>
          <w:bCs w:val="1"/>
          <w:outline w:val="0"/>
          <w:color w:val="3333ff"/>
          <w:sz w:val="24"/>
          <w:szCs w:val="24"/>
          <w:u w:color="3333ff"/>
          <w:rtl w:val="0"/>
          <w:lang w:val="it-IT"/>
          <w14:textFill>
            <w14:solidFill>
              <w14:srgbClr w14:val="3333FF"/>
            </w14:solidFill>
          </w14:textFill>
        </w:rPr>
        <w:t xml:space="preserve"> Figure B1.</w:t>
      </w:r>
      <w:r>
        <w:rPr>
          <w:sz w:val="24"/>
          <w:szCs w:val="24"/>
          <w:rtl w:val="0"/>
          <w:lang w:val="en-US"/>
        </w:rPr>
        <w:t xml:space="preserve">  The weight gain data exhibits a maximum, then decreases, in units of mg/cm</w:t>
      </w:r>
      <w:r>
        <w:rPr>
          <w:sz w:val="24"/>
          <w:szCs w:val="24"/>
          <w:vertAlign w:val="superscript"/>
          <w:rtl w:val="0"/>
        </w:rPr>
        <w:t>2</w:t>
      </w:r>
      <w:r>
        <w:rPr>
          <w:sz w:val="24"/>
          <w:szCs w:val="24"/>
          <w:rtl w:val="0"/>
          <w:lang w:val="en-US"/>
        </w:rPr>
        <w:t xml:space="preserve"> vs log time (s).  Parabolic kinetics were extracted from the initial portion of the curve, then combined with </w:t>
      </w:r>
      <w:r>
        <w:rPr>
          <w:i w:val="1"/>
          <w:iCs w:val="1"/>
          <w:sz w:val="24"/>
          <w:szCs w:val="24"/>
          <w:rtl w:val="0"/>
        </w:rPr>
        <w:t>k</w:t>
      </w:r>
      <w:r>
        <w:rPr>
          <w:i w:val="1"/>
          <w:iCs w:val="1"/>
          <w:sz w:val="24"/>
          <w:szCs w:val="24"/>
          <w:vertAlign w:val="subscript"/>
          <w:rtl w:val="0"/>
        </w:rPr>
        <w:t xml:space="preserve">v </w:t>
      </w:r>
      <w:r>
        <w:rPr>
          <w:sz w:val="24"/>
          <w:szCs w:val="24"/>
          <w:rtl w:val="0"/>
          <w:lang w:val="en-US"/>
        </w:rPr>
        <w:t xml:space="preserve">from the </w:t>
      </w:r>
      <w:r>
        <w:rPr>
          <w:b w:val="1"/>
          <w:bCs w:val="1"/>
          <w:outline w:val="0"/>
          <w:color w:val="0000cc"/>
          <w:sz w:val="24"/>
          <w:szCs w:val="24"/>
          <w:u w:color="0000cc"/>
          <w:rtl w:val="0"/>
          <w14:textFill>
            <w14:solidFill>
              <w14:srgbClr w14:val="0000CC"/>
            </w14:solidFill>
          </w14:textFill>
        </w:rPr>
        <w:t>Hagel</w:t>
      </w:r>
      <w:r>
        <w:rPr>
          <w:sz w:val="24"/>
          <w:szCs w:val="24"/>
          <w:rtl w:val="0"/>
        </w:rPr>
        <w:t xml:space="preserve"> </w:t>
      </w:r>
      <w:r>
        <w:rPr>
          <w:b w:val="1"/>
          <w:bCs w:val="1"/>
          <w:outline w:val="0"/>
          <w:color w:val="3333ff"/>
          <w:sz w:val="24"/>
          <w:szCs w:val="24"/>
          <w:u w:color="3333ff"/>
          <w:rtl w:val="0"/>
          <w14:textFill>
            <w14:solidFill>
              <w14:srgbClr w14:val="3333FF"/>
            </w14:solidFill>
          </w14:textFill>
        </w:rPr>
        <w:t>1963</w:t>
      </w:r>
      <w:r>
        <w:rPr>
          <w:sz w:val="24"/>
          <w:szCs w:val="24"/>
          <w:rtl w:val="0"/>
          <w:lang w:val="en-US"/>
        </w:rPr>
        <w:t xml:space="preserve"> volatility study for bulk Cr</w:t>
      </w:r>
      <w:r>
        <w:rPr>
          <w:sz w:val="24"/>
          <w:szCs w:val="24"/>
          <w:vertAlign w:val="subscript"/>
          <w:rtl w:val="0"/>
        </w:rPr>
        <w:t>2</w:t>
      </w:r>
      <w:r>
        <w:rPr>
          <w:sz w:val="24"/>
          <w:szCs w:val="24"/>
          <w:rtl w:val="0"/>
        </w:rPr>
        <w:t>O</w:t>
      </w:r>
      <w:r>
        <w:rPr>
          <w:sz w:val="24"/>
          <w:szCs w:val="24"/>
          <w:vertAlign w:val="subscript"/>
          <w:rtl w:val="0"/>
        </w:rPr>
        <w:t xml:space="preserve">3 </w:t>
      </w:r>
      <w:r>
        <w:rPr>
          <w:sz w:val="24"/>
          <w:szCs w:val="24"/>
          <w:rtl w:val="0"/>
          <w:lang w:val="pt-PT"/>
        </w:rPr>
        <w:t>:[19]</w:t>
      </w:r>
    </w:p>
    <w:p>
      <w:pPr>
        <w:pStyle w:val="Body"/>
        <w:rPr>
          <w:sz w:val="24"/>
          <w:szCs w:val="24"/>
        </w:rPr>
      </w:pPr>
      <w:r>
        <w:rPr>
          <w:sz w:val="24"/>
          <w:szCs w:val="24"/>
        </w:rPr>
        <w:tab/>
      </w:r>
      <w:r>
        <w:rPr>
          <w:i w:val="1"/>
          <w:iCs w:val="1"/>
          <w:sz w:val="24"/>
          <w:szCs w:val="24"/>
          <w:rtl w:val="0"/>
        </w:rPr>
        <w:t>k</w:t>
      </w:r>
      <w:r>
        <w:rPr>
          <w:sz w:val="24"/>
          <w:szCs w:val="24"/>
          <w:vertAlign w:val="subscript"/>
          <w:rtl w:val="0"/>
        </w:rPr>
        <w:t>p</w:t>
      </w:r>
      <w:r>
        <w:rPr>
          <w:sz w:val="24"/>
          <w:szCs w:val="24"/>
          <w:rtl w:val="0"/>
        </w:rPr>
        <w:t xml:space="preserve"> = 1.5 x 10</w:t>
      </w:r>
      <w:r>
        <w:rPr>
          <w:sz w:val="24"/>
          <w:szCs w:val="24"/>
          <w:vertAlign w:val="superscript"/>
          <w:rtl w:val="0"/>
          <w:lang w:val="ru-RU"/>
        </w:rPr>
        <w:t>-10</w:t>
      </w:r>
      <w:r>
        <w:rPr>
          <w:sz w:val="24"/>
          <w:szCs w:val="24"/>
          <w:rtl w:val="0"/>
        </w:rPr>
        <w:t xml:space="preserve"> g</w:t>
      </w:r>
      <w:r>
        <w:rPr>
          <w:sz w:val="24"/>
          <w:szCs w:val="24"/>
          <w:vertAlign w:val="superscript"/>
          <w:rtl w:val="0"/>
        </w:rPr>
        <w:t>2</w:t>
      </w:r>
      <w:r>
        <w:rPr>
          <w:sz w:val="24"/>
          <w:szCs w:val="24"/>
          <w:rtl w:val="0"/>
          <w:lang w:val="en-US"/>
        </w:rPr>
        <w:t>/cm</w:t>
      </w:r>
      <w:r>
        <w:rPr>
          <w:sz w:val="24"/>
          <w:szCs w:val="24"/>
          <w:vertAlign w:val="superscript"/>
          <w:rtl w:val="0"/>
        </w:rPr>
        <w:t>4</w:t>
      </w:r>
      <w:r>
        <w:rPr>
          <w:sz w:val="24"/>
          <w:szCs w:val="24"/>
          <w:rtl w:val="0"/>
          <w:lang w:val="pt-PT"/>
        </w:rPr>
        <w:t>s (0.54 mg</w:t>
      </w:r>
      <w:r>
        <w:rPr>
          <w:sz w:val="24"/>
          <w:szCs w:val="24"/>
          <w:vertAlign w:val="superscript"/>
          <w:rtl w:val="0"/>
        </w:rPr>
        <w:t>2</w:t>
      </w:r>
      <w:r>
        <w:rPr>
          <w:sz w:val="24"/>
          <w:szCs w:val="24"/>
          <w:rtl w:val="0"/>
          <w:lang w:val="en-US"/>
        </w:rPr>
        <w:t>/cm</w:t>
      </w:r>
      <w:r>
        <w:rPr>
          <w:sz w:val="24"/>
          <w:szCs w:val="24"/>
          <w:vertAlign w:val="superscript"/>
          <w:rtl w:val="0"/>
        </w:rPr>
        <w:t>4</w:t>
      </w:r>
      <w:r>
        <w:rPr>
          <w:sz w:val="24"/>
          <w:szCs w:val="24"/>
          <w:rtl w:val="0"/>
          <w:lang w:val="en-US"/>
        </w:rPr>
        <w:t>h), and</w:t>
      </w:r>
    </w:p>
    <w:p>
      <w:pPr>
        <w:pStyle w:val="Body"/>
        <w:rPr>
          <w:sz w:val="24"/>
          <w:szCs w:val="24"/>
        </w:rPr>
      </w:pPr>
      <w:r>
        <w:rPr>
          <w:sz w:val="24"/>
          <w:szCs w:val="24"/>
        </w:rPr>
        <w:tab/>
      </w:r>
      <w:r>
        <w:rPr>
          <w:i w:val="1"/>
          <w:iCs w:val="1"/>
          <w:sz w:val="24"/>
          <w:szCs w:val="24"/>
          <w:rtl w:val="0"/>
        </w:rPr>
        <w:t>k</w:t>
      </w:r>
      <w:r>
        <w:rPr>
          <w:i w:val="1"/>
          <w:iCs w:val="1"/>
          <w:sz w:val="24"/>
          <w:szCs w:val="24"/>
          <w:vertAlign w:val="subscript"/>
          <w:rtl w:val="0"/>
        </w:rPr>
        <w:t>v</w:t>
      </w:r>
      <w:r>
        <w:rPr>
          <w:sz w:val="24"/>
          <w:szCs w:val="24"/>
          <w:rtl w:val="0"/>
          <w:lang w:val="en-US"/>
        </w:rPr>
        <w:t xml:space="preserve"> = 0.214 exp (- 48 kcal/RT) g/cm</w:t>
      </w:r>
      <w:r>
        <w:rPr>
          <w:sz w:val="24"/>
          <w:szCs w:val="24"/>
          <w:vertAlign w:val="superscript"/>
          <w:rtl w:val="0"/>
        </w:rPr>
        <w:t>2</w:t>
      </w:r>
      <w:r>
        <w:rPr>
          <w:sz w:val="24"/>
          <w:szCs w:val="24"/>
          <w:rtl w:val="0"/>
          <w:lang w:val="en-US"/>
        </w:rPr>
        <w:t>s (yielding 0.058 mg/cm</w:t>
      </w:r>
      <w:r>
        <w:rPr>
          <w:sz w:val="24"/>
          <w:szCs w:val="24"/>
          <w:vertAlign w:val="superscript"/>
          <w:rtl w:val="0"/>
        </w:rPr>
        <w:t>2</w:t>
      </w:r>
      <w:r>
        <w:rPr>
          <w:sz w:val="24"/>
          <w:szCs w:val="24"/>
          <w:rtl w:val="0"/>
          <w:lang w:val="en-US"/>
        </w:rPr>
        <w:t>h at 1200</w:t>
      </w:r>
      <w:r>
        <w:rPr>
          <w:sz w:val="24"/>
          <w:szCs w:val="24"/>
          <w:rtl w:val="0"/>
          <w:lang w:val="it-IT"/>
        </w:rPr>
        <w:t>°</w:t>
      </w:r>
      <w:r>
        <w:rPr>
          <w:sz w:val="24"/>
          <w:szCs w:val="24"/>
          <w:rtl w:val="0"/>
          <w:lang w:val="pt-PT"/>
        </w:rPr>
        <w:t>C),</w:t>
        <w:tab/>
        <w:tab/>
        <w:tab/>
      </w:r>
    </w:p>
    <w:p>
      <w:pPr>
        <w:pStyle w:val="Body"/>
        <w:rPr>
          <w:sz w:val="24"/>
          <w:szCs w:val="24"/>
        </w:rPr>
      </w:pPr>
      <w:r>
        <w:rPr>
          <w:sz w:val="24"/>
          <w:szCs w:val="24"/>
          <w:rtl w:val="0"/>
          <w:lang w:val="en-US"/>
        </w:rPr>
        <w:t>The calculated paralinear curve shown was similar in form but did not fit the data closely.  Unlike the data, the curve produced a lower maximum in weight gain, at shorter times and approached 0 mg/cm</w:t>
      </w:r>
      <w:r>
        <w:rPr>
          <w:sz w:val="24"/>
          <w:szCs w:val="24"/>
          <w:vertAlign w:val="superscript"/>
          <w:rtl w:val="0"/>
        </w:rPr>
        <w:t>2</w:t>
      </w:r>
      <w:r>
        <w:rPr>
          <w:sz w:val="24"/>
          <w:szCs w:val="24"/>
          <w:rtl w:val="0"/>
          <w:lang w:val="en-US"/>
        </w:rPr>
        <w:t xml:space="preserve"> at the end of test.</w:t>
      </w:r>
    </w:p>
    <w:p>
      <w:pPr>
        <w:pStyle w:val="Body"/>
        <w:rPr>
          <w:sz w:val="24"/>
          <w:szCs w:val="24"/>
        </w:rPr>
      </w:pPr>
      <w:r>
        <w:rPr>
          <w:sz w:val="24"/>
          <w:szCs w:val="24"/>
          <w:rtl w:val="0"/>
          <w:lang w:val="en-US"/>
        </w:rPr>
        <w:t>Appropriate COSP model curves are provided in a similar mg/cm</w:t>
      </w:r>
      <w:r>
        <w:rPr>
          <w:sz w:val="24"/>
          <w:szCs w:val="24"/>
          <w:vertAlign w:val="superscript"/>
          <w:rtl w:val="0"/>
        </w:rPr>
        <w:t>2</w:t>
      </w:r>
      <w:r>
        <w:rPr>
          <w:sz w:val="24"/>
          <w:szCs w:val="24"/>
          <w:rtl w:val="0"/>
          <w:lang w:val="en-US"/>
        </w:rPr>
        <w:t xml:space="preserve"> vs log time (s) format, </w:t>
      </w:r>
      <w:r>
        <w:rPr>
          <w:b w:val="1"/>
          <w:bCs w:val="1"/>
          <w:outline w:val="0"/>
          <w:color w:val="3333ff"/>
          <w:sz w:val="24"/>
          <w:szCs w:val="24"/>
          <w:u w:color="3333ff"/>
          <w:rtl w:val="0"/>
          <w:lang w:val="it-IT"/>
          <w14:textFill>
            <w14:solidFill>
              <w14:srgbClr w14:val="3333FF"/>
            </w14:solidFill>
          </w14:textFill>
        </w:rPr>
        <w:t>Figure B1</w:t>
      </w:r>
      <w:r>
        <w:rPr>
          <w:sz w:val="24"/>
          <w:szCs w:val="24"/>
          <w:rtl w:val="0"/>
          <w:lang w:val="en-US"/>
        </w:rPr>
        <w:t xml:space="preserve">.  They were based on Tedmon/Hagel parameters or specific characteristics of the plots in </w:t>
      </w:r>
      <w:r>
        <w:rPr>
          <w:b w:val="1"/>
          <w:bCs w:val="1"/>
          <w:outline w:val="0"/>
          <w:color w:val="3333ff"/>
          <w:sz w:val="24"/>
          <w:szCs w:val="24"/>
          <w:u w:color="3333ff"/>
          <w:rtl w:val="0"/>
          <w:lang w:val="it-IT"/>
          <w14:textFill>
            <w14:solidFill>
              <w14:srgbClr w14:val="3333FF"/>
            </w14:solidFill>
          </w14:textFill>
        </w:rPr>
        <w:t xml:space="preserve">Tedmon </w:t>
      </w:r>
      <w:r>
        <w:rPr>
          <w:outline w:val="0"/>
          <w:color w:val="3333ff"/>
          <w:sz w:val="24"/>
          <w:szCs w:val="24"/>
          <w:u w:color="3333ff"/>
          <w:rtl w:val="0"/>
          <w:lang w:val="pt-PT"/>
          <w14:textFill>
            <w14:solidFill>
              <w14:srgbClr w14:val="3333FF"/>
            </w14:solidFill>
          </w14:textFill>
        </w:rPr>
        <w:t>[1]</w:t>
      </w:r>
      <w:r>
        <w:rPr>
          <w:b w:val="1"/>
          <w:bCs w:val="1"/>
          <w:outline w:val="0"/>
          <w:color w:val="3333ff"/>
          <w:sz w:val="24"/>
          <w:szCs w:val="24"/>
          <w:u w:color="3333ff"/>
          <w:rtl w:val="0"/>
          <w14:textFill>
            <w14:solidFill>
              <w14:srgbClr w14:val="3333FF"/>
            </w14:solidFill>
          </w14:textFill>
        </w:rPr>
        <w:t xml:space="preserve">, </w:t>
      </w:r>
      <w:r>
        <w:rPr>
          <w:sz w:val="24"/>
          <w:szCs w:val="24"/>
          <w:rtl w:val="0"/>
          <w:lang w:val="en-US"/>
        </w:rPr>
        <w:t>with stoichiometric factors given in</w:t>
      </w:r>
      <w:r>
        <w:rPr>
          <w:b w:val="1"/>
          <w:bCs w:val="1"/>
          <w:outline w:val="0"/>
          <w:color w:val="3333ff"/>
          <w:sz w:val="24"/>
          <w:szCs w:val="24"/>
          <w:u w:color="3333ff"/>
          <w:rtl w:val="0"/>
          <w14:textFill>
            <w14:solidFill>
              <w14:srgbClr w14:val="3333FF"/>
            </w14:solidFill>
          </w14:textFill>
        </w:rPr>
        <w:t xml:space="preserve"> Table 1.  </w:t>
      </w:r>
      <w:r>
        <w:rPr>
          <w:sz w:val="24"/>
          <w:szCs w:val="24"/>
          <w:rtl w:val="0"/>
          <w:lang w:val="en-US"/>
        </w:rPr>
        <w:t xml:space="preserve">The shape of the COSP model curves is consistent with the Tedmon plot, but the characteristic parameters show some discrepancies.  The results are summarized in </w:t>
      </w:r>
      <w:r>
        <w:rPr>
          <w:b w:val="1"/>
          <w:bCs w:val="1"/>
          <w:outline w:val="0"/>
          <w:color w:val="3333ff"/>
          <w:sz w:val="24"/>
          <w:szCs w:val="24"/>
          <w:u w:color="3333ff"/>
          <w:rtl w:val="0"/>
          <w:lang w:val="fr-FR"/>
          <w14:textFill>
            <w14:solidFill>
              <w14:srgbClr w14:val="3333FF"/>
            </w14:solidFill>
          </w14:textFill>
        </w:rPr>
        <w:t>Table B1</w:t>
      </w:r>
      <w:r>
        <w:rPr>
          <w:sz w:val="24"/>
          <w:szCs w:val="24"/>
          <w:rtl w:val="0"/>
        </w:rPr>
        <w:t xml:space="preserve">.  </w:t>
      </w:r>
      <w:r>
        <w:rPr>
          <w:b w:val="1"/>
          <w:bCs w:val="1"/>
          <w:outline w:val="0"/>
          <w:color w:val="3333ff"/>
          <w:sz w:val="24"/>
          <w:szCs w:val="24"/>
          <w:u w:color="3333ff"/>
          <w:rtl w:val="0"/>
          <w14:textFill>
            <w14:solidFill>
              <w14:srgbClr w14:val="3333FF"/>
            </w14:solidFill>
          </w14:textFill>
        </w:rPr>
        <w:t xml:space="preserve"> </w:t>
      </w:r>
      <w:r>
        <w:rPr>
          <w:sz w:val="24"/>
          <w:szCs w:val="24"/>
          <w:rtl w:val="0"/>
          <w:lang w:val="en-US"/>
        </w:rPr>
        <w:t>Curve</w:t>
      </w:r>
      <w:r>
        <w:rPr>
          <w:b w:val="1"/>
          <w:bCs w:val="1"/>
          <w:outline w:val="0"/>
          <w:color w:val="3333ff"/>
          <w:sz w:val="24"/>
          <w:szCs w:val="24"/>
          <w:u w:color="3333ff"/>
          <w:rtl w:val="0"/>
          <w14:textFill>
            <w14:solidFill>
              <w14:srgbClr w14:val="3333FF"/>
            </w14:solidFill>
          </w14:textFill>
        </w:rPr>
        <w:t xml:space="preserve"> </w:t>
      </w:r>
      <w:r>
        <w:rPr>
          <w:sz w:val="24"/>
          <w:szCs w:val="24"/>
          <w:rtl w:val="0"/>
          <w:lang w:val="en-US"/>
        </w:rPr>
        <w:t>1 just represents parabolic growth with no volatility based on the initial portion of the curve.  Curve 2, open circles, is the original data.  Curve 3 (small, filled circles, teal) is the best COSP fit to the experimental data, but with lower k</w:t>
      </w:r>
      <w:r>
        <w:rPr>
          <w:sz w:val="24"/>
          <w:szCs w:val="24"/>
          <w:vertAlign w:val="subscript"/>
          <w:rtl w:val="0"/>
        </w:rPr>
        <w:t>p</w:t>
      </w:r>
      <w:r>
        <w:rPr>
          <w:sz w:val="24"/>
          <w:szCs w:val="24"/>
          <w:rtl w:val="0"/>
        </w:rPr>
        <w:t xml:space="preserve"> = 0.34 mg</w:t>
      </w:r>
      <w:r>
        <w:rPr>
          <w:sz w:val="24"/>
          <w:szCs w:val="24"/>
          <w:vertAlign w:val="superscript"/>
          <w:rtl w:val="0"/>
        </w:rPr>
        <w:t>2</w:t>
      </w:r>
      <w:r>
        <w:rPr>
          <w:sz w:val="24"/>
          <w:szCs w:val="24"/>
          <w:rtl w:val="0"/>
          <w:lang w:val="en-US"/>
        </w:rPr>
        <w:t>/cm</w:t>
      </w:r>
      <w:r>
        <w:rPr>
          <w:sz w:val="24"/>
          <w:szCs w:val="24"/>
          <w:vertAlign w:val="superscript"/>
          <w:rtl w:val="0"/>
        </w:rPr>
        <w:t>4</w:t>
      </w:r>
      <w:r>
        <w:rPr>
          <w:sz w:val="24"/>
          <w:szCs w:val="24"/>
          <w:rtl w:val="0"/>
          <w:lang w:val="en-US"/>
        </w:rPr>
        <w:t xml:space="preserve">h and </w:t>
      </w:r>
      <w:bookmarkStart w:name="_Hlk106100503" w:id="1"/>
      <w:r>
        <w:rPr>
          <w:i w:val="1"/>
          <w:iCs w:val="1"/>
          <w:sz w:val="24"/>
          <w:szCs w:val="24"/>
          <w:rtl w:val="0"/>
        </w:rPr>
        <w:t>k</w:t>
      </w:r>
      <w:r>
        <w:rPr>
          <w:i w:val="1"/>
          <w:iCs w:val="1"/>
          <w:sz w:val="24"/>
          <w:szCs w:val="24"/>
          <w:vertAlign w:val="subscript"/>
          <w:rtl w:val="0"/>
        </w:rPr>
        <w:t xml:space="preserve">v </w:t>
      </w:r>
      <w:r>
        <w:rPr>
          <w:sz w:val="24"/>
          <w:szCs w:val="24"/>
          <w:rtl w:val="0"/>
        </w:rPr>
        <w:t>= 0.0273 mg/cm</w:t>
      </w:r>
      <w:r>
        <w:rPr>
          <w:sz w:val="24"/>
          <w:szCs w:val="24"/>
          <w:vertAlign w:val="superscript"/>
          <w:rtl w:val="0"/>
        </w:rPr>
        <w:t>2</w:t>
      </w:r>
      <w:r>
        <w:rPr>
          <w:sz w:val="24"/>
          <w:szCs w:val="24"/>
          <w:rtl w:val="0"/>
        </w:rPr>
        <w:t xml:space="preserve">h </w:t>
      </w:r>
      <w:bookmarkEnd w:id="1"/>
      <w:r>
        <w:rPr>
          <w:sz w:val="24"/>
          <w:szCs w:val="24"/>
          <w:rtl w:val="0"/>
          <w:lang w:val="en-US"/>
        </w:rPr>
        <w:t xml:space="preserve">than those stated in </w:t>
      </w:r>
      <w:r>
        <w:rPr>
          <w:b w:val="1"/>
          <w:bCs w:val="1"/>
          <w:outline w:val="0"/>
          <w:color w:val="0000cc"/>
          <w:sz w:val="24"/>
          <w:szCs w:val="24"/>
          <w:u w:color="0000cc"/>
          <w:rtl w:val="0"/>
          <w:lang w:val="it-IT"/>
          <w14:textFill>
            <w14:solidFill>
              <w14:srgbClr w14:val="0000CC"/>
            </w14:solidFill>
          </w14:textFill>
        </w:rPr>
        <w:t>Tedmon</w:t>
      </w:r>
      <w:r>
        <w:rPr>
          <w:sz w:val="24"/>
          <w:szCs w:val="24"/>
          <w:rtl w:val="0"/>
          <w:lang w:val="en-US"/>
        </w:rPr>
        <w:t xml:space="preserve">.  COSP curve 4, large dash, blue) matched the paralinear curve in </w:t>
      </w:r>
      <w:r>
        <w:rPr>
          <w:b w:val="1"/>
          <w:bCs w:val="1"/>
          <w:outline w:val="0"/>
          <w:color w:val="0000cc"/>
          <w:sz w:val="24"/>
          <w:szCs w:val="24"/>
          <w:u w:color="0000cc"/>
          <w:rtl w:val="0"/>
          <w:lang w:val="it-IT"/>
          <w14:textFill>
            <w14:solidFill>
              <w14:srgbClr w14:val="0000CC"/>
            </w14:solidFill>
          </w14:textFill>
        </w:rPr>
        <w:t>Tedmon</w:t>
      </w:r>
      <w:r>
        <w:rPr>
          <w:sz w:val="24"/>
          <w:szCs w:val="24"/>
          <w:rtl w:val="0"/>
          <w:lang w:val="en-US"/>
        </w:rPr>
        <w:t xml:space="preserve">, but needed </w:t>
      </w:r>
      <w:r>
        <w:rPr>
          <w:i w:val="1"/>
          <w:iCs w:val="1"/>
          <w:sz w:val="24"/>
          <w:szCs w:val="24"/>
          <w:rtl w:val="0"/>
        </w:rPr>
        <w:t>k</w:t>
      </w:r>
      <w:r>
        <w:rPr>
          <w:i w:val="1"/>
          <w:iCs w:val="1"/>
          <w:sz w:val="24"/>
          <w:szCs w:val="24"/>
          <w:vertAlign w:val="subscript"/>
          <w:rtl w:val="0"/>
        </w:rPr>
        <w:t>v</w:t>
      </w:r>
      <w:r>
        <w:rPr>
          <w:i w:val="1"/>
          <w:iCs w:val="1"/>
          <w:sz w:val="24"/>
          <w:szCs w:val="24"/>
          <w:rtl w:val="0"/>
        </w:rPr>
        <w:t xml:space="preserve"> </w:t>
      </w:r>
      <w:r>
        <w:rPr>
          <w:sz w:val="24"/>
          <w:szCs w:val="24"/>
          <w:rtl w:val="0"/>
        </w:rPr>
        <w:t>= 0.048 mg/cm</w:t>
      </w:r>
      <w:r>
        <w:rPr>
          <w:sz w:val="24"/>
          <w:szCs w:val="24"/>
          <w:vertAlign w:val="superscript"/>
          <w:rtl w:val="0"/>
        </w:rPr>
        <w:t>2</w:t>
      </w:r>
      <w:r>
        <w:rPr>
          <w:sz w:val="24"/>
          <w:szCs w:val="24"/>
          <w:rtl w:val="0"/>
          <w:lang w:val="en-US"/>
        </w:rPr>
        <w:t xml:space="preserve">h; and the lowest curve 5, small dash, red) used the </w:t>
      </w:r>
      <w:r>
        <w:rPr>
          <w:i w:val="1"/>
          <w:iCs w:val="1"/>
          <w:sz w:val="24"/>
          <w:szCs w:val="24"/>
          <w:rtl w:val="0"/>
        </w:rPr>
        <w:t>k</w:t>
      </w:r>
      <w:r>
        <w:rPr>
          <w:i w:val="1"/>
          <w:iCs w:val="1"/>
          <w:sz w:val="24"/>
          <w:szCs w:val="24"/>
          <w:vertAlign w:val="subscript"/>
          <w:rtl w:val="0"/>
        </w:rPr>
        <w:t>p</w:t>
      </w:r>
      <w:r>
        <w:rPr>
          <w:i w:val="1"/>
          <w:iCs w:val="1"/>
          <w:sz w:val="24"/>
          <w:szCs w:val="24"/>
          <w:rtl w:val="0"/>
        </w:rPr>
        <w:t xml:space="preserve"> </w:t>
      </w:r>
      <w:r>
        <w:rPr>
          <w:sz w:val="24"/>
          <w:szCs w:val="24"/>
          <w:rtl w:val="0"/>
          <w:lang w:val="en-US"/>
        </w:rPr>
        <w:t xml:space="preserve">and </w:t>
      </w:r>
      <w:r>
        <w:rPr>
          <w:i w:val="1"/>
          <w:iCs w:val="1"/>
          <w:sz w:val="24"/>
          <w:szCs w:val="24"/>
          <w:rtl w:val="0"/>
        </w:rPr>
        <w:t>k</w:t>
      </w:r>
      <w:r>
        <w:rPr>
          <w:i w:val="1"/>
          <w:iCs w:val="1"/>
          <w:sz w:val="24"/>
          <w:szCs w:val="24"/>
          <w:vertAlign w:val="subscript"/>
          <w:rtl w:val="0"/>
        </w:rPr>
        <w:t>v</w:t>
      </w:r>
      <w:r>
        <w:rPr>
          <w:sz w:val="24"/>
          <w:szCs w:val="24"/>
          <w:rtl w:val="0"/>
          <w:lang w:val="en-US"/>
        </w:rPr>
        <w:t xml:space="preserve"> prescribed by Tedmon (0.540 mg</w:t>
      </w:r>
      <w:r>
        <w:rPr>
          <w:sz w:val="24"/>
          <w:szCs w:val="24"/>
          <w:vertAlign w:val="superscript"/>
          <w:rtl w:val="0"/>
        </w:rPr>
        <w:t>2</w:t>
      </w:r>
      <w:r>
        <w:rPr>
          <w:sz w:val="24"/>
          <w:szCs w:val="24"/>
          <w:rtl w:val="0"/>
          <w:lang w:val="en-US"/>
        </w:rPr>
        <w:t>/cm</w:t>
      </w:r>
      <w:r>
        <w:rPr>
          <w:sz w:val="24"/>
          <w:szCs w:val="24"/>
          <w:vertAlign w:val="superscript"/>
          <w:rtl w:val="0"/>
        </w:rPr>
        <w:t>4</w:t>
      </w:r>
      <w:r>
        <w:rPr>
          <w:sz w:val="24"/>
          <w:szCs w:val="24"/>
          <w:rtl w:val="0"/>
        </w:rPr>
        <w:t>h, 0.058 mg/cm</w:t>
      </w:r>
      <w:r>
        <w:rPr>
          <w:sz w:val="24"/>
          <w:szCs w:val="24"/>
          <w:vertAlign w:val="superscript"/>
          <w:rtl w:val="0"/>
        </w:rPr>
        <w:t>2</w:t>
      </w:r>
      <w:r>
        <w:rPr>
          <w:sz w:val="24"/>
          <w:szCs w:val="24"/>
          <w:rtl w:val="0"/>
          <w:lang w:val="en-US"/>
        </w:rPr>
        <w:t xml:space="preserve">h), which underpredicts the data.  </w:t>
      </w:r>
    </w:p>
    <w:p>
      <w:pPr>
        <w:pStyle w:val="Body"/>
        <w:rPr>
          <w:sz w:val="24"/>
          <w:szCs w:val="24"/>
        </w:rPr>
      </w:pPr>
      <w:r>
        <w:rPr>
          <w:sz w:val="24"/>
          <w:szCs w:val="24"/>
          <w:rtl w:val="0"/>
          <w:lang w:val="en-US"/>
        </w:rPr>
        <w:t xml:space="preserve">This suggests inconsistencies in the original analysis.  It appears that the experimental data corresponds to slightly lower </w:t>
      </w:r>
      <w:r>
        <w:rPr>
          <w:i w:val="1"/>
          <w:iCs w:val="1"/>
          <w:sz w:val="24"/>
          <w:szCs w:val="24"/>
          <w:rtl w:val="0"/>
        </w:rPr>
        <w:t>k</w:t>
      </w:r>
      <w:r>
        <w:rPr>
          <w:i w:val="1"/>
          <w:iCs w:val="1"/>
          <w:sz w:val="24"/>
          <w:szCs w:val="24"/>
          <w:vertAlign w:val="subscript"/>
          <w:rtl w:val="0"/>
        </w:rPr>
        <w:t>p</w:t>
      </w:r>
      <w:r>
        <w:rPr>
          <w:i w:val="1"/>
          <w:iCs w:val="1"/>
          <w:sz w:val="24"/>
          <w:szCs w:val="24"/>
          <w:rtl w:val="0"/>
        </w:rPr>
        <w:t xml:space="preserve"> </w:t>
      </w:r>
      <w:r>
        <w:rPr>
          <w:sz w:val="24"/>
          <w:szCs w:val="24"/>
          <w:rtl w:val="0"/>
          <w:lang w:val="en-US"/>
        </w:rPr>
        <w:t xml:space="preserve">and </w:t>
      </w:r>
      <w:r>
        <w:rPr>
          <w:i w:val="1"/>
          <w:iCs w:val="1"/>
          <w:sz w:val="24"/>
          <w:szCs w:val="24"/>
          <w:rtl w:val="0"/>
        </w:rPr>
        <w:t>k</w:t>
      </w:r>
      <w:r>
        <w:rPr>
          <w:i w:val="1"/>
          <w:iCs w:val="1"/>
          <w:sz w:val="24"/>
          <w:szCs w:val="24"/>
          <w:vertAlign w:val="subscript"/>
          <w:rtl w:val="0"/>
        </w:rPr>
        <w:t>v</w:t>
      </w:r>
      <w:r>
        <w:rPr>
          <w:sz w:val="24"/>
          <w:szCs w:val="24"/>
          <w:rtl w:val="0"/>
          <w:lang w:val="pt-PT"/>
        </w:rPr>
        <w:t xml:space="preserve"> parameters: </w:t>
      </w:r>
    </w:p>
    <w:p>
      <w:pPr>
        <w:pStyle w:val="List Paragraph"/>
        <w:numPr>
          <w:ilvl w:val="0"/>
          <w:numId w:val="2"/>
        </w:numPr>
        <w:bidi w:val="0"/>
        <w:ind w:right="0"/>
        <w:jc w:val="left"/>
        <w:rPr>
          <w:sz w:val="24"/>
          <w:szCs w:val="24"/>
          <w:rtl w:val="0"/>
          <w:lang w:val="en-US"/>
        </w:rPr>
      </w:pPr>
      <w:r>
        <w:rPr>
          <w:sz w:val="24"/>
          <w:szCs w:val="24"/>
          <w:rtl w:val="0"/>
          <w:lang w:val="en-US"/>
        </w:rPr>
        <w:t xml:space="preserve">An effective reduction in </w:t>
      </w:r>
      <w:r>
        <w:rPr>
          <w:i w:val="1"/>
          <w:iCs w:val="1"/>
          <w:sz w:val="24"/>
          <w:szCs w:val="24"/>
          <w:rtl w:val="0"/>
          <w:lang w:val="en-US"/>
        </w:rPr>
        <w:t>k</w:t>
      </w:r>
      <w:r>
        <w:rPr>
          <w:sz w:val="24"/>
          <w:szCs w:val="24"/>
          <w:vertAlign w:val="subscript"/>
          <w:rtl w:val="0"/>
          <w:lang w:val="en-US"/>
        </w:rPr>
        <w:t xml:space="preserve">p </w:t>
      </w:r>
      <w:r>
        <w:rPr>
          <w:sz w:val="24"/>
          <w:szCs w:val="24"/>
          <w:rtl w:val="0"/>
          <w:lang w:val="en-US"/>
        </w:rPr>
        <w:t xml:space="preserve">can be generated by cubic-linear behavior, where grain growth over time simultaneously decreases scale growth controlled by short circuit paths.  This produces sub-parabolic behavior.  Attempts at a COSP cubic-linear fit produced improved an improved fit but did not match the entire curve, nor did the </w:t>
      </w:r>
      <w:r>
        <w:rPr>
          <w:sz w:val="24"/>
          <w:szCs w:val="24"/>
          <w:rtl w:val="0"/>
          <w:lang w:val="en-US"/>
        </w:rPr>
        <w:t>‘</w:t>
      </w:r>
      <w:r>
        <w:rPr>
          <w:sz w:val="24"/>
          <w:szCs w:val="24"/>
          <w:rtl w:val="0"/>
          <w:lang w:val="en-US"/>
        </w:rPr>
        <w:t>perturbation</w:t>
      </w:r>
      <w:r>
        <w:rPr>
          <w:sz w:val="24"/>
          <w:szCs w:val="24"/>
          <w:rtl w:val="0"/>
          <w:lang w:val="en-US"/>
        </w:rPr>
        <w:t xml:space="preserve">’ </w:t>
      </w:r>
      <w:r>
        <w:rPr>
          <w:sz w:val="24"/>
          <w:szCs w:val="24"/>
          <w:rtl w:val="0"/>
          <w:lang w:val="en-US"/>
        </w:rPr>
        <w:t xml:space="preserve">solution offered by </w:t>
      </w:r>
      <w:r>
        <w:rPr>
          <w:b w:val="1"/>
          <w:bCs w:val="1"/>
          <w:outline w:val="0"/>
          <w:color w:val="3333ff"/>
          <w:sz w:val="24"/>
          <w:szCs w:val="24"/>
          <w:u w:color="3333ff"/>
          <w:rtl w:val="0"/>
          <w:lang w:val="en-US"/>
          <w14:textFill>
            <w14:solidFill>
              <w14:srgbClr w14:val="3333FF"/>
            </w14:solidFill>
          </w14:textFill>
        </w:rPr>
        <w:t>Chen</w:t>
      </w:r>
      <w:r>
        <w:rPr>
          <w:sz w:val="24"/>
          <w:szCs w:val="24"/>
          <w:rtl w:val="0"/>
          <w:lang w:val="en-US"/>
        </w:rPr>
        <w:t xml:space="preserve"> et al., in their Figure 5.[18]  </w:t>
      </w:r>
      <w:r>
        <w:rPr>
          <w:b w:val="1"/>
          <w:bCs w:val="1"/>
          <w:outline w:val="0"/>
          <w:color w:val="3333ff"/>
          <w:sz w:val="24"/>
          <w:szCs w:val="24"/>
          <w:u w:color="3333ff"/>
          <w:rtl w:val="0"/>
          <w:lang w:val="en-US"/>
          <w14:textFill>
            <w14:solidFill>
              <w14:srgbClr w14:val="3333FF"/>
            </w14:solidFill>
          </w14:textFill>
        </w:rPr>
        <w:t xml:space="preserve">Barrett and Presler </w:t>
      </w:r>
      <w:r>
        <w:rPr>
          <w:outline w:val="0"/>
          <w:color w:val="3333ff"/>
          <w:sz w:val="24"/>
          <w:szCs w:val="24"/>
          <w:u w:color="3333ff"/>
          <w:rtl w:val="0"/>
          <w:lang w:val="en-US"/>
          <w14:textFill>
            <w14:solidFill>
              <w14:srgbClr w14:val="3333FF"/>
            </w14:solidFill>
          </w14:textFill>
        </w:rPr>
        <w:t>[5]</w:t>
      </w:r>
      <w:r>
        <w:rPr>
          <w:sz w:val="24"/>
          <w:szCs w:val="24"/>
          <w:rtl w:val="0"/>
          <w:lang w:val="en-US"/>
        </w:rPr>
        <w:t xml:space="preserve"> found best fits for the Tedmon </w:t>
      </w:r>
      <w:r>
        <w:rPr>
          <w:i w:val="1"/>
          <w:iCs w:val="1"/>
          <w:sz w:val="24"/>
          <w:szCs w:val="24"/>
          <w:rtl w:val="0"/>
          <w:lang w:val="en-US"/>
        </w:rPr>
        <w:t>k</w:t>
      </w:r>
      <w:r>
        <w:rPr>
          <w:i w:val="1"/>
          <w:iCs w:val="1"/>
          <w:sz w:val="24"/>
          <w:szCs w:val="24"/>
          <w:vertAlign w:val="subscript"/>
          <w:rtl w:val="0"/>
          <w:lang w:val="en-US"/>
        </w:rPr>
        <w:t>p</w:t>
      </w:r>
      <w:r>
        <w:rPr>
          <w:i w:val="1"/>
          <w:iCs w:val="1"/>
          <w:sz w:val="24"/>
          <w:szCs w:val="24"/>
          <w:rtl w:val="0"/>
          <w:lang w:val="en-US"/>
        </w:rPr>
        <w:t xml:space="preserve"> </w:t>
      </w:r>
      <w:r>
        <w:rPr>
          <w:sz w:val="24"/>
          <w:szCs w:val="24"/>
          <w:rtl w:val="0"/>
          <w:lang w:val="en-US"/>
        </w:rPr>
        <w:t xml:space="preserve">to vary from 0.29 </w:t>
      </w:r>
      <w:r>
        <w:rPr>
          <w:sz w:val="24"/>
          <w:szCs w:val="24"/>
          <w:rtl w:val="0"/>
          <w:lang w:val="en-US"/>
        </w:rPr>
        <w:t xml:space="preserve">– </w:t>
      </w:r>
      <w:r>
        <w:rPr>
          <w:sz w:val="24"/>
          <w:szCs w:val="24"/>
          <w:rtl w:val="0"/>
          <w:lang w:val="en-US"/>
        </w:rPr>
        <w:t>0.44 mg</w:t>
      </w:r>
      <w:r>
        <w:rPr>
          <w:sz w:val="24"/>
          <w:szCs w:val="24"/>
          <w:vertAlign w:val="superscript"/>
          <w:rtl w:val="0"/>
          <w:lang w:val="en-US"/>
        </w:rPr>
        <w:t>2</w:t>
      </w:r>
      <w:r>
        <w:rPr>
          <w:sz w:val="24"/>
          <w:szCs w:val="24"/>
          <w:rtl w:val="0"/>
          <w:lang w:val="en-US"/>
        </w:rPr>
        <w:t>/cm</w:t>
      </w:r>
      <w:r>
        <w:rPr>
          <w:sz w:val="24"/>
          <w:szCs w:val="24"/>
          <w:vertAlign w:val="superscript"/>
          <w:rtl w:val="0"/>
          <w:lang w:val="en-US"/>
        </w:rPr>
        <w:t>4</w:t>
      </w:r>
      <w:r>
        <w:rPr>
          <w:sz w:val="24"/>
          <w:szCs w:val="24"/>
          <w:rtl w:val="0"/>
          <w:lang w:val="en-US"/>
        </w:rPr>
        <w:t>h, depending on the portion of the curve being fit, in general agreement with present findings (0.34 mg</w:t>
      </w:r>
      <w:r>
        <w:rPr>
          <w:sz w:val="24"/>
          <w:szCs w:val="24"/>
          <w:vertAlign w:val="superscript"/>
          <w:rtl w:val="0"/>
          <w:lang w:val="en-US"/>
        </w:rPr>
        <w:t>2</w:t>
      </w:r>
      <w:r>
        <w:rPr>
          <w:sz w:val="24"/>
          <w:szCs w:val="24"/>
          <w:rtl w:val="0"/>
          <w:lang w:val="en-US"/>
        </w:rPr>
        <w:t>/cm</w:t>
      </w:r>
      <w:r>
        <w:rPr>
          <w:sz w:val="24"/>
          <w:szCs w:val="24"/>
          <w:vertAlign w:val="superscript"/>
          <w:rtl w:val="0"/>
          <w:lang w:val="en-US"/>
        </w:rPr>
        <w:t>4</w:t>
      </w:r>
      <w:r>
        <w:rPr>
          <w:sz w:val="24"/>
          <w:szCs w:val="24"/>
          <w:rtl w:val="0"/>
          <w:lang w:val="en-US"/>
        </w:rPr>
        <w:t>h).</w:t>
      </w:r>
    </w:p>
    <w:p>
      <w:pPr>
        <w:pStyle w:val="List Paragraph"/>
        <w:numPr>
          <w:ilvl w:val="0"/>
          <w:numId w:val="2"/>
        </w:numPr>
        <w:bidi w:val="0"/>
        <w:ind w:right="0"/>
        <w:jc w:val="left"/>
        <w:rPr>
          <w:sz w:val="24"/>
          <w:szCs w:val="24"/>
          <w:rtl w:val="0"/>
          <w:lang w:val="en-US"/>
        </w:rPr>
      </w:pPr>
      <w:r>
        <w:rPr>
          <w:sz w:val="24"/>
          <w:szCs w:val="24"/>
          <w:rtl w:val="0"/>
          <w:lang w:val="en-US"/>
        </w:rPr>
        <w:t xml:space="preserve">The </w:t>
      </w:r>
      <w:r>
        <w:rPr>
          <w:i w:val="1"/>
          <w:iCs w:val="1"/>
          <w:sz w:val="24"/>
          <w:szCs w:val="24"/>
          <w:rtl w:val="0"/>
          <w:lang w:val="en-US"/>
        </w:rPr>
        <w:t>k</w:t>
      </w:r>
      <w:r>
        <w:rPr>
          <w:i w:val="1"/>
          <w:iCs w:val="1"/>
          <w:sz w:val="24"/>
          <w:szCs w:val="24"/>
          <w:vertAlign w:val="subscript"/>
          <w:rtl w:val="0"/>
          <w:lang w:val="en-US"/>
        </w:rPr>
        <w:t>v</w:t>
      </w:r>
      <w:r>
        <w:rPr>
          <w:sz w:val="24"/>
          <w:szCs w:val="24"/>
          <w:rtl w:val="0"/>
          <w:lang w:val="en-US"/>
        </w:rPr>
        <w:t xml:space="preserve"> for the scale may be different than that measured by </w:t>
      </w:r>
      <w:r>
        <w:rPr>
          <w:b w:val="1"/>
          <w:bCs w:val="1"/>
          <w:outline w:val="0"/>
          <w:color w:val="3333ff"/>
          <w:sz w:val="24"/>
          <w:szCs w:val="24"/>
          <w:u w:color="3333ff"/>
          <w:rtl w:val="0"/>
          <w:lang w:val="en-US"/>
          <w14:textFill>
            <w14:solidFill>
              <w14:srgbClr w14:val="3333FF"/>
            </w14:solidFill>
          </w14:textFill>
        </w:rPr>
        <w:t>Hagel</w:t>
      </w:r>
      <w:r>
        <w:rPr>
          <w:sz w:val="24"/>
          <w:szCs w:val="24"/>
          <w:rtl w:val="0"/>
          <w:lang w:val="en-US"/>
        </w:rPr>
        <w:t xml:space="preserve"> for bulk Cr</w:t>
      </w:r>
      <w:r>
        <w:rPr>
          <w:sz w:val="24"/>
          <w:szCs w:val="24"/>
          <w:vertAlign w:val="subscript"/>
          <w:rtl w:val="0"/>
          <w:lang w:val="en-US"/>
        </w:rPr>
        <w:t>2</w:t>
      </w:r>
      <w:r>
        <w:rPr>
          <w:sz w:val="24"/>
          <w:szCs w:val="24"/>
          <w:rtl w:val="0"/>
          <w:lang w:val="en-US"/>
        </w:rPr>
        <w:t>O</w:t>
      </w:r>
      <w:r>
        <w:rPr>
          <w:sz w:val="24"/>
          <w:szCs w:val="24"/>
          <w:vertAlign w:val="subscript"/>
          <w:rtl w:val="0"/>
          <w:lang w:val="en-US"/>
        </w:rPr>
        <w:t>3</w:t>
      </w:r>
      <w:r>
        <w:rPr>
          <w:sz w:val="24"/>
          <w:szCs w:val="24"/>
          <w:rtl w:val="0"/>
          <w:lang w:val="en-US"/>
        </w:rPr>
        <w:t xml:space="preserve">.[19]  This can occur for test conditions containing different gas flow rates or moisture content, both of which affect </w:t>
      </w:r>
      <w:r>
        <w:rPr>
          <w:i w:val="1"/>
          <w:iCs w:val="1"/>
          <w:sz w:val="24"/>
          <w:szCs w:val="24"/>
          <w:rtl w:val="0"/>
          <w:lang w:val="en-US"/>
        </w:rPr>
        <w:t>k</w:t>
      </w:r>
      <w:r>
        <w:rPr>
          <w:i w:val="1"/>
          <w:iCs w:val="1"/>
          <w:sz w:val="24"/>
          <w:szCs w:val="24"/>
          <w:vertAlign w:val="subscript"/>
          <w:rtl w:val="0"/>
          <w:lang w:val="en-US"/>
        </w:rPr>
        <w:t>v</w:t>
      </w:r>
      <w:r>
        <w:rPr>
          <w:sz w:val="24"/>
          <w:szCs w:val="24"/>
          <w:rtl w:val="0"/>
          <w:lang w:val="en-US"/>
        </w:rPr>
        <w:t xml:space="preserve">.  With little experimental detail available, no further speculation is offered.  The COSP model curves parallels the Tedmon plot, but implies </w:t>
      </w:r>
      <w:r>
        <w:rPr>
          <w:i w:val="1"/>
          <w:iCs w:val="1"/>
          <w:sz w:val="24"/>
          <w:szCs w:val="24"/>
          <w:rtl w:val="0"/>
          <w:lang w:val="en-US"/>
        </w:rPr>
        <w:t>k</w:t>
      </w:r>
      <w:r>
        <w:rPr>
          <w:i w:val="1"/>
          <w:iCs w:val="1"/>
          <w:sz w:val="24"/>
          <w:szCs w:val="24"/>
          <w:vertAlign w:val="subscript"/>
          <w:rtl w:val="0"/>
          <w:lang w:val="en-US"/>
        </w:rPr>
        <w:t>p</w:t>
      </w:r>
      <w:r>
        <w:rPr>
          <w:i w:val="1"/>
          <w:iCs w:val="1"/>
          <w:sz w:val="24"/>
          <w:szCs w:val="24"/>
          <w:rtl w:val="0"/>
          <w:lang w:val="en-US"/>
        </w:rPr>
        <w:t xml:space="preserve"> </w:t>
      </w:r>
      <w:r>
        <w:rPr>
          <w:sz w:val="24"/>
          <w:szCs w:val="24"/>
          <w:rtl w:val="0"/>
          <w:lang w:val="en-US"/>
        </w:rPr>
        <w:t xml:space="preserve">and </w:t>
      </w:r>
      <w:r>
        <w:rPr>
          <w:i w:val="1"/>
          <w:iCs w:val="1"/>
          <w:sz w:val="24"/>
          <w:szCs w:val="24"/>
          <w:rtl w:val="0"/>
          <w:lang w:val="en-US"/>
        </w:rPr>
        <w:t>k</w:t>
      </w:r>
      <w:r>
        <w:rPr>
          <w:i w:val="1"/>
          <w:iCs w:val="1"/>
          <w:sz w:val="24"/>
          <w:szCs w:val="24"/>
          <w:vertAlign w:val="subscript"/>
          <w:rtl w:val="0"/>
          <w:lang w:val="en-US"/>
        </w:rPr>
        <w:t>v</w:t>
      </w:r>
      <w:r>
        <w:rPr>
          <w:sz w:val="24"/>
          <w:szCs w:val="24"/>
          <w:rtl w:val="0"/>
          <w:lang w:val="en-US"/>
        </w:rPr>
        <w:t xml:space="preserve"> parameters ~ 50% less than those quoted.   </w:t>
      </w:r>
      <w:r>
        <w:rPr>
          <w:b w:val="1"/>
          <w:bCs w:val="1"/>
          <w:outline w:val="0"/>
          <w:color w:val="3333ff"/>
          <w:sz w:val="24"/>
          <w:szCs w:val="24"/>
          <w:u w:color="3333ff"/>
          <w:rtl w:val="0"/>
          <w:lang w:val="en-US"/>
          <w14:textFill>
            <w14:solidFill>
              <w14:srgbClr w14:val="3333FF"/>
            </w14:solidFill>
          </w14:textFill>
        </w:rPr>
        <w:t xml:space="preserve">Barrett and Presler </w:t>
      </w:r>
      <w:r>
        <w:rPr>
          <w:outline w:val="0"/>
          <w:color w:val="3333ff"/>
          <w:sz w:val="24"/>
          <w:szCs w:val="24"/>
          <w:u w:color="3333ff"/>
          <w:rtl w:val="0"/>
          <w:lang w:val="en-US"/>
          <w14:textFill>
            <w14:solidFill>
              <w14:srgbClr w14:val="3333FF"/>
            </w14:solidFill>
          </w14:textFill>
        </w:rPr>
        <w:t>[5]</w:t>
      </w:r>
      <w:r>
        <w:rPr>
          <w:sz w:val="24"/>
          <w:szCs w:val="24"/>
          <w:rtl w:val="0"/>
          <w:lang w:val="en-US"/>
        </w:rPr>
        <w:t xml:space="preserve"> found best fits for the Tedmon </w:t>
      </w:r>
      <w:r>
        <w:rPr>
          <w:i w:val="1"/>
          <w:iCs w:val="1"/>
          <w:sz w:val="24"/>
          <w:szCs w:val="24"/>
          <w:rtl w:val="0"/>
          <w:lang w:val="en-US"/>
        </w:rPr>
        <w:t>k</w:t>
      </w:r>
      <w:r>
        <w:rPr>
          <w:i w:val="1"/>
          <w:iCs w:val="1"/>
          <w:sz w:val="24"/>
          <w:szCs w:val="24"/>
          <w:vertAlign w:val="subscript"/>
          <w:rtl w:val="0"/>
          <w:lang w:val="en-US"/>
        </w:rPr>
        <w:t>v</w:t>
      </w:r>
      <w:r>
        <w:rPr>
          <w:b w:val="1"/>
          <w:bCs w:val="1"/>
          <w:outline w:val="0"/>
          <w:color w:val="3333ff"/>
          <w:sz w:val="24"/>
          <w:szCs w:val="24"/>
          <w:u w:color="3333ff"/>
          <w:rtl w:val="0"/>
          <w:lang w:val="en-US"/>
          <w14:textFill>
            <w14:solidFill>
              <w14:srgbClr w14:val="3333FF"/>
            </w14:solidFill>
          </w14:textFill>
        </w:rPr>
        <w:t xml:space="preserve"> </w:t>
      </w:r>
      <w:r>
        <w:rPr>
          <w:sz w:val="24"/>
          <w:szCs w:val="24"/>
          <w:rtl w:val="0"/>
          <w:lang w:val="en-US"/>
        </w:rPr>
        <w:t xml:space="preserve"> to vary from 0.023 </w:t>
      </w:r>
      <w:r>
        <w:rPr>
          <w:sz w:val="24"/>
          <w:szCs w:val="24"/>
          <w:rtl w:val="0"/>
          <w:lang w:val="en-US"/>
        </w:rPr>
        <w:t xml:space="preserve">– </w:t>
      </w:r>
      <w:r>
        <w:rPr>
          <w:sz w:val="24"/>
          <w:szCs w:val="24"/>
          <w:rtl w:val="0"/>
          <w:lang w:val="en-US"/>
        </w:rPr>
        <w:t>0.034 mg/cm</w:t>
      </w:r>
      <w:r>
        <w:rPr>
          <w:sz w:val="24"/>
          <w:szCs w:val="24"/>
          <w:vertAlign w:val="superscript"/>
          <w:rtl w:val="0"/>
          <w:lang w:val="en-US"/>
        </w:rPr>
        <w:t>2</w:t>
      </w:r>
      <w:r>
        <w:rPr>
          <w:sz w:val="24"/>
          <w:szCs w:val="24"/>
          <w:rtl w:val="0"/>
          <w:lang w:val="en-US"/>
        </w:rPr>
        <w:t>h, depending on the portion of the curve being fit, in general agreement with present findings (</w:t>
      </w:r>
      <w:r>
        <w:rPr>
          <w:i w:val="1"/>
          <w:iCs w:val="1"/>
          <w:sz w:val="24"/>
          <w:szCs w:val="24"/>
          <w:rtl w:val="0"/>
          <w:lang w:val="en-US"/>
        </w:rPr>
        <w:t>k</w:t>
      </w:r>
      <w:r>
        <w:rPr>
          <w:i w:val="1"/>
          <w:iCs w:val="1"/>
          <w:sz w:val="24"/>
          <w:szCs w:val="24"/>
          <w:vertAlign w:val="subscript"/>
          <w:rtl w:val="0"/>
          <w:lang w:val="en-US"/>
        </w:rPr>
        <w:t xml:space="preserve">v </w:t>
      </w:r>
      <w:r>
        <w:rPr>
          <w:sz w:val="24"/>
          <w:szCs w:val="24"/>
          <w:rtl w:val="0"/>
          <w:lang w:val="en-US"/>
        </w:rPr>
        <w:t>= 0.027 mg/cm</w:t>
      </w:r>
      <w:r>
        <w:rPr>
          <w:sz w:val="24"/>
          <w:szCs w:val="24"/>
          <w:vertAlign w:val="superscript"/>
          <w:rtl w:val="0"/>
          <w:lang w:val="en-US"/>
        </w:rPr>
        <w:t>2</w:t>
      </w:r>
      <w:r>
        <w:rPr>
          <w:sz w:val="24"/>
          <w:szCs w:val="24"/>
          <w:rtl w:val="0"/>
          <w:lang w:val="en-US"/>
        </w:rPr>
        <w:t>h).</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