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B9D1" w14:textId="77777777" w:rsidR="00F00691" w:rsidRPr="00071310" w:rsidRDefault="00F00691" w:rsidP="00F00691">
      <w:pPr>
        <w:rPr>
          <w:rFonts w:ascii="Arial" w:hAnsi="Arial" w:cs="Arial"/>
          <w:b/>
          <w:bCs/>
          <w:lang w:val="en-US"/>
        </w:rPr>
      </w:pPr>
      <w:r w:rsidRPr="00071310">
        <w:rPr>
          <w:rFonts w:ascii="Arial" w:hAnsi="Arial" w:cs="Arial"/>
          <w:b/>
          <w:bCs/>
          <w:lang w:val="en-US"/>
        </w:rPr>
        <w:t>Supplementary material</w:t>
      </w:r>
    </w:p>
    <w:p w14:paraId="0E3233F6" w14:textId="77777777" w:rsidR="00F00691" w:rsidRPr="00071310" w:rsidRDefault="00F00691" w:rsidP="00F00691">
      <w:pPr>
        <w:rPr>
          <w:rFonts w:ascii="Arial" w:hAnsi="Arial" w:cs="Arial"/>
          <w:lang w:val="en-US"/>
        </w:rPr>
      </w:pPr>
    </w:p>
    <w:p w14:paraId="37001E36" w14:textId="77777777" w:rsidR="00F00691" w:rsidRDefault="00F00691" w:rsidP="00F00691">
      <w:pPr>
        <w:rPr>
          <w:rFonts w:ascii="Arial" w:hAnsi="Arial" w:cs="Arial"/>
          <w:lang w:val="en-US"/>
        </w:rPr>
      </w:pPr>
      <w:r w:rsidRPr="000B40CB">
        <w:rPr>
          <w:rFonts w:ascii="Arial" w:hAnsi="Arial" w:cs="Arial"/>
          <w:b/>
          <w:bCs/>
          <w:lang w:val="en-US"/>
        </w:rPr>
        <w:t>Table S1.</w:t>
      </w:r>
      <w:r w:rsidRPr="00071310">
        <w:rPr>
          <w:rFonts w:ascii="Arial" w:hAnsi="Arial" w:cs="Arial"/>
          <w:lang w:val="en-US"/>
        </w:rPr>
        <w:t xml:space="preserve"> </w:t>
      </w:r>
    </w:p>
    <w:p w14:paraId="1A93E027" w14:textId="77777777" w:rsidR="00F00691" w:rsidRPr="000B40CB" w:rsidRDefault="00F00691" w:rsidP="00F00691">
      <w:pPr>
        <w:rPr>
          <w:rFonts w:ascii="Arial" w:hAnsi="Arial" w:cs="Arial"/>
          <w:i/>
          <w:iCs/>
          <w:lang w:val="en-US"/>
        </w:rPr>
      </w:pPr>
      <w:r w:rsidRPr="000B40CB">
        <w:rPr>
          <w:rFonts w:ascii="Arial" w:hAnsi="Arial" w:cs="Arial"/>
          <w:i/>
          <w:iCs/>
          <w:lang w:val="en-US"/>
        </w:rPr>
        <w:t>Types of waste considered in each waste category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F00691" w:rsidRPr="00071310" w14:paraId="6B673067" w14:textId="77777777" w:rsidTr="002E5B7B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AE62D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71310">
              <w:rPr>
                <w:rFonts w:ascii="Arial" w:hAnsi="Arial" w:cs="Arial"/>
                <w:b/>
                <w:bCs/>
                <w:lang w:val="en-US"/>
              </w:rPr>
              <w:t>Type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D140D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71310">
              <w:rPr>
                <w:rFonts w:ascii="Arial" w:hAnsi="Arial" w:cs="Arial"/>
                <w:b/>
                <w:bCs/>
                <w:lang w:val="en-US"/>
              </w:rPr>
              <w:t>Description</w:t>
            </w:r>
          </w:p>
        </w:tc>
      </w:tr>
      <w:tr w:rsidR="00F00691" w:rsidRPr="00071310" w14:paraId="54851488" w14:textId="77777777" w:rsidTr="002E5B7B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0B8DF05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Organic</w:t>
            </w:r>
          </w:p>
        </w:tc>
        <w:tc>
          <w:tcPr>
            <w:tcW w:w="6803" w:type="dxa"/>
            <w:tcBorders>
              <w:top w:val="single" w:sz="4" w:space="0" w:color="auto"/>
            </w:tcBorders>
            <w:vAlign w:val="center"/>
          </w:tcPr>
          <w:p w14:paraId="7F50A98A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Peels, remains of fruits, vegetables, remains of flowers, leaves, grass and similar</w:t>
            </w:r>
          </w:p>
        </w:tc>
      </w:tr>
      <w:tr w:rsidR="00F00691" w:rsidRPr="00071310" w14:paraId="0ECF396B" w14:textId="77777777" w:rsidTr="002E5B7B">
        <w:tc>
          <w:tcPr>
            <w:tcW w:w="2547" w:type="dxa"/>
            <w:vAlign w:val="center"/>
          </w:tcPr>
          <w:p w14:paraId="107199EC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Plastics</w:t>
            </w:r>
          </w:p>
        </w:tc>
        <w:tc>
          <w:tcPr>
            <w:tcW w:w="6803" w:type="dxa"/>
            <w:vAlign w:val="center"/>
          </w:tcPr>
          <w:p w14:paraId="712AB784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Plastic Type 1: bottles of oil, drinks and water, among other similar ones. Plastic Type 2 and 5: bottles of dairy, shampoo, liquid detergent, fabric softener, alcohol, disinfectant; buckets; tubs; raffia; transparent CD cases; beverage caps; tapers and similar</w:t>
            </w:r>
          </w:p>
        </w:tc>
      </w:tr>
      <w:tr w:rsidR="00F00691" w:rsidRPr="00071310" w14:paraId="082E7AEB" w14:textId="77777777" w:rsidTr="002E5B7B">
        <w:tc>
          <w:tcPr>
            <w:tcW w:w="2547" w:type="dxa"/>
            <w:vAlign w:val="center"/>
          </w:tcPr>
          <w:p w14:paraId="3EDA7817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Recyclable</w:t>
            </w:r>
          </w:p>
        </w:tc>
        <w:tc>
          <w:tcPr>
            <w:tcW w:w="6803" w:type="dxa"/>
            <w:vAlign w:val="center"/>
          </w:tcPr>
          <w:p w14:paraId="5E3DE95D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 xml:space="preserve">White paper, notebook pages, colored sheets, magazines, PVC, newspaper, smooth or corrugated cardboard, film packaging, glass bottles or containers, </w:t>
            </w:r>
            <w:proofErr w:type="spellStart"/>
            <w:r w:rsidRPr="00071310">
              <w:rPr>
                <w:rFonts w:ascii="Arial" w:hAnsi="Arial" w:cs="Arial"/>
                <w:lang w:val="en-US"/>
              </w:rPr>
              <w:t>tetrapack</w:t>
            </w:r>
            <w:proofErr w:type="spellEnd"/>
            <w:r w:rsidRPr="00071310">
              <w:rPr>
                <w:rFonts w:ascii="Arial" w:hAnsi="Arial" w:cs="Arial"/>
                <w:lang w:val="en-US"/>
              </w:rPr>
              <w:t>, cans, milk cans, tuna or other similar</w:t>
            </w:r>
          </w:p>
        </w:tc>
      </w:tr>
      <w:tr w:rsidR="00F00691" w:rsidRPr="00071310" w14:paraId="1045C60F" w14:textId="77777777" w:rsidTr="002E5B7B">
        <w:tc>
          <w:tcPr>
            <w:tcW w:w="2547" w:type="dxa"/>
            <w:vAlign w:val="center"/>
          </w:tcPr>
          <w:p w14:paraId="7A2E2C96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Sanitary</w:t>
            </w:r>
          </w:p>
        </w:tc>
        <w:tc>
          <w:tcPr>
            <w:tcW w:w="6803" w:type="dxa"/>
            <w:vAlign w:val="center"/>
          </w:tcPr>
          <w:p w14:paraId="58715E91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Toilet paper, pads and diapers</w:t>
            </w:r>
          </w:p>
        </w:tc>
      </w:tr>
      <w:tr w:rsidR="00F00691" w:rsidRPr="00071310" w14:paraId="07F53F68" w14:textId="77777777" w:rsidTr="002E5B7B">
        <w:tc>
          <w:tcPr>
            <w:tcW w:w="2547" w:type="dxa"/>
            <w:vAlign w:val="center"/>
          </w:tcPr>
          <w:p w14:paraId="5FCBD7B5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Food waste</w:t>
            </w:r>
          </w:p>
        </w:tc>
        <w:tc>
          <w:tcPr>
            <w:tcW w:w="6803" w:type="dxa"/>
            <w:vAlign w:val="center"/>
          </w:tcPr>
          <w:p w14:paraId="2A1F25AE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Food scraps, leftover food stews, dressings and bones</w:t>
            </w:r>
          </w:p>
        </w:tc>
      </w:tr>
      <w:tr w:rsidR="00F00691" w:rsidRPr="00071310" w14:paraId="0B3D16ED" w14:textId="77777777" w:rsidTr="002E5B7B">
        <w:tc>
          <w:tcPr>
            <w:tcW w:w="2547" w:type="dxa"/>
            <w:vAlign w:val="center"/>
          </w:tcPr>
          <w:p w14:paraId="668E3F49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Others</w:t>
            </w:r>
          </w:p>
        </w:tc>
        <w:tc>
          <w:tcPr>
            <w:tcW w:w="6803" w:type="dxa"/>
            <w:vAlign w:val="center"/>
          </w:tcPr>
          <w:p w14:paraId="7A1ED0CC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Textile, hair, rubber, expanded polystyrene, earth and similar</w:t>
            </w:r>
          </w:p>
        </w:tc>
      </w:tr>
      <w:tr w:rsidR="00F00691" w:rsidRPr="00071310" w14:paraId="5214323B" w14:textId="77777777" w:rsidTr="002E5B7B">
        <w:tc>
          <w:tcPr>
            <w:tcW w:w="2547" w:type="dxa"/>
            <w:vAlign w:val="center"/>
          </w:tcPr>
          <w:p w14:paraId="41A53C78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Hazardous</w:t>
            </w:r>
          </w:p>
        </w:tc>
        <w:tc>
          <w:tcPr>
            <w:tcW w:w="6803" w:type="dxa"/>
            <w:vAlign w:val="center"/>
          </w:tcPr>
          <w:p w14:paraId="7B0D8E2C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Batteries, light bulbs, medicines, gloves, masks, face shields and similar</w:t>
            </w:r>
          </w:p>
        </w:tc>
      </w:tr>
      <w:tr w:rsidR="00F00691" w:rsidRPr="00071310" w14:paraId="2696F761" w14:textId="77777777" w:rsidTr="002E5B7B">
        <w:tc>
          <w:tcPr>
            <w:tcW w:w="2547" w:type="dxa"/>
            <w:vAlign w:val="center"/>
          </w:tcPr>
          <w:p w14:paraId="6BD7F233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Eco-brick</w:t>
            </w:r>
          </w:p>
        </w:tc>
        <w:tc>
          <w:tcPr>
            <w:tcW w:w="6803" w:type="dxa"/>
            <w:vAlign w:val="center"/>
          </w:tcPr>
          <w:p w14:paraId="56737687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Plastic bottle packed with clean and dry, non-recyclable and non-hazardous waste</w:t>
            </w:r>
          </w:p>
        </w:tc>
      </w:tr>
      <w:tr w:rsidR="00F00691" w:rsidRPr="00071310" w14:paraId="1309562F" w14:textId="77777777" w:rsidTr="002E5B7B">
        <w:tc>
          <w:tcPr>
            <w:tcW w:w="2547" w:type="dxa"/>
            <w:vAlign w:val="center"/>
          </w:tcPr>
          <w:p w14:paraId="089D1204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Used oil</w:t>
            </w:r>
          </w:p>
        </w:tc>
        <w:tc>
          <w:tcPr>
            <w:tcW w:w="6803" w:type="dxa"/>
            <w:vAlign w:val="center"/>
          </w:tcPr>
          <w:p w14:paraId="0CC8EBC3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Oil and grease originated from the residential cooking process</w:t>
            </w:r>
          </w:p>
        </w:tc>
      </w:tr>
      <w:tr w:rsidR="00F00691" w:rsidRPr="00071310" w14:paraId="362F6996" w14:textId="77777777" w:rsidTr="002E5B7B">
        <w:tc>
          <w:tcPr>
            <w:tcW w:w="2547" w:type="dxa"/>
            <w:vAlign w:val="center"/>
          </w:tcPr>
          <w:p w14:paraId="683C0158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Electronic</w:t>
            </w:r>
          </w:p>
        </w:tc>
        <w:tc>
          <w:tcPr>
            <w:tcW w:w="6803" w:type="dxa"/>
            <w:vAlign w:val="center"/>
          </w:tcPr>
          <w:p w14:paraId="610C769E" w14:textId="77777777" w:rsidR="00F00691" w:rsidRPr="00071310" w:rsidRDefault="00F00691" w:rsidP="002E5B7B">
            <w:pPr>
              <w:jc w:val="center"/>
              <w:rPr>
                <w:rFonts w:ascii="Arial" w:hAnsi="Arial" w:cs="Arial"/>
                <w:lang w:val="en-US"/>
              </w:rPr>
            </w:pPr>
            <w:r w:rsidRPr="00071310">
              <w:rPr>
                <w:rFonts w:ascii="Arial" w:hAnsi="Arial" w:cs="Arial"/>
                <w:lang w:val="en-US"/>
              </w:rPr>
              <w:t>Headphones, chargers, cell phone, power tools, appliances</w:t>
            </w:r>
          </w:p>
        </w:tc>
      </w:tr>
    </w:tbl>
    <w:p w14:paraId="53F25F55" w14:textId="77777777" w:rsidR="00F00691" w:rsidRPr="00071310" w:rsidRDefault="00F00691" w:rsidP="00F00691">
      <w:pPr>
        <w:rPr>
          <w:rFonts w:ascii="Arial" w:hAnsi="Arial" w:cs="Arial"/>
          <w:lang w:val="en-US"/>
        </w:rPr>
      </w:pPr>
    </w:p>
    <w:p w14:paraId="1440106E" w14:textId="77777777" w:rsidR="00F00691" w:rsidRPr="00071310" w:rsidRDefault="00F00691" w:rsidP="00F00691">
      <w:pPr>
        <w:rPr>
          <w:rFonts w:ascii="Arial" w:hAnsi="Arial" w:cs="Arial"/>
          <w:lang w:val="en-US"/>
        </w:rPr>
      </w:pPr>
    </w:p>
    <w:p w14:paraId="1ABA861D" w14:textId="77777777" w:rsidR="00142391" w:rsidRPr="00F00691" w:rsidRDefault="00142391">
      <w:pPr>
        <w:rPr>
          <w:lang w:val="en-US"/>
        </w:rPr>
      </w:pPr>
    </w:p>
    <w:sectPr w:rsidR="00142391" w:rsidRPr="00F006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91"/>
    <w:rsid w:val="000E5FBC"/>
    <w:rsid w:val="00142391"/>
    <w:rsid w:val="00E10DA9"/>
    <w:rsid w:val="00F00691"/>
    <w:rsid w:val="00FC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81714"/>
  <w15:chartTrackingRefBased/>
  <w15:docId w15:val="{09ED882E-EFD7-F149-9333-8D52D242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sz w:val="24"/>
        <w:lang w:val="en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691"/>
    <w:rPr>
      <w:rFonts w:asciiTheme="minorHAnsi" w:hAnsiTheme="minorHAnsi" w:cstheme="minorBidi"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691"/>
    <w:rPr>
      <w:rFonts w:asciiTheme="minorHAnsi" w:hAnsiTheme="minorHAnsi" w:cstheme="minorBidi"/>
      <w:color w:val="auto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carbonel</dc:creator>
  <cp:keywords/>
  <dc:description/>
  <cp:lastModifiedBy>dalia carbonel</cp:lastModifiedBy>
  <cp:revision>1</cp:revision>
  <dcterms:created xsi:type="dcterms:W3CDTF">2022-05-25T06:03:00Z</dcterms:created>
  <dcterms:modified xsi:type="dcterms:W3CDTF">2022-05-25T06:03:00Z</dcterms:modified>
</cp:coreProperties>
</file>