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4A503C" w14:textId="77777777" w:rsidR="00CA5E9D" w:rsidRPr="00DE27E1" w:rsidRDefault="00CA5E9D" w:rsidP="00CA5E9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E27E1">
        <w:rPr>
          <w:rFonts w:ascii="Times New Roman" w:hAnsi="Times New Roman" w:cs="Times New Roman"/>
          <w:b/>
          <w:bCs/>
          <w:sz w:val="24"/>
          <w:szCs w:val="24"/>
        </w:rPr>
        <w:t>Supporting Information</w:t>
      </w:r>
    </w:p>
    <w:p w14:paraId="16F4CB2A" w14:textId="77777777" w:rsidR="00CA5E9D" w:rsidRPr="00DE27E1" w:rsidRDefault="00CA5E9D" w:rsidP="00CA5E9D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E27E1">
        <w:rPr>
          <w:rFonts w:ascii="Times New Roman" w:hAnsi="Times New Roman" w:cs="Times New Roman"/>
          <w:b/>
          <w:bCs/>
          <w:sz w:val="24"/>
          <w:szCs w:val="24"/>
        </w:rPr>
        <w:t>S1 Table: Unadjusted associations between sexual HIV risk factors and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E27E1">
        <w:rPr>
          <w:rFonts w:ascii="Times New Roman" w:hAnsi="Times New Roman" w:cs="Times New Roman"/>
          <w:b/>
          <w:bCs/>
          <w:sz w:val="24"/>
          <w:szCs w:val="24"/>
        </w:rPr>
        <w:t xml:space="preserve">ACEs among young </w:t>
      </w:r>
      <w:r>
        <w:rPr>
          <w:rFonts w:ascii="Times New Roman" w:hAnsi="Times New Roman" w:cs="Times New Roman"/>
          <w:b/>
          <w:bCs/>
          <w:sz w:val="24"/>
          <w:szCs w:val="24"/>
        </w:rPr>
        <w:t>adults</w:t>
      </w:r>
      <w:r w:rsidRPr="00DE27E1">
        <w:rPr>
          <w:rFonts w:ascii="Times New Roman" w:hAnsi="Times New Roman" w:cs="Times New Roman"/>
          <w:b/>
          <w:bCs/>
          <w:sz w:val="24"/>
          <w:szCs w:val="24"/>
        </w:rPr>
        <w:t xml:space="preserve"> in Namibia</w:t>
      </w:r>
    </w:p>
    <w:tbl>
      <w:tblPr>
        <w:tblStyle w:val="TableGrid"/>
        <w:tblW w:w="5000" w:type="pct"/>
        <w:tblLayout w:type="fixed"/>
        <w:tblCellMar>
          <w:left w:w="43" w:type="dxa"/>
          <w:right w:w="43" w:type="dxa"/>
        </w:tblCellMar>
        <w:tblLook w:val="04A0" w:firstRow="1" w:lastRow="0" w:firstColumn="1" w:lastColumn="0" w:noHBand="0" w:noVBand="1"/>
      </w:tblPr>
      <w:tblGrid>
        <w:gridCol w:w="1255"/>
        <w:gridCol w:w="630"/>
        <w:gridCol w:w="991"/>
        <w:gridCol w:w="1169"/>
        <w:gridCol w:w="1081"/>
        <w:gridCol w:w="1176"/>
        <w:gridCol w:w="899"/>
        <w:gridCol w:w="896"/>
        <w:gridCol w:w="1253"/>
      </w:tblGrid>
      <w:tr w:rsidR="00CA5E9D" w:rsidRPr="00DE27E1" w14:paraId="1E984F8E" w14:textId="77777777" w:rsidTr="003F5116">
        <w:trPr>
          <w:trHeight w:val="332"/>
        </w:trPr>
        <w:tc>
          <w:tcPr>
            <w:tcW w:w="671" w:type="pct"/>
            <w:shd w:val="clear" w:color="auto" w:fill="auto"/>
          </w:tcPr>
          <w:p w14:paraId="4822DB08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37" w:type="pct"/>
            <w:shd w:val="clear" w:color="auto" w:fill="auto"/>
          </w:tcPr>
          <w:p w14:paraId="7C399466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92" w:type="pct"/>
            <w:gridSpan w:val="7"/>
            <w:shd w:val="clear" w:color="auto" w:fill="auto"/>
          </w:tcPr>
          <w:p w14:paraId="47FF0CBB" w14:textId="77777777" w:rsidR="00CA5E9D" w:rsidRPr="00DE27E1" w:rsidRDefault="00CA5E9D" w:rsidP="003F511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Odds Ratio (CI 95%)</w:t>
            </w:r>
          </w:p>
        </w:tc>
      </w:tr>
      <w:tr w:rsidR="00CA5E9D" w:rsidRPr="00DE27E1" w14:paraId="5E548AD1" w14:textId="77777777" w:rsidTr="003F5116">
        <w:trPr>
          <w:trHeight w:val="1160"/>
        </w:trPr>
        <w:tc>
          <w:tcPr>
            <w:tcW w:w="671" w:type="pct"/>
            <w:shd w:val="clear" w:color="auto" w:fill="auto"/>
          </w:tcPr>
          <w:p w14:paraId="5430CA75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Exposure</w:t>
            </w:r>
          </w:p>
        </w:tc>
        <w:tc>
          <w:tcPr>
            <w:tcW w:w="337" w:type="pct"/>
            <w:shd w:val="clear" w:color="auto" w:fill="auto"/>
          </w:tcPr>
          <w:p w14:paraId="6ED3DC78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Sex</w:t>
            </w:r>
          </w:p>
        </w:tc>
        <w:tc>
          <w:tcPr>
            <w:tcW w:w="530" w:type="pct"/>
            <w:shd w:val="clear" w:color="auto" w:fill="auto"/>
          </w:tcPr>
          <w:p w14:paraId="50BDCBFF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Don’t know partner’s HIV status in past 12 months</w:t>
            </w:r>
          </w:p>
        </w:tc>
        <w:tc>
          <w:tcPr>
            <w:tcW w:w="625" w:type="pct"/>
            <w:shd w:val="clear" w:color="auto" w:fill="auto"/>
          </w:tcPr>
          <w:p w14:paraId="1C47DEC3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Lifetime transactional sex</w:t>
            </w:r>
          </w:p>
        </w:tc>
        <w:tc>
          <w:tcPr>
            <w:tcW w:w="578" w:type="pct"/>
            <w:shd w:val="clear" w:color="auto" w:fill="auto"/>
          </w:tcPr>
          <w:p w14:paraId="0C39B29D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Multiple sexual partners in past 12 months</w:t>
            </w:r>
          </w:p>
        </w:tc>
        <w:tc>
          <w:tcPr>
            <w:tcW w:w="629" w:type="pct"/>
            <w:shd w:val="clear" w:color="auto" w:fill="auto"/>
          </w:tcPr>
          <w:p w14:paraId="1C85E75C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Infrequent condom use in past 12 months</w:t>
            </w:r>
          </w:p>
        </w:tc>
        <w:tc>
          <w:tcPr>
            <w:tcW w:w="481" w:type="pct"/>
            <w:shd w:val="clear" w:color="auto" w:fill="auto"/>
          </w:tcPr>
          <w:p w14:paraId="58098259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Lifetime STI</w:t>
            </w:r>
          </w:p>
        </w:tc>
        <w:tc>
          <w:tcPr>
            <w:tcW w:w="479" w:type="pct"/>
            <w:shd w:val="clear" w:color="auto" w:fill="auto"/>
          </w:tcPr>
          <w:p w14:paraId="7FDA6692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SV at 18 years or older</w:t>
            </w:r>
          </w:p>
        </w:tc>
        <w:tc>
          <w:tcPr>
            <w:tcW w:w="670" w:type="pct"/>
            <w:shd w:val="clear" w:color="auto" w:fill="auto"/>
          </w:tcPr>
          <w:p w14:paraId="789DF1DC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Sexual partner in the past 12 months who is older by ≥10 years</w:t>
            </w:r>
          </w:p>
        </w:tc>
      </w:tr>
      <w:tr w:rsidR="00CA5E9D" w:rsidRPr="00DE27E1" w14:paraId="2445669D" w14:textId="77777777" w:rsidTr="003F5116">
        <w:trPr>
          <w:trHeight w:val="647"/>
        </w:trPr>
        <w:tc>
          <w:tcPr>
            <w:tcW w:w="671" w:type="pct"/>
            <w:vMerge w:val="restart"/>
          </w:tcPr>
          <w:p w14:paraId="6C5E648A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Experienced physical violence </w:t>
            </w:r>
          </w:p>
          <w:p w14:paraId="7C44028E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7" w:type="pct"/>
          </w:tcPr>
          <w:p w14:paraId="58230EAD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530" w:type="pct"/>
          </w:tcPr>
          <w:p w14:paraId="53F6DDE2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 (0.9,1.5)</w:t>
            </w:r>
          </w:p>
        </w:tc>
        <w:tc>
          <w:tcPr>
            <w:tcW w:w="625" w:type="pct"/>
          </w:tcPr>
          <w:p w14:paraId="40AB1B8A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 (1.7,6.1)***</w:t>
            </w:r>
          </w:p>
        </w:tc>
        <w:tc>
          <w:tcPr>
            <w:tcW w:w="578" w:type="pct"/>
          </w:tcPr>
          <w:p w14:paraId="7F4C614F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 (1.1,3.2)**</w:t>
            </w:r>
          </w:p>
        </w:tc>
        <w:tc>
          <w:tcPr>
            <w:tcW w:w="629" w:type="pct"/>
          </w:tcPr>
          <w:p w14:paraId="303E0E48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 (0.6,1.4)</w:t>
            </w:r>
          </w:p>
        </w:tc>
        <w:tc>
          <w:tcPr>
            <w:tcW w:w="481" w:type="pct"/>
          </w:tcPr>
          <w:p w14:paraId="57B6C04A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 (1.0,2.9)</w:t>
            </w:r>
          </w:p>
        </w:tc>
        <w:tc>
          <w:tcPr>
            <w:tcW w:w="479" w:type="pct"/>
          </w:tcPr>
          <w:p w14:paraId="18FBB273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 (1.2,3.5)**</w:t>
            </w:r>
          </w:p>
        </w:tc>
        <w:tc>
          <w:tcPr>
            <w:tcW w:w="670" w:type="pct"/>
          </w:tcPr>
          <w:p w14:paraId="0AF997E8" w14:textId="77777777" w:rsidR="00CA5E9D" w:rsidRPr="00DE27E1" w:rsidRDefault="00CA5E9D" w:rsidP="003F511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 (0.9, 4.9)</w:t>
            </w:r>
          </w:p>
        </w:tc>
      </w:tr>
      <w:tr w:rsidR="00CA5E9D" w:rsidRPr="00DE27E1" w14:paraId="6FF78508" w14:textId="77777777" w:rsidTr="003F5116">
        <w:tc>
          <w:tcPr>
            <w:tcW w:w="671" w:type="pct"/>
            <w:vMerge/>
          </w:tcPr>
          <w:p w14:paraId="157E6BE1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37" w:type="pct"/>
          </w:tcPr>
          <w:p w14:paraId="2DFD5E39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530" w:type="pct"/>
          </w:tcPr>
          <w:p w14:paraId="6C146F1F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 (1.6,3.9)***</w:t>
            </w:r>
          </w:p>
        </w:tc>
        <w:tc>
          <w:tcPr>
            <w:tcW w:w="625" w:type="pct"/>
          </w:tcPr>
          <w:p w14:paraId="66F7DDDD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 (1.5,11.1)**</w:t>
            </w:r>
          </w:p>
        </w:tc>
        <w:tc>
          <w:tcPr>
            <w:tcW w:w="578" w:type="pct"/>
          </w:tcPr>
          <w:p w14:paraId="4E074CD0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 (1.2,3)*</w:t>
            </w:r>
          </w:p>
        </w:tc>
        <w:tc>
          <w:tcPr>
            <w:tcW w:w="629" w:type="pct"/>
          </w:tcPr>
          <w:p w14:paraId="091AA620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 (1.0,2.8)*</w:t>
            </w:r>
          </w:p>
        </w:tc>
        <w:tc>
          <w:tcPr>
            <w:tcW w:w="481" w:type="pct"/>
          </w:tcPr>
          <w:p w14:paraId="5E63D5F1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(0.6,1.8)</w:t>
            </w:r>
          </w:p>
        </w:tc>
        <w:tc>
          <w:tcPr>
            <w:tcW w:w="479" w:type="pct"/>
          </w:tcPr>
          <w:p w14:paraId="371360DC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 (0.7,3.2)</w:t>
            </w:r>
          </w:p>
        </w:tc>
        <w:tc>
          <w:tcPr>
            <w:tcW w:w="670" w:type="pct"/>
          </w:tcPr>
          <w:p w14:paraId="7D779762" w14:textId="77777777" w:rsidR="00CA5E9D" w:rsidRPr="00DE27E1" w:rsidRDefault="00CA5E9D" w:rsidP="003F511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CA5E9D" w:rsidRPr="00DE27E1" w14:paraId="45DB7007" w14:textId="77777777" w:rsidTr="003F5116">
        <w:trPr>
          <w:trHeight w:val="872"/>
        </w:trPr>
        <w:tc>
          <w:tcPr>
            <w:tcW w:w="671" w:type="pct"/>
            <w:vMerge w:val="restart"/>
          </w:tcPr>
          <w:p w14:paraId="05B77C9F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Experienced sexual violence</w:t>
            </w:r>
          </w:p>
          <w:p w14:paraId="6B3484D9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7" w:type="pct"/>
          </w:tcPr>
          <w:p w14:paraId="58D975A9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530" w:type="pct"/>
          </w:tcPr>
          <w:p w14:paraId="2983C5EA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1.2 (0.7,2.1), </w:t>
            </w:r>
          </w:p>
        </w:tc>
        <w:tc>
          <w:tcPr>
            <w:tcW w:w="625" w:type="pct"/>
          </w:tcPr>
          <w:p w14:paraId="3F4C5C9A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 (3.0,16.0)***</w:t>
            </w:r>
          </w:p>
        </w:tc>
        <w:tc>
          <w:tcPr>
            <w:tcW w:w="578" w:type="pct"/>
          </w:tcPr>
          <w:p w14:paraId="6F895B6E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 (0.3,1.5)</w:t>
            </w:r>
          </w:p>
        </w:tc>
        <w:tc>
          <w:tcPr>
            <w:tcW w:w="629" w:type="pct"/>
          </w:tcPr>
          <w:p w14:paraId="038582DA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 (0.5,1.2)</w:t>
            </w:r>
          </w:p>
        </w:tc>
        <w:tc>
          <w:tcPr>
            <w:tcW w:w="481" w:type="pct"/>
          </w:tcPr>
          <w:p w14:paraId="33F98A49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 (1.5,4.8)***</w:t>
            </w:r>
          </w:p>
        </w:tc>
        <w:tc>
          <w:tcPr>
            <w:tcW w:w="479" w:type="pct"/>
          </w:tcPr>
          <w:p w14:paraId="073AE8FE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 (5.3,15.1)***</w:t>
            </w:r>
          </w:p>
        </w:tc>
        <w:tc>
          <w:tcPr>
            <w:tcW w:w="670" w:type="pct"/>
          </w:tcPr>
          <w:p w14:paraId="7A08FCE9" w14:textId="77777777" w:rsidR="00CA5E9D" w:rsidRPr="00DE27E1" w:rsidRDefault="00CA5E9D" w:rsidP="003F511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 (0.4, 3.1)</w:t>
            </w:r>
          </w:p>
        </w:tc>
      </w:tr>
      <w:tr w:rsidR="00CA5E9D" w:rsidRPr="00DE27E1" w14:paraId="11232170" w14:textId="77777777" w:rsidTr="003F5116">
        <w:tc>
          <w:tcPr>
            <w:tcW w:w="671" w:type="pct"/>
            <w:vMerge/>
          </w:tcPr>
          <w:p w14:paraId="0E65A047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37" w:type="pct"/>
          </w:tcPr>
          <w:p w14:paraId="6BC26E33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530" w:type="pct"/>
          </w:tcPr>
          <w:p w14:paraId="1D0A9364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 (0.3,2.1)</w:t>
            </w:r>
          </w:p>
        </w:tc>
        <w:tc>
          <w:tcPr>
            <w:tcW w:w="625" w:type="pct"/>
          </w:tcPr>
          <w:p w14:paraId="39C5165B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8.2 (1.6,43.2)**</w:t>
            </w:r>
          </w:p>
        </w:tc>
        <w:tc>
          <w:tcPr>
            <w:tcW w:w="578" w:type="pct"/>
          </w:tcPr>
          <w:p w14:paraId="58F76F48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 (1,4.6)*</w:t>
            </w:r>
          </w:p>
        </w:tc>
        <w:tc>
          <w:tcPr>
            <w:tcW w:w="629" w:type="pct"/>
          </w:tcPr>
          <w:p w14:paraId="27750F46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 (0.4,3.6)</w:t>
            </w:r>
          </w:p>
        </w:tc>
        <w:tc>
          <w:tcPr>
            <w:tcW w:w="481" w:type="pct"/>
          </w:tcPr>
          <w:p w14:paraId="50D7BC68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 (0.1,2.2)</w:t>
            </w:r>
          </w:p>
        </w:tc>
        <w:tc>
          <w:tcPr>
            <w:tcW w:w="479" w:type="pct"/>
          </w:tcPr>
          <w:p w14:paraId="7F63C2A9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22.8 (8.7,59.4)***</w:t>
            </w:r>
          </w:p>
        </w:tc>
        <w:tc>
          <w:tcPr>
            <w:tcW w:w="670" w:type="pct"/>
          </w:tcPr>
          <w:p w14:paraId="312FC847" w14:textId="77777777" w:rsidR="00CA5E9D" w:rsidRPr="00DE27E1" w:rsidRDefault="00CA5E9D" w:rsidP="003F511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CA5E9D" w:rsidRPr="00DE27E1" w14:paraId="3772CA0A" w14:textId="77777777" w:rsidTr="003F5116">
        <w:tc>
          <w:tcPr>
            <w:tcW w:w="671" w:type="pct"/>
            <w:vMerge w:val="restart"/>
          </w:tcPr>
          <w:p w14:paraId="0BC690C5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Experienced emotional violence</w:t>
            </w:r>
          </w:p>
          <w:p w14:paraId="5BAC8931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7" w:type="pct"/>
          </w:tcPr>
          <w:p w14:paraId="0517FC6A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530" w:type="pct"/>
          </w:tcPr>
          <w:p w14:paraId="043B194C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 (0.5,1.4)</w:t>
            </w:r>
          </w:p>
        </w:tc>
        <w:tc>
          <w:tcPr>
            <w:tcW w:w="625" w:type="pct"/>
          </w:tcPr>
          <w:p w14:paraId="6A462138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 (1.5,6.5)**</w:t>
            </w:r>
          </w:p>
        </w:tc>
        <w:tc>
          <w:tcPr>
            <w:tcW w:w="578" w:type="pct"/>
          </w:tcPr>
          <w:p w14:paraId="1F754C6B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 (0.9,3.8)</w:t>
            </w:r>
          </w:p>
        </w:tc>
        <w:tc>
          <w:tcPr>
            <w:tcW w:w="629" w:type="pct"/>
          </w:tcPr>
          <w:p w14:paraId="72016E00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 (0.7,2.0)</w:t>
            </w:r>
          </w:p>
        </w:tc>
        <w:tc>
          <w:tcPr>
            <w:tcW w:w="481" w:type="pct"/>
          </w:tcPr>
          <w:p w14:paraId="3BE5DAA1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 (0.9,4.0)</w:t>
            </w:r>
          </w:p>
        </w:tc>
        <w:tc>
          <w:tcPr>
            <w:tcW w:w="479" w:type="pct"/>
          </w:tcPr>
          <w:p w14:paraId="7C012A3A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 (0.9,4.1)</w:t>
            </w:r>
          </w:p>
        </w:tc>
        <w:tc>
          <w:tcPr>
            <w:tcW w:w="670" w:type="pct"/>
          </w:tcPr>
          <w:p w14:paraId="53BDE7CF" w14:textId="77777777" w:rsidR="00CA5E9D" w:rsidRPr="00DE27E1" w:rsidRDefault="00CA5E9D" w:rsidP="003F511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 (0.2, 6.6)</w:t>
            </w:r>
          </w:p>
        </w:tc>
      </w:tr>
      <w:tr w:rsidR="00CA5E9D" w:rsidRPr="00DE27E1" w14:paraId="2C7286CF" w14:textId="77777777" w:rsidTr="003F5116">
        <w:tc>
          <w:tcPr>
            <w:tcW w:w="671" w:type="pct"/>
            <w:vMerge/>
          </w:tcPr>
          <w:p w14:paraId="49BDB34E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37" w:type="pct"/>
          </w:tcPr>
          <w:p w14:paraId="0D9490BB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530" w:type="pct"/>
          </w:tcPr>
          <w:p w14:paraId="1780FDCC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 (1.3,4.7)**</w:t>
            </w:r>
          </w:p>
        </w:tc>
        <w:tc>
          <w:tcPr>
            <w:tcW w:w="625" w:type="pct"/>
          </w:tcPr>
          <w:p w14:paraId="4A9546DD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4.8 (1.0,22.8)*</w:t>
            </w:r>
          </w:p>
        </w:tc>
        <w:tc>
          <w:tcPr>
            <w:tcW w:w="578" w:type="pct"/>
          </w:tcPr>
          <w:p w14:paraId="5BCC5843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 (1.0,4.8)*</w:t>
            </w:r>
          </w:p>
        </w:tc>
        <w:tc>
          <w:tcPr>
            <w:tcW w:w="629" w:type="pct"/>
          </w:tcPr>
          <w:p w14:paraId="4962E339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 (0.4,2.6)</w:t>
            </w:r>
          </w:p>
        </w:tc>
        <w:tc>
          <w:tcPr>
            <w:tcW w:w="481" w:type="pct"/>
          </w:tcPr>
          <w:p w14:paraId="71B3D639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 (0.4,3.4)</w:t>
            </w:r>
          </w:p>
        </w:tc>
        <w:tc>
          <w:tcPr>
            <w:tcW w:w="479" w:type="pct"/>
          </w:tcPr>
          <w:p w14:paraId="1B2E44B7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 (0.3,3.6)</w:t>
            </w:r>
          </w:p>
        </w:tc>
        <w:tc>
          <w:tcPr>
            <w:tcW w:w="670" w:type="pct"/>
          </w:tcPr>
          <w:p w14:paraId="590EEBA2" w14:textId="77777777" w:rsidR="00CA5E9D" w:rsidRPr="00DE27E1" w:rsidRDefault="00CA5E9D" w:rsidP="003F511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CA5E9D" w:rsidRPr="00DE27E1" w14:paraId="7EFAC861" w14:textId="77777777" w:rsidTr="003F5116">
        <w:tc>
          <w:tcPr>
            <w:tcW w:w="671" w:type="pct"/>
            <w:vMerge w:val="restart"/>
          </w:tcPr>
          <w:p w14:paraId="40AA8EB0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Witnessed physical violence in community</w:t>
            </w:r>
          </w:p>
          <w:p w14:paraId="6A30C775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7" w:type="pct"/>
          </w:tcPr>
          <w:p w14:paraId="6C60C551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530" w:type="pct"/>
          </w:tcPr>
          <w:p w14:paraId="577EB141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 (0.7,1.4)</w:t>
            </w:r>
          </w:p>
        </w:tc>
        <w:tc>
          <w:tcPr>
            <w:tcW w:w="625" w:type="pct"/>
          </w:tcPr>
          <w:p w14:paraId="3262FC21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5.4 (3.3,8.9)***</w:t>
            </w:r>
          </w:p>
        </w:tc>
        <w:tc>
          <w:tcPr>
            <w:tcW w:w="578" w:type="pct"/>
          </w:tcPr>
          <w:p w14:paraId="1A6F5EF3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 (0.9,2.6)</w:t>
            </w:r>
          </w:p>
        </w:tc>
        <w:tc>
          <w:tcPr>
            <w:tcW w:w="629" w:type="pct"/>
          </w:tcPr>
          <w:p w14:paraId="3D9A4567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 (0.8,1.3)</w:t>
            </w:r>
          </w:p>
        </w:tc>
        <w:tc>
          <w:tcPr>
            <w:tcW w:w="481" w:type="pct"/>
          </w:tcPr>
          <w:p w14:paraId="626551F0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 (1.4,4.0)**</w:t>
            </w:r>
          </w:p>
        </w:tc>
        <w:tc>
          <w:tcPr>
            <w:tcW w:w="479" w:type="pct"/>
          </w:tcPr>
          <w:p w14:paraId="64055600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 (1.4,4.6)**</w:t>
            </w:r>
          </w:p>
        </w:tc>
        <w:tc>
          <w:tcPr>
            <w:tcW w:w="670" w:type="pct"/>
          </w:tcPr>
          <w:p w14:paraId="3BC13AD5" w14:textId="77777777" w:rsidR="00CA5E9D" w:rsidRPr="00DE27E1" w:rsidRDefault="00CA5E9D" w:rsidP="003F511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 (0.9, 2.8)</w:t>
            </w:r>
          </w:p>
        </w:tc>
      </w:tr>
      <w:tr w:rsidR="00CA5E9D" w:rsidRPr="00DE27E1" w14:paraId="56688E96" w14:textId="77777777" w:rsidTr="003F5116">
        <w:trPr>
          <w:trHeight w:val="620"/>
        </w:trPr>
        <w:tc>
          <w:tcPr>
            <w:tcW w:w="671" w:type="pct"/>
            <w:vMerge/>
          </w:tcPr>
          <w:p w14:paraId="75E62A9F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37" w:type="pct"/>
          </w:tcPr>
          <w:p w14:paraId="19FDF97E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530" w:type="pct"/>
          </w:tcPr>
          <w:p w14:paraId="3F59279F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 (0.8,2.6)</w:t>
            </w:r>
          </w:p>
        </w:tc>
        <w:tc>
          <w:tcPr>
            <w:tcW w:w="625" w:type="pct"/>
          </w:tcPr>
          <w:p w14:paraId="5A51D83A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9.6 (5.1,17.8)***</w:t>
            </w:r>
          </w:p>
        </w:tc>
        <w:tc>
          <w:tcPr>
            <w:tcW w:w="578" w:type="pct"/>
          </w:tcPr>
          <w:p w14:paraId="10E0FE44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 (1,2.3)*</w:t>
            </w:r>
          </w:p>
        </w:tc>
        <w:tc>
          <w:tcPr>
            <w:tcW w:w="629" w:type="pct"/>
          </w:tcPr>
          <w:p w14:paraId="22873E56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 (0.9,2.6)</w:t>
            </w:r>
          </w:p>
        </w:tc>
        <w:tc>
          <w:tcPr>
            <w:tcW w:w="481" w:type="pct"/>
          </w:tcPr>
          <w:p w14:paraId="396F3598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 (1.1,5.5)*</w:t>
            </w:r>
          </w:p>
        </w:tc>
        <w:tc>
          <w:tcPr>
            <w:tcW w:w="479" w:type="pct"/>
          </w:tcPr>
          <w:p w14:paraId="7A67E593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6.2 (1.5,24.7)**</w:t>
            </w:r>
          </w:p>
        </w:tc>
        <w:tc>
          <w:tcPr>
            <w:tcW w:w="670" w:type="pct"/>
          </w:tcPr>
          <w:p w14:paraId="7EDF450A" w14:textId="77777777" w:rsidR="00CA5E9D" w:rsidRPr="00DE27E1" w:rsidRDefault="00CA5E9D" w:rsidP="003F511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CA5E9D" w:rsidRPr="00DE27E1" w14:paraId="745295C4" w14:textId="77777777" w:rsidTr="003F5116">
        <w:tc>
          <w:tcPr>
            <w:tcW w:w="671" w:type="pct"/>
            <w:vMerge w:val="restart"/>
          </w:tcPr>
          <w:p w14:paraId="0432F75F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Witnessed physical violence in home </w:t>
            </w:r>
          </w:p>
          <w:p w14:paraId="3248BA0D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7" w:type="pct"/>
          </w:tcPr>
          <w:p w14:paraId="2B164397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530" w:type="pct"/>
          </w:tcPr>
          <w:p w14:paraId="102BBA8B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 (1.1,2.0)**</w:t>
            </w:r>
          </w:p>
        </w:tc>
        <w:tc>
          <w:tcPr>
            <w:tcW w:w="625" w:type="pct"/>
          </w:tcPr>
          <w:p w14:paraId="78A0334B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 (1.4,6.2)**</w:t>
            </w:r>
          </w:p>
        </w:tc>
        <w:tc>
          <w:tcPr>
            <w:tcW w:w="578" w:type="pct"/>
          </w:tcPr>
          <w:p w14:paraId="34DCCB6B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 (1.1,3.1)*</w:t>
            </w:r>
          </w:p>
        </w:tc>
        <w:tc>
          <w:tcPr>
            <w:tcW w:w="629" w:type="pct"/>
          </w:tcPr>
          <w:p w14:paraId="1574956D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 (0.8,1.5)</w:t>
            </w:r>
          </w:p>
        </w:tc>
        <w:tc>
          <w:tcPr>
            <w:tcW w:w="481" w:type="pct"/>
          </w:tcPr>
          <w:p w14:paraId="34952A00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 (1.3,4.3)**</w:t>
            </w:r>
          </w:p>
        </w:tc>
        <w:tc>
          <w:tcPr>
            <w:tcW w:w="479" w:type="pct"/>
          </w:tcPr>
          <w:p w14:paraId="59790CB4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(1.1,3.7)*</w:t>
            </w:r>
          </w:p>
        </w:tc>
        <w:tc>
          <w:tcPr>
            <w:tcW w:w="670" w:type="pct"/>
          </w:tcPr>
          <w:p w14:paraId="13E932E7" w14:textId="77777777" w:rsidR="00CA5E9D" w:rsidRPr="00DE27E1" w:rsidRDefault="00CA5E9D" w:rsidP="003F511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 (1.3, 3.4)**</w:t>
            </w:r>
          </w:p>
        </w:tc>
      </w:tr>
      <w:tr w:rsidR="00CA5E9D" w:rsidRPr="00DE27E1" w14:paraId="4874A7AC" w14:textId="77777777" w:rsidTr="003F5116">
        <w:tc>
          <w:tcPr>
            <w:tcW w:w="671" w:type="pct"/>
            <w:vMerge/>
          </w:tcPr>
          <w:p w14:paraId="1F4875D8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37" w:type="pct"/>
          </w:tcPr>
          <w:p w14:paraId="39DD99D7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530" w:type="pct"/>
          </w:tcPr>
          <w:p w14:paraId="056393B1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 (1.0,2.2)*</w:t>
            </w:r>
          </w:p>
        </w:tc>
        <w:tc>
          <w:tcPr>
            <w:tcW w:w="625" w:type="pct"/>
          </w:tcPr>
          <w:p w14:paraId="5825A4D2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 (1.4,9.5)**</w:t>
            </w:r>
          </w:p>
        </w:tc>
        <w:tc>
          <w:tcPr>
            <w:tcW w:w="578" w:type="pct"/>
          </w:tcPr>
          <w:p w14:paraId="3730FCFB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 (1.0,2.7)</w:t>
            </w:r>
          </w:p>
        </w:tc>
        <w:tc>
          <w:tcPr>
            <w:tcW w:w="629" w:type="pct"/>
          </w:tcPr>
          <w:p w14:paraId="6D660A37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 (0.7,1.8)</w:t>
            </w:r>
          </w:p>
        </w:tc>
        <w:tc>
          <w:tcPr>
            <w:tcW w:w="481" w:type="pct"/>
          </w:tcPr>
          <w:p w14:paraId="7EA2C26F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1.6 (0.8,3.0), </w:t>
            </w:r>
          </w:p>
        </w:tc>
        <w:tc>
          <w:tcPr>
            <w:tcW w:w="479" w:type="pct"/>
          </w:tcPr>
          <w:p w14:paraId="450A103D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 (0.7,3.1)</w:t>
            </w:r>
          </w:p>
        </w:tc>
        <w:tc>
          <w:tcPr>
            <w:tcW w:w="670" w:type="pct"/>
          </w:tcPr>
          <w:p w14:paraId="2E1DCE00" w14:textId="77777777" w:rsidR="00CA5E9D" w:rsidRPr="00DE27E1" w:rsidRDefault="00CA5E9D" w:rsidP="003F511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CA5E9D" w:rsidRPr="00DE27E1" w14:paraId="01F525C1" w14:textId="77777777" w:rsidTr="003F5116">
        <w:tc>
          <w:tcPr>
            <w:tcW w:w="671" w:type="pct"/>
            <w:vMerge w:val="restart"/>
          </w:tcPr>
          <w:p w14:paraId="3E514AE0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Orphan status </w:t>
            </w: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(ref: Both parents alive at 18)</w:t>
            </w:r>
          </w:p>
          <w:p w14:paraId="4FB24199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7" w:type="pct"/>
          </w:tcPr>
          <w:p w14:paraId="048B7CB4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530" w:type="pct"/>
          </w:tcPr>
          <w:p w14:paraId="763BAB00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 (0.3,0.8)**</w:t>
            </w:r>
          </w:p>
        </w:tc>
        <w:tc>
          <w:tcPr>
            <w:tcW w:w="625" w:type="pct"/>
          </w:tcPr>
          <w:p w14:paraId="6A1C263E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 (0.2,1.8)</w:t>
            </w:r>
          </w:p>
        </w:tc>
        <w:tc>
          <w:tcPr>
            <w:tcW w:w="578" w:type="pct"/>
          </w:tcPr>
          <w:p w14:paraId="54F4137B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 (0.5,1.3)</w:t>
            </w:r>
          </w:p>
        </w:tc>
        <w:tc>
          <w:tcPr>
            <w:tcW w:w="629" w:type="pct"/>
          </w:tcPr>
          <w:p w14:paraId="329C324C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 (1.0,1.8)*</w:t>
            </w:r>
          </w:p>
        </w:tc>
        <w:tc>
          <w:tcPr>
            <w:tcW w:w="481" w:type="pct"/>
          </w:tcPr>
          <w:p w14:paraId="2D425491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 (0.3,1.2)</w:t>
            </w:r>
          </w:p>
        </w:tc>
        <w:tc>
          <w:tcPr>
            <w:tcW w:w="479" w:type="pct"/>
          </w:tcPr>
          <w:p w14:paraId="64B3190A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 (0.6,1.8)</w:t>
            </w:r>
          </w:p>
        </w:tc>
        <w:tc>
          <w:tcPr>
            <w:tcW w:w="670" w:type="pct"/>
          </w:tcPr>
          <w:p w14:paraId="45D470B8" w14:textId="77777777" w:rsidR="00CA5E9D" w:rsidRPr="00DE27E1" w:rsidRDefault="00CA5E9D" w:rsidP="003F511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 (0.5, 1.6)</w:t>
            </w:r>
          </w:p>
        </w:tc>
      </w:tr>
      <w:tr w:rsidR="00CA5E9D" w:rsidRPr="00DE27E1" w14:paraId="028A63DE" w14:textId="77777777" w:rsidTr="003F5116">
        <w:trPr>
          <w:trHeight w:val="755"/>
        </w:trPr>
        <w:tc>
          <w:tcPr>
            <w:tcW w:w="671" w:type="pct"/>
            <w:vMerge/>
          </w:tcPr>
          <w:p w14:paraId="34B60799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37" w:type="pct"/>
          </w:tcPr>
          <w:p w14:paraId="464E520C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530" w:type="pct"/>
          </w:tcPr>
          <w:p w14:paraId="45AE828E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 (0.9,2.1)</w:t>
            </w:r>
          </w:p>
        </w:tc>
        <w:tc>
          <w:tcPr>
            <w:tcW w:w="625" w:type="pct"/>
          </w:tcPr>
          <w:p w14:paraId="52D36683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 (0.4,2.1)</w:t>
            </w:r>
          </w:p>
        </w:tc>
        <w:tc>
          <w:tcPr>
            <w:tcW w:w="578" w:type="pct"/>
          </w:tcPr>
          <w:p w14:paraId="1310A322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 (0.5,1.5)</w:t>
            </w:r>
          </w:p>
        </w:tc>
        <w:tc>
          <w:tcPr>
            <w:tcW w:w="629" w:type="pct"/>
          </w:tcPr>
          <w:p w14:paraId="004F0647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 (0.5,1.3)</w:t>
            </w:r>
          </w:p>
        </w:tc>
        <w:tc>
          <w:tcPr>
            <w:tcW w:w="481" w:type="pct"/>
          </w:tcPr>
          <w:p w14:paraId="72B08ABC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 (0.8,2.7)</w:t>
            </w:r>
          </w:p>
        </w:tc>
        <w:tc>
          <w:tcPr>
            <w:tcW w:w="479" w:type="pct"/>
          </w:tcPr>
          <w:p w14:paraId="79C7504C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 (1.2,4.7)**</w:t>
            </w:r>
          </w:p>
        </w:tc>
        <w:tc>
          <w:tcPr>
            <w:tcW w:w="670" w:type="pct"/>
          </w:tcPr>
          <w:p w14:paraId="6E606187" w14:textId="77777777" w:rsidR="00CA5E9D" w:rsidRPr="00DE27E1" w:rsidRDefault="00CA5E9D" w:rsidP="003F511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CA5E9D" w:rsidRPr="00DE27E1" w14:paraId="7D52D547" w14:textId="77777777" w:rsidTr="003F5116">
        <w:tc>
          <w:tcPr>
            <w:tcW w:w="671" w:type="pct"/>
            <w:vMerge w:val="restart"/>
          </w:tcPr>
          <w:p w14:paraId="1225FDD0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ACEs 3 or more (</w:t>
            </w: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ref: 0-2 ACEs</w:t>
            </w: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  <w:p w14:paraId="5686D6F3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7" w:type="pct"/>
          </w:tcPr>
          <w:p w14:paraId="0DF11693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530" w:type="pct"/>
          </w:tcPr>
          <w:p w14:paraId="74FBC743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 (0.95-1.7)</w:t>
            </w:r>
          </w:p>
        </w:tc>
        <w:tc>
          <w:tcPr>
            <w:tcW w:w="625" w:type="pct"/>
          </w:tcPr>
          <w:p w14:paraId="7A184894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 (2.1-9.2)***</w:t>
            </w:r>
          </w:p>
        </w:tc>
        <w:tc>
          <w:tcPr>
            <w:tcW w:w="578" w:type="pct"/>
          </w:tcPr>
          <w:p w14:paraId="10A53DB2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 (1.2-4.2)*</w:t>
            </w:r>
          </w:p>
        </w:tc>
        <w:tc>
          <w:tcPr>
            <w:tcW w:w="629" w:type="pct"/>
          </w:tcPr>
          <w:p w14:paraId="2E3C86BE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 (0.8-1.5)</w:t>
            </w:r>
          </w:p>
        </w:tc>
        <w:tc>
          <w:tcPr>
            <w:tcW w:w="481" w:type="pct"/>
          </w:tcPr>
          <w:p w14:paraId="6309FFE3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 (1.02-3.1)*</w:t>
            </w:r>
          </w:p>
        </w:tc>
        <w:tc>
          <w:tcPr>
            <w:tcW w:w="479" w:type="pct"/>
          </w:tcPr>
          <w:p w14:paraId="11AA91A4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 (1.7-5.5)***</w:t>
            </w:r>
          </w:p>
        </w:tc>
        <w:tc>
          <w:tcPr>
            <w:tcW w:w="670" w:type="pct"/>
          </w:tcPr>
          <w:p w14:paraId="57A202D0" w14:textId="77777777" w:rsidR="00CA5E9D" w:rsidRPr="00DE27E1" w:rsidDel="00665B8F" w:rsidRDefault="00CA5E9D" w:rsidP="003F511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 (0.9, 3.9)</w:t>
            </w:r>
          </w:p>
        </w:tc>
      </w:tr>
      <w:tr w:rsidR="00CA5E9D" w:rsidRPr="00DE27E1" w14:paraId="53684E7E" w14:textId="77777777" w:rsidTr="003F5116">
        <w:trPr>
          <w:trHeight w:val="467"/>
        </w:trPr>
        <w:tc>
          <w:tcPr>
            <w:tcW w:w="671" w:type="pct"/>
            <w:vMerge/>
          </w:tcPr>
          <w:p w14:paraId="6DCCFE53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37" w:type="pct"/>
          </w:tcPr>
          <w:p w14:paraId="6C45A7F7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530" w:type="pct"/>
          </w:tcPr>
          <w:p w14:paraId="4749ABA3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2.1 (1.5-3.1)***</w:t>
            </w:r>
          </w:p>
        </w:tc>
        <w:tc>
          <w:tcPr>
            <w:tcW w:w="625" w:type="pct"/>
          </w:tcPr>
          <w:p w14:paraId="704A5E42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5.7 (2.2-14.6)***</w:t>
            </w:r>
          </w:p>
        </w:tc>
        <w:tc>
          <w:tcPr>
            <w:tcW w:w="578" w:type="pct"/>
          </w:tcPr>
          <w:p w14:paraId="700F0634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 (1.3-3.4)**</w:t>
            </w:r>
          </w:p>
        </w:tc>
        <w:tc>
          <w:tcPr>
            <w:tcW w:w="629" w:type="pct"/>
          </w:tcPr>
          <w:p w14:paraId="0B6DFF64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 (0.8-2.1)</w:t>
            </w:r>
          </w:p>
        </w:tc>
        <w:tc>
          <w:tcPr>
            <w:tcW w:w="481" w:type="pct"/>
          </w:tcPr>
          <w:p w14:paraId="15EB549B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 (1.4-3.8)**</w:t>
            </w:r>
          </w:p>
        </w:tc>
        <w:tc>
          <w:tcPr>
            <w:tcW w:w="479" w:type="pct"/>
          </w:tcPr>
          <w:p w14:paraId="00197768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 (2.5-10.7)***</w:t>
            </w:r>
          </w:p>
        </w:tc>
        <w:tc>
          <w:tcPr>
            <w:tcW w:w="670" w:type="pct"/>
          </w:tcPr>
          <w:p w14:paraId="6C0693FD" w14:textId="77777777" w:rsidR="00CA5E9D" w:rsidRPr="00DE27E1" w:rsidDel="00665B8F" w:rsidRDefault="00CA5E9D" w:rsidP="003F511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</w:tbl>
    <w:p w14:paraId="63980985" w14:textId="77777777" w:rsidR="00CA5E9D" w:rsidRPr="00DE27E1" w:rsidRDefault="00CA5E9D" w:rsidP="00CA5E9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E27E1">
        <w:rPr>
          <w:rFonts w:ascii="Times New Roman" w:hAnsi="Times New Roman" w:cs="Times New Roman"/>
          <w:b/>
          <w:bCs/>
          <w:sz w:val="20"/>
          <w:szCs w:val="20"/>
        </w:rPr>
        <w:t>*</w:t>
      </w:r>
      <w:r w:rsidRPr="00DE27E1">
        <w:rPr>
          <w:rFonts w:ascii="Times New Roman" w:hAnsi="Times New Roman" w:cs="Times New Roman"/>
          <w:sz w:val="20"/>
          <w:szCs w:val="20"/>
        </w:rPr>
        <w:t>p-value&lt;0.05</w:t>
      </w:r>
    </w:p>
    <w:p w14:paraId="5AB213AC" w14:textId="77777777" w:rsidR="00CA5E9D" w:rsidRPr="00DE27E1" w:rsidRDefault="00CA5E9D" w:rsidP="00CA5E9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E27E1">
        <w:rPr>
          <w:rFonts w:ascii="Times New Roman" w:hAnsi="Times New Roman" w:cs="Times New Roman"/>
          <w:sz w:val="20"/>
          <w:szCs w:val="20"/>
        </w:rPr>
        <w:t>**p-value&lt;0.01</w:t>
      </w:r>
    </w:p>
    <w:p w14:paraId="7CA99DF3" w14:textId="77777777" w:rsidR="00CA5E9D" w:rsidRPr="00DE27E1" w:rsidRDefault="00CA5E9D" w:rsidP="00CA5E9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E27E1">
        <w:rPr>
          <w:rFonts w:ascii="Times New Roman" w:hAnsi="Times New Roman" w:cs="Times New Roman"/>
          <w:sz w:val="20"/>
          <w:szCs w:val="20"/>
        </w:rPr>
        <w:t>***p-value&lt;0.001</w:t>
      </w:r>
    </w:p>
    <w:p w14:paraId="121D65C5" w14:textId="77777777" w:rsidR="00CA5E9D" w:rsidRPr="00DE27E1" w:rsidRDefault="00CA5E9D" w:rsidP="00CA5E9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CD5FF07" w14:textId="77777777" w:rsidR="00CA5E9D" w:rsidRPr="00DE27E1" w:rsidRDefault="00CA5E9D" w:rsidP="00CA5E9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7E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S2 Table: Unadjusted associations between sexual HIV risk factors and PCEs among young </w:t>
      </w:r>
      <w:r>
        <w:rPr>
          <w:rFonts w:ascii="Times New Roman" w:hAnsi="Times New Roman" w:cs="Times New Roman"/>
          <w:b/>
          <w:bCs/>
          <w:sz w:val="24"/>
          <w:szCs w:val="24"/>
        </w:rPr>
        <w:t>adults</w:t>
      </w:r>
      <w:r w:rsidRPr="00DE27E1">
        <w:rPr>
          <w:rFonts w:ascii="Times New Roman" w:hAnsi="Times New Roman" w:cs="Times New Roman"/>
          <w:b/>
          <w:bCs/>
          <w:sz w:val="24"/>
          <w:szCs w:val="24"/>
        </w:rPr>
        <w:t xml:space="preserve"> in Namibia</w:t>
      </w:r>
    </w:p>
    <w:tbl>
      <w:tblPr>
        <w:tblStyle w:val="TableGrid"/>
        <w:tblW w:w="4955" w:type="pct"/>
        <w:tblLayout w:type="fixed"/>
        <w:tblLook w:val="04A0" w:firstRow="1" w:lastRow="0" w:firstColumn="1" w:lastColumn="0" w:noHBand="0" w:noVBand="1"/>
      </w:tblPr>
      <w:tblGrid>
        <w:gridCol w:w="1255"/>
        <w:gridCol w:w="543"/>
        <w:gridCol w:w="1080"/>
        <w:gridCol w:w="986"/>
        <w:gridCol w:w="1021"/>
        <w:gridCol w:w="1112"/>
        <w:gridCol w:w="928"/>
        <w:gridCol w:w="1173"/>
        <w:gridCol w:w="1168"/>
      </w:tblGrid>
      <w:tr w:rsidR="00CA5E9D" w:rsidRPr="00DE27E1" w14:paraId="3AEE5DFF" w14:textId="77777777" w:rsidTr="003F5116">
        <w:tc>
          <w:tcPr>
            <w:tcW w:w="677" w:type="pct"/>
            <w:shd w:val="clear" w:color="auto" w:fill="auto"/>
          </w:tcPr>
          <w:p w14:paraId="08A55576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3" w:type="pct"/>
            <w:shd w:val="clear" w:color="auto" w:fill="auto"/>
          </w:tcPr>
          <w:p w14:paraId="49CC3FE5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30" w:type="pct"/>
            <w:gridSpan w:val="7"/>
            <w:shd w:val="clear" w:color="auto" w:fill="auto"/>
            <w:vAlign w:val="center"/>
          </w:tcPr>
          <w:p w14:paraId="3BBC1E97" w14:textId="77777777" w:rsidR="00CA5E9D" w:rsidRPr="00DE27E1" w:rsidRDefault="00CA5E9D" w:rsidP="003F511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OR (95% CI)</w:t>
            </w:r>
          </w:p>
        </w:tc>
      </w:tr>
      <w:tr w:rsidR="00CA5E9D" w:rsidRPr="00DE27E1" w14:paraId="72A9659F" w14:textId="77777777" w:rsidTr="003F5116">
        <w:tc>
          <w:tcPr>
            <w:tcW w:w="677" w:type="pct"/>
            <w:shd w:val="clear" w:color="auto" w:fill="auto"/>
          </w:tcPr>
          <w:p w14:paraId="6598E2FD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Exposure</w:t>
            </w:r>
          </w:p>
        </w:tc>
        <w:tc>
          <w:tcPr>
            <w:tcW w:w="293" w:type="pct"/>
            <w:shd w:val="clear" w:color="auto" w:fill="auto"/>
          </w:tcPr>
          <w:p w14:paraId="3548FE92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Sex </w:t>
            </w:r>
          </w:p>
        </w:tc>
        <w:tc>
          <w:tcPr>
            <w:tcW w:w="583" w:type="pct"/>
            <w:shd w:val="clear" w:color="auto" w:fill="auto"/>
          </w:tcPr>
          <w:p w14:paraId="4C5AE7C7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Don’t know partner’s HIV status in past 12 months</w:t>
            </w:r>
          </w:p>
        </w:tc>
        <w:tc>
          <w:tcPr>
            <w:tcW w:w="532" w:type="pct"/>
            <w:shd w:val="clear" w:color="auto" w:fill="auto"/>
          </w:tcPr>
          <w:p w14:paraId="567A94BC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Lifetime transactional sex</w:t>
            </w:r>
          </w:p>
        </w:tc>
        <w:tc>
          <w:tcPr>
            <w:tcW w:w="551" w:type="pct"/>
            <w:shd w:val="clear" w:color="auto" w:fill="auto"/>
          </w:tcPr>
          <w:p w14:paraId="37A8C92A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Multiple sexual partners in past 12 months</w:t>
            </w:r>
          </w:p>
        </w:tc>
        <w:tc>
          <w:tcPr>
            <w:tcW w:w="600" w:type="pct"/>
            <w:shd w:val="clear" w:color="auto" w:fill="auto"/>
          </w:tcPr>
          <w:p w14:paraId="613A1411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Infrequent condom use in past 12 months</w:t>
            </w:r>
          </w:p>
        </w:tc>
        <w:tc>
          <w:tcPr>
            <w:tcW w:w="501" w:type="pct"/>
            <w:shd w:val="clear" w:color="auto" w:fill="auto"/>
          </w:tcPr>
          <w:p w14:paraId="0C20B8C7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Lifetime STI</w:t>
            </w:r>
          </w:p>
        </w:tc>
        <w:tc>
          <w:tcPr>
            <w:tcW w:w="633" w:type="pct"/>
            <w:shd w:val="clear" w:color="auto" w:fill="auto"/>
          </w:tcPr>
          <w:p w14:paraId="5E5D73A5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SV at 18 years or older</w:t>
            </w:r>
          </w:p>
        </w:tc>
        <w:tc>
          <w:tcPr>
            <w:tcW w:w="630" w:type="pct"/>
            <w:shd w:val="clear" w:color="auto" w:fill="auto"/>
          </w:tcPr>
          <w:p w14:paraId="422A7A7A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Sexual partner in the past 12 months who is older by ≥10 years</w:t>
            </w:r>
          </w:p>
        </w:tc>
      </w:tr>
      <w:tr w:rsidR="00CA5E9D" w:rsidRPr="00DE27E1" w14:paraId="4F8FD018" w14:textId="77777777" w:rsidTr="003F5116">
        <w:tc>
          <w:tcPr>
            <w:tcW w:w="677" w:type="pct"/>
            <w:vMerge w:val="restart"/>
            <w:vAlign w:val="center"/>
          </w:tcPr>
          <w:p w14:paraId="67AC73A7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Completed or attended secondary school</w:t>
            </w:r>
          </w:p>
          <w:p w14:paraId="5DDDC746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3" w:type="pct"/>
            <w:vAlign w:val="center"/>
          </w:tcPr>
          <w:p w14:paraId="2032C111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583" w:type="pct"/>
            <w:vAlign w:val="center"/>
          </w:tcPr>
          <w:p w14:paraId="56256D96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 (0.4,0.9)*</w:t>
            </w:r>
          </w:p>
        </w:tc>
        <w:tc>
          <w:tcPr>
            <w:tcW w:w="532" w:type="pct"/>
            <w:vAlign w:val="center"/>
          </w:tcPr>
          <w:p w14:paraId="74E9E71C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 (0.2,1.7)</w:t>
            </w:r>
          </w:p>
        </w:tc>
        <w:tc>
          <w:tcPr>
            <w:tcW w:w="551" w:type="pct"/>
            <w:vAlign w:val="center"/>
          </w:tcPr>
          <w:p w14:paraId="4C541249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 (0.3,2.0)</w:t>
            </w:r>
          </w:p>
        </w:tc>
        <w:tc>
          <w:tcPr>
            <w:tcW w:w="600" w:type="pct"/>
            <w:vAlign w:val="center"/>
          </w:tcPr>
          <w:p w14:paraId="504E50C3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 (0.4,1.4)</w:t>
            </w:r>
          </w:p>
        </w:tc>
        <w:tc>
          <w:tcPr>
            <w:tcW w:w="501" w:type="pct"/>
            <w:vAlign w:val="center"/>
          </w:tcPr>
          <w:p w14:paraId="677D254D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 (0.3,1.7)</w:t>
            </w:r>
          </w:p>
        </w:tc>
        <w:tc>
          <w:tcPr>
            <w:tcW w:w="633" w:type="pct"/>
            <w:vAlign w:val="center"/>
          </w:tcPr>
          <w:p w14:paraId="470CDA5B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 (0.4,1.6)</w:t>
            </w:r>
          </w:p>
        </w:tc>
        <w:tc>
          <w:tcPr>
            <w:tcW w:w="630" w:type="pct"/>
          </w:tcPr>
          <w:p w14:paraId="5321B7AA" w14:textId="77777777" w:rsidR="00CA5E9D" w:rsidRPr="00DE27E1" w:rsidRDefault="00CA5E9D" w:rsidP="003F511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 (0.1, 0.5)***</w:t>
            </w:r>
          </w:p>
        </w:tc>
      </w:tr>
      <w:tr w:rsidR="00CA5E9D" w:rsidRPr="00DE27E1" w14:paraId="689C50FD" w14:textId="77777777" w:rsidTr="003F5116">
        <w:tc>
          <w:tcPr>
            <w:tcW w:w="677" w:type="pct"/>
            <w:vMerge/>
            <w:vAlign w:val="center"/>
          </w:tcPr>
          <w:p w14:paraId="5B2F12AB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93" w:type="pct"/>
            <w:vAlign w:val="center"/>
          </w:tcPr>
          <w:p w14:paraId="37EBFDD1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583" w:type="pct"/>
            <w:vAlign w:val="center"/>
          </w:tcPr>
          <w:p w14:paraId="737510A4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 (0.6,1.5)</w:t>
            </w:r>
          </w:p>
        </w:tc>
        <w:tc>
          <w:tcPr>
            <w:tcW w:w="532" w:type="pct"/>
            <w:vAlign w:val="center"/>
          </w:tcPr>
          <w:p w14:paraId="6D0C5BFC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 (0.3,2.1)</w:t>
            </w:r>
          </w:p>
        </w:tc>
        <w:tc>
          <w:tcPr>
            <w:tcW w:w="551" w:type="pct"/>
            <w:vAlign w:val="center"/>
          </w:tcPr>
          <w:p w14:paraId="0E31CEDB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 (0.4,1.8)</w:t>
            </w:r>
          </w:p>
        </w:tc>
        <w:tc>
          <w:tcPr>
            <w:tcW w:w="600" w:type="pct"/>
            <w:vAlign w:val="center"/>
          </w:tcPr>
          <w:p w14:paraId="27D96839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 (0.2,0.8)***</w:t>
            </w:r>
          </w:p>
        </w:tc>
        <w:tc>
          <w:tcPr>
            <w:tcW w:w="501" w:type="pct"/>
            <w:vAlign w:val="center"/>
          </w:tcPr>
          <w:p w14:paraId="5A80232E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 (0.5,2.6)</w:t>
            </w:r>
          </w:p>
        </w:tc>
        <w:tc>
          <w:tcPr>
            <w:tcW w:w="633" w:type="pct"/>
            <w:vAlign w:val="center"/>
          </w:tcPr>
          <w:p w14:paraId="00D278B3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 (0.6,10.2)</w:t>
            </w:r>
          </w:p>
        </w:tc>
        <w:tc>
          <w:tcPr>
            <w:tcW w:w="630" w:type="pct"/>
          </w:tcPr>
          <w:p w14:paraId="256D2E77" w14:textId="77777777" w:rsidR="00CA5E9D" w:rsidRPr="00DE27E1" w:rsidRDefault="00CA5E9D" w:rsidP="003F511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CA5E9D" w:rsidRPr="00DE27E1" w14:paraId="5D309335" w14:textId="77777777" w:rsidTr="003F5116">
        <w:tc>
          <w:tcPr>
            <w:tcW w:w="677" w:type="pct"/>
            <w:vMerge w:val="restart"/>
            <w:vAlign w:val="center"/>
          </w:tcPr>
          <w:p w14:paraId="4FDBE35F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Strong dad relationship</w:t>
            </w:r>
          </w:p>
          <w:p w14:paraId="41AE936C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3" w:type="pct"/>
            <w:vAlign w:val="center"/>
          </w:tcPr>
          <w:p w14:paraId="615A5CE4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583" w:type="pct"/>
            <w:vAlign w:val="center"/>
          </w:tcPr>
          <w:p w14:paraId="62AA7BAE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 (0.7,1.2)</w:t>
            </w:r>
          </w:p>
        </w:tc>
        <w:tc>
          <w:tcPr>
            <w:tcW w:w="532" w:type="pct"/>
            <w:vAlign w:val="center"/>
          </w:tcPr>
          <w:p w14:paraId="4157AEC8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 (0.2,0.5)***</w:t>
            </w:r>
          </w:p>
        </w:tc>
        <w:tc>
          <w:tcPr>
            <w:tcW w:w="551" w:type="pct"/>
            <w:vAlign w:val="center"/>
          </w:tcPr>
          <w:p w14:paraId="5BD91010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 (0.8,1.8)</w:t>
            </w:r>
          </w:p>
        </w:tc>
        <w:tc>
          <w:tcPr>
            <w:tcW w:w="600" w:type="pct"/>
            <w:vAlign w:val="center"/>
          </w:tcPr>
          <w:p w14:paraId="314A14BF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 (0.7,1.3)</w:t>
            </w:r>
          </w:p>
        </w:tc>
        <w:tc>
          <w:tcPr>
            <w:tcW w:w="501" w:type="pct"/>
            <w:vAlign w:val="center"/>
          </w:tcPr>
          <w:p w14:paraId="020AC28D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 (0.3,0.9)*</w:t>
            </w:r>
          </w:p>
        </w:tc>
        <w:tc>
          <w:tcPr>
            <w:tcW w:w="633" w:type="pct"/>
            <w:vAlign w:val="center"/>
          </w:tcPr>
          <w:p w14:paraId="71D6428F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 (0.5,1.2)</w:t>
            </w:r>
          </w:p>
        </w:tc>
        <w:tc>
          <w:tcPr>
            <w:tcW w:w="630" w:type="pct"/>
          </w:tcPr>
          <w:p w14:paraId="43C44FA7" w14:textId="77777777" w:rsidR="00CA5E9D" w:rsidRPr="00DE27E1" w:rsidRDefault="00CA5E9D" w:rsidP="003F511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 (0.1, 0.5)***</w:t>
            </w:r>
          </w:p>
        </w:tc>
      </w:tr>
      <w:tr w:rsidR="00CA5E9D" w:rsidRPr="00DE27E1" w14:paraId="1B431D56" w14:textId="77777777" w:rsidTr="003F5116">
        <w:tc>
          <w:tcPr>
            <w:tcW w:w="677" w:type="pct"/>
            <w:vMerge/>
            <w:vAlign w:val="center"/>
          </w:tcPr>
          <w:p w14:paraId="2B8C346B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93" w:type="pct"/>
            <w:vAlign w:val="center"/>
          </w:tcPr>
          <w:p w14:paraId="3CC3B062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583" w:type="pct"/>
            <w:vAlign w:val="center"/>
          </w:tcPr>
          <w:p w14:paraId="3A526C54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 (0.5,1.3)</w:t>
            </w:r>
          </w:p>
        </w:tc>
        <w:tc>
          <w:tcPr>
            <w:tcW w:w="532" w:type="pct"/>
            <w:vAlign w:val="center"/>
          </w:tcPr>
          <w:p w14:paraId="0712AC5C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 (0.6,5.4)</w:t>
            </w:r>
          </w:p>
        </w:tc>
        <w:tc>
          <w:tcPr>
            <w:tcW w:w="551" w:type="pct"/>
            <w:vAlign w:val="center"/>
          </w:tcPr>
          <w:p w14:paraId="726AF0BA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 (0.5,1.7)</w:t>
            </w:r>
          </w:p>
        </w:tc>
        <w:tc>
          <w:tcPr>
            <w:tcW w:w="600" w:type="pct"/>
            <w:vAlign w:val="center"/>
          </w:tcPr>
          <w:p w14:paraId="0BA20F54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 (0.6,1.5)</w:t>
            </w:r>
          </w:p>
        </w:tc>
        <w:tc>
          <w:tcPr>
            <w:tcW w:w="501" w:type="pct"/>
            <w:vAlign w:val="center"/>
          </w:tcPr>
          <w:p w14:paraId="6332B173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 (0.4,1.2)</w:t>
            </w:r>
          </w:p>
        </w:tc>
        <w:tc>
          <w:tcPr>
            <w:tcW w:w="633" w:type="pct"/>
            <w:vAlign w:val="center"/>
          </w:tcPr>
          <w:p w14:paraId="2ACE81DD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 (0.2,0.4)***</w:t>
            </w:r>
          </w:p>
        </w:tc>
        <w:tc>
          <w:tcPr>
            <w:tcW w:w="630" w:type="pct"/>
          </w:tcPr>
          <w:p w14:paraId="4F58C324" w14:textId="77777777" w:rsidR="00CA5E9D" w:rsidRPr="00DE27E1" w:rsidRDefault="00CA5E9D" w:rsidP="003F511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CA5E9D" w:rsidRPr="00DE27E1" w14:paraId="0283F1BB" w14:textId="77777777" w:rsidTr="003F5116">
        <w:tc>
          <w:tcPr>
            <w:tcW w:w="677" w:type="pct"/>
            <w:vMerge w:val="restart"/>
            <w:vAlign w:val="center"/>
          </w:tcPr>
          <w:p w14:paraId="78C93D3D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Strong mom relationship</w:t>
            </w:r>
          </w:p>
          <w:p w14:paraId="5B3F348F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3" w:type="pct"/>
            <w:vAlign w:val="center"/>
          </w:tcPr>
          <w:p w14:paraId="22D04544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583" w:type="pct"/>
            <w:vAlign w:val="center"/>
          </w:tcPr>
          <w:p w14:paraId="2AFE0A16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 (0.6,1.4)</w:t>
            </w:r>
          </w:p>
        </w:tc>
        <w:tc>
          <w:tcPr>
            <w:tcW w:w="532" w:type="pct"/>
            <w:vAlign w:val="center"/>
          </w:tcPr>
          <w:p w14:paraId="6ED5B34C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 (0.4,1.3)</w:t>
            </w:r>
          </w:p>
        </w:tc>
        <w:tc>
          <w:tcPr>
            <w:tcW w:w="551" w:type="pct"/>
            <w:vAlign w:val="center"/>
          </w:tcPr>
          <w:p w14:paraId="174C6B7D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 (0.3,0.8)**</w:t>
            </w:r>
          </w:p>
        </w:tc>
        <w:tc>
          <w:tcPr>
            <w:tcW w:w="600" w:type="pct"/>
            <w:vAlign w:val="center"/>
          </w:tcPr>
          <w:p w14:paraId="69C45E11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 (0.6,1.3)</w:t>
            </w:r>
          </w:p>
        </w:tc>
        <w:tc>
          <w:tcPr>
            <w:tcW w:w="501" w:type="pct"/>
            <w:vAlign w:val="center"/>
          </w:tcPr>
          <w:p w14:paraId="2D59B334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 (0.5,1.3)</w:t>
            </w:r>
          </w:p>
        </w:tc>
        <w:tc>
          <w:tcPr>
            <w:tcW w:w="633" w:type="pct"/>
            <w:vAlign w:val="center"/>
          </w:tcPr>
          <w:p w14:paraId="653CA37C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 (0.5,1.1)</w:t>
            </w:r>
          </w:p>
        </w:tc>
        <w:tc>
          <w:tcPr>
            <w:tcW w:w="630" w:type="pct"/>
          </w:tcPr>
          <w:p w14:paraId="6258C4D4" w14:textId="77777777" w:rsidR="00CA5E9D" w:rsidRPr="00DE27E1" w:rsidRDefault="00CA5E9D" w:rsidP="003F511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 (0.2, 1.3)</w:t>
            </w:r>
          </w:p>
        </w:tc>
      </w:tr>
      <w:tr w:rsidR="00CA5E9D" w:rsidRPr="00DE27E1" w14:paraId="5F580553" w14:textId="77777777" w:rsidTr="003F5116">
        <w:tc>
          <w:tcPr>
            <w:tcW w:w="677" w:type="pct"/>
            <w:vMerge/>
            <w:vAlign w:val="center"/>
          </w:tcPr>
          <w:p w14:paraId="1ADD37F3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93" w:type="pct"/>
            <w:vAlign w:val="center"/>
          </w:tcPr>
          <w:p w14:paraId="33B834C8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583" w:type="pct"/>
            <w:vAlign w:val="center"/>
          </w:tcPr>
          <w:p w14:paraId="3CCD9C6C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 (0.4,1.2)</w:t>
            </w:r>
          </w:p>
        </w:tc>
        <w:tc>
          <w:tcPr>
            <w:tcW w:w="532" w:type="pct"/>
            <w:vAlign w:val="center"/>
          </w:tcPr>
          <w:p w14:paraId="36F6A4D1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 (0.3,2.2)</w:t>
            </w:r>
          </w:p>
        </w:tc>
        <w:tc>
          <w:tcPr>
            <w:tcW w:w="551" w:type="pct"/>
            <w:vAlign w:val="center"/>
          </w:tcPr>
          <w:p w14:paraId="2F1DA7A4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 (0.4,1.0)*</w:t>
            </w:r>
          </w:p>
        </w:tc>
        <w:tc>
          <w:tcPr>
            <w:tcW w:w="600" w:type="pct"/>
            <w:vAlign w:val="center"/>
          </w:tcPr>
          <w:p w14:paraId="1FB4FD85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 (0.4,1.3)</w:t>
            </w:r>
          </w:p>
        </w:tc>
        <w:tc>
          <w:tcPr>
            <w:tcW w:w="501" w:type="pct"/>
            <w:vAlign w:val="center"/>
          </w:tcPr>
          <w:p w14:paraId="7D6EA0F8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 (0.2,0.6)***</w:t>
            </w:r>
          </w:p>
        </w:tc>
        <w:tc>
          <w:tcPr>
            <w:tcW w:w="633" w:type="pct"/>
            <w:vAlign w:val="center"/>
          </w:tcPr>
          <w:p w14:paraId="18223924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 (0.1,0.6)***</w:t>
            </w:r>
          </w:p>
        </w:tc>
        <w:tc>
          <w:tcPr>
            <w:tcW w:w="630" w:type="pct"/>
          </w:tcPr>
          <w:p w14:paraId="73F6D50B" w14:textId="77777777" w:rsidR="00CA5E9D" w:rsidRPr="00DE27E1" w:rsidRDefault="00CA5E9D" w:rsidP="003F511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CA5E9D" w:rsidRPr="00DE27E1" w14:paraId="23D5F972" w14:textId="77777777" w:rsidTr="003F5116">
        <w:tc>
          <w:tcPr>
            <w:tcW w:w="677" w:type="pct"/>
            <w:vMerge w:val="restart"/>
            <w:vAlign w:val="center"/>
          </w:tcPr>
          <w:p w14:paraId="4ED12495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Caregiver monitoring and supervision</w:t>
            </w:r>
          </w:p>
        </w:tc>
        <w:tc>
          <w:tcPr>
            <w:tcW w:w="293" w:type="pct"/>
            <w:vAlign w:val="center"/>
          </w:tcPr>
          <w:p w14:paraId="48754364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583" w:type="pct"/>
            <w:vAlign w:val="center"/>
          </w:tcPr>
          <w:p w14:paraId="55A7364F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 (0.8,1.4)</w:t>
            </w:r>
          </w:p>
        </w:tc>
        <w:tc>
          <w:tcPr>
            <w:tcW w:w="532" w:type="pct"/>
            <w:vAlign w:val="center"/>
          </w:tcPr>
          <w:p w14:paraId="0ADB4C85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 (0.6,4.1)</w:t>
            </w:r>
          </w:p>
        </w:tc>
        <w:tc>
          <w:tcPr>
            <w:tcW w:w="551" w:type="pct"/>
            <w:vAlign w:val="center"/>
          </w:tcPr>
          <w:p w14:paraId="1A13394D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 (0.9,2.1)</w:t>
            </w:r>
          </w:p>
        </w:tc>
        <w:tc>
          <w:tcPr>
            <w:tcW w:w="600" w:type="pct"/>
            <w:vAlign w:val="center"/>
          </w:tcPr>
          <w:p w14:paraId="6E89EE2D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 (0.6,0.9)*</w:t>
            </w:r>
          </w:p>
        </w:tc>
        <w:tc>
          <w:tcPr>
            <w:tcW w:w="501" w:type="pct"/>
            <w:vAlign w:val="center"/>
          </w:tcPr>
          <w:p w14:paraId="3C831ED2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 (1.3,4.3)*</w:t>
            </w:r>
          </w:p>
        </w:tc>
        <w:tc>
          <w:tcPr>
            <w:tcW w:w="633" w:type="pct"/>
            <w:vAlign w:val="center"/>
          </w:tcPr>
          <w:p w14:paraId="0D423C7A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 (1.1,4.0)*</w:t>
            </w:r>
          </w:p>
        </w:tc>
        <w:tc>
          <w:tcPr>
            <w:tcW w:w="630" w:type="pct"/>
          </w:tcPr>
          <w:p w14:paraId="4116D429" w14:textId="77777777" w:rsidR="00CA5E9D" w:rsidRPr="00DE27E1" w:rsidRDefault="00CA5E9D" w:rsidP="003F511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 (0.3, 2.0)</w:t>
            </w:r>
          </w:p>
        </w:tc>
      </w:tr>
      <w:tr w:rsidR="00CA5E9D" w:rsidRPr="00DE27E1" w14:paraId="3AC6A121" w14:textId="77777777" w:rsidTr="003F5116">
        <w:tc>
          <w:tcPr>
            <w:tcW w:w="677" w:type="pct"/>
            <w:vMerge/>
            <w:vAlign w:val="bottom"/>
          </w:tcPr>
          <w:p w14:paraId="62CF4801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93" w:type="pct"/>
            <w:vAlign w:val="center"/>
          </w:tcPr>
          <w:p w14:paraId="450A340A" w14:textId="77777777" w:rsidR="00CA5E9D" w:rsidRPr="00DE27E1" w:rsidRDefault="00CA5E9D" w:rsidP="003F51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583" w:type="pct"/>
            <w:vAlign w:val="center"/>
          </w:tcPr>
          <w:p w14:paraId="337B5021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 (0.4,1.5)</w:t>
            </w:r>
          </w:p>
        </w:tc>
        <w:tc>
          <w:tcPr>
            <w:tcW w:w="532" w:type="pct"/>
            <w:vAlign w:val="center"/>
          </w:tcPr>
          <w:p w14:paraId="1CBDDC6E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 (0.4,3.5)</w:t>
            </w:r>
          </w:p>
        </w:tc>
        <w:tc>
          <w:tcPr>
            <w:tcW w:w="551" w:type="pct"/>
            <w:vAlign w:val="center"/>
          </w:tcPr>
          <w:p w14:paraId="3ABE24A7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 (0.7,2.4)</w:t>
            </w:r>
          </w:p>
        </w:tc>
        <w:tc>
          <w:tcPr>
            <w:tcW w:w="600" w:type="pct"/>
            <w:vAlign w:val="center"/>
          </w:tcPr>
          <w:p w14:paraId="2B90F974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 (0.7,2.1)</w:t>
            </w:r>
          </w:p>
        </w:tc>
        <w:tc>
          <w:tcPr>
            <w:tcW w:w="501" w:type="pct"/>
            <w:vAlign w:val="center"/>
          </w:tcPr>
          <w:p w14:paraId="73BEA85C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 (0.7,1.7)</w:t>
            </w:r>
          </w:p>
        </w:tc>
        <w:tc>
          <w:tcPr>
            <w:tcW w:w="633" w:type="pct"/>
            <w:vAlign w:val="center"/>
          </w:tcPr>
          <w:p w14:paraId="744DCDBA" w14:textId="77777777" w:rsidR="00CA5E9D" w:rsidRPr="00DE27E1" w:rsidRDefault="00CA5E9D" w:rsidP="003F5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 (1.1,9.6)*</w:t>
            </w:r>
          </w:p>
        </w:tc>
        <w:tc>
          <w:tcPr>
            <w:tcW w:w="630" w:type="pct"/>
          </w:tcPr>
          <w:p w14:paraId="67DA3F98" w14:textId="77777777" w:rsidR="00CA5E9D" w:rsidRPr="00DE27E1" w:rsidRDefault="00CA5E9D" w:rsidP="003F511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E27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</w:tbl>
    <w:p w14:paraId="712052F1" w14:textId="77777777" w:rsidR="00CA5E9D" w:rsidRPr="00DE27E1" w:rsidRDefault="00CA5E9D" w:rsidP="00CA5E9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E27E1">
        <w:rPr>
          <w:rFonts w:ascii="Times New Roman" w:hAnsi="Times New Roman" w:cs="Times New Roman"/>
          <w:b/>
          <w:bCs/>
          <w:sz w:val="20"/>
          <w:szCs w:val="20"/>
        </w:rPr>
        <w:t>*</w:t>
      </w:r>
      <w:r w:rsidRPr="00DE27E1">
        <w:rPr>
          <w:rFonts w:ascii="Times New Roman" w:hAnsi="Times New Roman" w:cs="Times New Roman"/>
          <w:sz w:val="20"/>
          <w:szCs w:val="20"/>
        </w:rPr>
        <w:t>p-value&lt;0.05</w:t>
      </w:r>
    </w:p>
    <w:p w14:paraId="001ACD3C" w14:textId="77777777" w:rsidR="00CA5E9D" w:rsidRPr="00DE27E1" w:rsidRDefault="00CA5E9D" w:rsidP="00CA5E9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E27E1">
        <w:rPr>
          <w:rFonts w:ascii="Times New Roman" w:hAnsi="Times New Roman" w:cs="Times New Roman"/>
          <w:sz w:val="20"/>
          <w:szCs w:val="20"/>
        </w:rPr>
        <w:t>**p-value&lt;0.01</w:t>
      </w:r>
    </w:p>
    <w:p w14:paraId="1F4016A5" w14:textId="77777777" w:rsidR="00CA5E9D" w:rsidRPr="00DE27E1" w:rsidRDefault="00CA5E9D" w:rsidP="00CA5E9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E27E1">
        <w:rPr>
          <w:rFonts w:ascii="Times New Roman" w:hAnsi="Times New Roman" w:cs="Times New Roman"/>
          <w:sz w:val="20"/>
          <w:szCs w:val="20"/>
        </w:rPr>
        <w:t>***p-value&lt;0.001</w:t>
      </w:r>
    </w:p>
    <w:p w14:paraId="78B172FC" w14:textId="77777777" w:rsidR="00CA5E9D" w:rsidRPr="00DE27E1" w:rsidRDefault="00CA5E9D" w:rsidP="00CA5E9D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0932F15B" w14:textId="77777777" w:rsidR="002F0F5E" w:rsidRDefault="00CA5E9D"/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E9D"/>
    <w:rsid w:val="0021090F"/>
    <w:rsid w:val="003A76DF"/>
    <w:rsid w:val="00C52827"/>
    <w:rsid w:val="00CA5E9D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7AC3C"/>
  <w15:chartTrackingRefBased/>
  <w15:docId w15:val="{C979F4FA-5C87-47F6-9132-52D5A6FDC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5E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A5E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532</Words>
  <Characters>3034</Characters>
  <Application>Microsoft Office Word</Application>
  <DocSecurity>0</DocSecurity>
  <Lines>25</Lines>
  <Paragraphs>7</Paragraphs>
  <ScaleCrop>false</ScaleCrop>
  <Company>Springer Nature</Company>
  <LinksUpToDate>false</LinksUpToDate>
  <CharactersWithSpaces>3559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2022-11-23T07:35:00Z</dcterms:created>
  <dcterms:modified xsi:type="dcterms:W3CDTF">2022-11-23T07:36:00Z</dcterms:modified>
</cp:coreProperties>
</file>