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4D5" w:rsidRPr="008525A5" w:rsidRDefault="001854D5" w:rsidP="001854D5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8525A5">
        <w:rPr>
          <w:rFonts w:ascii="Times New Roman" w:hAnsi="Times New Roman" w:cs="Times New Roman"/>
          <w:b/>
          <w:color w:val="000000" w:themeColor="text1"/>
        </w:rPr>
        <w:t>sTable</w:t>
      </w:r>
      <w:proofErr w:type="spellEnd"/>
      <w:r w:rsidRPr="008525A5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8525A5">
        <w:rPr>
          <w:rFonts w:ascii="Times New Roman" w:hAnsi="Times New Roman" w:cs="Times New Roman" w:hint="eastAsia"/>
          <w:b/>
          <w:color w:val="000000" w:themeColor="text1"/>
        </w:rPr>
        <w:t>1</w:t>
      </w:r>
      <w:r w:rsidRPr="008525A5">
        <w:rPr>
          <w:rFonts w:ascii="Times New Roman" w:hAnsi="Times New Roman" w:cs="Times New Roman"/>
          <w:b/>
          <w:color w:val="000000" w:themeColor="text1"/>
        </w:rPr>
        <w:t>, The primers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8363"/>
      </w:tblGrid>
      <w:tr w:rsidR="006038F1" w:rsidRPr="00D70E09" w:rsidTr="000E0378">
        <w:tc>
          <w:tcPr>
            <w:tcW w:w="1838" w:type="dxa"/>
            <w:vAlign w:val="center"/>
          </w:tcPr>
          <w:p w:rsidR="00C21345" w:rsidRPr="00D70E09" w:rsidRDefault="00C21345" w:rsidP="000E0378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8363" w:type="dxa"/>
            <w:vAlign w:val="center"/>
          </w:tcPr>
          <w:p w:rsidR="00C21345" w:rsidRPr="00D70E09" w:rsidRDefault="00C21345" w:rsidP="009842BD">
            <w:pPr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P</w:t>
            </w:r>
            <w:r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rimer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Adipoq</w:t>
            </w:r>
            <w:proofErr w:type="spellEnd"/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5’-tgatggcagagatggcactc-3’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5’-ACACATAAGCGGCTTCTCCA-3’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Acaca</w:t>
            </w:r>
            <w:proofErr w:type="spellEnd"/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atgggctgcttctgtgactc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CTGCAAGCCTGTCATCCTCA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Elovl6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atgaccaaaggcctgaagca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ACAGGAGCACAGTGATGTGG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Elovl3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tcgttgttggccagacctac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TAGATGGCAAAGCACACGGT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Pnpla3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cagcctgagtctgtccttgg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GGTAGCCCTCCCTGTCCTTA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Cox8b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cctgcgaagttcacagtggt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GCTCTCCAAGTGGGCTAAGAC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Fabp4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tcaccatccggtcagagagt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CCAGCTTGTCACCATCTCGT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Slc2a5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tgcagccaaattgcccaatc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GATGAAGAGTTGCGGGACCA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Acsm3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="00DA7124" w:rsidRPr="00D70E09">
              <w:rPr>
                <w:rFonts w:ascii="Times New Roman" w:hAnsi="Times New Roman" w:cs="Times New Roman"/>
                <w:sz w:val="20"/>
                <w:szCs w:val="20"/>
              </w:rPr>
              <w:t xml:space="preserve"> 5’-</w:t>
            </w:r>
            <w:r w:rsidR="00C60848" w:rsidRPr="00D70E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60848"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atggacccaaggagcatgtg</w:t>
            </w:r>
            <w:r w:rsidR="00DA7124"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</w:t>
            </w:r>
            <w:r w:rsidR="00DA7124" w:rsidRPr="00D70E09">
              <w:rPr>
                <w:rFonts w:ascii="Times New Roman" w:hAnsi="Times New Roman" w:cs="Times New Roman"/>
                <w:sz w:val="20"/>
                <w:szCs w:val="20"/>
              </w:rPr>
              <w:t xml:space="preserve"> 5’-GGTTCTCCAGCACTGACACA-3’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Slc2a4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="00DA7124" w:rsidRPr="00D70E09">
              <w:rPr>
                <w:rFonts w:ascii="Times New Roman" w:hAnsi="Times New Roman" w:cs="Times New Roman"/>
                <w:sz w:val="20"/>
                <w:szCs w:val="20"/>
              </w:rPr>
              <w:t xml:space="preserve"> 5’-</w:t>
            </w:r>
            <w:r w:rsidR="00DA7124"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>accaactggccatcgtcatt</w:t>
            </w:r>
            <w:r w:rsidR="00DA7124" w:rsidRPr="00D70E09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</w:tr>
      <w:tr w:rsidR="006038F1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</w:t>
            </w:r>
            <w:r w:rsidR="00DA7124" w:rsidRPr="00D70E09">
              <w:rPr>
                <w:rFonts w:ascii="Times New Roman" w:hAnsi="Times New Roman" w:cs="Times New Roman"/>
                <w:sz w:val="20"/>
                <w:szCs w:val="20"/>
              </w:rPr>
              <w:t xml:space="preserve"> 5’-AGGTATCTGGGGCTCTCAGG-3’</w:t>
            </w:r>
          </w:p>
        </w:tc>
      </w:tr>
      <w:tr w:rsidR="006038F1" w:rsidRPr="00D70E09" w:rsidTr="000E0378">
        <w:tc>
          <w:tcPr>
            <w:tcW w:w="1838" w:type="dxa"/>
            <w:vMerge w:val="restart"/>
            <w:vAlign w:val="center"/>
          </w:tcPr>
          <w:p w:rsidR="005D0F05" w:rsidRPr="00D70E09" w:rsidRDefault="005D0F05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ACACA</w:t>
            </w: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:</w:t>
            </w:r>
            <w:proofErr w:type="gramEnd"/>
            <w:r w:rsidRPr="00D70E09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5’-GCCTCTTCCTGACAAACGAG-3’</w:t>
            </w:r>
          </w:p>
        </w:tc>
      </w:tr>
      <w:tr w:rsidR="00D70E09" w:rsidRPr="00D70E09" w:rsidTr="000E0378">
        <w:tc>
          <w:tcPr>
            <w:tcW w:w="1838" w:type="dxa"/>
            <w:vMerge/>
            <w:vAlign w:val="center"/>
          </w:tcPr>
          <w:p w:rsidR="005D0F05" w:rsidRPr="00D70E09" w:rsidRDefault="005D0F05" w:rsidP="000E0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  <w:vAlign w:val="center"/>
          </w:tcPr>
          <w:p w:rsidR="005D0F05" w:rsidRPr="00D70E09" w:rsidRDefault="005D0F05" w:rsidP="009842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Reverse: 5’-TTGATTGCAGCAGGTCTTTG-3’</w:t>
            </w:r>
          </w:p>
        </w:tc>
      </w:tr>
    </w:tbl>
    <w:p w:rsidR="009842BD" w:rsidRPr="00D70E09" w:rsidRDefault="009842BD">
      <w:pPr>
        <w:rPr>
          <w:rFonts w:ascii="Times New Roman" w:hAnsi="Times New Roman" w:cs="Times New Roman"/>
          <w:sz w:val="20"/>
          <w:szCs w:val="20"/>
        </w:rPr>
      </w:pPr>
    </w:p>
    <w:p w:rsidR="00C21345" w:rsidRPr="00D70E09" w:rsidRDefault="00C21345">
      <w:pPr>
        <w:rPr>
          <w:rFonts w:ascii="Times New Roman" w:hAnsi="Times New Roman" w:cs="Times New Roman"/>
          <w:sz w:val="20"/>
          <w:szCs w:val="20"/>
        </w:rPr>
        <w:sectPr w:rsidR="00C21345" w:rsidRPr="00D70E09" w:rsidSect="009842BD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:rsidR="001854D5" w:rsidRPr="008525A5" w:rsidRDefault="001854D5" w:rsidP="001854D5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8525A5">
        <w:rPr>
          <w:rFonts w:ascii="Times New Roman" w:hAnsi="Times New Roman" w:cs="Times New Roman"/>
          <w:b/>
          <w:color w:val="000000" w:themeColor="text1"/>
        </w:rPr>
        <w:lastRenderedPageBreak/>
        <w:t>sTable</w:t>
      </w:r>
      <w:proofErr w:type="spellEnd"/>
      <w:r w:rsidRPr="008525A5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8525A5">
        <w:rPr>
          <w:rFonts w:ascii="Times New Roman" w:hAnsi="Times New Roman" w:cs="Times New Roman" w:hint="eastAsia"/>
          <w:b/>
          <w:color w:val="000000" w:themeColor="text1"/>
        </w:rPr>
        <w:t>2</w:t>
      </w:r>
      <w:r w:rsidRPr="008525A5">
        <w:rPr>
          <w:rFonts w:ascii="Times New Roman" w:hAnsi="Times New Roman" w:cs="Times New Roman"/>
          <w:b/>
          <w:color w:val="000000" w:themeColor="text1"/>
        </w:rPr>
        <w:t>. The antibodies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37"/>
        <w:gridCol w:w="3437"/>
        <w:gridCol w:w="3437"/>
      </w:tblGrid>
      <w:tr w:rsidR="006038F1" w:rsidRPr="00D70E09" w:rsidTr="000E0378">
        <w:trPr>
          <w:trHeight w:val="479"/>
        </w:trPr>
        <w:tc>
          <w:tcPr>
            <w:tcW w:w="3437" w:type="dxa"/>
          </w:tcPr>
          <w:p w:rsidR="00C21345" w:rsidRPr="00D70E09" w:rsidRDefault="00C21345" w:rsidP="000E03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Antibody</w:t>
            </w:r>
          </w:p>
        </w:tc>
        <w:tc>
          <w:tcPr>
            <w:tcW w:w="3437" w:type="dxa"/>
          </w:tcPr>
          <w:p w:rsidR="00C21345" w:rsidRPr="00D70E09" w:rsidRDefault="00C21345" w:rsidP="000E03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Comp</w:t>
            </w:r>
            <w:r w:rsidR="006C28EE"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ny</w:t>
            </w:r>
          </w:p>
        </w:tc>
        <w:tc>
          <w:tcPr>
            <w:tcW w:w="3437" w:type="dxa"/>
          </w:tcPr>
          <w:p w:rsidR="00C21345" w:rsidRPr="00D70E09" w:rsidRDefault="00C21345" w:rsidP="000E03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Cat</w:t>
            </w:r>
            <w:r w:rsidR="006C28EE"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log</w:t>
            </w:r>
            <w:r w:rsidR="006C28EE" w:rsidRPr="00D70E09">
              <w:rPr>
                <w:rFonts w:ascii="Times New Roman" w:hAnsi="Times New Roman" w:cs="Times New Roman"/>
                <w:b/>
                <w:sz w:val="20"/>
                <w:szCs w:val="20"/>
              </w:rPr>
              <w:t>ue</w:t>
            </w:r>
          </w:p>
        </w:tc>
      </w:tr>
      <w:tr w:rsidR="006038F1" w:rsidRPr="00D70E09" w:rsidTr="000E0378">
        <w:trPr>
          <w:trHeight w:val="479"/>
        </w:trPr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ACACA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4190</w:t>
            </w:r>
          </w:p>
        </w:tc>
      </w:tr>
      <w:tr w:rsidR="006038F1" w:rsidRPr="00D70E09" w:rsidTr="000E0378">
        <w:trPr>
          <w:trHeight w:val="479"/>
        </w:trPr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α-Tubulin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2125</w:t>
            </w:r>
          </w:p>
        </w:tc>
      </w:tr>
      <w:tr w:rsidR="006038F1" w:rsidRPr="00D70E09" w:rsidTr="000E0378">
        <w:trPr>
          <w:trHeight w:val="463"/>
        </w:trPr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Vinculin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13901</w:t>
            </w:r>
          </w:p>
        </w:tc>
      </w:tr>
      <w:tr w:rsidR="006038F1" w:rsidRPr="00D70E09" w:rsidTr="000E0378">
        <w:trPr>
          <w:trHeight w:val="479"/>
        </w:trPr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Actin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Millipore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MAB1510</w:t>
            </w:r>
          </w:p>
        </w:tc>
      </w:tr>
      <w:tr w:rsidR="006038F1" w:rsidRPr="00D70E09" w:rsidTr="000E0378">
        <w:trPr>
          <w:trHeight w:val="479"/>
        </w:trPr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GAPD</w:t>
            </w:r>
            <w:r w:rsidR="006C28EE" w:rsidRPr="00D70E0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Millipore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MAB374</w:t>
            </w:r>
          </w:p>
        </w:tc>
      </w:tr>
      <w:tr w:rsidR="006038F1" w:rsidRPr="00D70E09" w:rsidTr="000E0378">
        <w:trPr>
          <w:trHeight w:val="479"/>
        </w:trPr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Acetylated</w:t>
            </w:r>
            <w:r w:rsidR="006C28EE" w:rsidRPr="00D70E09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ysine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9441</w:t>
            </w:r>
          </w:p>
        </w:tc>
      </w:tr>
      <w:tr w:rsidR="006038F1" w:rsidRPr="00D70E09" w:rsidTr="000E0378">
        <w:trPr>
          <w:trHeight w:val="479"/>
        </w:trPr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p21</w:t>
            </w:r>
            <w:r w:rsidR="006B24BB">
              <w:rPr>
                <w:rFonts w:ascii="Times New Roman" w:hAnsi="Times New Roman" w:cs="Times New Roman"/>
                <w:sz w:val="20"/>
                <w:szCs w:val="20"/>
              </w:rPr>
              <w:t xml:space="preserve"> (for mouse)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64016</w:t>
            </w:r>
          </w:p>
        </w:tc>
      </w:tr>
      <w:tr w:rsidR="006038F1" w:rsidRPr="00D70E09" w:rsidTr="000E0378">
        <w:trPr>
          <w:trHeight w:val="479"/>
        </w:trPr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p21</w:t>
            </w:r>
            <w:r w:rsidR="005C7FD9">
              <w:rPr>
                <w:rFonts w:ascii="Times New Roman" w:hAnsi="Times New Roman" w:cs="Times New Roman"/>
                <w:sz w:val="20"/>
                <w:szCs w:val="20"/>
              </w:rPr>
              <w:t xml:space="preserve"> (for human)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3437" w:type="dxa"/>
          </w:tcPr>
          <w:p w:rsidR="000E0378" w:rsidRPr="00D70E09" w:rsidRDefault="000E0378" w:rsidP="000E0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2946</w:t>
            </w:r>
          </w:p>
        </w:tc>
      </w:tr>
    </w:tbl>
    <w:p w:rsidR="00E2423C" w:rsidRPr="00D70E09" w:rsidRDefault="00E2423C">
      <w:pPr>
        <w:rPr>
          <w:rFonts w:ascii="Times New Roman" w:hAnsi="Times New Roman" w:cs="Times New Roman"/>
          <w:sz w:val="20"/>
          <w:szCs w:val="20"/>
        </w:rPr>
        <w:sectPr w:rsidR="00E2423C" w:rsidRPr="00D70E09" w:rsidSect="009842BD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:rsidR="00226436" w:rsidRDefault="001854D5" w:rsidP="004375FE">
      <w:pPr>
        <w:tabs>
          <w:tab w:val="left" w:pos="3195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186534">
        <w:rPr>
          <w:rFonts w:ascii="Times New Roman" w:hAnsi="Times New Roman" w:cs="Times New Roman"/>
          <w:b/>
          <w:color w:val="000000" w:themeColor="text1"/>
        </w:rPr>
        <w:lastRenderedPageBreak/>
        <w:t>sTable</w:t>
      </w:r>
      <w:proofErr w:type="spellEnd"/>
      <w:r w:rsidRPr="00186534"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</w:rPr>
        <w:t>3</w:t>
      </w:r>
      <w:r w:rsidRPr="00186534">
        <w:rPr>
          <w:rFonts w:ascii="Times New Roman" w:hAnsi="Times New Roman" w:cs="Times New Roman"/>
          <w:b/>
          <w:color w:val="000000" w:themeColor="text1"/>
        </w:rPr>
        <w:t>. The cytokines in the lung fibroblasts of wild-type and</w:t>
      </w:r>
      <w:r w:rsidRPr="00186534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186534">
        <w:rPr>
          <w:rFonts w:ascii="Times New Roman" w:hAnsi="Times New Roman" w:cs="Times New Roman"/>
          <w:b/>
          <w:bCs/>
          <w:color w:val="000000" w:themeColor="text1"/>
          <w:szCs w:val="24"/>
        </w:rPr>
        <w:t>MMTV-</w:t>
      </w:r>
      <w:proofErr w:type="spellStart"/>
      <w:r w:rsidRPr="00186534">
        <w:rPr>
          <w:rFonts w:ascii="Times New Roman" w:hAnsi="Times New Roman" w:cs="Times New Roman"/>
          <w:b/>
          <w:bCs/>
          <w:color w:val="000000" w:themeColor="text1"/>
          <w:szCs w:val="24"/>
        </w:rPr>
        <w:t>PyVT</w:t>
      </w:r>
      <w:proofErr w:type="spellEnd"/>
      <w:r w:rsidRPr="00186534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1854D5">
        <w:rPr>
          <w:rFonts w:ascii="Times New Roman" w:hAnsi="Times New Roman" w:cs="Times New Roman"/>
          <w:b/>
          <w:color w:val="000000" w:themeColor="text1"/>
          <w:szCs w:val="24"/>
        </w:rPr>
        <w:t>mice</w:t>
      </w:r>
      <w:r w:rsidR="006038F1" w:rsidRPr="00D70E09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1843"/>
        <w:gridCol w:w="3969"/>
        <w:gridCol w:w="1814"/>
      </w:tblGrid>
      <w:tr w:rsidR="00D70E09" w:rsidTr="004375FE">
        <w:tc>
          <w:tcPr>
            <w:tcW w:w="1555" w:type="dxa"/>
            <w:vAlign w:val="center"/>
          </w:tcPr>
          <w:p w:rsidR="00D70E09" w:rsidRP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(Control)</w:t>
            </w:r>
          </w:p>
        </w:tc>
        <w:tc>
          <w:tcPr>
            <w:tcW w:w="1275" w:type="dxa"/>
            <w:vAlign w:val="center"/>
          </w:tcPr>
          <w:p w:rsidR="00D70E09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</w:p>
        </w:tc>
        <w:tc>
          <w:tcPr>
            <w:tcW w:w="1843" w:type="dxa"/>
            <w:vAlign w:val="center"/>
          </w:tcPr>
          <w:p w:rsidR="00D70E09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Mean±S.D</w:t>
            </w:r>
            <w:proofErr w:type="spellEnd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69" w:type="dxa"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D70E09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Mean±S.D</w:t>
            </w:r>
            <w:proofErr w:type="spellEnd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70E09" w:rsidTr="004375FE">
        <w:tc>
          <w:tcPr>
            <w:tcW w:w="1555" w:type="dxa"/>
            <w:vMerge w:val="restart"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Wild-type</w:t>
            </w:r>
          </w:p>
        </w:tc>
        <w:tc>
          <w:tcPr>
            <w:tcW w:w="1275" w:type="dxa"/>
            <w:vAlign w:val="center"/>
          </w:tcPr>
          <w:p w:rsidR="00D70E09" w:rsidRP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GM-CSF</w:t>
            </w:r>
          </w:p>
        </w:tc>
        <w:tc>
          <w:tcPr>
            <w:tcW w:w="1843" w:type="dxa"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436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1.00±0.04</w:t>
            </w:r>
          </w:p>
        </w:tc>
        <w:tc>
          <w:tcPr>
            <w:tcW w:w="3969" w:type="dxa"/>
            <w:vMerge w:val="restart"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MMTV-</w:t>
            </w:r>
            <w:proofErr w:type="spell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PyVT</w:t>
            </w:r>
            <w:proofErr w:type="spellEnd"/>
          </w:p>
        </w:tc>
        <w:tc>
          <w:tcPr>
            <w:tcW w:w="1814" w:type="dxa"/>
            <w:vAlign w:val="center"/>
          </w:tcPr>
          <w:p w:rsidR="00D70E09" w:rsidRP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436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2.86±2.55</w:t>
            </w: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***</w:t>
            </w:r>
          </w:p>
        </w:tc>
      </w:tr>
      <w:tr w:rsidR="00D70E09" w:rsidTr="004375FE">
        <w:tc>
          <w:tcPr>
            <w:tcW w:w="1555" w:type="dxa"/>
            <w:vMerge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D70E09" w:rsidRP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CCL2</w:t>
            </w:r>
          </w:p>
        </w:tc>
        <w:tc>
          <w:tcPr>
            <w:tcW w:w="1843" w:type="dxa"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1.00±0.37</w:t>
            </w:r>
          </w:p>
        </w:tc>
        <w:tc>
          <w:tcPr>
            <w:tcW w:w="3969" w:type="dxa"/>
            <w:vMerge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D70E09" w:rsidRP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13.87±14.41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70E09" w:rsidTr="004375FE">
        <w:tc>
          <w:tcPr>
            <w:tcW w:w="1555" w:type="dxa"/>
            <w:vMerge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D70E09" w:rsidRP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G-CSF</w:t>
            </w:r>
          </w:p>
        </w:tc>
        <w:tc>
          <w:tcPr>
            <w:tcW w:w="1843" w:type="dxa"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1.00±0.15</w:t>
            </w:r>
          </w:p>
        </w:tc>
        <w:tc>
          <w:tcPr>
            <w:tcW w:w="3969" w:type="dxa"/>
            <w:vMerge/>
            <w:vAlign w:val="center"/>
          </w:tcPr>
          <w:p w:rsid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D70E09" w:rsidRPr="00D70E09" w:rsidRDefault="00D70E09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51.64±44.30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4375FE" w:rsidTr="004375FE">
        <w:tc>
          <w:tcPr>
            <w:tcW w:w="1555" w:type="dxa"/>
            <w:vMerge w:val="restart"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Fibroblast</w:t>
            </w:r>
          </w:p>
        </w:tc>
        <w:tc>
          <w:tcPr>
            <w:tcW w:w="1275" w:type="dxa"/>
            <w:vAlign w:val="center"/>
          </w:tcPr>
          <w:p w:rsidR="004375FE" w:rsidRPr="00D70E09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GM-CSF</w:t>
            </w:r>
          </w:p>
        </w:tc>
        <w:tc>
          <w:tcPr>
            <w:tcW w:w="1843" w:type="dxa"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1.04±0.14</w:t>
            </w:r>
          </w:p>
        </w:tc>
        <w:tc>
          <w:tcPr>
            <w:tcW w:w="3969" w:type="dxa"/>
            <w:vMerge w:val="restart"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Fibroblast co-culture with PBC cells</w:t>
            </w:r>
          </w:p>
        </w:tc>
        <w:tc>
          <w:tcPr>
            <w:tcW w:w="1814" w:type="dxa"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1.23±0.16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4375FE" w:rsidTr="004375FE">
        <w:tc>
          <w:tcPr>
            <w:tcW w:w="1555" w:type="dxa"/>
            <w:vMerge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4375FE" w:rsidRPr="00D70E09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CCL2</w:t>
            </w:r>
          </w:p>
        </w:tc>
        <w:tc>
          <w:tcPr>
            <w:tcW w:w="1843" w:type="dxa"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0.98±0.31</w:t>
            </w:r>
          </w:p>
        </w:tc>
        <w:tc>
          <w:tcPr>
            <w:tcW w:w="3969" w:type="dxa"/>
            <w:vMerge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1.90±1.44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4375FE" w:rsidTr="004375FE">
        <w:tc>
          <w:tcPr>
            <w:tcW w:w="1555" w:type="dxa"/>
            <w:vMerge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4375FE" w:rsidRPr="00D70E09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G-CSF</w:t>
            </w:r>
          </w:p>
        </w:tc>
        <w:tc>
          <w:tcPr>
            <w:tcW w:w="1843" w:type="dxa"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1.00±0.24</w:t>
            </w:r>
          </w:p>
        </w:tc>
        <w:tc>
          <w:tcPr>
            <w:tcW w:w="3969" w:type="dxa"/>
            <w:vMerge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4375FE" w:rsidRDefault="004375FE" w:rsidP="00D70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10.11±8.21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4375FE" w:rsidTr="004375FE">
        <w:tc>
          <w:tcPr>
            <w:tcW w:w="1555" w:type="dxa"/>
            <w:vAlign w:val="center"/>
          </w:tcPr>
          <w:p w:rsidR="004375FE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NHLF</w:t>
            </w:r>
          </w:p>
        </w:tc>
        <w:tc>
          <w:tcPr>
            <w:tcW w:w="1275" w:type="dxa"/>
            <w:vAlign w:val="center"/>
          </w:tcPr>
          <w:p w:rsidR="004375FE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IL-8</w:t>
            </w:r>
          </w:p>
        </w:tc>
        <w:tc>
          <w:tcPr>
            <w:tcW w:w="1843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1.00±0.00</w:t>
            </w:r>
          </w:p>
        </w:tc>
        <w:tc>
          <w:tcPr>
            <w:tcW w:w="3969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Fibroblast co-culture with MCF7 cells</w:t>
            </w:r>
          </w:p>
        </w:tc>
        <w:tc>
          <w:tcPr>
            <w:tcW w:w="1814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2.76±1.63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4375FE" w:rsidTr="004375FE">
        <w:tc>
          <w:tcPr>
            <w:tcW w:w="1555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NHLF</w:t>
            </w:r>
          </w:p>
        </w:tc>
        <w:tc>
          <w:tcPr>
            <w:tcW w:w="1275" w:type="dxa"/>
            <w:vAlign w:val="center"/>
          </w:tcPr>
          <w:p w:rsidR="004375FE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IL-8</w:t>
            </w:r>
          </w:p>
        </w:tc>
        <w:tc>
          <w:tcPr>
            <w:tcW w:w="1843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1.00±0.00</w:t>
            </w:r>
          </w:p>
        </w:tc>
        <w:tc>
          <w:tcPr>
            <w:tcW w:w="3969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Fibroblast co-culture with Hs 578T cells</w:t>
            </w:r>
          </w:p>
        </w:tc>
        <w:tc>
          <w:tcPr>
            <w:tcW w:w="1814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4.36±3.50</w:t>
            </w:r>
          </w:p>
        </w:tc>
      </w:tr>
      <w:tr w:rsidR="004375FE" w:rsidTr="004375FE">
        <w:tc>
          <w:tcPr>
            <w:tcW w:w="1555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Control siRNA</w:t>
            </w:r>
          </w:p>
        </w:tc>
        <w:tc>
          <w:tcPr>
            <w:tcW w:w="1275" w:type="dxa"/>
            <w:vAlign w:val="center"/>
          </w:tcPr>
          <w:p w:rsidR="004375FE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IL-8</w:t>
            </w:r>
          </w:p>
        </w:tc>
        <w:tc>
          <w:tcPr>
            <w:tcW w:w="1843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1.00±0.49</w:t>
            </w:r>
          </w:p>
        </w:tc>
        <w:tc>
          <w:tcPr>
            <w:tcW w:w="3969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siACACA</w:t>
            </w:r>
            <w:proofErr w:type="spellEnd"/>
          </w:p>
        </w:tc>
        <w:tc>
          <w:tcPr>
            <w:tcW w:w="1814" w:type="dxa"/>
            <w:vAlign w:val="center"/>
          </w:tcPr>
          <w:p w:rsidR="004375FE" w:rsidRPr="00D70E09" w:rsidRDefault="004375FE" w:rsidP="0043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0E09">
              <w:rPr>
                <w:rFonts w:ascii="Times New Roman" w:hAnsi="Times New Roman" w:cs="Times New Roman"/>
                <w:sz w:val="20"/>
                <w:szCs w:val="20"/>
              </w:rPr>
              <w:t>2.21±0.85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</w:tbl>
    <w:p w:rsidR="00D70E09" w:rsidRDefault="004375FE">
      <w:pPr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r w:rsidRPr="00186534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*, </w:t>
      </w:r>
      <w:r w:rsidRPr="00186534">
        <w:rPr>
          <w:rStyle w:val="a8"/>
          <w:rFonts w:ascii="Times New Roman" w:hAnsi="Times New Roman" w:cs="Times New Roman"/>
          <w:color w:val="000000" w:themeColor="text1"/>
          <w:szCs w:val="24"/>
          <w:bdr w:val="none" w:sz="0" w:space="0" w:color="auto" w:frame="1"/>
          <w:shd w:val="clear" w:color="auto" w:fill="FFFFFF"/>
        </w:rPr>
        <w:t>P</w:t>
      </w:r>
      <w:r w:rsidRPr="00186534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 &lt; 0.05; **, </w:t>
      </w:r>
      <w:r w:rsidRPr="00186534">
        <w:rPr>
          <w:rStyle w:val="a8"/>
          <w:rFonts w:ascii="Times New Roman" w:hAnsi="Times New Roman" w:cs="Times New Roman"/>
          <w:color w:val="000000" w:themeColor="text1"/>
          <w:szCs w:val="24"/>
          <w:bdr w:val="none" w:sz="0" w:space="0" w:color="auto" w:frame="1"/>
          <w:shd w:val="clear" w:color="auto" w:fill="FFFFFF"/>
        </w:rPr>
        <w:t>P</w:t>
      </w:r>
      <w:r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 &lt; 0.01</w:t>
      </w:r>
      <w:r w:rsidRPr="00186534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; **</w:t>
      </w:r>
      <w:r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*</w:t>
      </w:r>
      <w:r w:rsidRPr="00186534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, </w:t>
      </w:r>
      <w:r w:rsidRPr="00186534">
        <w:rPr>
          <w:rStyle w:val="a8"/>
          <w:rFonts w:ascii="Times New Roman" w:hAnsi="Times New Roman" w:cs="Times New Roman"/>
          <w:color w:val="000000" w:themeColor="text1"/>
          <w:szCs w:val="24"/>
          <w:bdr w:val="none" w:sz="0" w:space="0" w:color="auto" w:frame="1"/>
          <w:shd w:val="clear" w:color="auto" w:fill="FFFFFF"/>
        </w:rPr>
        <w:t>P</w:t>
      </w:r>
      <w:r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 &lt; 0.001</w:t>
      </w:r>
    </w:p>
    <w:p w:rsidR="007E0719" w:rsidRDefault="007E0719">
      <w:pPr>
        <w:rPr>
          <w:rFonts w:ascii="Times New Roman" w:hAnsi="Times New Roman" w:cs="Times New Roman"/>
          <w:sz w:val="20"/>
          <w:szCs w:val="20"/>
        </w:rPr>
      </w:pPr>
    </w:p>
    <w:p w:rsidR="007E0719" w:rsidRDefault="007E0719">
      <w:pPr>
        <w:rPr>
          <w:rFonts w:ascii="Times New Roman" w:hAnsi="Times New Roman" w:cs="Times New Roman"/>
          <w:sz w:val="20"/>
          <w:szCs w:val="20"/>
        </w:rPr>
        <w:sectPr w:rsidR="007E0719" w:rsidSect="009842BD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:rsidR="007E0719" w:rsidRPr="007E0719" w:rsidRDefault="007E0719" w:rsidP="007E0719">
      <w:pPr>
        <w:spacing w:line="360" w:lineRule="auto"/>
        <w:jc w:val="both"/>
        <w:rPr>
          <w:rFonts w:ascii="Times New Roman" w:eastAsia="新細明體" w:hAnsi="Times New Roman" w:cs="Times New Roman"/>
          <w:color w:val="000000"/>
          <w:szCs w:val="24"/>
          <w:shd w:val="clear" w:color="auto" w:fill="FFFFFF"/>
        </w:rPr>
      </w:pPr>
      <w:proofErr w:type="spellStart"/>
      <w:r w:rsidRPr="007E0719">
        <w:rPr>
          <w:rFonts w:ascii="Times New Roman" w:eastAsia="新細明體" w:hAnsi="Times New Roman" w:cs="Times New Roman"/>
          <w:b/>
          <w:color w:val="000000"/>
          <w:szCs w:val="24"/>
        </w:rPr>
        <w:lastRenderedPageBreak/>
        <w:t>sFigure</w:t>
      </w:r>
      <w:proofErr w:type="spellEnd"/>
      <w:r w:rsidRPr="007E0719">
        <w:rPr>
          <w:rFonts w:ascii="Times New Roman" w:eastAsia="新細明體" w:hAnsi="Times New Roman" w:cs="Times New Roman"/>
          <w:b/>
          <w:color w:val="000000"/>
          <w:szCs w:val="24"/>
        </w:rPr>
        <w:t xml:space="preserve"> 1.</w:t>
      </w:r>
      <w:r w:rsidRPr="007E0719">
        <w:rPr>
          <w:rFonts w:ascii="Times New Roman" w:eastAsia="新細明體" w:hAnsi="Times New Roman" w:cs="Times New Roman" w:hint="eastAsia"/>
          <w:b/>
          <w:color w:val="000000"/>
          <w:szCs w:val="24"/>
        </w:rPr>
        <w:t xml:space="preserve"> The pathway analysis of gene profile of lungs of MMTV-</w:t>
      </w:r>
      <w:proofErr w:type="spellStart"/>
      <w:r w:rsidRPr="007E0719">
        <w:rPr>
          <w:rFonts w:ascii="Times New Roman" w:eastAsia="新細明體" w:hAnsi="Times New Roman" w:cs="Times New Roman" w:hint="eastAsia"/>
          <w:b/>
          <w:color w:val="000000"/>
          <w:szCs w:val="24"/>
        </w:rPr>
        <w:t>PyVT</w:t>
      </w:r>
      <w:proofErr w:type="spellEnd"/>
      <w:r w:rsidRPr="007E0719">
        <w:rPr>
          <w:rFonts w:ascii="Times New Roman" w:eastAsia="新細明體" w:hAnsi="Times New Roman" w:cs="Times New Roman" w:hint="eastAsia"/>
          <w:b/>
          <w:color w:val="000000"/>
          <w:szCs w:val="24"/>
        </w:rPr>
        <w:t xml:space="preserve"> mice. </w:t>
      </w:r>
      <w:r w:rsidRPr="007E0719">
        <w:rPr>
          <w:rFonts w:ascii="Times New Roman" w:eastAsia="新細明體" w:hAnsi="Times New Roman" w:cs="Times New Roman" w:hint="eastAsia"/>
          <w:color w:val="000000"/>
          <w:szCs w:val="24"/>
        </w:rPr>
        <w:t xml:space="preserve">(A) GO_BP pathway. (B) GO_MF pathway. The expression of lipid metabolism-related genes in (C) lung epithelial cells and (D) lung fibroblast cells after co-cultured with mouse primary breast cancer (PBC). Lung </w:t>
      </w:r>
      <w:r w:rsidRPr="007E0719">
        <w:rPr>
          <w:rFonts w:ascii="Times New Roman" w:eastAsia="新細明體" w:hAnsi="Times New Roman" w:cs="Times New Roman"/>
          <w:color w:val="000000"/>
        </w:rPr>
        <w:t xml:space="preserve">fibroblasts were isolated from the lungs of wild-type mice, and mouse </w:t>
      </w:r>
      <w:r w:rsidRPr="007E0719">
        <w:rPr>
          <w:rFonts w:ascii="Times New Roman" w:eastAsia="新細明體" w:hAnsi="Times New Roman" w:cs="Times New Roman" w:hint="eastAsia"/>
          <w:color w:val="000000"/>
        </w:rPr>
        <w:t>PBCs</w:t>
      </w:r>
      <w:r w:rsidRPr="007E0719">
        <w:rPr>
          <w:rFonts w:ascii="Times New Roman" w:eastAsia="新細明體" w:hAnsi="Times New Roman" w:cs="Times New Roman"/>
          <w:color w:val="000000"/>
        </w:rPr>
        <w:t xml:space="preserve"> were isolated from primary mammary </w:t>
      </w:r>
      <w:r w:rsidRPr="007E0719">
        <w:rPr>
          <w:rFonts w:ascii="Times New Roman" w:eastAsia="新細明體" w:hAnsi="Times New Roman" w:cs="Times New Roman" w:hint="eastAsia"/>
          <w:color w:val="000000"/>
        </w:rPr>
        <w:t>glands</w:t>
      </w:r>
      <w:r w:rsidRPr="007E0719">
        <w:rPr>
          <w:rFonts w:ascii="Times New Roman" w:eastAsia="新細明體" w:hAnsi="Times New Roman" w:cs="Times New Roman"/>
          <w:color w:val="000000"/>
        </w:rPr>
        <w:t xml:space="preserve"> of MMTV-</w:t>
      </w:r>
      <w:proofErr w:type="spellStart"/>
      <w:r w:rsidRPr="007E0719">
        <w:rPr>
          <w:rFonts w:ascii="Times New Roman" w:eastAsia="新細明體" w:hAnsi="Times New Roman" w:cs="Times New Roman"/>
          <w:color w:val="000000"/>
        </w:rPr>
        <w:t>PyVT</w:t>
      </w:r>
      <w:proofErr w:type="spellEnd"/>
      <w:r w:rsidRPr="007E0719">
        <w:rPr>
          <w:rFonts w:ascii="Times New Roman" w:eastAsia="新細明體" w:hAnsi="Times New Roman" w:cs="Times New Roman"/>
          <w:color w:val="000000"/>
        </w:rPr>
        <w:t xml:space="preserve"> mice. The</w:t>
      </w:r>
      <w:r w:rsidRPr="007E0719">
        <w:rPr>
          <w:rFonts w:ascii="Times New Roman" w:eastAsia="新細明體" w:hAnsi="Times New Roman" w:cs="Times New Roman" w:hint="eastAsia"/>
          <w:color w:val="000000"/>
        </w:rPr>
        <w:t xml:space="preserve"> lung </w:t>
      </w:r>
      <w:r w:rsidRPr="007E0719">
        <w:rPr>
          <w:rFonts w:ascii="Times New Roman" w:eastAsia="新細明體" w:hAnsi="Times New Roman" w:cs="Times New Roman"/>
          <w:color w:val="000000"/>
        </w:rPr>
        <w:t>epithelial</w:t>
      </w:r>
      <w:r w:rsidRPr="007E0719">
        <w:rPr>
          <w:rFonts w:ascii="Times New Roman" w:eastAsia="新細明體" w:hAnsi="Times New Roman" w:cs="Times New Roman" w:hint="eastAsia"/>
          <w:color w:val="000000"/>
        </w:rPr>
        <w:t xml:space="preserve"> cell line MEL-12 or lung fibroblasts</w:t>
      </w:r>
      <w:r w:rsidRPr="007E0719">
        <w:rPr>
          <w:rFonts w:ascii="Times New Roman" w:eastAsia="新細明體" w:hAnsi="Times New Roman" w:cs="Times New Roman"/>
          <w:color w:val="000000"/>
        </w:rPr>
        <w:t xml:space="preserve"> were co-cultured </w:t>
      </w:r>
      <w:r w:rsidRPr="007E0719">
        <w:rPr>
          <w:rFonts w:ascii="Times New Roman" w:eastAsia="新細明體" w:hAnsi="Times New Roman" w:cs="Times New Roman" w:hint="eastAsia"/>
          <w:color w:val="000000"/>
        </w:rPr>
        <w:t>with PBC</w:t>
      </w:r>
      <w:r w:rsidRPr="007E0719">
        <w:rPr>
          <w:rFonts w:ascii="Times New Roman" w:eastAsia="新細明體" w:hAnsi="Times New Roman" w:cs="Times New Roman"/>
          <w:color w:val="000000"/>
        </w:rPr>
        <w:t xml:space="preserve"> in a </w:t>
      </w:r>
      <w:proofErr w:type="spellStart"/>
      <w:r w:rsidRPr="007E0719">
        <w:rPr>
          <w:rFonts w:ascii="Times New Roman" w:eastAsia="新細明體" w:hAnsi="Times New Roman" w:cs="Times New Roman"/>
          <w:color w:val="000000"/>
        </w:rPr>
        <w:t>transwell</w:t>
      </w:r>
      <w:proofErr w:type="spellEnd"/>
      <w:r w:rsidRPr="007E0719">
        <w:rPr>
          <w:rFonts w:ascii="Times New Roman" w:eastAsia="新細明體" w:hAnsi="Times New Roman" w:cs="Times New Roman"/>
          <w:color w:val="000000"/>
        </w:rPr>
        <w:t xml:space="preserve"> system for 48 h, and the expression of </w:t>
      </w:r>
      <w:r w:rsidRPr="007E0719">
        <w:rPr>
          <w:rFonts w:ascii="Times New Roman" w:eastAsia="新細明體" w:hAnsi="Times New Roman" w:cs="Times New Roman" w:hint="eastAsia"/>
          <w:color w:val="000000"/>
        </w:rPr>
        <w:t>various genes</w:t>
      </w:r>
      <w:r w:rsidRPr="007E0719">
        <w:rPr>
          <w:rFonts w:ascii="Times New Roman" w:eastAsia="新細明體" w:hAnsi="Times New Roman" w:cs="Times New Roman"/>
          <w:color w:val="000000"/>
        </w:rPr>
        <w:t xml:space="preserve"> in</w:t>
      </w:r>
      <w:r w:rsidRPr="007E0719">
        <w:rPr>
          <w:rFonts w:ascii="Times New Roman" w:eastAsia="新細明體" w:hAnsi="Times New Roman" w:cs="Times New Roman" w:hint="eastAsia"/>
          <w:color w:val="000000"/>
        </w:rPr>
        <w:t xml:space="preserve"> lung epithelial cells or</w:t>
      </w:r>
      <w:r w:rsidRPr="007E0719">
        <w:rPr>
          <w:rFonts w:ascii="Times New Roman" w:eastAsia="新細明體" w:hAnsi="Times New Roman" w:cs="Times New Roman"/>
          <w:color w:val="000000"/>
        </w:rPr>
        <w:t xml:space="preserve"> fibroblasts was assessed</w:t>
      </w:r>
      <w:r w:rsidRPr="007E0719">
        <w:rPr>
          <w:rFonts w:ascii="Times New Roman" w:eastAsia="新細明體" w:hAnsi="Times New Roman" w:cs="Times New Roman" w:hint="eastAsia"/>
          <w:color w:val="000000"/>
        </w:rPr>
        <w:t xml:space="preserve"> by </w:t>
      </w:r>
      <w:proofErr w:type="spellStart"/>
      <w:r w:rsidRPr="007E0719">
        <w:rPr>
          <w:rFonts w:ascii="Times New Roman" w:eastAsia="新細明體" w:hAnsi="Times New Roman" w:cs="Times New Roman" w:hint="eastAsia"/>
          <w:color w:val="000000"/>
        </w:rPr>
        <w:t>qRT</w:t>
      </w:r>
      <w:proofErr w:type="spellEnd"/>
      <w:r w:rsidRPr="007E0719">
        <w:rPr>
          <w:rFonts w:ascii="Times New Roman" w:eastAsia="新細明體" w:hAnsi="Times New Roman" w:cs="Times New Roman" w:hint="eastAsia"/>
          <w:color w:val="000000"/>
        </w:rPr>
        <w:t xml:space="preserve">-PCR. </w:t>
      </w:r>
      <w:r w:rsidRPr="007E0719">
        <w:rPr>
          <w:rFonts w:ascii="Times New Roman" w:eastAsia="新細明體" w:hAnsi="Times New Roman" w:cs="Times New Roman"/>
          <w:color w:val="000000"/>
        </w:rPr>
        <w:t xml:space="preserve">Graphs show mean </w:t>
      </w:r>
      <w:r w:rsidRPr="007E0719">
        <w:rPr>
          <w:rFonts w:ascii="新細明體" w:eastAsia="新細明體" w:hAnsi="新細明體" w:cs="Times New Roman" w:hint="eastAsia"/>
          <w:color w:val="000000"/>
        </w:rPr>
        <w:t>±</w:t>
      </w:r>
      <w:r w:rsidRPr="007E0719">
        <w:rPr>
          <w:rFonts w:ascii="Times New Roman" w:eastAsia="新細明體" w:hAnsi="Times New Roman" w:cs="Times New Roman"/>
          <w:color w:val="000000"/>
        </w:rPr>
        <w:t xml:space="preserve"> SD.</w:t>
      </w:r>
      <w:r w:rsidRPr="007E0719">
        <w:rPr>
          <w:rFonts w:ascii="Times New Roman" w:eastAsia="新細明體" w:hAnsi="Times New Roman" w:cs="Times New Roman"/>
          <w:color w:val="000000"/>
          <w:szCs w:val="24"/>
          <w:shd w:val="clear" w:color="auto" w:fill="FFFFFF"/>
        </w:rPr>
        <w:t xml:space="preserve"> *, </w:t>
      </w:r>
      <w:r w:rsidRPr="007E0719">
        <w:rPr>
          <w:rFonts w:ascii="Times New Roman" w:eastAsia="新細明體" w:hAnsi="Times New Roman" w:cs="Times New Roman"/>
          <w:i/>
          <w:iCs/>
          <w:color w:val="000000"/>
          <w:szCs w:val="24"/>
          <w:bdr w:val="none" w:sz="0" w:space="0" w:color="auto" w:frame="1"/>
          <w:shd w:val="clear" w:color="auto" w:fill="FFFFFF"/>
        </w:rPr>
        <w:t>P</w:t>
      </w:r>
      <w:r w:rsidRPr="007E0719">
        <w:rPr>
          <w:rFonts w:ascii="Times New Roman" w:eastAsia="新細明體" w:hAnsi="Times New Roman" w:cs="Times New Roman"/>
          <w:color w:val="000000"/>
          <w:szCs w:val="24"/>
          <w:shd w:val="clear" w:color="auto" w:fill="FFFFFF"/>
        </w:rPr>
        <w:t> &lt; 0.05; **, </w:t>
      </w:r>
      <w:r w:rsidRPr="007E0719">
        <w:rPr>
          <w:rFonts w:ascii="Times New Roman" w:eastAsia="新細明體" w:hAnsi="Times New Roman" w:cs="Times New Roman"/>
          <w:i/>
          <w:iCs/>
          <w:color w:val="000000"/>
          <w:szCs w:val="24"/>
          <w:bdr w:val="none" w:sz="0" w:space="0" w:color="auto" w:frame="1"/>
          <w:shd w:val="clear" w:color="auto" w:fill="FFFFFF"/>
        </w:rPr>
        <w:t>P</w:t>
      </w:r>
      <w:r w:rsidRPr="007E0719">
        <w:rPr>
          <w:rFonts w:ascii="Times New Roman" w:eastAsia="新細明體" w:hAnsi="Times New Roman" w:cs="Times New Roman"/>
          <w:color w:val="000000"/>
          <w:szCs w:val="24"/>
          <w:shd w:val="clear" w:color="auto" w:fill="FFFFFF"/>
        </w:rPr>
        <w:t> &lt; 0.01.</w:t>
      </w:r>
    </w:p>
    <w:p w:rsidR="007E0719" w:rsidRPr="007E0719" w:rsidRDefault="007E0719" w:rsidP="007E0719">
      <w:pPr>
        <w:spacing w:line="360" w:lineRule="auto"/>
        <w:jc w:val="both"/>
        <w:rPr>
          <w:rFonts w:ascii="Times New Roman" w:eastAsia="新細明體" w:hAnsi="Times New Roman" w:cs="Times New Roman"/>
          <w:color w:val="000000"/>
          <w:szCs w:val="24"/>
        </w:rPr>
      </w:pPr>
      <w:proofErr w:type="spellStart"/>
      <w:r w:rsidRPr="007E0719">
        <w:rPr>
          <w:rFonts w:ascii="Times New Roman" w:eastAsia="新細明體" w:hAnsi="Times New Roman" w:cs="Times New Roman" w:hint="eastAsia"/>
          <w:b/>
          <w:color w:val="000000"/>
          <w:szCs w:val="24"/>
        </w:rPr>
        <w:t>sFigure</w:t>
      </w:r>
      <w:proofErr w:type="spellEnd"/>
      <w:r w:rsidRPr="007E0719">
        <w:rPr>
          <w:rFonts w:ascii="Times New Roman" w:eastAsia="新細明體" w:hAnsi="Times New Roman" w:cs="Times New Roman" w:hint="eastAsia"/>
          <w:b/>
          <w:color w:val="000000"/>
          <w:szCs w:val="24"/>
        </w:rPr>
        <w:t xml:space="preserve"> 2</w:t>
      </w:r>
      <w:r w:rsidRPr="007E0719">
        <w:rPr>
          <w:rFonts w:ascii="Times New Roman" w:eastAsia="新細明體" w:hAnsi="Times New Roman" w:cs="Times New Roman"/>
          <w:b/>
          <w:color w:val="000000"/>
          <w:szCs w:val="24"/>
        </w:rPr>
        <w:t xml:space="preserve"> Typical total ion chromatography (TIC) of lipid profiles</w:t>
      </w:r>
      <w:r w:rsidRPr="007E0719">
        <w:rPr>
          <w:rFonts w:ascii="Times New Roman" w:eastAsia="新細明體" w:hAnsi="Times New Roman" w:cs="Times New Roman" w:hint="eastAsia"/>
          <w:b/>
          <w:color w:val="000000"/>
          <w:szCs w:val="24"/>
        </w:rPr>
        <w:t>.</w:t>
      </w:r>
      <w:r w:rsidRPr="007E0719">
        <w:rPr>
          <w:rFonts w:ascii="Times New Roman" w:eastAsia="新細明體" w:hAnsi="Times New Roman" w:cs="Times New Roman" w:hint="eastAsia"/>
          <w:color w:val="000000"/>
          <w:szCs w:val="24"/>
        </w:rPr>
        <w:t xml:space="preserve"> (A) TIC of lungs of wild-type (WT) mice. (B) TIC of lungs of MMTV-</w:t>
      </w:r>
      <w:proofErr w:type="spellStart"/>
      <w:r w:rsidRPr="007E0719">
        <w:rPr>
          <w:rFonts w:ascii="Times New Roman" w:eastAsia="新細明體" w:hAnsi="Times New Roman" w:cs="Times New Roman" w:hint="eastAsia"/>
          <w:color w:val="000000"/>
          <w:szCs w:val="24"/>
        </w:rPr>
        <w:t>PyVT</w:t>
      </w:r>
      <w:proofErr w:type="spellEnd"/>
      <w:r w:rsidRPr="007E0719">
        <w:rPr>
          <w:rFonts w:ascii="Times New Roman" w:eastAsia="新細明體" w:hAnsi="Times New Roman" w:cs="Times New Roman" w:hint="eastAsia"/>
          <w:color w:val="000000"/>
          <w:szCs w:val="24"/>
        </w:rPr>
        <w:t xml:space="preserve"> mice.</w:t>
      </w:r>
    </w:p>
    <w:p w:rsidR="007E0719" w:rsidRPr="007E0719" w:rsidRDefault="007E0719" w:rsidP="007E0719">
      <w:pPr>
        <w:spacing w:line="360" w:lineRule="auto"/>
        <w:jc w:val="both"/>
        <w:rPr>
          <w:rFonts w:ascii="Times New Roman" w:eastAsia="新細明體" w:hAnsi="Times New Roman" w:cs="Times New Roman"/>
          <w:color w:val="000000"/>
        </w:rPr>
      </w:pPr>
      <w:proofErr w:type="spellStart"/>
      <w:r w:rsidRPr="007E0719">
        <w:rPr>
          <w:rFonts w:ascii="Times New Roman" w:eastAsia="新細明體" w:hAnsi="Times New Roman" w:cs="Times New Roman" w:hint="eastAsia"/>
          <w:b/>
          <w:color w:val="000000"/>
        </w:rPr>
        <w:t>sFigure</w:t>
      </w:r>
      <w:proofErr w:type="spellEnd"/>
      <w:r w:rsidRPr="007E0719">
        <w:rPr>
          <w:rFonts w:ascii="Times New Roman" w:eastAsia="新細明體" w:hAnsi="Times New Roman" w:cs="Times New Roman" w:hint="eastAsia"/>
          <w:b/>
          <w:color w:val="000000"/>
        </w:rPr>
        <w:t xml:space="preserve"> 3.</w:t>
      </w:r>
      <w:r w:rsidRPr="007E0719">
        <w:rPr>
          <w:rFonts w:ascii="Times New Roman" w:eastAsia="新細明體" w:hAnsi="Times New Roman" w:cs="Times New Roman" w:hint="eastAsia"/>
          <w:color w:val="000000"/>
        </w:rPr>
        <w:t xml:space="preserve"> </w:t>
      </w:r>
      <w:r w:rsidRPr="007E0719">
        <w:rPr>
          <w:rFonts w:ascii="Times New Roman" w:eastAsia="新細明體" w:hAnsi="Times New Roman" w:cs="Times New Roman" w:hint="eastAsia"/>
          <w:b/>
          <w:color w:val="000000"/>
        </w:rPr>
        <w:t xml:space="preserve">The </w:t>
      </w:r>
      <w:r w:rsidRPr="007E0719">
        <w:rPr>
          <w:rFonts w:ascii="Times New Roman" w:eastAsia="新細明體" w:hAnsi="Times New Roman" w:cs="Times New Roman"/>
          <w:b/>
          <w:color w:val="000000"/>
        </w:rPr>
        <w:t>senescence</w:t>
      </w:r>
      <w:r w:rsidRPr="007E0719">
        <w:rPr>
          <w:rFonts w:ascii="Times New Roman" w:eastAsia="新細明體" w:hAnsi="Times New Roman" w:cs="Times New Roman" w:hint="eastAsia"/>
          <w:b/>
          <w:color w:val="000000"/>
        </w:rPr>
        <w:t xml:space="preserve"> phenotype of lung of MMTV-</w:t>
      </w:r>
      <w:proofErr w:type="spellStart"/>
      <w:r w:rsidRPr="007E0719">
        <w:rPr>
          <w:rFonts w:ascii="Times New Roman" w:eastAsia="新細明體" w:hAnsi="Times New Roman" w:cs="Times New Roman" w:hint="eastAsia"/>
          <w:b/>
          <w:color w:val="000000"/>
        </w:rPr>
        <w:t>PyVT</w:t>
      </w:r>
      <w:proofErr w:type="spellEnd"/>
      <w:r w:rsidRPr="007E0719">
        <w:rPr>
          <w:rFonts w:ascii="Times New Roman" w:eastAsia="新細明體" w:hAnsi="Times New Roman" w:cs="Times New Roman" w:hint="eastAsia"/>
          <w:b/>
          <w:color w:val="000000"/>
        </w:rPr>
        <w:t xml:space="preserve"> mice at 9 to 11 weeks.  </w:t>
      </w:r>
    </w:p>
    <w:p w:rsidR="007E0719" w:rsidRPr="007E0719" w:rsidRDefault="007E0719">
      <w:pPr>
        <w:rPr>
          <w:rFonts w:ascii="Times New Roman" w:hAnsi="Times New Roman" w:cs="Times New Roman" w:hint="eastAsia"/>
          <w:sz w:val="20"/>
          <w:szCs w:val="20"/>
        </w:rPr>
      </w:pPr>
      <w:bookmarkStart w:id="0" w:name="_GoBack"/>
      <w:bookmarkEnd w:id="0"/>
    </w:p>
    <w:sectPr w:rsidR="007E0719" w:rsidRPr="007E0719" w:rsidSect="009842B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753F" w:rsidRDefault="0038753F" w:rsidP="006C28EE">
      <w:r>
        <w:separator/>
      </w:r>
    </w:p>
  </w:endnote>
  <w:endnote w:type="continuationSeparator" w:id="0">
    <w:p w:rsidR="0038753F" w:rsidRDefault="0038753F" w:rsidP="006C2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753F" w:rsidRDefault="0038753F" w:rsidP="006C28EE">
      <w:r>
        <w:separator/>
      </w:r>
    </w:p>
  </w:footnote>
  <w:footnote w:type="continuationSeparator" w:id="0">
    <w:p w:rsidR="0038753F" w:rsidRDefault="0038753F" w:rsidP="006C2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2BD"/>
    <w:rsid w:val="000E0378"/>
    <w:rsid w:val="001854D5"/>
    <w:rsid w:val="00226436"/>
    <w:rsid w:val="002F21B1"/>
    <w:rsid w:val="0038753F"/>
    <w:rsid w:val="004375FE"/>
    <w:rsid w:val="005833A4"/>
    <w:rsid w:val="005C7FD9"/>
    <w:rsid w:val="005D0F05"/>
    <w:rsid w:val="006038F1"/>
    <w:rsid w:val="006B24BB"/>
    <w:rsid w:val="006C28EE"/>
    <w:rsid w:val="007E0719"/>
    <w:rsid w:val="009842BD"/>
    <w:rsid w:val="00C21345"/>
    <w:rsid w:val="00C60848"/>
    <w:rsid w:val="00D70E09"/>
    <w:rsid w:val="00DA7124"/>
    <w:rsid w:val="00E2423C"/>
    <w:rsid w:val="00EC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40919"/>
  <w15:chartTrackingRefBased/>
  <w15:docId w15:val="{54C63E3C-4C15-4D26-B46B-AC3CB99A2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4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28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C28E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C28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C28EE"/>
    <w:rPr>
      <w:sz w:val="20"/>
      <w:szCs w:val="20"/>
    </w:rPr>
  </w:style>
  <w:style w:type="character" w:styleId="a8">
    <w:name w:val="Emphasis"/>
    <w:basedOn w:val="a0"/>
    <w:uiPriority w:val="20"/>
    <w:qFormat/>
    <w:rsid w:val="004375F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17798-C827-4477-BF23-801EF7C7B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Yung-Chi Huang</dc:creator>
  <cp:keywords/>
  <dc:description/>
  <cp:lastModifiedBy>Yung-Chi Huang</cp:lastModifiedBy>
  <cp:revision>4</cp:revision>
  <dcterms:created xsi:type="dcterms:W3CDTF">2022-08-04T13:52:00Z</dcterms:created>
  <dcterms:modified xsi:type="dcterms:W3CDTF">2022-08-04T15:01:00Z</dcterms:modified>
</cp:coreProperties>
</file>