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C04" w:rsidRPr="006B23D1" w:rsidRDefault="00F85C04" w:rsidP="00F85C04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B23D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Additional file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6B23D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Supplementary Data. </w:t>
      </w:r>
    </w:p>
    <w:p w:rsidR="00F85C04" w:rsidRPr="006B23D1" w:rsidRDefault="00F85C04" w:rsidP="00F85C0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3D1">
        <w:rPr>
          <w:rFonts w:ascii="Times New Roman" w:hAnsi="Times New Roman" w:cs="Times New Roman"/>
          <w:sz w:val="24"/>
          <w:szCs w:val="24"/>
          <w:lang w:val="en-US"/>
        </w:rPr>
        <w:t xml:space="preserve">Supplementary Data S1. Amino acid sequences of G9376 and G7048 from </w:t>
      </w:r>
      <w:r w:rsidRPr="006B23D1">
        <w:rPr>
          <w:rFonts w:ascii="Times New Roman" w:hAnsi="Times New Roman" w:cs="Times New Roman"/>
          <w:i/>
          <w:iCs/>
          <w:sz w:val="24"/>
          <w:szCs w:val="24"/>
          <w:lang w:val="en-US"/>
        </w:rPr>
        <w:t>P. sumatraense</w:t>
      </w:r>
      <w:r w:rsidRPr="006B23D1">
        <w:rPr>
          <w:rFonts w:ascii="Times New Roman" w:hAnsi="Times New Roman" w:cs="Times New Roman"/>
          <w:sz w:val="24"/>
          <w:szCs w:val="24"/>
          <w:lang w:val="en-US"/>
        </w:rPr>
        <w:t xml:space="preserve"> AQ67100.</w:t>
      </w:r>
    </w:p>
    <w:p w:rsidR="00F85C04" w:rsidRPr="006B23D1" w:rsidRDefault="00F85C04" w:rsidP="00F85C0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3D1">
        <w:rPr>
          <w:rFonts w:ascii="Times New Roman" w:hAnsi="Times New Roman" w:cs="Times New Roman"/>
          <w:sz w:val="24"/>
          <w:szCs w:val="24"/>
          <w:lang w:val="en-US"/>
        </w:rPr>
        <w:t xml:space="preserve">Supplementary Data S2. Amino acid sequences of the two putative 1,3-β-acting enzymes from </w:t>
      </w:r>
      <w:r w:rsidRPr="006B23D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P. sumatraense </w:t>
      </w:r>
      <w:r w:rsidRPr="006B23D1">
        <w:rPr>
          <w:rFonts w:ascii="Times New Roman" w:hAnsi="Times New Roman" w:cs="Times New Roman"/>
          <w:sz w:val="24"/>
          <w:szCs w:val="24"/>
          <w:lang w:val="en-US"/>
        </w:rPr>
        <w:t xml:space="preserve">AQ67100 as expressed in </w:t>
      </w:r>
      <w:r w:rsidRPr="006B23D1">
        <w:rPr>
          <w:rFonts w:ascii="Times New Roman" w:hAnsi="Times New Roman" w:cs="Times New Roman"/>
          <w:i/>
          <w:iCs/>
          <w:sz w:val="24"/>
          <w:szCs w:val="24"/>
          <w:lang w:val="en-US"/>
        </w:rPr>
        <w:t>P. pastoris</w:t>
      </w:r>
      <w:r w:rsidRPr="006B23D1">
        <w:rPr>
          <w:rFonts w:ascii="Times New Roman" w:hAnsi="Times New Roman" w:cs="Times New Roman"/>
          <w:sz w:val="24"/>
          <w:szCs w:val="24"/>
          <w:lang w:val="en-US"/>
        </w:rPr>
        <w:t xml:space="preserve">.   </w:t>
      </w:r>
    </w:p>
    <w:p w:rsidR="00F85C04" w:rsidRDefault="00F85C04" w:rsidP="00F85C04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85C04" w:rsidRPr="00041604" w:rsidRDefault="00F85C04" w:rsidP="00F85C04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Additional File 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r w:rsidRPr="00041604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F85C04" w:rsidRPr="006B23D1" w:rsidRDefault="00F85C04" w:rsidP="00F85C0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3D1">
        <w:rPr>
          <w:rFonts w:ascii="Times New Roman" w:hAnsi="Times New Roman" w:cs="Times New Roman"/>
          <w:sz w:val="24"/>
          <w:szCs w:val="24"/>
          <w:lang w:val="en-US"/>
        </w:rPr>
        <w:t xml:space="preserve">Supplementary Figure S1. Purification of recombinant G9376 and ΔG7048 from </w:t>
      </w:r>
      <w:r w:rsidRPr="006B23D1">
        <w:rPr>
          <w:rFonts w:ascii="Times New Roman" w:hAnsi="Times New Roman" w:cs="Times New Roman"/>
          <w:i/>
          <w:iCs/>
          <w:sz w:val="24"/>
          <w:szCs w:val="24"/>
          <w:lang w:val="en-US"/>
        </w:rPr>
        <w:t>P. pastoris.</w:t>
      </w:r>
    </w:p>
    <w:p w:rsidR="00F85C04" w:rsidRPr="006B23D1" w:rsidRDefault="00F85C04" w:rsidP="00F85C0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3D1">
        <w:rPr>
          <w:rFonts w:ascii="Times New Roman" w:hAnsi="Times New Roman" w:cs="Times New Roman"/>
          <w:sz w:val="24"/>
          <w:szCs w:val="24"/>
          <w:lang w:val="en-US"/>
        </w:rPr>
        <w:t xml:space="preserve">Supplementary Figure S2. Far-UV CD analysis of G9376 and </w:t>
      </w:r>
      <w:r w:rsidRPr="006B23D1">
        <w:rPr>
          <w:rFonts w:ascii="Times New Roman" w:hAnsi="Times New Roman" w:cs="Times New Roman"/>
          <w:sz w:val="24"/>
          <w:szCs w:val="24"/>
          <w:lang w:val="el-GR"/>
        </w:rPr>
        <w:t>Δ</w:t>
      </w:r>
      <w:r w:rsidRPr="006B23D1">
        <w:rPr>
          <w:rFonts w:ascii="Times New Roman" w:hAnsi="Times New Roman" w:cs="Times New Roman"/>
          <w:sz w:val="24"/>
          <w:szCs w:val="24"/>
          <w:lang w:val="en-US"/>
        </w:rPr>
        <w:t>G7048.</w:t>
      </w:r>
    </w:p>
    <w:p w:rsidR="00F85C04" w:rsidRPr="006B23D1" w:rsidRDefault="00F85C04" w:rsidP="00F85C0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3D1">
        <w:rPr>
          <w:rFonts w:ascii="Times New Roman" w:hAnsi="Times New Roman" w:cs="Times New Roman"/>
          <w:sz w:val="24"/>
          <w:szCs w:val="24"/>
          <w:lang w:val="en-US"/>
        </w:rPr>
        <w:t xml:space="preserve">Supplementary Figure S3. Analysis of degradation products obtained from two different </w:t>
      </w:r>
      <w:r w:rsidRPr="006B23D1">
        <w:rPr>
          <w:rFonts w:ascii="Times New Roman" w:hAnsi="Times New Roman" w:cs="Times New Roman"/>
          <w:sz w:val="24"/>
          <w:szCs w:val="24"/>
          <w:lang w:val="el-GR"/>
        </w:rPr>
        <w:t>1,3-β-</w:t>
      </w:r>
      <w:r w:rsidRPr="006B23D1">
        <w:rPr>
          <w:rFonts w:ascii="Times New Roman" w:hAnsi="Times New Roman" w:cs="Times New Roman"/>
          <w:sz w:val="24"/>
          <w:szCs w:val="24"/>
          <w:lang w:val="en-US"/>
        </w:rPr>
        <w:t>glucan pentamers upon incubation with exo-1,3-β-glucanase G9376.</w:t>
      </w:r>
    </w:p>
    <w:p w:rsidR="00F85C04" w:rsidRPr="006B23D1" w:rsidRDefault="00F85C04" w:rsidP="00F85C0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3D1">
        <w:rPr>
          <w:rFonts w:ascii="Times New Roman" w:hAnsi="Times New Roman" w:cs="Times New Roman"/>
          <w:sz w:val="24"/>
          <w:szCs w:val="24"/>
          <w:lang w:val="en-US"/>
        </w:rPr>
        <w:t>Supplementary Figure S4. Production kinetic of the hybrid oligosaccharide generated by 1,3-</w:t>
      </w:r>
      <w:r w:rsidRPr="006B23D1">
        <w:rPr>
          <w:rFonts w:ascii="Times New Roman" w:hAnsi="Times New Roman" w:cs="Times New Roman"/>
          <w:sz w:val="24"/>
          <w:szCs w:val="24"/>
        </w:rPr>
        <w:t>β</w:t>
      </w:r>
      <w:r w:rsidRPr="006B23D1">
        <w:rPr>
          <w:rFonts w:ascii="Times New Roman" w:hAnsi="Times New Roman" w:cs="Times New Roman"/>
          <w:sz w:val="24"/>
          <w:szCs w:val="24"/>
          <w:lang w:val="en-US"/>
        </w:rPr>
        <w:t>-transglucanase ΔG7048 using LAM5 as substrate.</w:t>
      </w:r>
    </w:p>
    <w:p w:rsidR="00F85C04" w:rsidRPr="006B23D1" w:rsidRDefault="00F85C04" w:rsidP="00F85C0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92639">
        <w:rPr>
          <w:rFonts w:ascii="Times New Roman" w:hAnsi="Times New Roman" w:cs="Times New Roman"/>
          <w:sz w:val="24"/>
          <w:szCs w:val="24"/>
          <w:lang w:val="en-US"/>
        </w:rPr>
        <w:t>Supplementary Figure S5. Mass spectrometry analysis of the hybrid oligosaccharides as generated by the activity of 1,3-</w:t>
      </w:r>
      <w:r w:rsidRPr="00C92639">
        <w:rPr>
          <w:rFonts w:ascii="Times New Roman" w:hAnsi="Times New Roman" w:cs="Times New Roman"/>
          <w:sz w:val="24"/>
          <w:szCs w:val="24"/>
        </w:rPr>
        <w:t>β</w:t>
      </w:r>
      <w:r w:rsidRPr="00C92639">
        <w:rPr>
          <w:rFonts w:ascii="Times New Roman" w:hAnsi="Times New Roman" w:cs="Times New Roman"/>
          <w:sz w:val="24"/>
          <w:szCs w:val="24"/>
          <w:lang w:val="en-US"/>
        </w:rPr>
        <w:t>-transglucanase ΔG7048 on LAM5.</w:t>
      </w:r>
      <w:r w:rsidRPr="006B23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85C04" w:rsidRPr="006B23D1" w:rsidRDefault="00F85C04" w:rsidP="00F85C0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3D1">
        <w:rPr>
          <w:rFonts w:ascii="Times New Roman" w:hAnsi="Times New Roman" w:cs="Times New Roman"/>
          <w:sz w:val="24"/>
          <w:szCs w:val="24"/>
          <w:lang w:val="en-US"/>
        </w:rPr>
        <w:t>Supplementary Figure S6. Amino acid alignment between the catalytic domains of 1,3-</w:t>
      </w:r>
      <w:r w:rsidRPr="006B23D1">
        <w:rPr>
          <w:rFonts w:ascii="Times New Roman" w:hAnsi="Times New Roman" w:cs="Times New Roman"/>
          <w:sz w:val="24"/>
          <w:szCs w:val="24"/>
        </w:rPr>
        <w:t>β</w:t>
      </w:r>
      <w:r w:rsidRPr="006B23D1">
        <w:rPr>
          <w:rFonts w:ascii="Times New Roman" w:hAnsi="Times New Roman" w:cs="Times New Roman"/>
          <w:sz w:val="24"/>
          <w:szCs w:val="24"/>
          <w:lang w:val="en-US"/>
        </w:rPr>
        <w:t xml:space="preserve">-transglucanase ΔG7048 from </w:t>
      </w:r>
      <w:r w:rsidRPr="006B23D1">
        <w:rPr>
          <w:rFonts w:ascii="Times New Roman" w:hAnsi="Times New Roman" w:cs="Times New Roman"/>
          <w:i/>
          <w:iCs/>
          <w:sz w:val="24"/>
          <w:szCs w:val="24"/>
          <w:lang w:val="en-US"/>
        </w:rPr>
        <w:t>P. sumatraense</w:t>
      </w:r>
      <w:r w:rsidRPr="006B23D1">
        <w:rPr>
          <w:rFonts w:ascii="Times New Roman" w:hAnsi="Times New Roman" w:cs="Times New Roman"/>
          <w:sz w:val="24"/>
          <w:szCs w:val="24"/>
          <w:lang w:val="en-US"/>
        </w:rPr>
        <w:t xml:space="preserve"> AQ67100 and Bgt2p from </w:t>
      </w:r>
      <w:r w:rsidRPr="006B23D1">
        <w:rPr>
          <w:rFonts w:ascii="Times New Roman" w:hAnsi="Times New Roman" w:cs="Times New Roman"/>
          <w:i/>
          <w:iCs/>
          <w:sz w:val="24"/>
          <w:szCs w:val="24"/>
          <w:lang w:val="en-US"/>
        </w:rPr>
        <w:t>A. fumigatus</w:t>
      </w:r>
      <w:r w:rsidRPr="006B23D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1715D" w:rsidRDefault="00F85C04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C04"/>
    <w:rsid w:val="001942F0"/>
    <w:rsid w:val="002C0857"/>
    <w:rsid w:val="00884728"/>
    <w:rsid w:val="008E2845"/>
    <w:rsid w:val="00F85C04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CC8150-0F34-4D6A-9774-6ED56347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C04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2022-08-09T19:00:00Z</dcterms:created>
  <dcterms:modified xsi:type="dcterms:W3CDTF">2022-08-09T19:00:00Z</dcterms:modified>
</cp:coreProperties>
</file>