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B4B96" w14:textId="32985F99" w:rsidR="0064455E" w:rsidRDefault="0064455E" w:rsidP="00177EC8">
      <w:pPr>
        <w:spacing w:before="41"/>
        <w:ind w:left="341" w:right="359"/>
        <w:jc w:val="center"/>
        <w:rPr>
          <w:rFonts w:ascii="Arial" w:hAnsi="Arial" w:cs="Arial"/>
          <w:sz w:val="34"/>
          <w:szCs w:val="34"/>
        </w:rPr>
      </w:pPr>
      <w:bookmarkStart w:id="0" w:name="_Hlk106639525"/>
      <w:bookmarkStart w:id="1" w:name="_Hlk106279862"/>
      <w:r>
        <w:rPr>
          <w:rFonts w:ascii="Arial" w:hAnsi="Arial" w:cs="Arial"/>
          <w:sz w:val="34"/>
          <w:szCs w:val="34"/>
        </w:rPr>
        <w:t>Supplementary information for</w:t>
      </w:r>
    </w:p>
    <w:p w14:paraId="250F2530" w14:textId="242747D4" w:rsidR="00177EC8" w:rsidRPr="00177EC8" w:rsidRDefault="00177EC8" w:rsidP="00177EC8">
      <w:pPr>
        <w:spacing w:before="41"/>
        <w:ind w:left="341" w:right="359"/>
        <w:jc w:val="center"/>
        <w:rPr>
          <w:rFonts w:ascii="Arial" w:hAnsi="Arial" w:cs="Arial"/>
          <w:sz w:val="34"/>
          <w:szCs w:val="34"/>
        </w:rPr>
      </w:pPr>
      <w:r w:rsidRPr="00177EC8">
        <w:rPr>
          <w:rFonts w:ascii="Arial" w:hAnsi="Arial" w:cs="Arial"/>
          <w:sz w:val="34"/>
          <w:szCs w:val="34"/>
        </w:rPr>
        <w:t>All-dielectric Huygens’ meta-waveguides for resonant integrated photonics</w:t>
      </w:r>
    </w:p>
    <w:p w14:paraId="51126F9D" w14:textId="77777777" w:rsidR="00177EC8" w:rsidRPr="00177EC8" w:rsidRDefault="00177EC8" w:rsidP="00177EC8">
      <w:pPr>
        <w:spacing w:before="9"/>
        <w:jc w:val="both"/>
        <w:rPr>
          <w:rFonts w:ascii="Arial" w:hAnsi="Arial" w:cs="Arial"/>
          <w:sz w:val="33"/>
        </w:rPr>
      </w:pPr>
      <w:bookmarkStart w:id="2" w:name="_Hlk102545843"/>
    </w:p>
    <w:p w14:paraId="4B50B752" w14:textId="77777777" w:rsidR="00177EC8" w:rsidRPr="00177EC8" w:rsidRDefault="00177EC8" w:rsidP="00177EC8">
      <w:pPr>
        <w:spacing w:line="247" w:lineRule="auto"/>
        <w:ind w:left="340" w:right="359"/>
        <w:jc w:val="center"/>
        <w:rPr>
          <w:rFonts w:ascii="Arial" w:hAnsi="Arial" w:cs="Arial"/>
          <w:spacing w:val="-2"/>
          <w:w w:val="105"/>
          <w:szCs w:val="24"/>
          <w:vertAlign w:val="superscript"/>
        </w:rPr>
      </w:pPr>
      <w:r w:rsidRPr="00177EC8">
        <w:rPr>
          <w:rFonts w:ascii="Arial" w:hAnsi="Arial" w:cs="Arial"/>
          <w:w w:val="105"/>
          <w:szCs w:val="24"/>
        </w:rPr>
        <w:t>Y.</w:t>
      </w:r>
      <w:r w:rsidRPr="00177EC8">
        <w:rPr>
          <w:rFonts w:ascii="Arial" w:hAnsi="Arial" w:cs="Arial"/>
          <w:spacing w:val="-2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Denizhan</w:t>
      </w:r>
      <w:r w:rsidRPr="00177EC8">
        <w:rPr>
          <w:rFonts w:ascii="Arial" w:hAnsi="Arial" w:cs="Arial"/>
          <w:spacing w:val="-2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Sırmacı</w:t>
      </w:r>
      <w:r w:rsidRPr="00177EC8">
        <w:rPr>
          <w:rFonts w:ascii="Arial" w:hAnsi="Arial" w:cs="Arial"/>
          <w:w w:val="105"/>
          <w:szCs w:val="24"/>
          <w:vertAlign w:val="superscript"/>
        </w:rPr>
        <w:t>1,2*</w:t>
      </w:r>
      <w:r w:rsidRPr="00177EC8">
        <w:rPr>
          <w:rFonts w:ascii="Arial" w:hAnsi="Arial" w:cs="Arial"/>
          <w:w w:val="105"/>
          <w:szCs w:val="24"/>
        </w:rPr>
        <w:t>,</w:t>
      </w:r>
      <w:r w:rsidRPr="00177EC8">
        <w:rPr>
          <w:rFonts w:ascii="Arial" w:hAnsi="Arial" w:cs="Arial"/>
          <w:spacing w:val="-2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Angela</w:t>
      </w:r>
      <w:r w:rsidRPr="00177EC8">
        <w:rPr>
          <w:rFonts w:ascii="Arial" w:hAnsi="Arial" w:cs="Arial"/>
          <w:spacing w:val="-3"/>
          <w:w w:val="105"/>
          <w:szCs w:val="24"/>
        </w:rPr>
        <w:t xml:space="preserve"> </w:t>
      </w:r>
      <w:proofErr w:type="spellStart"/>
      <w:r w:rsidRPr="00177EC8">
        <w:rPr>
          <w:rFonts w:ascii="Arial" w:hAnsi="Arial" w:cs="Arial"/>
          <w:w w:val="105"/>
          <w:szCs w:val="24"/>
        </w:rPr>
        <w:t>Barreda</w:t>
      </w:r>
      <w:proofErr w:type="spellEnd"/>
      <w:r w:rsidRPr="00177EC8">
        <w:rPr>
          <w:rFonts w:ascii="Arial" w:hAnsi="Arial" w:cs="Arial"/>
          <w:w w:val="105"/>
          <w:szCs w:val="24"/>
        </w:rPr>
        <w:t xml:space="preserve"> Gomez</w:t>
      </w:r>
      <w:r w:rsidRPr="00177EC8">
        <w:rPr>
          <w:rFonts w:ascii="Arial" w:hAnsi="Arial" w:cs="Arial"/>
          <w:w w:val="105"/>
          <w:szCs w:val="24"/>
          <w:vertAlign w:val="superscript"/>
        </w:rPr>
        <w:t>1,2</w:t>
      </w:r>
      <w:r w:rsidRPr="00177EC8">
        <w:rPr>
          <w:rFonts w:ascii="Arial" w:hAnsi="Arial" w:cs="Arial"/>
          <w:w w:val="105"/>
          <w:szCs w:val="24"/>
        </w:rPr>
        <w:t>, Thomas Pertsch</w:t>
      </w:r>
      <w:r w:rsidRPr="00177EC8">
        <w:rPr>
          <w:rFonts w:ascii="Arial" w:hAnsi="Arial" w:cs="Arial"/>
          <w:w w:val="105"/>
          <w:szCs w:val="24"/>
          <w:vertAlign w:val="superscript"/>
        </w:rPr>
        <w:t>2</w:t>
      </w:r>
      <w:r w:rsidRPr="00177EC8">
        <w:rPr>
          <w:rFonts w:ascii="Arial" w:hAnsi="Arial" w:cs="Arial"/>
          <w:w w:val="105"/>
          <w:szCs w:val="24"/>
        </w:rPr>
        <w:t>, Jens</w:t>
      </w:r>
      <w:bookmarkStart w:id="3" w:name="_Hlk102545857"/>
      <w:r w:rsidRPr="00177EC8">
        <w:rPr>
          <w:rFonts w:ascii="Arial" w:hAnsi="Arial" w:cs="Arial"/>
          <w:w w:val="105"/>
          <w:szCs w:val="24"/>
        </w:rPr>
        <w:t xml:space="preserve"> H. Schmid</w:t>
      </w:r>
      <w:r w:rsidRPr="00177EC8">
        <w:rPr>
          <w:rFonts w:ascii="Arial" w:hAnsi="Arial" w:cs="Arial"/>
          <w:w w:val="105"/>
          <w:szCs w:val="24"/>
          <w:vertAlign w:val="superscript"/>
        </w:rPr>
        <w:t>3*</w:t>
      </w:r>
      <w:r w:rsidRPr="00177EC8">
        <w:rPr>
          <w:rFonts w:ascii="Arial" w:hAnsi="Arial" w:cs="Arial"/>
          <w:w w:val="105"/>
          <w:szCs w:val="24"/>
        </w:rPr>
        <w:t>,</w:t>
      </w:r>
      <w:r w:rsidRPr="00177EC8">
        <w:rPr>
          <w:rFonts w:ascii="Arial" w:hAnsi="Arial" w:cs="Arial"/>
          <w:spacing w:val="10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Pavel</w:t>
      </w:r>
      <w:r w:rsidRPr="00177EC8">
        <w:rPr>
          <w:rFonts w:ascii="Arial" w:hAnsi="Arial" w:cs="Arial"/>
          <w:spacing w:val="11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Cheben</w:t>
      </w:r>
      <w:r w:rsidRPr="00177EC8">
        <w:rPr>
          <w:rFonts w:ascii="Arial" w:hAnsi="Arial" w:cs="Arial"/>
          <w:w w:val="105"/>
          <w:szCs w:val="24"/>
          <w:vertAlign w:val="superscript"/>
        </w:rPr>
        <w:t>3*</w:t>
      </w:r>
      <w:r w:rsidRPr="00177EC8">
        <w:rPr>
          <w:rFonts w:ascii="Arial" w:hAnsi="Arial" w:cs="Arial"/>
          <w:spacing w:val="-16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and</w:t>
      </w:r>
      <w:r w:rsidRPr="00177EC8">
        <w:rPr>
          <w:rFonts w:ascii="Arial" w:hAnsi="Arial" w:cs="Arial"/>
          <w:spacing w:val="10"/>
          <w:w w:val="105"/>
          <w:szCs w:val="24"/>
        </w:rPr>
        <w:t xml:space="preserve"> </w:t>
      </w:r>
      <w:r w:rsidRPr="00177EC8">
        <w:rPr>
          <w:rFonts w:ascii="Arial" w:hAnsi="Arial" w:cs="Arial"/>
          <w:w w:val="105"/>
          <w:szCs w:val="24"/>
        </w:rPr>
        <w:t>Isabelle</w:t>
      </w:r>
      <w:r w:rsidRPr="00177EC8">
        <w:rPr>
          <w:rFonts w:ascii="Arial" w:hAnsi="Arial" w:cs="Arial"/>
          <w:spacing w:val="11"/>
          <w:w w:val="105"/>
          <w:szCs w:val="24"/>
        </w:rPr>
        <w:t xml:space="preserve"> </w:t>
      </w:r>
      <w:r w:rsidRPr="00177EC8">
        <w:rPr>
          <w:rFonts w:ascii="Arial" w:hAnsi="Arial" w:cs="Arial"/>
          <w:spacing w:val="-2"/>
          <w:w w:val="105"/>
          <w:szCs w:val="24"/>
        </w:rPr>
        <w:t>Staude</w:t>
      </w:r>
      <w:r w:rsidRPr="00177EC8">
        <w:rPr>
          <w:rFonts w:ascii="Arial" w:hAnsi="Arial" w:cs="Arial"/>
          <w:spacing w:val="-2"/>
          <w:w w:val="105"/>
          <w:szCs w:val="24"/>
          <w:vertAlign w:val="superscript"/>
        </w:rPr>
        <w:t>1,2*</w:t>
      </w:r>
    </w:p>
    <w:p w14:paraId="7295A418" w14:textId="77777777" w:rsidR="00177EC8" w:rsidRPr="00177EC8" w:rsidRDefault="00177EC8" w:rsidP="00177EC8">
      <w:pPr>
        <w:spacing w:line="247" w:lineRule="auto"/>
        <w:ind w:left="340" w:right="359"/>
        <w:jc w:val="center"/>
        <w:rPr>
          <w:rFonts w:ascii="Arial" w:hAnsi="Arial" w:cs="Arial"/>
          <w:szCs w:val="24"/>
        </w:rPr>
      </w:pPr>
    </w:p>
    <w:bookmarkEnd w:id="2"/>
    <w:p w14:paraId="71C52EB7" w14:textId="77777777" w:rsidR="00177EC8" w:rsidRPr="00177EC8" w:rsidRDefault="00177EC8" w:rsidP="00177EC8">
      <w:pPr>
        <w:jc w:val="center"/>
        <w:rPr>
          <w:rFonts w:ascii="Arial" w:hAnsi="Arial" w:cs="Arial"/>
          <w:sz w:val="18"/>
          <w:szCs w:val="14"/>
        </w:rPr>
      </w:pPr>
      <w:r w:rsidRPr="00177EC8">
        <w:rPr>
          <w:rFonts w:ascii="Arial" w:hAnsi="Arial" w:cs="Arial"/>
          <w:sz w:val="18"/>
          <w:szCs w:val="14"/>
          <w:vertAlign w:val="superscript"/>
        </w:rPr>
        <w:t>1</w:t>
      </w:r>
      <w:r w:rsidRPr="00177EC8">
        <w:rPr>
          <w:rFonts w:ascii="Arial" w:hAnsi="Arial" w:cs="Arial"/>
          <w:sz w:val="18"/>
          <w:szCs w:val="14"/>
        </w:rPr>
        <w:t xml:space="preserve">Friedrich-Schiller-Universit¨at Jena, Institute of </w:t>
      </w:r>
      <w:proofErr w:type="gramStart"/>
      <w:r w:rsidRPr="00177EC8">
        <w:rPr>
          <w:rFonts w:ascii="Arial" w:hAnsi="Arial" w:cs="Arial"/>
          <w:sz w:val="18"/>
          <w:szCs w:val="14"/>
        </w:rPr>
        <w:t>Solid State</w:t>
      </w:r>
      <w:proofErr w:type="gramEnd"/>
      <w:r w:rsidRPr="00177EC8">
        <w:rPr>
          <w:rFonts w:ascii="Arial" w:hAnsi="Arial" w:cs="Arial"/>
          <w:sz w:val="18"/>
          <w:szCs w:val="14"/>
        </w:rPr>
        <w:t xml:space="preserve"> Physics, Max-Wien-Platz 1, Jena, 07743, Germany.</w:t>
      </w:r>
    </w:p>
    <w:p w14:paraId="349E2861" w14:textId="77777777" w:rsidR="00177EC8" w:rsidRPr="00177EC8" w:rsidRDefault="00177EC8" w:rsidP="00177EC8">
      <w:pPr>
        <w:jc w:val="center"/>
        <w:rPr>
          <w:rFonts w:ascii="Arial" w:hAnsi="Arial" w:cs="Arial"/>
          <w:sz w:val="18"/>
          <w:szCs w:val="14"/>
        </w:rPr>
      </w:pPr>
      <w:r w:rsidRPr="00177EC8">
        <w:rPr>
          <w:rFonts w:ascii="Arial" w:hAnsi="Arial" w:cs="Arial"/>
          <w:sz w:val="18"/>
          <w:szCs w:val="14"/>
          <w:vertAlign w:val="superscript"/>
        </w:rPr>
        <w:t>2</w:t>
      </w:r>
      <w:r w:rsidRPr="00177EC8">
        <w:rPr>
          <w:rFonts w:ascii="Arial" w:hAnsi="Arial" w:cs="Arial"/>
          <w:sz w:val="18"/>
          <w:szCs w:val="14"/>
        </w:rPr>
        <w:t xml:space="preserve">Friedrich-Schiller-Universit¨at Jena, Institute of Applied Physics, </w:t>
      </w:r>
      <w:bookmarkStart w:id="4" w:name="_Hlk105503251"/>
      <w:r w:rsidRPr="00177EC8">
        <w:rPr>
          <w:rFonts w:ascii="Arial" w:hAnsi="Arial" w:cs="Arial"/>
          <w:sz w:val="18"/>
          <w:szCs w:val="14"/>
        </w:rPr>
        <w:t xml:space="preserve">Abbe Center of Photonics, </w:t>
      </w:r>
      <w:bookmarkEnd w:id="4"/>
      <w:r w:rsidRPr="00177EC8">
        <w:rPr>
          <w:rFonts w:ascii="Arial" w:hAnsi="Arial" w:cs="Arial"/>
          <w:sz w:val="18"/>
          <w:szCs w:val="14"/>
        </w:rPr>
        <w:t>Albert Einstein Str. 15, Jena, 07743, Germany.</w:t>
      </w:r>
    </w:p>
    <w:p w14:paraId="327FDB7E" w14:textId="77777777" w:rsidR="00177EC8" w:rsidRPr="00177EC8" w:rsidRDefault="00177EC8" w:rsidP="00177EC8">
      <w:pPr>
        <w:jc w:val="center"/>
        <w:rPr>
          <w:rFonts w:ascii="Arial" w:hAnsi="Arial" w:cs="Arial"/>
          <w:sz w:val="18"/>
          <w:szCs w:val="14"/>
        </w:rPr>
      </w:pPr>
      <w:r w:rsidRPr="00177EC8">
        <w:rPr>
          <w:rFonts w:ascii="Arial" w:hAnsi="Arial" w:cs="Arial"/>
          <w:sz w:val="18"/>
          <w:szCs w:val="14"/>
          <w:vertAlign w:val="superscript"/>
        </w:rPr>
        <w:t>3</w:t>
      </w:r>
      <w:r w:rsidRPr="00177EC8">
        <w:rPr>
          <w:rFonts w:ascii="Arial" w:hAnsi="Arial" w:cs="Arial"/>
          <w:sz w:val="18"/>
          <w:szCs w:val="14"/>
        </w:rPr>
        <w:t>National Research Council of Canada, Ottawa, K1A 0R6, Ontario, Canada.</w:t>
      </w:r>
    </w:p>
    <w:bookmarkEnd w:id="0"/>
    <w:p w14:paraId="36F1FDCD" w14:textId="77777777" w:rsidR="00177EC8" w:rsidRDefault="00177EC8" w:rsidP="00177EC8">
      <w:pPr>
        <w:jc w:val="center"/>
        <w:rPr>
          <w:rFonts w:ascii="Arial" w:hAnsi="Arial" w:cs="Arial"/>
          <w:sz w:val="18"/>
          <w:szCs w:val="18"/>
        </w:rPr>
      </w:pPr>
    </w:p>
    <w:p w14:paraId="6E144AD6" w14:textId="20173FA9" w:rsidR="00177EC8" w:rsidRPr="00177EC8" w:rsidRDefault="00177EC8" w:rsidP="00177EC8">
      <w:pPr>
        <w:jc w:val="center"/>
        <w:rPr>
          <w:rFonts w:ascii="Arial" w:hAnsi="Arial" w:cs="Arial"/>
          <w:sz w:val="18"/>
          <w:szCs w:val="18"/>
        </w:rPr>
      </w:pPr>
      <w:r w:rsidRPr="00177EC8">
        <w:rPr>
          <w:rFonts w:ascii="Arial" w:hAnsi="Arial" w:cs="Arial"/>
          <w:sz w:val="18"/>
          <w:szCs w:val="18"/>
        </w:rPr>
        <w:t>*Corresponding author E-mail: yunus.denizhan.sirmaci@uni-jena.de</w:t>
      </w:r>
    </w:p>
    <w:p w14:paraId="47BB2A5E" w14:textId="4C812443" w:rsidR="0023085F" w:rsidRPr="000A4274" w:rsidRDefault="0023085F">
      <w:pPr>
        <w:rPr>
          <w:rFonts w:ascii="Arial" w:hAnsi="Arial" w:cs="Arial"/>
        </w:rPr>
      </w:pPr>
      <w:bookmarkStart w:id="5" w:name="Material_models"/>
      <w:bookmarkStart w:id="6" w:name="Scattering_Cross_Sections"/>
      <w:bookmarkStart w:id="7" w:name="Supplementary_information"/>
      <w:bookmarkStart w:id="8" w:name="Section_title_of_first_appendix"/>
      <w:bookmarkStart w:id="9" w:name="Acknowledgments"/>
      <w:bookmarkEnd w:id="1"/>
      <w:bookmarkEnd w:id="3"/>
      <w:bookmarkEnd w:id="5"/>
      <w:bookmarkEnd w:id="6"/>
      <w:bookmarkEnd w:id="7"/>
      <w:bookmarkEnd w:id="8"/>
      <w:bookmarkEnd w:id="9"/>
    </w:p>
    <w:p w14:paraId="1158F03D" w14:textId="43F84124" w:rsidR="0023085F" w:rsidRPr="000A4274" w:rsidRDefault="0023085F">
      <w:pPr>
        <w:rPr>
          <w:rFonts w:ascii="Arial" w:hAnsi="Arial" w:cs="Arial"/>
        </w:rPr>
      </w:pPr>
    </w:p>
    <w:p w14:paraId="25E7CB83" w14:textId="4877145D" w:rsidR="0023085F" w:rsidRPr="000A4274" w:rsidRDefault="0023085F">
      <w:pPr>
        <w:rPr>
          <w:rFonts w:ascii="Arial" w:hAnsi="Arial" w:cs="Arial"/>
        </w:rPr>
      </w:pPr>
    </w:p>
    <w:p w14:paraId="1B552155" w14:textId="2BEC82C9" w:rsidR="0023085F" w:rsidRPr="000A4274" w:rsidRDefault="0023085F">
      <w:pPr>
        <w:rPr>
          <w:rFonts w:ascii="Arial" w:hAnsi="Arial" w:cs="Arial"/>
        </w:rPr>
      </w:pPr>
    </w:p>
    <w:p w14:paraId="2B6228BF" w14:textId="6FC1E50D" w:rsidR="0023085F" w:rsidRPr="000A4274" w:rsidRDefault="0023085F">
      <w:pPr>
        <w:rPr>
          <w:rFonts w:ascii="Arial" w:hAnsi="Arial" w:cs="Arial"/>
        </w:rPr>
      </w:pPr>
    </w:p>
    <w:p w14:paraId="7C7D105E" w14:textId="64E9CEAC" w:rsidR="0023085F" w:rsidRPr="000A4274" w:rsidRDefault="0023085F">
      <w:pPr>
        <w:rPr>
          <w:rFonts w:ascii="Arial" w:hAnsi="Arial" w:cs="Arial"/>
        </w:rPr>
      </w:pPr>
    </w:p>
    <w:p w14:paraId="78AA854E" w14:textId="40C905F6" w:rsidR="0023085F" w:rsidRPr="000A4274" w:rsidRDefault="0023085F">
      <w:pPr>
        <w:rPr>
          <w:rFonts w:ascii="Arial" w:hAnsi="Arial" w:cs="Arial"/>
        </w:rPr>
      </w:pPr>
    </w:p>
    <w:p w14:paraId="7AF67552" w14:textId="5BFFCB84" w:rsidR="0023085F" w:rsidRPr="000A4274" w:rsidRDefault="0023085F">
      <w:pPr>
        <w:rPr>
          <w:rFonts w:ascii="Arial" w:hAnsi="Arial" w:cs="Arial"/>
        </w:rPr>
      </w:pPr>
    </w:p>
    <w:p w14:paraId="7F2F6330" w14:textId="57FD1947" w:rsidR="0023085F" w:rsidRPr="000A4274" w:rsidRDefault="0023085F">
      <w:pPr>
        <w:rPr>
          <w:rFonts w:ascii="Arial" w:hAnsi="Arial" w:cs="Arial"/>
        </w:rPr>
      </w:pPr>
    </w:p>
    <w:p w14:paraId="23BFA7EA" w14:textId="0A997DCC" w:rsidR="0023085F" w:rsidRPr="000A4274" w:rsidRDefault="0023085F">
      <w:pPr>
        <w:rPr>
          <w:rFonts w:ascii="Arial" w:hAnsi="Arial" w:cs="Arial"/>
        </w:rPr>
      </w:pPr>
    </w:p>
    <w:p w14:paraId="3D7BC105" w14:textId="4FA8A259" w:rsidR="0023085F" w:rsidRPr="000A4274" w:rsidRDefault="0023085F">
      <w:pPr>
        <w:rPr>
          <w:rFonts w:ascii="Arial" w:hAnsi="Arial" w:cs="Arial"/>
        </w:rPr>
      </w:pPr>
    </w:p>
    <w:p w14:paraId="13691FC1" w14:textId="42F3E669" w:rsidR="0023085F" w:rsidRPr="000A4274" w:rsidRDefault="0023085F">
      <w:pPr>
        <w:rPr>
          <w:rFonts w:ascii="Arial" w:hAnsi="Arial" w:cs="Arial"/>
        </w:rPr>
      </w:pPr>
    </w:p>
    <w:p w14:paraId="21DB25EF" w14:textId="6F4B08DB" w:rsidR="0023085F" w:rsidRPr="000A4274" w:rsidRDefault="0023085F">
      <w:pPr>
        <w:rPr>
          <w:rFonts w:ascii="Arial" w:hAnsi="Arial" w:cs="Arial"/>
        </w:rPr>
      </w:pPr>
    </w:p>
    <w:p w14:paraId="2C9F9AE4" w14:textId="0205F4DF" w:rsidR="0023085F" w:rsidRPr="000A4274" w:rsidRDefault="0023085F">
      <w:pPr>
        <w:rPr>
          <w:rFonts w:ascii="Arial" w:hAnsi="Arial" w:cs="Arial"/>
        </w:rPr>
      </w:pPr>
    </w:p>
    <w:p w14:paraId="398FD2E6" w14:textId="5D9A8AC3" w:rsidR="0023085F" w:rsidRPr="000A4274" w:rsidRDefault="0023085F">
      <w:pPr>
        <w:rPr>
          <w:rFonts w:ascii="Arial" w:hAnsi="Arial" w:cs="Arial"/>
        </w:rPr>
      </w:pPr>
    </w:p>
    <w:p w14:paraId="0CCA3714" w14:textId="44AFC4BF" w:rsidR="0023085F" w:rsidRPr="000A4274" w:rsidRDefault="0023085F">
      <w:pPr>
        <w:rPr>
          <w:rFonts w:ascii="Arial" w:hAnsi="Arial" w:cs="Arial"/>
        </w:rPr>
      </w:pPr>
    </w:p>
    <w:p w14:paraId="261B9BFF" w14:textId="0C3C397E" w:rsidR="0023085F" w:rsidRPr="000A4274" w:rsidRDefault="0023085F">
      <w:pPr>
        <w:rPr>
          <w:rFonts w:ascii="Arial" w:hAnsi="Arial" w:cs="Arial"/>
        </w:rPr>
      </w:pPr>
    </w:p>
    <w:p w14:paraId="7D763E8F" w14:textId="3C4ADF19" w:rsidR="0023085F" w:rsidRPr="000A4274" w:rsidRDefault="0023085F">
      <w:pPr>
        <w:rPr>
          <w:rFonts w:ascii="Arial" w:hAnsi="Arial" w:cs="Arial"/>
        </w:rPr>
      </w:pPr>
    </w:p>
    <w:p w14:paraId="1F5D9255" w14:textId="63C38EF5" w:rsidR="0023085F" w:rsidRPr="000A4274" w:rsidRDefault="0023085F">
      <w:pPr>
        <w:rPr>
          <w:rFonts w:ascii="Arial" w:hAnsi="Arial" w:cs="Arial"/>
        </w:rPr>
      </w:pPr>
    </w:p>
    <w:p w14:paraId="6050432A" w14:textId="022D8D42" w:rsidR="0023085F" w:rsidRPr="000A4274" w:rsidRDefault="0023085F">
      <w:pPr>
        <w:rPr>
          <w:rFonts w:ascii="Arial" w:hAnsi="Arial" w:cs="Arial"/>
        </w:rPr>
      </w:pPr>
    </w:p>
    <w:p w14:paraId="2890DF24" w14:textId="58CD2A77" w:rsidR="0023085F" w:rsidRPr="000A4274" w:rsidRDefault="0023085F">
      <w:pPr>
        <w:rPr>
          <w:rFonts w:ascii="Arial" w:hAnsi="Arial" w:cs="Arial"/>
        </w:rPr>
      </w:pPr>
    </w:p>
    <w:p w14:paraId="7659A950" w14:textId="6E0E905A" w:rsidR="0023518E" w:rsidRDefault="0023518E" w:rsidP="004822EF">
      <w:pPr>
        <w:jc w:val="both"/>
        <w:rPr>
          <w:rFonts w:ascii="Arial" w:hAnsi="Arial" w:cs="Arial"/>
          <w:sz w:val="20"/>
        </w:rPr>
      </w:pPr>
      <w:r w:rsidRPr="004E5200">
        <w:rPr>
          <w:rFonts w:ascii="Arial" w:hAnsi="Arial" w:cs="Arial"/>
          <w:b/>
          <w:szCs w:val="24"/>
        </w:rPr>
        <w:t xml:space="preserve">Comparison of field profiles of isolated Huygens’ scatterers and </w:t>
      </w:r>
      <w:r w:rsidR="007E6CBF">
        <w:rPr>
          <w:rFonts w:ascii="Arial" w:hAnsi="Arial" w:cs="Arial"/>
          <w:b/>
          <w:szCs w:val="24"/>
        </w:rPr>
        <w:t xml:space="preserve">their </w:t>
      </w:r>
      <w:r w:rsidRPr="004E5200">
        <w:rPr>
          <w:rFonts w:ascii="Arial" w:hAnsi="Arial" w:cs="Arial"/>
          <w:b/>
          <w:szCs w:val="24"/>
        </w:rPr>
        <w:t>1D arrays</w:t>
      </w:r>
    </w:p>
    <w:p w14:paraId="51E30586" w14:textId="3FC4B811" w:rsidR="0023085F" w:rsidRPr="000A4274" w:rsidRDefault="00CE45FA" w:rsidP="004822EF">
      <w:pPr>
        <w:jc w:val="both"/>
        <w:rPr>
          <w:rFonts w:ascii="Arial" w:hAnsi="Arial" w:cs="Arial"/>
        </w:rPr>
      </w:pPr>
      <w:r w:rsidRPr="000A4274">
        <w:rPr>
          <w:rFonts w:ascii="Arial" w:hAnsi="Arial" w:cs="Arial"/>
          <w:sz w:val="20"/>
        </w:rPr>
        <w:t xml:space="preserve">We compared </w:t>
      </w:r>
      <w:r w:rsidR="00AE3614" w:rsidRPr="000A4274">
        <w:rPr>
          <w:rFonts w:ascii="Arial" w:hAnsi="Arial" w:cs="Arial"/>
          <w:sz w:val="20"/>
        </w:rPr>
        <w:t>the field profiles of plane-wave</w:t>
      </w:r>
      <w:r w:rsidR="007E6CBF">
        <w:rPr>
          <w:rFonts w:ascii="Arial" w:hAnsi="Arial" w:cs="Arial"/>
          <w:sz w:val="20"/>
        </w:rPr>
        <w:t>-</w:t>
      </w:r>
      <w:r w:rsidR="00AE3614" w:rsidRPr="000A4274">
        <w:rPr>
          <w:rFonts w:ascii="Arial" w:hAnsi="Arial" w:cs="Arial"/>
          <w:sz w:val="20"/>
        </w:rPr>
        <w:t xml:space="preserve">illuminated single isolated Huygens’ </w:t>
      </w:r>
      <w:r w:rsidR="00AE3614">
        <w:rPr>
          <w:rFonts w:ascii="Arial" w:hAnsi="Arial" w:cs="Arial"/>
          <w:sz w:val="20"/>
        </w:rPr>
        <w:t>scatterers</w:t>
      </w:r>
      <w:r w:rsidR="00AE3614" w:rsidRPr="000A4274">
        <w:rPr>
          <w:rFonts w:ascii="Arial" w:hAnsi="Arial" w:cs="Arial"/>
          <w:sz w:val="20"/>
        </w:rPr>
        <w:t xml:space="preserve"> </w:t>
      </w:r>
      <w:r w:rsidR="00AE3614">
        <w:rPr>
          <w:rFonts w:ascii="Arial" w:hAnsi="Arial" w:cs="Arial"/>
          <w:sz w:val="20"/>
        </w:rPr>
        <w:t>(Fig. S1 (</w:t>
      </w:r>
      <w:r w:rsidR="00AE3614" w:rsidRPr="004E5200">
        <w:rPr>
          <w:rFonts w:ascii="Arial" w:hAnsi="Arial" w:cs="Arial"/>
          <w:b/>
          <w:sz w:val="20"/>
        </w:rPr>
        <w:t>a-c</w:t>
      </w:r>
      <w:r w:rsidR="00AE3614">
        <w:rPr>
          <w:rFonts w:ascii="Arial" w:hAnsi="Arial" w:cs="Arial"/>
          <w:sz w:val="20"/>
        </w:rPr>
        <w:t>))</w:t>
      </w:r>
      <w:r w:rsidRPr="000A4274">
        <w:rPr>
          <w:rFonts w:ascii="Arial" w:hAnsi="Arial" w:cs="Arial"/>
          <w:sz w:val="20"/>
        </w:rPr>
        <w:t xml:space="preserve"> with</w:t>
      </w:r>
      <w:r w:rsidR="00AE3614" w:rsidRPr="00AE3614">
        <w:rPr>
          <w:rFonts w:ascii="Arial" w:hAnsi="Arial" w:cs="Arial"/>
          <w:sz w:val="20"/>
        </w:rPr>
        <w:t xml:space="preserve"> </w:t>
      </w:r>
      <w:r w:rsidR="00AE3614" w:rsidRPr="000A4274">
        <w:rPr>
          <w:rFonts w:ascii="Arial" w:hAnsi="Arial" w:cs="Arial"/>
          <w:sz w:val="20"/>
        </w:rPr>
        <w:t>the Bloch mode of the infinite 1D</w:t>
      </w:r>
      <w:r w:rsidR="00AE3614">
        <w:rPr>
          <w:rFonts w:ascii="Arial" w:hAnsi="Arial" w:cs="Arial"/>
          <w:sz w:val="20"/>
        </w:rPr>
        <w:t xml:space="preserve"> array of</w:t>
      </w:r>
      <w:r w:rsidR="00AE3614" w:rsidRPr="000A4274">
        <w:rPr>
          <w:rFonts w:ascii="Arial" w:hAnsi="Arial" w:cs="Arial"/>
          <w:sz w:val="20"/>
        </w:rPr>
        <w:t xml:space="preserve"> Huygens’ </w:t>
      </w:r>
      <w:r w:rsidR="00AE3614">
        <w:rPr>
          <w:rFonts w:ascii="Arial" w:hAnsi="Arial" w:cs="Arial"/>
          <w:sz w:val="20"/>
        </w:rPr>
        <w:t>scatterers (Fig. S1 (</w:t>
      </w:r>
      <w:r w:rsidR="00AE3614" w:rsidRPr="004E5200">
        <w:rPr>
          <w:rFonts w:ascii="Arial" w:hAnsi="Arial" w:cs="Arial"/>
          <w:b/>
          <w:sz w:val="20"/>
        </w:rPr>
        <w:t>d-f</w:t>
      </w:r>
      <w:r w:rsidR="00AE3614">
        <w:rPr>
          <w:rFonts w:ascii="Arial" w:hAnsi="Arial" w:cs="Arial"/>
          <w:sz w:val="20"/>
        </w:rPr>
        <w:t>))</w:t>
      </w:r>
      <w:r w:rsidR="00AE3614" w:rsidRPr="000A4274">
        <w:rPr>
          <w:rFonts w:ascii="Arial" w:hAnsi="Arial" w:cs="Arial"/>
          <w:sz w:val="20"/>
        </w:rPr>
        <w:t xml:space="preserve"> at </w:t>
      </w:r>
      <w:r w:rsidR="00AE3614">
        <w:rPr>
          <w:rFonts w:ascii="Arial" w:hAnsi="Arial" w:cs="Arial"/>
          <w:sz w:val="20"/>
        </w:rPr>
        <w:t>a</w:t>
      </w:r>
      <w:r w:rsidR="00AE3614" w:rsidRPr="000A4274">
        <w:rPr>
          <w:rFonts w:ascii="Arial" w:hAnsi="Arial" w:cs="Arial"/>
          <w:sz w:val="20"/>
        </w:rPr>
        <w:t xml:space="preserve"> wavelength of 1550 nm</w:t>
      </w:r>
      <w:r w:rsidRPr="000A4274">
        <w:rPr>
          <w:rFonts w:ascii="Arial" w:hAnsi="Arial" w:cs="Arial"/>
          <w:sz w:val="20"/>
        </w:rPr>
        <w:t xml:space="preserve">. The field profiles are almost identical. Note that, </w:t>
      </w:r>
      <w:r w:rsidR="0084361C" w:rsidRPr="000A4274">
        <w:rPr>
          <w:rFonts w:ascii="Arial" w:hAnsi="Arial" w:cs="Arial"/>
          <w:sz w:val="20"/>
        </w:rPr>
        <w:t xml:space="preserve">because of the </w:t>
      </w:r>
      <w:proofErr w:type="spellStart"/>
      <w:r w:rsidR="0084361C" w:rsidRPr="000A4274">
        <w:rPr>
          <w:rFonts w:ascii="Arial" w:hAnsi="Arial" w:cs="Arial"/>
          <w:sz w:val="20"/>
        </w:rPr>
        <w:t>Floquet</w:t>
      </w:r>
      <w:proofErr w:type="spellEnd"/>
      <w:r w:rsidR="0084361C" w:rsidRPr="000A4274">
        <w:rPr>
          <w:rFonts w:ascii="Arial" w:hAnsi="Arial" w:cs="Arial"/>
          <w:sz w:val="20"/>
        </w:rPr>
        <w:t>-Bloch boundary conditions, we observed symmetrical field profiles in the case of</w:t>
      </w:r>
      <w:r w:rsidR="0023518E">
        <w:rPr>
          <w:rFonts w:ascii="Arial" w:hAnsi="Arial" w:cs="Arial"/>
          <w:sz w:val="20"/>
        </w:rPr>
        <w:t xml:space="preserve"> the</w:t>
      </w:r>
      <w:r w:rsidR="0084361C" w:rsidRPr="000A4274">
        <w:rPr>
          <w:rFonts w:ascii="Arial" w:hAnsi="Arial" w:cs="Arial"/>
          <w:sz w:val="20"/>
        </w:rPr>
        <w:t xml:space="preserve"> 1D array</w:t>
      </w:r>
      <w:r w:rsidR="0023518E">
        <w:rPr>
          <w:rFonts w:ascii="Arial" w:hAnsi="Arial" w:cs="Arial"/>
          <w:sz w:val="20"/>
        </w:rPr>
        <w:t xml:space="preserve"> of scatterers</w:t>
      </w:r>
      <w:r w:rsidR="0084361C" w:rsidRPr="000A4274">
        <w:rPr>
          <w:rFonts w:ascii="Arial" w:hAnsi="Arial" w:cs="Arial"/>
          <w:sz w:val="20"/>
        </w:rPr>
        <w:t>, while</w:t>
      </w:r>
      <w:r w:rsidR="0023518E">
        <w:rPr>
          <w:rFonts w:ascii="Arial" w:hAnsi="Arial" w:cs="Arial"/>
          <w:sz w:val="20"/>
        </w:rPr>
        <w:t xml:space="preserve"> the</w:t>
      </w:r>
      <w:r w:rsidR="0084361C" w:rsidRPr="000A4274">
        <w:rPr>
          <w:rFonts w:ascii="Arial" w:hAnsi="Arial" w:cs="Arial"/>
          <w:sz w:val="20"/>
        </w:rPr>
        <w:t xml:space="preserve"> single isolated </w:t>
      </w:r>
      <w:r w:rsidR="0023518E">
        <w:rPr>
          <w:rFonts w:ascii="Arial" w:hAnsi="Arial" w:cs="Arial"/>
          <w:sz w:val="20"/>
        </w:rPr>
        <w:t>scatterer</w:t>
      </w:r>
      <w:r w:rsidR="0084361C" w:rsidRPr="000A4274">
        <w:rPr>
          <w:rFonts w:ascii="Arial" w:hAnsi="Arial" w:cs="Arial"/>
          <w:sz w:val="20"/>
        </w:rPr>
        <w:t xml:space="preserve"> exhibits</w:t>
      </w:r>
      <w:r w:rsidR="00AE3614">
        <w:rPr>
          <w:rFonts w:ascii="Arial" w:hAnsi="Arial" w:cs="Arial"/>
          <w:sz w:val="20"/>
        </w:rPr>
        <w:t xml:space="preserve"> an</w:t>
      </w:r>
      <w:r w:rsidR="0084361C" w:rsidRPr="000A4274">
        <w:rPr>
          <w:rFonts w:ascii="Arial" w:hAnsi="Arial" w:cs="Arial"/>
          <w:sz w:val="20"/>
        </w:rPr>
        <w:t xml:space="preserve"> asymmetry</w:t>
      </w:r>
      <w:r w:rsidR="00AE3614">
        <w:rPr>
          <w:rFonts w:ascii="Arial" w:hAnsi="Arial" w:cs="Arial"/>
          <w:sz w:val="20"/>
        </w:rPr>
        <w:t xml:space="preserve"> </w:t>
      </w:r>
      <w:r w:rsidR="00AE3614" w:rsidRPr="000A4274">
        <w:rPr>
          <w:rFonts w:ascii="Arial" w:hAnsi="Arial" w:cs="Arial"/>
          <w:sz w:val="20"/>
        </w:rPr>
        <w:t>in the propagation direction</w:t>
      </w:r>
      <w:r w:rsidR="0084361C" w:rsidRPr="000A4274">
        <w:rPr>
          <w:rFonts w:ascii="Arial" w:hAnsi="Arial" w:cs="Arial"/>
          <w:sz w:val="20"/>
        </w:rPr>
        <w:t xml:space="preserve"> due to the plane wave illumination</w:t>
      </w:r>
      <w:r w:rsidR="00AE3614">
        <w:rPr>
          <w:rFonts w:ascii="Arial" w:hAnsi="Arial" w:cs="Arial"/>
          <w:sz w:val="20"/>
        </w:rPr>
        <w:t xml:space="preserve"> and associated retardation effects</w:t>
      </w:r>
      <w:r w:rsidR="0084361C" w:rsidRPr="000A4274">
        <w:rPr>
          <w:rFonts w:ascii="Arial" w:hAnsi="Arial" w:cs="Arial"/>
          <w:sz w:val="20"/>
        </w:rPr>
        <w:t xml:space="preserve">. </w:t>
      </w:r>
      <w:r w:rsidR="00AE3614">
        <w:rPr>
          <w:rFonts w:ascii="Arial" w:hAnsi="Arial" w:cs="Arial"/>
          <w:sz w:val="20"/>
        </w:rPr>
        <w:t xml:space="preserve">The </w:t>
      </w:r>
      <w:r w:rsidR="0023518E">
        <w:rPr>
          <w:rFonts w:ascii="Arial" w:hAnsi="Arial" w:cs="Arial"/>
          <w:sz w:val="20"/>
        </w:rPr>
        <w:t>mode profiles clearly underpin</w:t>
      </w:r>
      <w:r w:rsidRPr="000A4274">
        <w:rPr>
          <w:rFonts w:ascii="Arial" w:hAnsi="Arial" w:cs="Arial"/>
          <w:sz w:val="20"/>
        </w:rPr>
        <w:t xml:space="preserve"> that</w:t>
      </w:r>
      <w:r w:rsidR="0023518E">
        <w:rPr>
          <w:rFonts w:ascii="Arial" w:hAnsi="Arial" w:cs="Arial"/>
          <w:sz w:val="20"/>
        </w:rPr>
        <w:t xml:space="preserve"> the spatial</w:t>
      </w:r>
      <w:r w:rsidRPr="000A4274">
        <w:rPr>
          <w:rFonts w:ascii="Arial" w:hAnsi="Arial" w:cs="Arial"/>
          <w:sz w:val="20"/>
        </w:rPr>
        <w:t xml:space="preserve"> </w:t>
      </w:r>
      <w:r w:rsidR="0023518E">
        <w:rPr>
          <w:rFonts w:ascii="Arial" w:hAnsi="Arial" w:cs="Arial"/>
          <w:sz w:val="20"/>
        </w:rPr>
        <w:t xml:space="preserve">properties of the </w:t>
      </w:r>
      <w:r w:rsidRPr="000A4274">
        <w:rPr>
          <w:rFonts w:ascii="Arial" w:hAnsi="Arial" w:cs="Arial"/>
          <w:sz w:val="20"/>
        </w:rPr>
        <w:t>single-particle resonance</w:t>
      </w:r>
      <w:r w:rsidR="0023518E">
        <w:rPr>
          <w:rFonts w:ascii="Arial" w:hAnsi="Arial" w:cs="Arial"/>
          <w:sz w:val="20"/>
        </w:rPr>
        <w:t>s</w:t>
      </w:r>
      <w:r w:rsidRPr="000A4274">
        <w:rPr>
          <w:rFonts w:ascii="Arial" w:hAnsi="Arial" w:cs="Arial"/>
          <w:sz w:val="20"/>
        </w:rPr>
        <w:t xml:space="preserve"> are well preserved in </w:t>
      </w:r>
      <w:r w:rsidR="0023518E">
        <w:rPr>
          <w:rFonts w:ascii="Arial" w:hAnsi="Arial" w:cs="Arial"/>
          <w:sz w:val="20"/>
        </w:rPr>
        <w:t xml:space="preserve">the </w:t>
      </w:r>
      <w:r w:rsidRPr="000A4274">
        <w:rPr>
          <w:rFonts w:ascii="Arial" w:hAnsi="Arial" w:cs="Arial"/>
          <w:sz w:val="20"/>
        </w:rPr>
        <w:t xml:space="preserve">infinite arrays. </w:t>
      </w:r>
    </w:p>
    <w:p w14:paraId="7C830A28" w14:textId="4A29884F" w:rsidR="0023085F" w:rsidRPr="000A4274" w:rsidRDefault="0023085F">
      <w:pPr>
        <w:rPr>
          <w:rFonts w:ascii="Arial" w:hAnsi="Arial" w:cs="Arial"/>
        </w:rPr>
      </w:pPr>
    </w:p>
    <w:p w14:paraId="365F0834" w14:textId="1EEEAB32" w:rsidR="0023085F" w:rsidRPr="000A4274" w:rsidRDefault="0023085F">
      <w:pPr>
        <w:rPr>
          <w:rFonts w:ascii="Arial" w:hAnsi="Arial" w:cs="Arial"/>
        </w:rPr>
      </w:pPr>
      <w:r w:rsidRPr="000A4274">
        <w:rPr>
          <w:rFonts w:ascii="Arial" w:hAnsi="Arial" w:cs="Arial"/>
          <w:noProof/>
          <w:lang w:val="en-CA" w:eastAsia="en-CA"/>
        </w:rPr>
        <w:drawing>
          <wp:inline distT="0" distB="0" distL="0" distR="0" wp14:anchorId="452A5BCE" wp14:editId="7D78074E">
            <wp:extent cx="5943600" cy="3790843"/>
            <wp:effectExtent l="0" t="0" r="0" b="63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D37A1" w14:textId="598BF0FB" w:rsidR="0023085F" w:rsidRPr="000A4274" w:rsidRDefault="0023085F">
      <w:pPr>
        <w:rPr>
          <w:rFonts w:ascii="Arial" w:hAnsi="Arial" w:cs="Arial"/>
        </w:rPr>
      </w:pPr>
    </w:p>
    <w:p w14:paraId="7F930BC1" w14:textId="393DBE2B" w:rsidR="0023085F" w:rsidRPr="000A4274" w:rsidRDefault="0023085F" w:rsidP="0023085F">
      <w:pPr>
        <w:spacing w:afterLines="100" w:after="240"/>
        <w:rPr>
          <w:rFonts w:ascii="Arial" w:hAnsi="Arial" w:cs="Arial"/>
          <w:sz w:val="18"/>
          <w:szCs w:val="18"/>
        </w:rPr>
      </w:pPr>
      <w:r w:rsidRPr="005B220F">
        <w:rPr>
          <w:rFonts w:ascii="Arial" w:hAnsi="Arial" w:cs="Arial"/>
          <w:b/>
          <w:bCs/>
          <w:sz w:val="18"/>
          <w:szCs w:val="18"/>
        </w:rPr>
        <w:t xml:space="preserve">Fig. S1. </w:t>
      </w:r>
      <w:r w:rsidR="001E287A" w:rsidRPr="005B220F">
        <w:rPr>
          <w:rFonts w:ascii="Arial" w:hAnsi="Arial" w:cs="Arial"/>
          <w:b/>
          <w:bCs/>
          <w:sz w:val="18"/>
          <w:szCs w:val="18"/>
        </w:rPr>
        <w:t xml:space="preserve">Electric field intensity profiles of Huygens’ </w:t>
      </w:r>
      <w:r w:rsidR="0023518E">
        <w:rPr>
          <w:rFonts w:ascii="Arial" w:hAnsi="Arial" w:cs="Arial"/>
          <w:b/>
          <w:bCs/>
          <w:sz w:val="18"/>
          <w:szCs w:val="18"/>
        </w:rPr>
        <w:t>scatterers</w:t>
      </w:r>
      <w:r w:rsidRPr="005B220F">
        <w:rPr>
          <w:rFonts w:ascii="Arial" w:hAnsi="Arial" w:cs="Arial"/>
          <w:b/>
          <w:bCs/>
          <w:sz w:val="18"/>
          <w:szCs w:val="18"/>
        </w:rPr>
        <w:t>.</w:t>
      </w:r>
      <w:r w:rsidR="001E287A" w:rsidRPr="000A4274">
        <w:rPr>
          <w:rFonts w:ascii="Arial" w:hAnsi="Arial" w:cs="Arial"/>
          <w:sz w:val="18"/>
          <w:szCs w:val="18"/>
        </w:rPr>
        <w:t xml:space="preserve"> T</w:t>
      </w:r>
      <w:r w:rsidR="0023518E">
        <w:rPr>
          <w:rFonts w:ascii="Arial" w:hAnsi="Arial" w:cs="Arial"/>
          <w:sz w:val="18"/>
          <w:szCs w:val="18"/>
        </w:rPr>
        <w:t>he t</w:t>
      </w:r>
      <w:r w:rsidR="001E287A" w:rsidRPr="000A4274">
        <w:rPr>
          <w:rFonts w:ascii="Arial" w:hAnsi="Arial" w:cs="Arial"/>
          <w:sz w:val="18"/>
          <w:szCs w:val="18"/>
        </w:rPr>
        <w:t>op row</w:t>
      </w:r>
      <w:r w:rsidR="0023518E">
        <w:rPr>
          <w:rFonts w:ascii="Arial" w:hAnsi="Arial" w:cs="Arial"/>
          <w:sz w:val="18"/>
          <w:szCs w:val="18"/>
        </w:rPr>
        <w:t xml:space="preserve"> (</w:t>
      </w:r>
      <w:r w:rsidR="0023518E" w:rsidRPr="004E5200">
        <w:rPr>
          <w:rFonts w:ascii="Arial" w:hAnsi="Arial" w:cs="Arial"/>
          <w:b/>
          <w:sz w:val="18"/>
          <w:szCs w:val="18"/>
        </w:rPr>
        <w:t>a-c</w:t>
      </w:r>
      <w:r w:rsidR="0023518E">
        <w:rPr>
          <w:rFonts w:ascii="Arial" w:hAnsi="Arial" w:cs="Arial"/>
          <w:sz w:val="18"/>
          <w:szCs w:val="18"/>
        </w:rPr>
        <w:t>)</w:t>
      </w:r>
      <w:r w:rsidR="001E287A" w:rsidRPr="000A4274">
        <w:rPr>
          <w:rFonts w:ascii="Arial" w:hAnsi="Arial" w:cs="Arial"/>
          <w:sz w:val="18"/>
          <w:szCs w:val="18"/>
        </w:rPr>
        <w:t xml:space="preserve"> represents the single isolated </w:t>
      </w:r>
      <w:r w:rsidR="0023518E">
        <w:rPr>
          <w:rFonts w:ascii="Arial" w:hAnsi="Arial" w:cs="Arial"/>
          <w:sz w:val="18"/>
          <w:szCs w:val="18"/>
        </w:rPr>
        <w:t>scatterer</w:t>
      </w:r>
      <w:r w:rsidR="0023518E" w:rsidRPr="000A4274">
        <w:rPr>
          <w:rFonts w:ascii="Arial" w:hAnsi="Arial" w:cs="Arial"/>
          <w:sz w:val="18"/>
          <w:szCs w:val="18"/>
        </w:rPr>
        <w:t xml:space="preserve"> </w:t>
      </w:r>
      <w:r w:rsidR="000A4274" w:rsidRPr="000A4274">
        <w:rPr>
          <w:rFonts w:ascii="Arial" w:hAnsi="Arial" w:cs="Arial"/>
          <w:sz w:val="18"/>
          <w:szCs w:val="18"/>
        </w:rPr>
        <w:t>while</w:t>
      </w:r>
      <w:r w:rsidR="001E287A" w:rsidRPr="000A4274">
        <w:rPr>
          <w:rFonts w:ascii="Arial" w:hAnsi="Arial" w:cs="Arial"/>
          <w:sz w:val="18"/>
          <w:szCs w:val="18"/>
        </w:rPr>
        <w:t xml:space="preserve"> bottom row</w:t>
      </w:r>
      <w:r w:rsidR="0023518E">
        <w:rPr>
          <w:rFonts w:ascii="Arial" w:hAnsi="Arial" w:cs="Arial"/>
          <w:sz w:val="18"/>
          <w:szCs w:val="18"/>
        </w:rPr>
        <w:t xml:space="preserve"> (</w:t>
      </w:r>
      <w:r w:rsidR="0023518E" w:rsidRPr="004E5200">
        <w:rPr>
          <w:rFonts w:ascii="Arial" w:hAnsi="Arial" w:cs="Arial"/>
          <w:b/>
          <w:sz w:val="18"/>
          <w:szCs w:val="18"/>
        </w:rPr>
        <w:t>d-f</w:t>
      </w:r>
      <w:r w:rsidR="0023518E">
        <w:rPr>
          <w:rFonts w:ascii="Arial" w:hAnsi="Arial" w:cs="Arial"/>
          <w:sz w:val="18"/>
          <w:szCs w:val="18"/>
        </w:rPr>
        <w:t>)</w:t>
      </w:r>
      <w:r w:rsidR="001E287A" w:rsidRPr="000A4274">
        <w:rPr>
          <w:rFonts w:ascii="Arial" w:hAnsi="Arial" w:cs="Arial"/>
          <w:sz w:val="18"/>
          <w:szCs w:val="18"/>
        </w:rPr>
        <w:t xml:space="preserve"> </w:t>
      </w:r>
      <w:r w:rsidR="007E6CBF">
        <w:rPr>
          <w:rFonts w:ascii="Arial" w:hAnsi="Arial" w:cs="Arial"/>
          <w:sz w:val="18"/>
          <w:szCs w:val="18"/>
        </w:rPr>
        <w:t xml:space="preserve">shows </w:t>
      </w:r>
      <w:r w:rsidR="001E287A" w:rsidRPr="000A4274">
        <w:rPr>
          <w:rFonts w:ascii="Arial" w:hAnsi="Arial" w:cs="Arial"/>
          <w:sz w:val="18"/>
          <w:szCs w:val="18"/>
        </w:rPr>
        <w:t xml:space="preserve">the </w:t>
      </w:r>
      <w:r w:rsidR="000A4274" w:rsidRPr="000A4274">
        <w:rPr>
          <w:rFonts w:ascii="Arial" w:hAnsi="Arial" w:cs="Arial"/>
          <w:sz w:val="18"/>
          <w:szCs w:val="18"/>
        </w:rPr>
        <w:t xml:space="preserve">1D </w:t>
      </w:r>
      <w:r w:rsidR="0023518E">
        <w:rPr>
          <w:rFonts w:ascii="Arial" w:hAnsi="Arial" w:cs="Arial"/>
          <w:sz w:val="18"/>
          <w:szCs w:val="18"/>
        </w:rPr>
        <w:t xml:space="preserve">array of </w:t>
      </w:r>
      <w:r w:rsidR="001E287A" w:rsidRPr="000A4274">
        <w:rPr>
          <w:rFonts w:ascii="Arial" w:hAnsi="Arial" w:cs="Arial"/>
          <w:sz w:val="18"/>
          <w:szCs w:val="18"/>
        </w:rPr>
        <w:t xml:space="preserve">Huygens’ </w:t>
      </w:r>
      <w:r w:rsidR="0023518E">
        <w:rPr>
          <w:rFonts w:ascii="Arial" w:hAnsi="Arial" w:cs="Arial"/>
          <w:sz w:val="18"/>
          <w:szCs w:val="18"/>
        </w:rPr>
        <w:t>scatterers.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Pr="000A4274">
        <w:rPr>
          <w:rFonts w:ascii="Arial" w:hAnsi="Arial" w:cs="Arial"/>
          <w:b/>
          <w:bCs/>
          <w:sz w:val="18"/>
          <w:szCs w:val="18"/>
        </w:rPr>
        <w:t>a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</w:t>
      </w:r>
      <w:r w:rsidR="000A4274" w:rsidRPr="000A4274">
        <w:rPr>
          <w:rFonts w:ascii="Arial" w:hAnsi="Arial" w:cs="Arial"/>
          <w:sz w:val="18"/>
          <w:szCs w:val="18"/>
        </w:rPr>
        <w:t>and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d</w:t>
      </w:r>
      <w:r w:rsidR="0023518E">
        <w:rPr>
          <w:rFonts w:ascii="Arial" w:hAnsi="Arial" w:cs="Arial"/>
          <w:b/>
          <w:bCs/>
          <w:sz w:val="18"/>
          <w:szCs w:val="18"/>
        </w:rPr>
        <w:t>: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="00CE45FA" w:rsidRPr="000A4274">
        <w:rPr>
          <w:rFonts w:ascii="Arial" w:hAnsi="Arial" w:cs="Arial"/>
          <w:sz w:val="18"/>
          <w:szCs w:val="18"/>
        </w:rPr>
        <w:t>y-z cross-section</w:t>
      </w:r>
      <w:r w:rsidR="0023518E">
        <w:rPr>
          <w:rFonts w:ascii="Arial" w:hAnsi="Arial" w:cs="Arial"/>
          <w:sz w:val="18"/>
          <w:szCs w:val="18"/>
        </w:rPr>
        <w:t>;</w:t>
      </w:r>
      <w:r w:rsidR="00CE45FA" w:rsidRPr="000A4274">
        <w:rPr>
          <w:rFonts w:ascii="Arial" w:hAnsi="Arial" w:cs="Arial"/>
          <w:sz w:val="18"/>
          <w:szCs w:val="18"/>
        </w:rPr>
        <w:t xml:space="preserve"> </w:t>
      </w:r>
      <w:r w:rsidR="00CE45FA" w:rsidRPr="000A4274">
        <w:rPr>
          <w:rFonts w:ascii="Arial" w:hAnsi="Arial" w:cs="Arial"/>
          <w:b/>
          <w:bCs/>
          <w:sz w:val="18"/>
          <w:szCs w:val="18"/>
        </w:rPr>
        <w:t>b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</w:t>
      </w:r>
      <w:r w:rsidR="000A4274" w:rsidRPr="000A4274">
        <w:rPr>
          <w:rFonts w:ascii="Arial" w:hAnsi="Arial" w:cs="Arial"/>
          <w:sz w:val="18"/>
          <w:szCs w:val="18"/>
        </w:rPr>
        <w:t>and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e</w:t>
      </w:r>
      <w:r w:rsidR="0023518E">
        <w:rPr>
          <w:rFonts w:ascii="Arial" w:hAnsi="Arial" w:cs="Arial"/>
          <w:b/>
          <w:bCs/>
          <w:sz w:val="18"/>
          <w:szCs w:val="18"/>
        </w:rPr>
        <w:t>:</w:t>
      </w:r>
      <w:r w:rsidR="00CE45FA" w:rsidRPr="000A4274">
        <w:rPr>
          <w:rFonts w:ascii="Arial" w:hAnsi="Arial" w:cs="Arial"/>
          <w:sz w:val="18"/>
          <w:szCs w:val="18"/>
        </w:rPr>
        <w:t xml:space="preserve"> x-z</w:t>
      </w:r>
      <w:r w:rsidR="0023518E">
        <w:rPr>
          <w:rFonts w:ascii="Arial" w:hAnsi="Arial" w:cs="Arial"/>
          <w:sz w:val="18"/>
          <w:szCs w:val="18"/>
        </w:rPr>
        <w:t xml:space="preserve"> cross-section</w:t>
      </w:r>
      <w:r w:rsidR="00CE45FA" w:rsidRPr="000A4274">
        <w:rPr>
          <w:rFonts w:ascii="Arial" w:hAnsi="Arial" w:cs="Arial"/>
          <w:sz w:val="18"/>
          <w:szCs w:val="18"/>
        </w:rPr>
        <w:t xml:space="preserve"> (side view)</w:t>
      </w:r>
      <w:r w:rsidR="0023518E">
        <w:rPr>
          <w:rFonts w:ascii="Arial" w:hAnsi="Arial" w:cs="Arial"/>
          <w:sz w:val="18"/>
          <w:szCs w:val="18"/>
        </w:rPr>
        <w:t>;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="00CE45FA" w:rsidRPr="000A4274">
        <w:rPr>
          <w:rFonts w:ascii="Arial" w:hAnsi="Arial" w:cs="Arial"/>
          <w:b/>
          <w:bCs/>
          <w:sz w:val="18"/>
          <w:szCs w:val="18"/>
        </w:rPr>
        <w:t>c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</w:t>
      </w:r>
      <w:r w:rsidR="000A4274" w:rsidRPr="000A4274">
        <w:rPr>
          <w:rFonts w:ascii="Arial" w:hAnsi="Arial" w:cs="Arial"/>
          <w:sz w:val="18"/>
          <w:szCs w:val="18"/>
        </w:rPr>
        <w:t>and</w:t>
      </w:r>
      <w:r w:rsidR="000A4274" w:rsidRPr="000A4274">
        <w:rPr>
          <w:rFonts w:ascii="Arial" w:hAnsi="Arial" w:cs="Arial"/>
          <w:b/>
          <w:bCs/>
          <w:sz w:val="18"/>
          <w:szCs w:val="18"/>
        </w:rPr>
        <w:t xml:space="preserve"> f</w:t>
      </w:r>
      <w:r w:rsidR="0023518E">
        <w:rPr>
          <w:rFonts w:ascii="Arial" w:hAnsi="Arial" w:cs="Arial"/>
          <w:b/>
          <w:bCs/>
          <w:sz w:val="18"/>
          <w:szCs w:val="18"/>
        </w:rPr>
        <w:t>:</w:t>
      </w:r>
      <w:r w:rsidR="00CE45FA" w:rsidRPr="000A4274">
        <w:rPr>
          <w:rFonts w:ascii="Arial" w:hAnsi="Arial" w:cs="Arial"/>
          <w:b/>
          <w:bCs/>
          <w:sz w:val="18"/>
          <w:szCs w:val="18"/>
        </w:rPr>
        <w:t xml:space="preserve"> </w:t>
      </w:r>
      <w:r w:rsidR="00CE45FA" w:rsidRPr="000A4274">
        <w:rPr>
          <w:rFonts w:ascii="Arial" w:hAnsi="Arial" w:cs="Arial"/>
          <w:sz w:val="18"/>
          <w:szCs w:val="18"/>
        </w:rPr>
        <w:t>x-y</w:t>
      </w:r>
      <w:r w:rsidR="0023518E">
        <w:rPr>
          <w:rFonts w:ascii="Arial" w:hAnsi="Arial" w:cs="Arial"/>
          <w:sz w:val="18"/>
          <w:szCs w:val="18"/>
        </w:rPr>
        <w:t xml:space="preserve"> cross-section</w:t>
      </w:r>
      <w:r w:rsidR="00CE45FA" w:rsidRPr="000A4274">
        <w:rPr>
          <w:rFonts w:ascii="Arial" w:hAnsi="Arial" w:cs="Arial"/>
          <w:sz w:val="18"/>
          <w:szCs w:val="18"/>
        </w:rPr>
        <w:t xml:space="preserve"> (top-view)</w:t>
      </w:r>
      <w:r w:rsidR="005B220F">
        <w:rPr>
          <w:rFonts w:ascii="Arial" w:hAnsi="Arial" w:cs="Arial"/>
          <w:sz w:val="18"/>
          <w:szCs w:val="18"/>
        </w:rPr>
        <w:t>. Please refer to Fig. 1</w:t>
      </w:r>
      <w:r w:rsidR="005B220F" w:rsidRPr="004E5200">
        <w:rPr>
          <w:rFonts w:ascii="Arial" w:hAnsi="Arial" w:cs="Arial"/>
          <w:b/>
          <w:sz w:val="18"/>
          <w:szCs w:val="18"/>
        </w:rPr>
        <w:t>a</w:t>
      </w:r>
      <w:r w:rsidR="005B220F">
        <w:rPr>
          <w:rFonts w:ascii="Arial" w:hAnsi="Arial" w:cs="Arial"/>
          <w:sz w:val="18"/>
          <w:szCs w:val="18"/>
        </w:rPr>
        <w:t xml:space="preserve"> for the </w:t>
      </w:r>
      <w:r w:rsidR="007E6CBF">
        <w:rPr>
          <w:rFonts w:ascii="Arial" w:hAnsi="Arial" w:cs="Arial"/>
          <w:sz w:val="18"/>
          <w:szCs w:val="18"/>
        </w:rPr>
        <w:t xml:space="preserve">coordinate </w:t>
      </w:r>
      <w:r w:rsidR="005B220F">
        <w:rPr>
          <w:rFonts w:ascii="Arial" w:hAnsi="Arial" w:cs="Arial"/>
          <w:sz w:val="18"/>
          <w:szCs w:val="18"/>
        </w:rPr>
        <w:t>axis orientation.</w:t>
      </w:r>
    </w:p>
    <w:p w14:paraId="0EFE9E83" w14:textId="77777777" w:rsidR="004E5200" w:rsidRDefault="004E5200" w:rsidP="0023085F">
      <w:pPr>
        <w:spacing w:afterLines="100" w:after="240"/>
        <w:rPr>
          <w:rFonts w:ascii="Arial" w:hAnsi="Arial" w:cs="Arial"/>
          <w:b/>
          <w:szCs w:val="24"/>
          <w:lang w:eastAsia="zh-CN"/>
        </w:rPr>
      </w:pPr>
    </w:p>
    <w:p w14:paraId="59D02466" w14:textId="1283F718" w:rsidR="004E5200" w:rsidRDefault="004E5200" w:rsidP="0023085F">
      <w:pPr>
        <w:spacing w:afterLines="100" w:after="240"/>
        <w:rPr>
          <w:rFonts w:ascii="Arial" w:hAnsi="Arial" w:cs="Arial"/>
          <w:b/>
          <w:szCs w:val="24"/>
          <w:lang w:eastAsia="zh-CN"/>
        </w:rPr>
      </w:pPr>
    </w:p>
    <w:p w14:paraId="6BAB02D9" w14:textId="77777777" w:rsidR="00F53E99" w:rsidRDefault="00F53E99" w:rsidP="0023085F">
      <w:pPr>
        <w:spacing w:afterLines="100" w:after="240"/>
        <w:rPr>
          <w:rFonts w:ascii="Arial" w:hAnsi="Arial" w:cs="Arial"/>
          <w:b/>
          <w:szCs w:val="24"/>
          <w:lang w:eastAsia="zh-CN"/>
        </w:rPr>
      </w:pPr>
    </w:p>
    <w:p w14:paraId="62F01B1F" w14:textId="77777777" w:rsidR="0023518E" w:rsidRPr="004E5200" w:rsidRDefault="0023518E">
      <w:pPr>
        <w:rPr>
          <w:rFonts w:ascii="Arial" w:hAnsi="Arial" w:cs="Arial"/>
          <w:b/>
          <w:noProof/>
          <w:szCs w:val="24"/>
        </w:rPr>
      </w:pPr>
      <w:r w:rsidRPr="004E5200">
        <w:rPr>
          <w:rFonts w:ascii="Arial" w:hAnsi="Arial" w:cs="Arial"/>
          <w:b/>
          <w:noProof/>
          <w:szCs w:val="24"/>
        </w:rPr>
        <w:t>Asymmetric power splitters</w:t>
      </w:r>
    </w:p>
    <w:p w14:paraId="263D6D9F" w14:textId="77777777" w:rsidR="0023518E" w:rsidRDefault="0023518E">
      <w:pPr>
        <w:rPr>
          <w:rFonts w:ascii="Arial" w:hAnsi="Arial" w:cs="Arial"/>
          <w:noProof/>
          <w:sz w:val="20"/>
          <w:szCs w:val="16"/>
        </w:rPr>
      </w:pPr>
    </w:p>
    <w:p w14:paraId="49A7A37A" w14:textId="72A68B15" w:rsidR="000A4274" w:rsidRPr="004822EF" w:rsidRDefault="0023518E">
      <w:pPr>
        <w:rPr>
          <w:rFonts w:ascii="Arial" w:hAnsi="Arial" w:cs="Arial"/>
          <w:noProof/>
          <w:sz w:val="20"/>
          <w:szCs w:val="16"/>
        </w:rPr>
      </w:pPr>
      <w:r>
        <w:rPr>
          <w:rFonts w:ascii="Arial" w:hAnsi="Arial" w:cs="Arial"/>
          <w:noProof/>
          <w:sz w:val="20"/>
          <w:szCs w:val="16"/>
        </w:rPr>
        <w:t>The p</w:t>
      </w:r>
      <w:r w:rsidR="005B220F" w:rsidRPr="004822EF">
        <w:rPr>
          <w:rFonts w:ascii="Arial" w:hAnsi="Arial" w:cs="Arial"/>
          <w:noProof/>
          <w:sz w:val="20"/>
          <w:szCs w:val="16"/>
        </w:rPr>
        <w:t>ower s</w:t>
      </w:r>
      <w:r w:rsidR="000A4274" w:rsidRPr="004822EF">
        <w:rPr>
          <w:rFonts w:ascii="Arial" w:hAnsi="Arial" w:cs="Arial"/>
          <w:noProof/>
          <w:sz w:val="20"/>
          <w:szCs w:val="16"/>
        </w:rPr>
        <w:t xml:space="preserve">plitting ratio </w:t>
      </w:r>
      <w:r>
        <w:rPr>
          <w:rFonts w:ascii="Arial" w:hAnsi="Arial" w:cs="Arial"/>
          <w:noProof/>
          <w:sz w:val="20"/>
          <w:szCs w:val="16"/>
        </w:rPr>
        <w:t>realized by</w:t>
      </w:r>
      <w:r w:rsidR="000A4274" w:rsidRPr="004822EF">
        <w:rPr>
          <w:rFonts w:ascii="Arial" w:hAnsi="Arial" w:cs="Arial"/>
          <w:noProof/>
          <w:sz w:val="20"/>
          <w:szCs w:val="16"/>
        </w:rPr>
        <w:t xml:space="preserve"> the Huygens’ splitters can </w:t>
      </w:r>
      <w:r w:rsidR="00001EDB">
        <w:rPr>
          <w:rFonts w:ascii="Arial" w:hAnsi="Arial" w:cs="Arial"/>
          <w:noProof/>
          <w:sz w:val="20"/>
          <w:szCs w:val="16"/>
        </w:rPr>
        <w:t xml:space="preserve">readily </w:t>
      </w:r>
      <w:r>
        <w:rPr>
          <w:rFonts w:ascii="Arial" w:hAnsi="Arial" w:cs="Arial"/>
          <w:noProof/>
          <w:sz w:val="20"/>
          <w:szCs w:val="16"/>
        </w:rPr>
        <w:t xml:space="preserve">be </w:t>
      </w:r>
      <w:r w:rsidR="000A4274" w:rsidRPr="004822EF">
        <w:rPr>
          <w:rFonts w:ascii="Arial" w:hAnsi="Arial" w:cs="Arial"/>
          <w:noProof/>
          <w:sz w:val="20"/>
          <w:szCs w:val="16"/>
        </w:rPr>
        <w:t xml:space="preserve">adjusted by the </w:t>
      </w:r>
      <w:r w:rsidR="005B220F" w:rsidRPr="004822EF">
        <w:rPr>
          <w:rFonts w:ascii="Arial" w:hAnsi="Arial" w:cs="Arial"/>
          <w:noProof/>
          <w:sz w:val="20"/>
          <w:szCs w:val="16"/>
        </w:rPr>
        <w:t xml:space="preserve">dispacement of the input waveguide section in the y-direction. In Fig. </w:t>
      </w:r>
      <w:r w:rsidR="00C2544E" w:rsidRPr="004822EF">
        <w:rPr>
          <w:rFonts w:ascii="Arial" w:hAnsi="Arial" w:cs="Arial"/>
          <w:noProof/>
          <w:sz w:val="20"/>
          <w:szCs w:val="16"/>
        </w:rPr>
        <w:t>S</w:t>
      </w:r>
      <w:r w:rsidR="00C2544E">
        <w:rPr>
          <w:rFonts w:ascii="Arial" w:hAnsi="Arial" w:cs="Arial"/>
          <w:noProof/>
          <w:sz w:val="20"/>
          <w:szCs w:val="16"/>
        </w:rPr>
        <w:t>2</w:t>
      </w:r>
      <w:r w:rsidR="005B220F" w:rsidRPr="004822EF">
        <w:rPr>
          <w:rFonts w:ascii="Arial" w:hAnsi="Arial" w:cs="Arial"/>
          <w:noProof/>
          <w:sz w:val="20"/>
          <w:szCs w:val="16"/>
        </w:rPr>
        <w:t xml:space="preserve">, we show </w:t>
      </w:r>
      <w:r>
        <w:rPr>
          <w:rFonts w:ascii="Arial" w:hAnsi="Arial" w:cs="Arial"/>
          <w:noProof/>
          <w:sz w:val="20"/>
          <w:szCs w:val="16"/>
        </w:rPr>
        <w:t>calculated</w:t>
      </w:r>
      <w:r w:rsidR="005B220F" w:rsidRPr="004822EF">
        <w:rPr>
          <w:rFonts w:ascii="Arial" w:hAnsi="Arial" w:cs="Arial"/>
          <w:noProof/>
          <w:sz w:val="20"/>
          <w:szCs w:val="16"/>
        </w:rPr>
        <w:t xml:space="preserve"> electric field intensit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ies at 1550 nm </w:t>
      </w:r>
      <w:r w:rsidR="005B220F" w:rsidRPr="004822EF">
        <w:rPr>
          <w:rFonts w:ascii="Arial" w:hAnsi="Arial" w:cs="Arial"/>
          <w:noProof/>
          <w:sz w:val="20"/>
          <w:szCs w:val="16"/>
        </w:rPr>
        <w:t xml:space="preserve">of three splitters </w:t>
      </w:r>
      <w:r>
        <w:rPr>
          <w:rFonts w:ascii="Arial" w:hAnsi="Arial" w:cs="Arial"/>
          <w:noProof/>
          <w:sz w:val="20"/>
          <w:szCs w:val="16"/>
        </w:rPr>
        <w:t>featuring</w:t>
      </w:r>
      <w:r w:rsidRPr="004822EF">
        <w:rPr>
          <w:rFonts w:ascii="Arial" w:hAnsi="Arial" w:cs="Arial"/>
          <w:noProof/>
          <w:sz w:val="20"/>
          <w:szCs w:val="16"/>
        </w:rPr>
        <w:t xml:space="preserve"> </w:t>
      </w:r>
      <w:r w:rsidR="005B220F" w:rsidRPr="004822EF">
        <w:rPr>
          <w:rFonts w:ascii="Arial" w:hAnsi="Arial" w:cs="Arial"/>
          <w:noProof/>
          <w:sz w:val="20"/>
          <w:szCs w:val="16"/>
        </w:rPr>
        <w:t xml:space="preserve">different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shifts </w:t>
      </w:r>
      <w:r>
        <w:rPr>
          <w:rFonts w:ascii="Arial" w:hAnsi="Arial" w:cs="Arial"/>
          <w:noProof/>
          <w:sz w:val="20"/>
          <w:szCs w:val="16"/>
        </w:rPr>
        <w:t>of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 the input Huygens’ meta</w:t>
      </w:r>
      <w:r>
        <w:rPr>
          <w:rFonts w:ascii="Arial" w:hAnsi="Arial" w:cs="Arial"/>
          <w:noProof/>
          <w:sz w:val="20"/>
          <w:szCs w:val="16"/>
        </w:rPr>
        <w:t>-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waveguide. As a reference, Fig. </w:t>
      </w:r>
      <w:r w:rsidR="00C2544E" w:rsidRPr="004822EF">
        <w:rPr>
          <w:rFonts w:ascii="Arial" w:hAnsi="Arial" w:cs="Arial"/>
          <w:noProof/>
          <w:sz w:val="20"/>
          <w:szCs w:val="16"/>
        </w:rPr>
        <w:t>S</w:t>
      </w:r>
      <w:r w:rsidR="00C2544E">
        <w:rPr>
          <w:rFonts w:ascii="Arial" w:hAnsi="Arial" w:cs="Arial"/>
          <w:noProof/>
          <w:sz w:val="20"/>
          <w:szCs w:val="16"/>
        </w:rPr>
        <w:t>2</w:t>
      </w:r>
      <w:r w:rsidR="00C2544E" w:rsidRPr="004822EF">
        <w:rPr>
          <w:rFonts w:ascii="Arial" w:hAnsi="Arial" w:cs="Arial"/>
          <w:noProof/>
          <w:sz w:val="20"/>
          <w:szCs w:val="16"/>
        </w:rPr>
        <w:t xml:space="preserve">a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shows </w:t>
      </w:r>
      <w:r w:rsidR="00001EDB">
        <w:rPr>
          <w:rFonts w:ascii="Arial" w:hAnsi="Arial" w:cs="Arial"/>
          <w:noProof/>
          <w:sz w:val="20"/>
          <w:szCs w:val="16"/>
        </w:rPr>
        <w:t xml:space="preserve">a dvice with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50:50 splitting ratio </w:t>
      </w:r>
      <w:r w:rsidR="00001EDB">
        <w:rPr>
          <w:rFonts w:ascii="Arial" w:hAnsi="Arial" w:cs="Arial"/>
          <w:noProof/>
          <w:sz w:val="20"/>
          <w:szCs w:val="16"/>
        </w:rPr>
        <w:t>(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no </w:t>
      </w:r>
      <w:r w:rsidR="00350AA0">
        <w:rPr>
          <w:rFonts w:ascii="Arial" w:hAnsi="Arial" w:cs="Arial"/>
          <w:noProof/>
          <w:sz w:val="20"/>
          <w:szCs w:val="16"/>
        </w:rPr>
        <w:t>shift</w:t>
      </w:r>
      <w:r w:rsidR="00001EDB">
        <w:rPr>
          <w:rFonts w:ascii="Arial" w:hAnsi="Arial" w:cs="Arial"/>
          <w:noProof/>
          <w:sz w:val="20"/>
          <w:szCs w:val="16"/>
        </w:rPr>
        <w:t>)</w:t>
      </w:r>
      <w:r w:rsidR="00350AA0">
        <w:rPr>
          <w:rFonts w:ascii="Arial" w:hAnsi="Arial" w:cs="Arial"/>
          <w:noProof/>
          <w:sz w:val="20"/>
          <w:szCs w:val="16"/>
        </w:rPr>
        <w:t>,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 Fig. </w:t>
      </w:r>
      <w:r w:rsidR="00C2544E" w:rsidRPr="004822EF">
        <w:rPr>
          <w:rFonts w:ascii="Arial" w:hAnsi="Arial" w:cs="Arial"/>
          <w:noProof/>
          <w:sz w:val="20"/>
          <w:szCs w:val="16"/>
        </w:rPr>
        <w:t>S</w:t>
      </w:r>
      <w:r w:rsidR="00C2544E">
        <w:rPr>
          <w:rFonts w:ascii="Arial" w:hAnsi="Arial" w:cs="Arial"/>
          <w:noProof/>
          <w:sz w:val="20"/>
          <w:szCs w:val="16"/>
        </w:rPr>
        <w:t>2</w:t>
      </w:r>
      <w:r w:rsidR="00C2544E" w:rsidRPr="004822EF">
        <w:rPr>
          <w:rFonts w:ascii="Arial" w:hAnsi="Arial" w:cs="Arial"/>
          <w:noProof/>
          <w:sz w:val="20"/>
          <w:szCs w:val="16"/>
        </w:rPr>
        <w:t xml:space="preserve">b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shows the electric field intensity </w:t>
      </w:r>
      <w:r w:rsidR="00001EDB">
        <w:rPr>
          <w:rFonts w:ascii="Arial" w:hAnsi="Arial" w:cs="Arial"/>
          <w:noProof/>
          <w:sz w:val="20"/>
          <w:szCs w:val="16"/>
        </w:rPr>
        <w:t xml:space="preserve">for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a Huygens’ splitter when the input waveguide section is </w:t>
      </w:r>
      <w:r>
        <w:rPr>
          <w:rFonts w:ascii="Arial" w:hAnsi="Arial" w:cs="Arial"/>
          <w:noProof/>
          <w:sz w:val="20"/>
          <w:szCs w:val="16"/>
        </w:rPr>
        <w:t xml:space="preserve">shifted by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40 nm, </w:t>
      </w:r>
      <w:r w:rsidR="00350AA0">
        <w:rPr>
          <w:rFonts w:ascii="Arial" w:hAnsi="Arial" w:cs="Arial"/>
          <w:noProof/>
          <w:sz w:val="20"/>
          <w:szCs w:val="16"/>
        </w:rPr>
        <w:t>and</w:t>
      </w:r>
      <w:r w:rsidR="00350AA0" w:rsidRPr="004822EF">
        <w:rPr>
          <w:rFonts w:ascii="Arial" w:hAnsi="Arial" w:cs="Arial"/>
          <w:noProof/>
          <w:sz w:val="20"/>
          <w:szCs w:val="16"/>
        </w:rPr>
        <w:t xml:space="preserve"> </w:t>
      </w:r>
      <w:r w:rsidR="00CB1072" w:rsidRPr="004822EF">
        <w:rPr>
          <w:rFonts w:ascii="Arial" w:hAnsi="Arial" w:cs="Arial"/>
          <w:noProof/>
          <w:sz w:val="20"/>
          <w:szCs w:val="16"/>
        </w:rPr>
        <w:t xml:space="preserve">Fig. </w:t>
      </w:r>
      <w:r w:rsidR="00C2544E" w:rsidRPr="004822EF">
        <w:rPr>
          <w:rFonts w:ascii="Arial" w:hAnsi="Arial" w:cs="Arial"/>
          <w:noProof/>
          <w:sz w:val="20"/>
          <w:szCs w:val="16"/>
        </w:rPr>
        <w:t>S</w:t>
      </w:r>
      <w:r w:rsidR="00C2544E">
        <w:rPr>
          <w:rFonts w:ascii="Arial" w:hAnsi="Arial" w:cs="Arial"/>
          <w:noProof/>
          <w:sz w:val="20"/>
          <w:szCs w:val="16"/>
        </w:rPr>
        <w:t>2</w:t>
      </w:r>
      <w:r w:rsidR="00C2544E" w:rsidRPr="004822EF">
        <w:rPr>
          <w:rFonts w:ascii="Arial" w:hAnsi="Arial" w:cs="Arial"/>
          <w:noProof/>
          <w:sz w:val="20"/>
          <w:szCs w:val="16"/>
        </w:rPr>
        <w:t xml:space="preserve">c 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shows </w:t>
      </w:r>
      <w:r w:rsidR="00350AA0">
        <w:rPr>
          <w:rFonts w:ascii="Arial" w:hAnsi="Arial" w:cs="Arial"/>
          <w:noProof/>
          <w:sz w:val="20"/>
          <w:szCs w:val="16"/>
        </w:rPr>
        <w:t xml:space="preserve">the case 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for </w:t>
      </w:r>
      <w:r w:rsidR="00350AA0">
        <w:rPr>
          <w:rFonts w:ascii="Arial" w:hAnsi="Arial" w:cs="Arial"/>
          <w:noProof/>
          <w:sz w:val="20"/>
          <w:szCs w:val="16"/>
        </w:rPr>
        <w:t>a shift of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 </w:t>
      </w:r>
      <w:r w:rsidR="00CB1072" w:rsidRPr="004822EF">
        <w:rPr>
          <w:rFonts w:ascii="Arial" w:hAnsi="Arial" w:cs="Arial"/>
          <w:noProof/>
          <w:sz w:val="20"/>
          <w:szCs w:val="16"/>
        </w:rPr>
        <w:t>80 nm.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 We didn’t observe any difference </w:t>
      </w:r>
      <w:r w:rsidR="00350AA0">
        <w:rPr>
          <w:rFonts w:ascii="Arial" w:hAnsi="Arial" w:cs="Arial"/>
          <w:noProof/>
          <w:sz w:val="20"/>
          <w:szCs w:val="16"/>
        </w:rPr>
        <w:t>in the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 total transmitted power. However, </w:t>
      </w:r>
      <w:r w:rsidR="00350AA0">
        <w:rPr>
          <w:rFonts w:ascii="Arial" w:hAnsi="Arial" w:cs="Arial"/>
          <w:noProof/>
          <w:sz w:val="20"/>
          <w:szCs w:val="16"/>
        </w:rPr>
        <w:t xml:space="preserve">the 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splitting ratio changed from 50:50 </w:t>
      </w:r>
      <w:r w:rsidR="00001EDB">
        <w:rPr>
          <w:rFonts w:ascii="Arial" w:hAnsi="Arial" w:cs="Arial"/>
          <w:noProof/>
          <w:sz w:val="20"/>
          <w:szCs w:val="16"/>
        </w:rPr>
        <w:t>(</w:t>
      </w:r>
      <w:r w:rsidR="00350AA0">
        <w:rPr>
          <w:rFonts w:ascii="Arial" w:hAnsi="Arial" w:cs="Arial"/>
          <w:noProof/>
          <w:sz w:val="20"/>
          <w:szCs w:val="16"/>
        </w:rPr>
        <w:t>no shift</w:t>
      </w:r>
      <w:r w:rsidR="00001EDB">
        <w:rPr>
          <w:rFonts w:ascii="Arial" w:hAnsi="Arial" w:cs="Arial"/>
          <w:noProof/>
          <w:sz w:val="20"/>
          <w:szCs w:val="16"/>
        </w:rPr>
        <w:t>)</w:t>
      </w:r>
      <w:r w:rsidR="00350AA0">
        <w:rPr>
          <w:rFonts w:ascii="Arial" w:hAnsi="Arial" w:cs="Arial"/>
          <w:noProof/>
          <w:sz w:val="20"/>
          <w:szCs w:val="16"/>
        </w:rPr>
        <w:t xml:space="preserve"> 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to 60:40 </w:t>
      </w:r>
      <w:r w:rsidR="00001EDB">
        <w:rPr>
          <w:rFonts w:ascii="Arial" w:hAnsi="Arial" w:cs="Arial"/>
          <w:noProof/>
          <w:sz w:val="20"/>
          <w:szCs w:val="16"/>
        </w:rPr>
        <w:t xml:space="preserve">(40 nm shift) </w:t>
      </w:r>
      <w:r w:rsidR="0022236B" w:rsidRPr="004822EF">
        <w:rPr>
          <w:rFonts w:ascii="Arial" w:hAnsi="Arial" w:cs="Arial"/>
          <w:noProof/>
          <w:sz w:val="20"/>
          <w:szCs w:val="16"/>
        </w:rPr>
        <w:t xml:space="preserve">and  75:25 </w:t>
      </w:r>
      <w:r w:rsidR="00001EDB">
        <w:rPr>
          <w:rFonts w:ascii="Arial" w:hAnsi="Arial" w:cs="Arial"/>
          <w:noProof/>
          <w:sz w:val="20"/>
          <w:szCs w:val="16"/>
        </w:rPr>
        <w:t>(</w:t>
      </w:r>
      <w:r w:rsidR="00350AA0">
        <w:rPr>
          <w:rFonts w:ascii="Arial" w:hAnsi="Arial" w:cs="Arial"/>
          <w:noProof/>
          <w:sz w:val="20"/>
          <w:szCs w:val="16"/>
        </w:rPr>
        <w:t>80 nm</w:t>
      </w:r>
      <w:r w:rsidR="00001EDB">
        <w:rPr>
          <w:rFonts w:ascii="Arial" w:hAnsi="Arial" w:cs="Arial"/>
          <w:noProof/>
          <w:sz w:val="20"/>
          <w:szCs w:val="16"/>
        </w:rPr>
        <w:t xml:space="preserve"> shift). </w:t>
      </w:r>
    </w:p>
    <w:p w14:paraId="68A8B0B0" w14:textId="2AD5082E" w:rsidR="0023085F" w:rsidRPr="000A4274" w:rsidRDefault="001E287A">
      <w:pPr>
        <w:rPr>
          <w:rFonts w:ascii="Arial" w:hAnsi="Arial" w:cs="Arial"/>
        </w:rPr>
      </w:pPr>
      <w:r w:rsidRPr="000A4274">
        <w:rPr>
          <w:rFonts w:ascii="Arial" w:hAnsi="Arial" w:cs="Arial"/>
          <w:noProof/>
          <w:lang w:val="en-CA" w:eastAsia="en-CA"/>
        </w:rPr>
        <w:drawing>
          <wp:inline distT="0" distB="0" distL="0" distR="0" wp14:anchorId="5AB8B8E2" wp14:editId="539B0885">
            <wp:extent cx="5943600" cy="320477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510E4" w14:textId="5A549F43" w:rsidR="001E287A" w:rsidRPr="000A4274" w:rsidRDefault="001E287A" w:rsidP="001E287A">
      <w:pPr>
        <w:spacing w:afterLines="100" w:after="240"/>
        <w:rPr>
          <w:rFonts w:ascii="Arial" w:hAnsi="Arial" w:cs="Arial"/>
          <w:sz w:val="18"/>
          <w:szCs w:val="18"/>
        </w:rPr>
      </w:pPr>
      <w:r w:rsidRPr="005B220F">
        <w:rPr>
          <w:rFonts w:ascii="Arial" w:hAnsi="Arial" w:cs="Arial"/>
          <w:b/>
          <w:bCs/>
          <w:sz w:val="18"/>
          <w:szCs w:val="18"/>
        </w:rPr>
        <w:t xml:space="preserve">Fig. </w:t>
      </w:r>
      <w:r w:rsidR="008B09F8" w:rsidRPr="005B220F">
        <w:rPr>
          <w:rFonts w:ascii="Arial" w:hAnsi="Arial" w:cs="Arial"/>
          <w:b/>
          <w:bCs/>
          <w:sz w:val="18"/>
          <w:szCs w:val="18"/>
        </w:rPr>
        <w:t>S</w:t>
      </w:r>
      <w:r w:rsidR="008B09F8">
        <w:rPr>
          <w:rFonts w:ascii="Arial" w:hAnsi="Arial" w:cs="Arial"/>
          <w:b/>
          <w:bCs/>
          <w:sz w:val="18"/>
          <w:szCs w:val="18"/>
        </w:rPr>
        <w:t>2</w:t>
      </w:r>
      <w:r w:rsidRPr="005B220F">
        <w:rPr>
          <w:rFonts w:ascii="Arial" w:hAnsi="Arial" w:cs="Arial"/>
          <w:b/>
          <w:bCs/>
          <w:sz w:val="18"/>
          <w:szCs w:val="18"/>
        </w:rPr>
        <w:t xml:space="preserve">. </w:t>
      </w:r>
      <w:r w:rsidR="00350AA0">
        <w:rPr>
          <w:rFonts w:ascii="Arial" w:hAnsi="Arial" w:cs="Arial"/>
          <w:b/>
          <w:bCs/>
          <w:sz w:val="18"/>
          <w:szCs w:val="18"/>
        </w:rPr>
        <w:t>Calculated electric field intensities</w:t>
      </w:r>
      <w:r w:rsidRPr="005B220F">
        <w:rPr>
          <w:rFonts w:ascii="Arial" w:hAnsi="Arial" w:cs="Arial"/>
          <w:b/>
          <w:bCs/>
          <w:sz w:val="18"/>
          <w:szCs w:val="18"/>
        </w:rPr>
        <w:t xml:space="preserve"> of Huygens’ splitters</w:t>
      </w:r>
      <w:r w:rsidR="00350AA0">
        <w:rPr>
          <w:rFonts w:ascii="Arial" w:hAnsi="Arial" w:cs="Arial"/>
          <w:b/>
          <w:bCs/>
          <w:sz w:val="18"/>
          <w:szCs w:val="18"/>
        </w:rPr>
        <w:t xml:space="preserve"> with different degrees of </w:t>
      </w:r>
      <w:r w:rsidR="00001EDB">
        <w:rPr>
          <w:rFonts w:ascii="Arial" w:hAnsi="Arial" w:cs="Arial"/>
          <w:b/>
          <w:bCs/>
          <w:sz w:val="18"/>
          <w:szCs w:val="18"/>
        </w:rPr>
        <w:t xml:space="preserve">lateral </w:t>
      </w:r>
      <w:r w:rsidR="00350AA0">
        <w:rPr>
          <w:rFonts w:ascii="Arial" w:hAnsi="Arial" w:cs="Arial"/>
          <w:b/>
          <w:bCs/>
          <w:sz w:val="18"/>
          <w:szCs w:val="18"/>
        </w:rPr>
        <w:t>asymmetry</w:t>
      </w:r>
      <w:r w:rsidRPr="005B220F">
        <w:rPr>
          <w:rFonts w:ascii="Arial" w:hAnsi="Arial" w:cs="Arial"/>
          <w:b/>
          <w:bCs/>
          <w:sz w:val="18"/>
          <w:szCs w:val="18"/>
        </w:rPr>
        <w:t>.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="005B220F" w:rsidRPr="005B220F">
        <w:rPr>
          <w:rFonts w:ascii="Arial" w:hAnsi="Arial" w:cs="Arial"/>
          <w:b/>
          <w:bCs/>
          <w:sz w:val="18"/>
          <w:szCs w:val="18"/>
        </w:rPr>
        <w:t>a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="005B220F">
        <w:rPr>
          <w:rFonts w:ascii="Arial" w:hAnsi="Arial" w:cs="Arial"/>
          <w:sz w:val="18"/>
          <w:szCs w:val="18"/>
        </w:rPr>
        <w:t>No</w:t>
      </w:r>
      <w:r w:rsidR="00350AA0">
        <w:rPr>
          <w:rFonts w:ascii="Arial" w:hAnsi="Arial" w:cs="Arial"/>
          <w:sz w:val="18"/>
          <w:szCs w:val="18"/>
        </w:rPr>
        <w:t xml:space="preserve"> </w:t>
      </w:r>
      <w:r w:rsidR="00001EDB">
        <w:rPr>
          <w:rFonts w:ascii="Arial" w:hAnsi="Arial" w:cs="Arial"/>
          <w:sz w:val="18"/>
          <w:szCs w:val="18"/>
        </w:rPr>
        <w:t xml:space="preserve">lateral </w:t>
      </w:r>
      <w:r w:rsidR="00350AA0">
        <w:rPr>
          <w:rFonts w:ascii="Arial" w:hAnsi="Arial" w:cs="Arial"/>
          <w:sz w:val="18"/>
          <w:szCs w:val="18"/>
        </w:rPr>
        <w:t xml:space="preserve">shift </w:t>
      </w:r>
      <w:r w:rsidR="00CB1072">
        <w:rPr>
          <w:rFonts w:ascii="Arial" w:hAnsi="Arial" w:cs="Arial"/>
          <w:sz w:val="18"/>
          <w:szCs w:val="18"/>
        </w:rPr>
        <w:t>(50:50</w:t>
      </w:r>
      <w:r w:rsidR="00350AA0">
        <w:rPr>
          <w:rFonts w:ascii="Arial" w:hAnsi="Arial" w:cs="Arial"/>
          <w:sz w:val="18"/>
          <w:szCs w:val="18"/>
        </w:rPr>
        <w:t xml:space="preserve"> splitting ratio</w:t>
      </w:r>
      <w:r w:rsidR="00CB1072">
        <w:rPr>
          <w:rFonts w:ascii="Arial" w:hAnsi="Arial" w:cs="Arial"/>
          <w:sz w:val="18"/>
          <w:szCs w:val="18"/>
        </w:rPr>
        <w:t>)</w:t>
      </w:r>
      <w:r w:rsidR="005B220F">
        <w:rPr>
          <w:rFonts w:ascii="Arial" w:hAnsi="Arial" w:cs="Arial"/>
          <w:sz w:val="18"/>
          <w:szCs w:val="18"/>
        </w:rPr>
        <w:t xml:space="preserve">, </w:t>
      </w:r>
      <w:r w:rsidR="005B220F" w:rsidRPr="005B220F">
        <w:rPr>
          <w:rFonts w:ascii="Arial" w:hAnsi="Arial" w:cs="Arial"/>
          <w:b/>
          <w:bCs/>
          <w:sz w:val="18"/>
          <w:szCs w:val="18"/>
        </w:rPr>
        <w:t>b</w:t>
      </w:r>
      <w:r w:rsidRPr="000A4274">
        <w:rPr>
          <w:rFonts w:ascii="Arial" w:hAnsi="Arial" w:cs="Arial"/>
          <w:sz w:val="18"/>
          <w:szCs w:val="18"/>
        </w:rPr>
        <w:t xml:space="preserve"> </w:t>
      </w:r>
      <w:r w:rsidR="005B220F">
        <w:rPr>
          <w:rFonts w:ascii="Arial" w:hAnsi="Arial" w:cs="Arial"/>
          <w:sz w:val="18"/>
          <w:szCs w:val="18"/>
        </w:rPr>
        <w:t>40 nm</w:t>
      </w:r>
      <w:r w:rsidR="00350AA0">
        <w:rPr>
          <w:rFonts w:ascii="Arial" w:hAnsi="Arial" w:cs="Arial"/>
          <w:sz w:val="18"/>
          <w:szCs w:val="18"/>
        </w:rPr>
        <w:t xml:space="preserve"> shift</w:t>
      </w:r>
      <w:r w:rsidR="005B220F">
        <w:rPr>
          <w:rFonts w:ascii="Arial" w:hAnsi="Arial" w:cs="Arial"/>
          <w:sz w:val="18"/>
          <w:szCs w:val="18"/>
        </w:rPr>
        <w:t xml:space="preserve"> </w:t>
      </w:r>
      <w:r w:rsidR="00CB1072">
        <w:rPr>
          <w:rFonts w:ascii="Arial" w:hAnsi="Arial" w:cs="Arial"/>
          <w:sz w:val="18"/>
          <w:szCs w:val="18"/>
        </w:rPr>
        <w:t>(60:40</w:t>
      </w:r>
      <w:r w:rsidR="00350AA0">
        <w:rPr>
          <w:rFonts w:ascii="Arial" w:hAnsi="Arial" w:cs="Arial"/>
          <w:sz w:val="18"/>
          <w:szCs w:val="18"/>
        </w:rPr>
        <w:t xml:space="preserve"> splitting ratio</w:t>
      </w:r>
      <w:r w:rsidR="00CB1072">
        <w:rPr>
          <w:rFonts w:ascii="Arial" w:hAnsi="Arial" w:cs="Arial"/>
          <w:sz w:val="18"/>
          <w:szCs w:val="18"/>
        </w:rPr>
        <w:t>)</w:t>
      </w:r>
      <w:r w:rsidR="005B220F">
        <w:rPr>
          <w:rFonts w:ascii="Arial" w:hAnsi="Arial" w:cs="Arial"/>
          <w:sz w:val="18"/>
          <w:szCs w:val="18"/>
        </w:rPr>
        <w:t>,</w:t>
      </w:r>
      <w:r w:rsidR="00350AA0">
        <w:rPr>
          <w:rFonts w:ascii="Arial" w:hAnsi="Arial" w:cs="Arial"/>
          <w:sz w:val="18"/>
          <w:szCs w:val="18"/>
        </w:rPr>
        <w:t xml:space="preserve"> and</w:t>
      </w:r>
      <w:r w:rsidR="005B220F">
        <w:rPr>
          <w:rFonts w:ascii="Arial" w:hAnsi="Arial" w:cs="Arial"/>
          <w:sz w:val="18"/>
          <w:szCs w:val="18"/>
        </w:rPr>
        <w:t xml:space="preserve"> </w:t>
      </w:r>
      <w:r w:rsidR="005B220F" w:rsidRPr="005B220F">
        <w:rPr>
          <w:rFonts w:ascii="Arial" w:hAnsi="Arial" w:cs="Arial"/>
          <w:b/>
          <w:bCs/>
          <w:sz w:val="18"/>
          <w:szCs w:val="18"/>
        </w:rPr>
        <w:t>c</w:t>
      </w:r>
      <w:r w:rsidR="005B220F">
        <w:rPr>
          <w:rFonts w:ascii="Arial" w:hAnsi="Arial" w:cs="Arial"/>
          <w:sz w:val="18"/>
          <w:szCs w:val="18"/>
        </w:rPr>
        <w:t xml:space="preserve"> 80 nm</w:t>
      </w:r>
      <w:r w:rsidR="00350AA0">
        <w:rPr>
          <w:rFonts w:ascii="Arial" w:hAnsi="Arial" w:cs="Arial"/>
          <w:sz w:val="18"/>
          <w:szCs w:val="18"/>
        </w:rPr>
        <w:t xml:space="preserve"> shift</w:t>
      </w:r>
      <w:r w:rsidR="005B220F">
        <w:rPr>
          <w:rFonts w:ascii="Arial" w:hAnsi="Arial" w:cs="Arial"/>
          <w:sz w:val="18"/>
          <w:szCs w:val="18"/>
        </w:rPr>
        <w:t xml:space="preserve"> </w:t>
      </w:r>
      <w:r w:rsidR="00CB1072">
        <w:rPr>
          <w:rFonts w:ascii="Arial" w:hAnsi="Arial" w:cs="Arial"/>
          <w:sz w:val="18"/>
          <w:szCs w:val="18"/>
        </w:rPr>
        <w:t>(75:25</w:t>
      </w:r>
      <w:r w:rsidR="00350AA0">
        <w:rPr>
          <w:rFonts w:ascii="Arial" w:hAnsi="Arial" w:cs="Arial"/>
          <w:sz w:val="18"/>
          <w:szCs w:val="18"/>
        </w:rPr>
        <w:t xml:space="preserve"> splitting ratio</w:t>
      </w:r>
      <w:r w:rsidR="00CB1072">
        <w:rPr>
          <w:rFonts w:ascii="Arial" w:hAnsi="Arial" w:cs="Arial"/>
          <w:sz w:val="18"/>
          <w:szCs w:val="18"/>
        </w:rPr>
        <w:t>)</w:t>
      </w:r>
      <w:r w:rsidR="004822EF">
        <w:rPr>
          <w:rFonts w:ascii="Arial" w:hAnsi="Arial" w:cs="Arial"/>
          <w:sz w:val="18"/>
          <w:szCs w:val="18"/>
        </w:rPr>
        <w:t xml:space="preserve">. </w:t>
      </w:r>
      <w:r w:rsidR="00350AA0">
        <w:rPr>
          <w:rFonts w:ascii="Arial" w:hAnsi="Arial" w:cs="Arial"/>
          <w:sz w:val="18"/>
          <w:szCs w:val="18"/>
        </w:rPr>
        <w:t>The s</w:t>
      </w:r>
      <w:r w:rsidR="004822EF">
        <w:rPr>
          <w:rFonts w:ascii="Arial" w:hAnsi="Arial" w:cs="Arial"/>
          <w:sz w:val="18"/>
          <w:szCs w:val="18"/>
        </w:rPr>
        <w:t>cale bar represents 1</w:t>
      </w:r>
      <w:r w:rsidR="008E5678" w:rsidRPr="008E567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E5678" w:rsidRPr="000A4274">
        <w:rPr>
          <w:rFonts w:ascii="Arial" w:hAnsi="Arial" w:cs="Arial"/>
          <w:sz w:val="18"/>
          <w:szCs w:val="18"/>
        </w:rPr>
        <w:t>μm</w:t>
      </w:r>
      <w:proofErr w:type="spellEnd"/>
      <w:r w:rsidR="008E5678" w:rsidRPr="000A4274">
        <w:rPr>
          <w:rFonts w:ascii="Arial" w:hAnsi="Arial" w:cs="Arial"/>
          <w:sz w:val="18"/>
          <w:szCs w:val="18"/>
        </w:rPr>
        <w:t>.</w:t>
      </w:r>
    </w:p>
    <w:p w14:paraId="7D6C6E3E" w14:textId="77777777" w:rsidR="0023085F" w:rsidRPr="000A4274" w:rsidRDefault="0023085F">
      <w:pPr>
        <w:rPr>
          <w:rFonts w:ascii="Arial" w:hAnsi="Arial" w:cs="Arial"/>
        </w:rPr>
      </w:pPr>
    </w:p>
    <w:sectPr w:rsidR="0023085F" w:rsidRPr="000A42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0NDAxNDc1t7A0t7RQ0lEKTi0uzszPAykwrQUAG0l6+CwAAAA="/>
  </w:docVars>
  <w:rsids>
    <w:rsidRoot w:val="0023085F"/>
    <w:rsid w:val="00001EDB"/>
    <w:rsid w:val="000A4274"/>
    <w:rsid w:val="00177EC8"/>
    <w:rsid w:val="001E287A"/>
    <w:rsid w:val="001F40B7"/>
    <w:rsid w:val="0022236B"/>
    <w:rsid w:val="0023085F"/>
    <w:rsid w:val="0023518E"/>
    <w:rsid w:val="00350AA0"/>
    <w:rsid w:val="004822EF"/>
    <w:rsid w:val="004E5200"/>
    <w:rsid w:val="005B220F"/>
    <w:rsid w:val="0064455E"/>
    <w:rsid w:val="00777584"/>
    <w:rsid w:val="00796F76"/>
    <w:rsid w:val="007E6CBF"/>
    <w:rsid w:val="0084361C"/>
    <w:rsid w:val="008A4E42"/>
    <w:rsid w:val="008B09F8"/>
    <w:rsid w:val="008E5678"/>
    <w:rsid w:val="00AE3614"/>
    <w:rsid w:val="00C2544E"/>
    <w:rsid w:val="00CB1072"/>
    <w:rsid w:val="00CE45FA"/>
    <w:rsid w:val="00F5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6D227"/>
  <w15:chartTrackingRefBased/>
  <w15:docId w15:val="{2D65E25E-0A7D-4FDE-B451-196D9F61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85F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23085F"/>
    <w:rPr>
      <w:sz w:val="20"/>
    </w:rPr>
  </w:style>
  <w:style w:type="character" w:customStyle="1" w:styleId="GvdeMetniChar">
    <w:name w:val="Gövde Metni Char"/>
    <w:basedOn w:val="VarsaylanParagrafYazTipi"/>
    <w:link w:val="GvdeMetni"/>
    <w:uiPriority w:val="1"/>
    <w:rsid w:val="0023085F"/>
    <w:rPr>
      <w:rFonts w:ascii="Times New Roman" w:eastAsia="Times New Roman" w:hAnsi="Times New Roman" w:cs="Times New Roman"/>
      <w:sz w:val="20"/>
      <w:szCs w:val="20"/>
      <w:lang w:val="en-US" w:eastAsia="de-DE"/>
    </w:rPr>
  </w:style>
  <w:style w:type="paragraph" w:styleId="KonuBal">
    <w:name w:val="Title"/>
    <w:basedOn w:val="Normal"/>
    <w:link w:val="KonuBalChar"/>
    <w:uiPriority w:val="10"/>
    <w:qFormat/>
    <w:rsid w:val="0023085F"/>
    <w:pPr>
      <w:spacing w:before="41"/>
      <w:ind w:left="341" w:right="359"/>
      <w:jc w:val="center"/>
    </w:pPr>
    <w:rPr>
      <w:sz w:val="34"/>
      <w:szCs w:val="34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3085F"/>
    <w:rPr>
      <w:rFonts w:ascii="Times New Roman" w:eastAsia="Times New Roman" w:hAnsi="Times New Roman" w:cs="Times New Roman"/>
      <w:sz w:val="34"/>
      <w:szCs w:val="34"/>
      <w:lang w:val="en-US" w:eastAsia="de-DE"/>
    </w:rPr>
  </w:style>
  <w:style w:type="paragraph" w:customStyle="1" w:styleId="Body">
    <w:name w:val="Body"/>
    <w:qFormat/>
    <w:rsid w:val="0023085F"/>
    <w:pPr>
      <w:suppressAutoHyphens/>
      <w:spacing w:after="0" w:line="240" w:lineRule="auto"/>
    </w:pPr>
    <w:rPr>
      <w:rFonts w:ascii="Times New Roman" w:eastAsia="Arial Unicode MS" w:hAnsi="Times New Roman" w:cs="Arial Unicode MS"/>
      <w:color w:val="00000A"/>
      <w:sz w:val="24"/>
      <w:szCs w:val="20"/>
      <w:u w:color="00000A"/>
      <w:lang w:val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3518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518E"/>
    <w:rPr>
      <w:rFonts w:ascii="Segoe UI" w:eastAsia="Times New Roman" w:hAnsi="Segoe UI" w:cs="Segoe UI"/>
      <w:sz w:val="18"/>
      <w:szCs w:val="18"/>
      <w:lang w:val="en-US" w:eastAsia="de-DE"/>
    </w:rPr>
  </w:style>
  <w:style w:type="paragraph" w:styleId="Dzeltme">
    <w:name w:val="Revision"/>
    <w:hidden/>
    <w:uiPriority w:val="99"/>
    <w:semiHidden/>
    <w:rsid w:val="004E52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de-DE"/>
    </w:rPr>
  </w:style>
  <w:style w:type="character" w:styleId="AklamaBavurusu">
    <w:name w:val="annotation reference"/>
    <w:basedOn w:val="VarsaylanParagrafYazTipi"/>
    <w:uiPriority w:val="99"/>
    <w:semiHidden/>
    <w:unhideWhenUsed/>
    <w:rsid w:val="00001EDB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01EDB"/>
    <w:pPr>
      <w:spacing w:line="240" w:lineRule="auto"/>
    </w:pPr>
    <w:rPr>
      <w:sz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01EDB"/>
    <w:rPr>
      <w:rFonts w:ascii="Times New Roman" w:eastAsia="Times New Roman" w:hAnsi="Times New Roman" w:cs="Times New Roman"/>
      <w:sz w:val="20"/>
      <w:szCs w:val="20"/>
      <w:lang w:val="en-US" w:eastAsia="de-DE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01EDB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01EDB"/>
    <w:rPr>
      <w:rFonts w:ascii="Times New Roman" w:eastAsia="Times New Roman" w:hAnsi="Times New Roman" w:cs="Times New Roman"/>
      <w:b/>
      <w:bCs/>
      <w:sz w:val="20"/>
      <w:szCs w:val="20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8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EE84D-A459-4FAC-9331-2352C687B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417</Words>
  <Characters>2413</Characters>
  <Application>Microsoft Office Word</Application>
  <DocSecurity>0</DocSecurity>
  <Lines>46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Yunus Denizhan Sırmacı</dc:creator>
  <cp:keywords/>
  <dc:description/>
  <cp:lastModifiedBy>Yunus Denizhan Sırmacı</cp:lastModifiedBy>
  <cp:revision>5</cp:revision>
  <dcterms:created xsi:type="dcterms:W3CDTF">2022-06-20T15:29:00Z</dcterms:created>
  <dcterms:modified xsi:type="dcterms:W3CDTF">2022-06-21T09:35:00Z</dcterms:modified>
</cp:coreProperties>
</file>