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53CB" w14:textId="68124E0F" w:rsidR="00195F79" w:rsidRDefault="00195F79" w:rsidP="00F54FE8">
      <w:pPr>
        <w:pStyle w:val="Titre"/>
        <w:spacing w:after="240" w:line="480" w:lineRule="auto"/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071B">
        <w:rPr>
          <w:rFonts w:ascii="Times New Roman" w:hAnsi="Times New Roman" w:cs="Times New Roman"/>
          <w:b/>
          <w:sz w:val="28"/>
          <w:szCs w:val="28"/>
          <w:lang w:val="en-US"/>
        </w:rPr>
        <w:t>Meningioma in patients exposed to progestin drugs</w:t>
      </w:r>
      <w:r w:rsidR="005E780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results from a real-life screening program – </w:t>
      </w:r>
      <w:r w:rsidRPr="00195F79">
        <w:rPr>
          <w:rFonts w:ascii="Times New Roman" w:hAnsi="Times New Roman" w:cs="Times New Roman"/>
          <w:bCs/>
          <w:sz w:val="28"/>
          <w:szCs w:val="28"/>
          <w:lang w:val="en-US"/>
        </w:rPr>
        <w:t>Supplementary data</w:t>
      </w:r>
    </w:p>
    <w:p w14:paraId="1E3EF9D2" w14:textId="77777777" w:rsidR="00195F79" w:rsidRPr="00195F79" w:rsidRDefault="00195F79" w:rsidP="00F54FE8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95F79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Neuro-Oncology</w:t>
      </w:r>
    </w:p>
    <w:p w14:paraId="3724FF10" w14:textId="77777777" w:rsidR="00195F79" w:rsidRPr="00195F79" w:rsidRDefault="00195F79" w:rsidP="00C15B62">
      <w:pPr>
        <w:rPr>
          <w:lang w:val="en-US"/>
        </w:rPr>
      </w:pPr>
    </w:p>
    <w:p w14:paraId="41718383" w14:textId="3FC15C5B" w:rsidR="00195F79" w:rsidRPr="00DE3801" w:rsidRDefault="0054765B" w:rsidP="005476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97E">
        <w:rPr>
          <w:rFonts w:ascii="Times New Roman" w:hAnsi="Times New Roman" w:cs="Times New Roman"/>
          <w:sz w:val="24"/>
          <w:szCs w:val="24"/>
          <w:lang w:val="en-US"/>
        </w:rPr>
        <w:t xml:space="preserve">Thomas Samoyeau • Corentin Provost • Alexandre Roux • Laurence Legrand • </w:t>
      </w:r>
      <w:r w:rsidR="00417501" w:rsidRPr="0092797E">
        <w:rPr>
          <w:rFonts w:ascii="Times New Roman" w:hAnsi="Times New Roman" w:cs="Times New Roman"/>
          <w:sz w:val="24"/>
          <w:szCs w:val="24"/>
          <w:lang w:val="en-US"/>
        </w:rPr>
        <w:t>Edouard</w:t>
      </w:r>
      <w:r w:rsidR="00417501" w:rsidRPr="008A01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7501" w:rsidRPr="0092797E">
        <w:rPr>
          <w:rFonts w:ascii="Times New Roman" w:hAnsi="Times New Roman" w:cs="Times New Roman"/>
          <w:sz w:val="24"/>
          <w:szCs w:val="24"/>
          <w:lang w:val="en-US"/>
        </w:rPr>
        <w:t>Dezamis</w:t>
      </w:r>
      <w:r w:rsidRPr="0092797E">
        <w:rPr>
          <w:rFonts w:ascii="Times New Roman" w:hAnsi="Times New Roman" w:cs="Times New Roman"/>
          <w:sz w:val="24"/>
          <w:szCs w:val="24"/>
          <w:lang w:val="en-US"/>
        </w:rPr>
        <w:t xml:space="preserve"> • </w:t>
      </w:r>
      <w:r w:rsidRPr="00DE3801">
        <w:rPr>
          <w:rFonts w:ascii="Times New Roman" w:hAnsi="Times New Roman" w:cs="Times New Roman"/>
          <w:sz w:val="24"/>
          <w:szCs w:val="24"/>
          <w:lang w:val="en-US"/>
        </w:rPr>
        <w:t>Geneviève Plu-Bureau • Johan Pallud • Catherine Oppenheim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DE3801">
        <w:rPr>
          <w:rFonts w:ascii="Times New Roman" w:hAnsi="Times New Roman" w:cs="Times New Roman"/>
          <w:sz w:val="24"/>
          <w:szCs w:val="24"/>
          <w:lang w:val="en-US"/>
        </w:rPr>
        <w:t>• Joseph Benzakoun</w:t>
      </w:r>
    </w:p>
    <w:p w14:paraId="408B3237" w14:textId="4FD7B33A" w:rsidR="00195F79" w:rsidRDefault="00195F79" w:rsidP="00F54FE8">
      <w:pPr>
        <w:pStyle w:val="Sansinterligne"/>
        <w:spacing w:line="480" w:lineRule="auto"/>
        <w:rPr>
          <w:lang w:val="en-US"/>
        </w:rPr>
      </w:pPr>
    </w:p>
    <w:p w14:paraId="2331F01A" w14:textId="214989D1" w:rsidR="00195F79" w:rsidRPr="00653392" w:rsidRDefault="00195F79" w:rsidP="00F54FE8">
      <w:pPr>
        <w:pStyle w:val="Sansinterligne"/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3392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</w:t>
      </w:r>
      <w:r w:rsidRPr="0065339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70339">
        <w:rPr>
          <w:rFonts w:ascii="Times New Roman" w:hAnsi="Times New Roman" w:cs="Times New Roman"/>
          <w:sz w:val="24"/>
          <w:szCs w:val="24"/>
          <w:lang w:val="en-US"/>
        </w:rPr>
        <w:t>Joseph Benzakoun</w:t>
      </w:r>
      <w:r w:rsidRPr="0065339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7077B">
        <w:rPr>
          <w:rFonts w:ascii="Times New Roman" w:hAnsi="Times New Roman" w:cs="Times New Roman"/>
          <w:sz w:val="24"/>
          <w:szCs w:val="24"/>
          <w:lang w:val="en-US"/>
        </w:rPr>
        <w:t xml:space="preserve">MD </w:t>
      </w:r>
      <w:r w:rsidRPr="00653392">
        <w:rPr>
          <w:rFonts w:ascii="Times New Roman" w:hAnsi="Times New Roman" w:cs="Times New Roman"/>
          <w:sz w:val="24"/>
          <w:szCs w:val="24"/>
          <w:lang w:val="en-US"/>
        </w:rPr>
        <w:t>PhD, Imaging Department, Sainte-Anne</w:t>
      </w:r>
      <w:r w:rsidRPr="00653392">
        <w:rPr>
          <w:sz w:val="24"/>
          <w:szCs w:val="24"/>
          <w:lang w:val="en-US"/>
        </w:rPr>
        <w:t xml:space="preserve"> </w:t>
      </w:r>
      <w:r w:rsidRPr="00653392">
        <w:rPr>
          <w:rFonts w:ascii="Times New Roman" w:hAnsi="Times New Roman" w:cs="Times New Roman"/>
          <w:sz w:val="24"/>
          <w:szCs w:val="24"/>
          <w:lang w:val="en-US"/>
        </w:rPr>
        <w:t xml:space="preserve">Hospital, 1 rue Cabanis, 75014 Paris, France. </w:t>
      </w:r>
    </w:p>
    <w:p w14:paraId="2103A086" w14:textId="1D38CDC7" w:rsidR="00195F79" w:rsidRPr="00195F79" w:rsidRDefault="00195F79" w:rsidP="00F54FE8">
      <w:pPr>
        <w:pStyle w:val="Sansinterligne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53392">
        <w:rPr>
          <w:rFonts w:ascii="Times New Roman" w:hAnsi="Times New Roman" w:cs="Times New Roman"/>
          <w:sz w:val="24"/>
          <w:szCs w:val="24"/>
        </w:rPr>
        <w:t xml:space="preserve">Email: </w:t>
      </w:r>
      <w:r w:rsidR="00D70339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j.benzakoun</w:t>
      </w:r>
      <w:r w:rsidRPr="00653392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@ghu-paris.fr</w:t>
      </w:r>
      <w:r w:rsidRPr="006533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5E9D" w14:textId="1E69073F" w:rsidR="00195F79" w:rsidRDefault="00195F79" w:rsidP="00C15B62">
      <w:pPr>
        <w:pStyle w:val="Sansinterligne"/>
        <w:spacing w:line="480" w:lineRule="auto"/>
      </w:pPr>
    </w:p>
    <w:p w14:paraId="6AF7ABC2" w14:textId="77777777" w:rsidR="00C15B62" w:rsidRDefault="00C15B62" w:rsidP="00C15B62">
      <w:pPr>
        <w:pStyle w:val="Sansinterligne"/>
        <w:spacing w:line="480" w:lineRule="auto"/>
      </w:pPr>
    </w:p>
    <w:p w14:paraId="37F95AFC" w14:textId="77777777" w:rsidR="00195F79" w:rsidRPr="00195F79" w:rsidRDefault="00195F79" w:rsidP="00C15B62">
      <w:pPr>
        <w:pStyle w:val="Sansinterligne"/>
        <w:spacing w:line="480" w:lineRule="auto"/>
      </w:pPr>
    </w:p>
    <w:tbl>
      <w:tblPr>
        <w:tblStyle w:val="Tableausimple52"/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061"/>
        <w:gridCol w:w="1490"/>
        <w:gridCol w:w="454"/>
        <w:gridCol w:w="909"/>
        <w:gridCol w:w="503"/>
        <w:gridCol w:w="833"/>
        <w:gridCol w:w="833"/>
        <w:gridCol w:w="811"/>
        <w:gridCol w:w="490"/>
        <w:gridCol w:w="833"/>
        <w:gridCol w:w="855"/>
      </w:tblGrid>
      <w:tr w:rsidR="007B2BD8" w:rsidRPr="00421B8E" w14:paraId="553EE5BA" w14:textId="77777777" w:rsidTr="00D703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C21F7" w14:textId="77777777" w:rsidR="007B2BD8" w:rsidRPr="00195F79" w:rsidRDefault="007B2BD8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FEE20" w14:textId="77777777" w:rsidR="007B2BD8" w:rsidRPr="00421B8E" w:rsidDel="0077540B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Sequence type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F22F5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Echo time (ms)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CE8F8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Repetition time (ms)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25561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Gap (mm)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21133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Slice thickness (mm)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ABCBF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Duration (min)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7E8D1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Matrix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B7677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FOV (cm)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C7339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Flip angle (°)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D09D3" w14:textId="77777777" w:rsidR="007B2BD8" w:rsidRPr="00421B8E" w:rsidRDefault="007B2BD8" w:rsidP="00C15B62">
            <w:pPr>
              <w:pStyle w:val="Sansinterligne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21B8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Inversion time (ms)</w:t>
            </w:r>
          </w:p>
        </w:tc>
      </w:tr>
      <w:tr w:rsidR="007B2BD8" w:rsidRPr="00421B8E" w14:paraId="65247B13" w14:textId="77777777" w:rsidTr="00D70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FFF6F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iCs w:val="0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b/>
                <w:bCs/>
                <w:i w:val="0"/>
                <w:iCs w:val="0"/>
                <w:sz w:val="21"/>
                <w:szCs w:val="21"/>
              </w:rPr>
              <w:t>1.5T MRI</w:t>
            </w:r>
          </w:p>
        </w:tc>
        <w:tc>
          <w:tcPr>
            <w:tcW w:w="8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B37A17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5F9BF3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E79B8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C0436A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E6FC7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15674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E4A1B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DAD80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35CA1D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7805F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B2BD8" w:rsidRPr="00421B8E" w14:paraId="48716E61" w14:textId="77777777" w:rsidTr="00D7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pct"/>
            <w:shd w:val="clear" w:color="auto" w:fill="auto"/>
            <w:vAlign w:val="center"/>
          </w:tcPr>
          <w:p w14:paraId="43927B71" w14:textId="77777777" w:rsidR="007B2BD8" w:rsidRPr="00421B8E" w:rsidRDefault="007B2BD8" w:rsidP="00C15B62">
            <w:pPr>
              <w:pStyle w:val="Sansinterligne"/>
              <w:spacing w:line="276" w:lineRule="auto"/>
              <w:ind w:left="1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2D FLAIR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5967B56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Spin echo, axial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906718D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152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73F09DC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9278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786A1C61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0.5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19CF9ED1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5.0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4D0C68DA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1.8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01F647C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256×192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7F5EDB75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24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51625CA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160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DB4B42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2372</w:t>
            </w:r>
          </w:p>
        </w:tc>
      </w:tr>
      <w:tr w:rsidR="007B2BD8" w:rsidRPr="00421B8E" w14:paraId="691567C9" w14:textId="77777777" w:rsidTr="00D70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pct"/>
            <w:shd w:val="clear" w:color="auto" w:fill="auto"/>
            <w:vAlign w:val="center"/>
          </w:tcPr>
          <w:p w14:paraId="42A44A18" w14:textId="77777777" w:rsidR="007B2BD8" w:rsidRPr="00421B8E" w:rsidRDefault="007B2BD8" w:rsidP="00C15B62">
            <w:pPr>
              <w:pStyle w:val="Sansinterligne"/>
              <w:spacing w:line="276" w:lineRule="auto"/>
              <w:ind w:left="1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3D T1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3BB3FCE" w14:textId="660B3D07" w:rsidR="007B2BD8" w:rsidRPr="00421B8E" w:rsidRDefault="007C151B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9"/>
                <w:szCs w:val="19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G</w:t>
            </w:r>
            <w:r w:rsidRPr="00C15B62">
              <w:rPr>
                <w:rFonts w:asciiTheme="majorBidi" w:hAnsiTheme="majorBidi" w:cstheme="majorBidi"/>
                <w:sz w:val="21"/>
                <w:szCs w:val="21"/>
              </w:rPr>
              <w:t xml:space="preserve">radient </w:t>
            </w:r>
            <w:r w:rsidR="007B2BD8" w:rsidRPr="00C15B62">
              <w:rPr>
                <w:rFonts w:asciiTheme="majorBidi" w:hAnsiTheme="majorBidi" w:cstheme="majorBidi"/>
                <w:sz w:val="21"/>
                <w:szCs w:val="21"/>
              </w:rPr>
              <w:t>echo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18B8772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4.2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0D7F070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072FD23B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-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50A0D73B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1.4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456DDC4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3.3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2A98F6E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288×288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5DF0226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25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065F45C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17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425C46D0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-</w:t>
            </w:r>
          </w:p>
        </w:tc>
      </w:tr>
      <w:tr w:rsidR="007B2BD8" w:rsidRPr="00421B8E" w14:paraId="0A5759E6" w14:textId="77777777" w:rsidTr="00D7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pct"/>
            <w:shd w:val="clear" w:color="auto" w:fill="auto"/>
            <w:vAlign w:val="center"/>
          </w:tcPr>
          <w:p w14:paraId="753B7C22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i w:val="0"/>
                <w:iCs w:val="0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b/>
                <w:bCs/>
                <w:i w:val="0"/>
                <w:iCs w:val="0"/>
                <w:sz w:val="21"/>
                <w:szCs w:val="21"/>
              </w:rPr>
              <w:t>3T MRI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61616B2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8716556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14:paraId="51495055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049BC0A6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63A45C4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4936983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0643A35B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14:paraId="6BDE8896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32ADAFA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2E1F85A8" w14:textId="77777777" w:rsidR="007B2BD8" w:rsidRPr="00421B8E" w:rsidDel="002B5CA2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7B2BD8" w:rsidRPr="00421B8E" w14:paraId="32FA737C" w14:textId="77777777" w:rsidTr="00D703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pct"/>
            <w:shd w:val="clear" w:color="auto" w:fill="auto"/>
            <w:vAlign w:val="center"/>
          </w:tcPr>
          <w:p w14:paraId="54207431" w14:textId="77777777" w:rsidR="007B2BD8" w:rsidRPr="00421B8E" w:rsidRDefault="007B2BD8" w:rsidP="00C15B62">
            <w:pPr>
              <w:pStyle w:val="Sansinterligne"/>
              <w:spacing w:line="276" w:lineRule="auto"/>
              <w:ind w:left="1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2D FLAIR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C165902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Spin echo, axial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061A06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133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C547BCB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10000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101E00CE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0.5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A118978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3.5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DD3A7F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2.2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BE0AE96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256×192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75969F3C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22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E67AC9F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170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A5611EC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2500</w:t>
            </w:r>
          </w:p>
        </w:tc>
      </w:tr>
      <w:tr w:rsidR="007B2BD8" w:rsidRPr="00421B8E" w14:paraId="37ED03AB" w14:textId="77777777" w:rsidTr="00D703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" w:type="pct"/>
            <w:shd w:val="clear" w:color="auto" w:fill="auto"/>
            <w:vAlign w:val="center"/>
          </w:tcPr>
          <w:p w14:paraId="4D2D3356" w14:textId="77777777" w:rsidR="007B2BD8" w:rsidRPr="00421B8E" w:rsidRDefault="007B2BD8" w:rsidP="00C15B62">
            <w:pPr>
              <w:pStyle w:val="Sansinterligne"/>
              <w:spacing w:line="276" w:lineRule="auto"/>
              <w:ind w:left="110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3D T1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A175B88" w14:textId="70191263" w:rsidR="007B2BD8" w:rsidRPr="00421B8E" w:rsidRDefault="007C151B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9"/>
                <w:szCs w:val="19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G</w:t>
            </w:r>
            <w:r w:rsidR="007B2BD8" w:rsidRPr="00C15B62">
              <w:rPr>
                <w:rFonts w:asciiTheme="majorBidi" w:hAnsiTheme="majorBidi" w:cstheme="majorBidi"/>
                <w:sz w:val="21"/>
                <w:szCs w:val="21"/>
              </w:rPr>
              <w:t>radient echo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4D1F62D2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3.4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81EFA24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10.2</w:t>
            </w:r>
          </w:p>
        </w:tc>
        <w:tc>
          <w:tcPr>
            <w:tcW w:w="277" w:type="pct"/>
            <w:shd w:val="clear" w:color="auto" w:fill="auto"/>
            <w:vAlign w:val="center"/>
          </w:tcPr>
          <w:p w14:paraId="676F0779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-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97EA957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1.2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B333629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3.0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6B1AEA3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320×288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1985AB36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24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806042B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15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9DABF62" w14:textId="77777777" w:rsidR="007B2BD8" w:rsidRPr="00421B8E" w:rsidRDefault="007B2BD8" w:rsidP="00C15B62">
            <w:pPr>
              <w:pStyle w:val="Sansinterligne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1"/>
                <w:szCs w:val="21"/>
              </w:rPr>
            </w:pPr>
            <w:r w:rsidRPr="00421B8E">
              <w:rPr>
                <w:rFonts w:asciiTheme="majorBidi" w:hAnsiTheme="majorBidi" w:cstheme="majorBidi"/>
                <w:sz w:val="21"/>
                <w:szCs w:val="21"/>
              </w:rPr>
              <w:t>-</w:t>
            </w:r>
          </w:p>
        </w:tc>
      </w:tr>
    </w:tbl>
    <w:p w14:paraId="5F800619" w14:textId="0CE35A2D" w:rsidR="00195F79" w:rsidRPr="00E11F91" w:rsidRDefault="00195F79" w:rsidP="00C15B6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E11F91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Table</w:t>
      </w:r>
      <w:r w:rsidRPr="00E11F91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1</w:t>
      </w:r>
      <w:r w:rsidRPr="00841F0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7C151B">
        <w:rPr>
          <w:rFonts w:ascii="Times New Roman" w:hAnsi="Times New Roman" w:cs="Times New Roman"/>
          <w:iCs/>
          <w:sz w:val="24"/>
          <w:szCs w:val="24"/>
          <w:lang w:val="en-US"/>
        </w:rPr>
        <w:t>Parameters</w:t>
      </w:r>
      <w:r w:rsidR="007C151B" w:rsidRPr="00841F0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841F09">
        <w:rPr>
          <w:rFonts w:ascii="Times New Roman" w:hAnsi="Times New Roman" w:cs="Times New Roman"/>
          <w:iCs/>
          <w:sz w:val="24"/>
          <w:szCs w:val="24"/>
          <w:lang w:val="en-US"/>
        </w:rPr>
        <w:t>of MRI sequences used for meningioma screening</w:t>
      </w:r>
    </w:p>
    <w:p w14:paraId="4D76E112" w14:textId="77777777" w:rsidR="00195F79" w:rsidRPr="00E11F91" w:rsidRDefault="00195F79" w:rsidP="00C15B62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E11F91">
        <w:rPr>
          <w:rFonts w:ascii="Times New Roman" w:hAnsi="Times New Roman" w:cs="Times New Roman"/>
          <w:iCs/>
          <w:sz w:val="24"/>
          <w:szCs w:val="24"/>
          <w:lang w:val="en-US"/>
        </w:rPr>
        <w:t>FLAIR, fluid attenuated inversion recovery; 2D, 2-dimensional; 3D, 3-dimensional</w:t>
      </w:r>
    </w:p>
    <w:p w14:paraId="06173C85" w14:textId="3D84BA06" w:rsidR="00195F79" w:rsidRDefault="00195F79" w:rsidP="00C15B62">
      <w:pPr>
        <w:rPr>
          <w:lang w:val="en-US"/>
        </w:rPr>
      </w:pPr>
    </w:p>
    <w:p w14:paraId="175459D2" w14:textId="600CAB6C" w:rsidR="00195F79" w:rsidRDefault="00C15B62" w:rsidP="00C15B62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174"/>
        <w:gridCol w:w="807"/>
        <w:gridCol w:w="865"/>
        <w:gridCol w:w="855"/>
        <w:gridCol w:w="872"/>
        <w:gridCol w:w="823"/>
        <w:gridCol w:w="888"/>
        <w:gridCol w:w="888"/>
        <w:gridCol w:w="890"/>
      </w:tblGrid>
      <w:tr w:rsidR="00195F79" w:rsidRPr="00FE3212" w14:paraId="2A25D0B1" w14:textId="77777777" w:rsidTr="00AE23F9">
        <w:tc>
          <w:tcPr>
            <w:tcW w:w="1200" w:type="pct"/>
            <w:vMerge w:val="restart"/>
            <w:vAlign w:val="center"/>
          </w:tcPr>
          <w:p w14:paraId="1A069E37" w14:textId="77777777" w:rsidR="00195F79" w:rsidRPr="00FE3212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2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Last hormonal treatment received</w:t>
            </w:r>
          </w:p>
        </w:tc>
        <w:tc>
          <w:tcPr>
            <w:tcW w:w="1875" w:type="pct"/>
            <w:gridSpan w:val="4"/>
            <w:vAlign w:val="center"/>
          </w:tcPr>
          <w:p w14:paraId="0AF05E0E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2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No meningioma </w:t>
            </w:r>
          </w:p>
          <w:p w14:paraId="4254E9CC" w14:textId="77777777" w:rsidR="00195F79" w:rsidRPr="00FE3212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2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(n =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195</w:t>
            </w:r>
            <w:r w:rsidRPr="00FE32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patients)</w:t>
            </w:r>
          </w:p>
        </w:tc>
        <w:tc>
          <w:tcPr>
            <w:tcW w:w="1925" w:type="pct"/>
            <w:gridSpan w:val="4"/>
            <w:vAlign w:val="center"/>
          </w:tcPr>
          <w:p w14:paraId="4E99FF1D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2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Meningioma </w:t>
            </w:r>
          </w:p>
          <w:p w14:paraId="04DCEABC" w14:textId="77777777" w:rsidR="00195F79" w:rsidRPr="00FE3212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2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(n =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FE32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patients)</w:t>
            </w:r>
          </w:p>
        </w:tc>
      </w:tr>
      <w:tr w:rsidR="00195F79" w:rsidRPr="00B4432B" w14:paraId="0659D15E" w14:textId="77777777" w:rsidTr="00AE23F9">
        <w:tc>
          <w:tcPr>
            <w:tcW w:w="1200" w:type="pct"/>
            <w:vMerge/>
            <w:vAlign w:val="center"/>
          </w:tcPr>
          <w:p w14:paraId="07C3D817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pct"/>
            <w:vMerge w:val="restart"/>
            <w:shd w:val="clear" w:color="auto" w:fill="F2F2F2" w:themeFill="background1" w:themeFillShade="F2"/>
            <w:vAlign w:val="center"/>
          </w:tcPr>
          <w:p w14:paraId="7F45B043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30" w:type="pct"/>
            <w:gridSpan w:val="3"/>
            <w:vAlign w:val="center"/>
          </w:tcPr>
          <w:p w14:paraId="2F87E63D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drug history (n)</w:t>
            </w:r>
          </w:p>
        </w:tc>
        <w:tc>
          <w:tcPr>
            <w:tcW w:w="454" w:type="pct"/>
            <w:vMerge w:val="restart"/>
            <w:shd w:val="clear" w:color="auto" w:fill="F2F2F2" w:themeFill="background1" w:themeFillShade="F2"/>
            <w:vAlign w:val="center"/>
          </w:tcPr>
          <w:p w14:paraId="0B987B38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471" w:type="pct"/>
            <w:gridSpan w:val="3"/>
            <w:vAlign w:val="center"/>
          </w:tcPr>
          <w:p w14:paraId="73BBCAA3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drug history (n)</w:t>
            </w:r>
          </w:p>
        </w:tc>
      </w:tr>
      <w:tr w:rsidR="00195F79" w:rsidRPr="00B4432B" w14:paraId="7AF6C55B" w14:textId="77777777" w:rsidTr="00AE23F9">
        <w:tc>
          <w:tcPr>
            <w:tcW w:w="1200" w:type="pct"/>
            <w:vMerge/>
            <w:vAlign w:val="center"/>
          </w:tcPr>
          <w:p w14:paraId="3EC1CA41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pct"/>
            <w:vMerge/>
            <w:shd w:val="clear" w:color="auto" w:fill="F2F2F2" w:themeFill="background1" w:themeFillShade="F2"/>
            <w:vAlign w:val="center"/>
          </w:tcPr>
          <w:p w14:paraId="2B7907EA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" w:type="pct"/>
            <w:vAlign w:val="center"/>
          </w:tcPr>
          <w:p w14:paraId="5D316FDA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CPA</w:t>
            </w:r>
          </w:p>
        </w:tc>
        <w:tc>
          <w:tcPr>
            <w:tcW w:w="472" w:type="pct"/>
            <w:vAlign w:val="center"/>
          </w:tcPr>
          <w:p w14:paraId="4C9CE1D9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81" w:type="pct"/>
            <w:vAlign w:val="center"/>
          </w:tcPr>
          <w:p w14:paraId="39913200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CMA</w:t>
            </w:r>
          </w:p>
        </w:tc>
        <w:tc>
          <w:tcPr>
            <w:tcW w:w="454" w:type="pct"/>
            <w:vMerge/>
            <w:shd w:val="clear" w:color="auto" w:fill="F2F2F2" w:themeFill="background1" w:themeFillShade="F2"/>
            <w:vAlign w:val="center"/>
          </w:tcPr>
          <w:p w14:paraId="1238009F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097C8658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CPA</w:t>
            </w:r>
          </w:p>
        </w:tc>
        <w:tc>
          <w:tcPr>
            <w:tcW w:w="490" w:type="pct"/>
            <w:vAlign w:val="center"/>
          </w:tcPr>
          <w:p w14:paraId="093A8263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91" w:type="pct"/>
            <w:vAlign w:val="center"/>
          </w:tcPr>
          <w:p w14:paraId="24A8CE15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CMA</w:t>
            </w:r>
          </w:p>
        </w:tc>
      </w:tr>
      <w:tr w:rsidR="00195F79" w:rsidRPr="00B4432B" w14:paraId="288BBA51" w14:textId="77777777" w:rsidTr="00AE23F9">
        <w:tc>
          <w:tcPr>
            <w:tcW w:w="1200" w:type="pct"/>
            <w:vAlign w:val="center"/>
          </w:tcPr>
          <w:p w14:paraId="67FE2A12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CPA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1CA0D1AD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477" w:type="pct"/>
            <w:shd w:val="clear" w:color="auto" w:fill="BFBFBF" w:themeFill="background1" w:themeFillShade="BF"/>
            <w:vAlign w:val="center"/>
          </w:tcPr>
          <w:p w14:paraId="6098AB38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2" w:type="pct"/>
            <w:vAlign w:val="center"/>
          </w:tcPr>
          <w:p w14:paraId="5BED6739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" w:type="pct"/>
            <w:vAlign w:val="center"/>
          </w:tcPr>
          <w:p w14:paraId="3D9DD46B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14:paraId="6AEAD71F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0" w:type="pct"/>
            <w:shd w:val="clear" w:color="auto" w:fill="BFBFBF" w:themeFill="background1" w:themeFillShade="BF"/>
            <w:vAlign w:val="center"/>
          </w:tcPr>
          <w:p w14:paraId="4E4BC0B0" w14:textId="77777777" w:rsidR="00195F79" w:rsidRPr="00B4432B" w:rsidRDefault="00195F79" w:rsidP="00C15B62">
            <w:pPr>
              <w:pStyle w:val="Sansinterligne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0" w:type="pct"/>
            <w:vAlign w:val="center"/>
          </w:tcPr>
          <w:p w14:paraId="4B2C06AA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2*</w:t>
            </w:r>
          </w:p>
        </w:tc>
        <w:tc>
          <w:tcPr>
            <w:tcW w:w="491" w:type="pct"/>
            <w:vAlign w:val="center"/>
          </w:tcPr>
          <w:p w14:paraId="730882B8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2*</w:t>
            </w:r>
          </w:p>
        </w:tc>
      </w:tr>
      <w:tr w:rsidR="00195F79" w:rsidRPr="00B4432B" w14:paraId="60796970" w14:textId="77777777" w:rsidTr="00AE23F9">
        <w:trPr>
          <w:trHeight w:val="73"/>
        </w:trPr>
        <w:tc>
          <w:tcPr>
            <w:tcW w:w="1200" w:type="pct"/>
            <w:vAlign w:val="center"/>
          </w:tcPr>
          <w:p w14:paraId="13777771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692DDE80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77" w:type="pct"/>
            <w:shd w:val="clear" w:color="auto" w:fill="FFFFFF" w:themeFill="background1"/>
            <w:vAlign w:val="center"/>
          </w:tcPr>
          <w:p w14:paraId="1FBDB409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72" w:type="pct"/>
            <w:shd w:val="clear" w:color="auto" w:fill="BFBFBF" w:themeFill="background1" w:themeFillShade="BF"/>
            <w:vAlign w:val="center"/>
          </w:tcPr>
          <w:p w14:paraId="4BB08773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" w:type="pct"/>
            <w:vAlign w:val="center"/>
          </w:tcPr>
          <w:p w14:paraId="4E4919DF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14:paraId="65726AB5" w14:textId="77777777" w:rsidR="00195F79" w:rsidRPr="003E00D3" w:rsidRDefault="00195F79" w:rsidP="00C15B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E00D3">
              <w:rPr>
                <w:vertAlign w:val="superscript"/>
              </w:rPr>
              <w:t>§</w:t>
            </w:r>
          </w:p>
        </w:tc>
        <w:tc>
          <w:tcPr>
            <w:tcW w:w="490" w:type="pct"/>
            <w:shd w:val="clear" w:color="auto" w:fill="FFFFFF" w:themeFill="background1"/>
            <w:vAlign w:val="center"/>
          </w:tcPr>
          <w:p w14:paraId="717494C4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0" w:type="pct"/>
            <w:shd w:val="clear" w:color="auto" w:fill="BFBFBF" w:themeFill="background1" w:themeFillShade="BF"/>
            <w:vAlign w:val="center"/>
          </w:tcPr>
          <w:p w14:paraId="207C1C70" w14:textId="77777777" w:rsidR="00195F79" w:rsidRPr="00B4432B" w:rsidRDefault="00195F79" w:rsidP="00C15B62">
            <w:pPr>
              <w:pStyle w:val="Sansinterligne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1" w:type="pct"/>
            <w:vAlign w:val="center"/>
          </w:tcPr>
          <w:p w14:paraId="545BCAA1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95F79" w:rsidRPr="00B4432B" w14:paraId="4B07BD70" w14:textId="77777777" w:rsidTr="00AE23F9">
        <w:tc>
          <w:tcPr>
            <w:tcW w:w="1200" w:type="pct"/>
            <w:vAlign w:val="center"/>
          </w:tcPr>
          <w:p w14:paraId="2CCEDD8F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CMA</w:t>
            </w:r>
          </w:p>
        </w:tc>
        <w:tc>
          <w:tcPr>
            <w:tcW w:w="445" w:type="pct"/>
            <w:shd w:val="clear" w:color="auto" w:fill="F2F2F2" w:themeFill="background1" w:themeFillShade="F2"/>
            <w:vAlign w:val="center"/>
          </w:tcPr>
          <w:p w14:paraId="171671B2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477" w:type="pct"/>
            <w:shd w:val="clear" w:color="auto" w:fill="FFFFFF" w:themeFill="background1"/>
            <w:vAlign w:val="center"/>
          </w:tcPr>
          <w:p w14:paraId="53147CB9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72" w:type="pct"/>
            <w:vAlign w:val="center"/>
          </w:tcPr>
          <w:p w14:paraId="5401B4D9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1" w:type="pct"/>
            <w:shd w:val="clear" w:color="auto" w:fill="BFBFBF" w:themeFill="background1" w:themeFillShade="BF"/>
            <w:vAlign w:val="center"/>
          </w:tcPr>
          <w:p w14:paraId="6083DB65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14:paraId="3D84A77B" w14:textId="77777777" w:rsidR="00195F79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E00D3">
              <w:rPr>
                <w:vertAlign w:val="superscript"/>
              </w:rPr>
              <w:t>§</w:t>
            </w:r>
          </w:p>
        </w:tc>
        <w:tc>
          <w:tcPr>
            <w:tcW w:w="490" w:type="pct"/>
            <w:shd w:val="clear" w:color="auto" w:fill="FFFFFF" w:themeFill="background1"/>
            <w:vAlign w:val="center"/>
          </w:tcPr>
          <w:p w14:paraId="2519E1D7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0" w:type="pct"/>
            <w:vAlign w:val="center"/>
          </w:tcPr>
          <w:p w14:paraId="6CF9CBDF" w14:textId="77777777" w:rsidR="00195F79" w:rsidRPr="00B4432B" w:rsidRDefault="00195F79" w:rsidP="00C15B62">
            <w:pPr>
              <w:pStyle w:val="Sansinterlign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1" w:type="pct"/>
            <w:shd w:val="clear" w:color="auto" w:fill="BFBFBF" w:themeFill="background1" w:themeFillShade="BF"/>
            <w:vAlign w:val="center"/>
          </w:tcPr>
          <w:p w14:paraId="460F10E3" w14:textId="77777777" w:rsidR="00195F79" w:rsidRPr="00B4432B" w:rsidRDefault="00195F79" w:rsidP="00C15B62">
            <w:pPr>
              <w:pStyle w:val="Sansinterligne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B870CE4" w14:textId="18122200" w:rsidR="00195F79" w:rsidRPr="00E11F91" w:rsidRDefault="00195F79" w:rsidP="00C15B6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E11F91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Table</w:t>
      </w:r>
      <w:r w:rsidRPr="00E11F91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2</w:t>
      </w:r>
      <w:r w:rsidR="00841F0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841F09">
        <w:rPr>
          <w:rFonts w:ascii="Times New Roman" w:hAnsi="Times New Roman" w:cs="Times New Roman"/>
          <w:iCs/>
          <w:sz w:val="24"/>
          <w:szCs w:val="24"/>
          <w:lang w:val="en-US"/>
        </w:rPr>
        <w:t>Details of drug history</w:t>
      </w:r>
    </w:p>
    <w:p w14:paraId="639ED45D" w14:textId="77777777" w:rsidR="00195F79" w:rsidRDefault="00195F79" w:rsidP="00C15B62">
      <w:pPr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  <w:sectPr w:rsidR="00195F7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11F91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§</w:t>
      </w:r>
      <w:r w:rsidRPr="00E11F91">
        <w:rPr>
          <w:rFonts w:ascii="Times New Roman" w:hAnsi="Times New Roman" w:cs="Times New Roman"/>
          <w:iCs/>
          <w:sz w:val="24"/>
          <w:szCs w:val="24"/>
          <w:lang w:val="en-US"/>
        </w:rPr>
        <w:t>These two patients were only exposed to NA or CMA. CPA, cyproterone acetate; CMA, chlormadinone acetate; NA, nomegestrol acetate. *In patients with meningioma exposed to CPA, three had been exposed to another progestin. Case 1 was exposed to CMA 2.5 mg for 4 years before CPA; Case 9 was exposed to both NA (10 mg for 2 years) and CMA (5 mg for 1 year) before starting CPA; Case 15 was exposed to NA 5 mg for 10 years before starting CP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A</w:t>
      </w:r>
    </w:p>
    <w:tbl>
      <w:tblPr>
        <w:tblStyle w:val="Tableausimple1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728"/>
        <w:gridCol w:w="718"/>
        <w:gridCol w:w="1809"/>
        <w:gridCol w:w="660"/>
        <w:gridCol w:w="850"/>
        <w:gridCol w:w="2252"/>
        <w:gridCol w:w="725"/>
        <w:gridCol w:w="2551"/>
        <w:gridCol w:w="2552"/>
        <w:gridCol w:w="992"/>
      </w:tblGrid>
      <w:tr w:rsidR="00195F79" w:rsidRPr="0054765B" w14:paraId="2FB53EC3" w14:textId="77777777" w:rsidTr="00195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F45EE4B" w14:textId="77777777" w:rsidR="00195F79" w:rsidRPr="00B50DD6" w:rsidRDefault="00195F79" w:rsidP="00C15B62">
            <w:pPr>
              <w:pStyle w:val="Sansinterligne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lastRenderedPageBreak/>
              <w:t>Case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D38C6A" w14:textId="77777777" w:rsidR="00195F79" w:rsidRPr="00B50DD6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Age</w:t>
            </w:r>
          </w:p>
          <w:p w14:paraId="06BE77D5" w14:textId="77777777" w:rsidR="00195F79" w:rsidRPr="00B50DD6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(years)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407D821" w14:textId="3B5873A2" w:rsidR="00195F79" w:rsidRPr="00B50DD6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Last progestin</w:t>
            </w:r>
            <w:r>
              <w:rPr>
                <w:rFonts w:ascii="Times New Roman" w:hAnsi="Times New Roman" w:cs="Times New Roman"/>
                <w:lang w:val="en-US"/>
              </w:rPr>
              <w:t xml:space="preserve"> drug received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BFB5B34" w14:textId="77777777" w:rsidR="00195F79" w:rsidRPr="00B50DD6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Cessation of progestin intake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4E6C557" w14:textId="77777777" w:rsidR="00195F79" w:rsidRPr="00B50DD6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eastAsia="Calibri" w:hAnsi="Times New Roman" w:cs="Times New Roman"/>
                <w:color w:val="000000"/>
                <w:lang w:val="en-US" w:eastAsia="fr-FR"/>
              </w:rPr>
              <w:t>Treatment duration (years)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42D6037" w14:textId="77777777" w:rsidR="00195F79" w:rsidRPr="00B50DD6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Cumulative dose (grams)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0EE00" w14:textId="77777777" w:rsidR="00195F79" w:rsidRPr="00B50DD6" w:rsidRDefault="00195F79" w:rsidP="00C15B62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Past drug history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94775E8" w14:textId="77777777" w:rsidR="00195F79" w:rsidRPr="00B50DD6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Number of meningiomas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2FB27" w14:textId="77777777" w:rsidR="00195F79" w:rsidRPr="00B50DD6" w:rsidRDefault="00195F79" w:rsidP="00C15B62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Location</w:t>
            </w:r>
          </w:p>
          <w:p w14:paraId="6CE9F802" w14:textId="77777777" w:rsidR="00195F79" w:rsidRPr="00B50DD6" w:rsidRDefault="00195F79" w:rsidP="00C15B62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(number of meningiomas)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C53B1" w14:textId="77777777" w:rsidR="00195F79" w:rsidRPr="00B50DD6" w:rsidRDefault="00195F79" w:rsidP="00C15B62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Additional features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D83ADF4" w14:textId="77777777" w:rsidR="00195F79" w:rsidRPr="00775355" w:rsidRDefault="00195F79" w:rsidP="00C15B62">
            <w:pPr>
              <w:pStyle w:val="Sansinterligne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77535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MR follow-up duration (months)</w:t>
            </w:r>
          </w:p>
        </w:tc>
      </w:tr>
      <w:tr w:rsidR="00195F79" w:rsidRPr="00B50DD6" w14:paraId="65FDB9B5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tcBorders>
              <w:top w:val="single" w:sz="4" w:space="0" w:color="auto"/>
            </w:tcBorders>
            <w:vAlign w:val="center"/>
          </w:tcPr>
          <w:p w14:paraId="57357F80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3A694856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7408E83A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14C1E2DF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14 m before screening</w:t>
            </w:r>
          </w:p>
        </w:tc>
        <w:tc>
          <w:tcPr>
            <w:tcW w:w="660" w:type="dxa"/>
            <w:tcBorders>
              <w:top w:val="single" w:sz="4" w:space="0" w:color="auto"/>
            </w:tcBorders>
            <w:vAlign w:val="center"/>
          </w:tcPr>
          <w:p w14:paraId="6D294AC4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4264586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2B461D7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CMA</w:t>
            </w:r>
            <w:r w:rsidRPr="00B50DD6">
              <w:rPr>
                <w:rFonts w:ascii="Times New Roman" w:hAnsi="Times New Roman" w:cs="Times New Roman"/>
                <w:lang w:val="en-US"/>
              </w:rPr>
              <w:t xml:space="preserve"> at 2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B50DD6">
              <w:rPr>
                <w:rFonts w:ascii="Times New Roman" w:hAnsi="Times New Roman" w:cs="Times New Roman"/>
                <w:lang w:val="en-US"/>
              </w:rPr>
              <w:t>5 mg for 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50DD6">
              <w:rPr>
                <w:rFonts w:ascii="Times New Roman" w:hAnsi="Times New Roman" w:cs="Times New Roman"/>
                <w:lang w:val="en-US"/>
              </w:rPr>
              <w:t>y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14:paraId="3BE62F4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8AFD19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(1)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C07724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4B8F0E1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195F79" w:rsidRPr="00B50DD6" w14:paraId="00C12340" w14:textId="77777777" w:rsidTr="00AE23F9">
        <w:trPr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51CA4A04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28" w:type="dxa"/>
            <w:vAlign w:val="center"/>
          </w:tcPr>
          <w:p w14:paraId="58865F8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718" w:type="dxa"/>
            <w:vAlign w:val="center"/>
          </w:tcPr>
          <w:p w14:paraId="360CBE34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21E98EC9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After screening</w:t>
            </w:r>
          </w:p>
        </w:tc>
        <w:tc>
          <w:tcPr>
            <w:tcW w:w="660" w:type="dxa"/>
            <w:vAlign w:val="center"/>
          </w:tcPr>
          <w:p w14:paraId="181769D9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0" w:type="dxa"/>
            <w:vAlign w:val="center"/>
          </w:tcPr>
          <w:p w14:paraId="55445F7B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183</w:t>
            </w:r>
          </w:p>
        </w:tc>
        <w:tc>
          <w:tcPr>
            <w:tcW w:w="2252" w:type="dxa"/>
            <w:vAlign w:val="center"/>
          </w:tcPr>
          <w:p w14:paraId="3B0FCD9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685021BA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51" w:type="dxa"/>
            <w:vAlign w:val="center"/>
          </w:tcPr>
          <w:p w14:paraId="652ADC0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(1)</w:t>
            </w:r>
          </w:p>
          <w:p w14:paraId="3847AAE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Anterior skull base (1)</w:t>
            </w:r>
          </w:p>
          <w:p w14:paraId="3073EF6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(1)</w:t>
            </w:r>
          </w:p>
        </w:tc>
        <w:tc>
          <w:tcPr>
            <w:tcW w:w="2552" w:type="dxa"/>
            <w:vAlign w:val="center"/>
          </w:tcPr>
          <w:p w14:paraId="6AB51970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409DCCA8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195F79" w:rsidRPr="00B50DD6" w14:paraId="001CA52E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0C71F60A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28" w:type="dxa"/>
            <w:vAlign w:val="center"/>
          </w:tcPr>
          <w:p w14:paraId="0AF8A26C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718" w:type="dxa"/>
            <w:vAlign w:val="center"/>
          </w:tcPr>
          <w:p w14:paraId="7F7BBE7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4946F0C0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 m before screening</w:t>
            </w:r>
          </w:p>
        </w:tc>
        <w:tc>
          <w:tcPr>
            <w:tcW w:w="660" w:type="dxa"/>
            <w:vAlign w:val="center"/>
          </w:tcPr>
          <w:p w14:paraId="418ECE3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1E8AE7DC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2252" w:type="dxa"/>
            <w:vAlign w:val="center"/>
          </w:tcPr>
          <w:p w14:paraId="51ED9366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223C9DE7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0A826556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(1)</w:t>
            </w:r>
          </w:p>
        </w:tc>
        <w:tc>
          <w:tcPr>
            <w:tcW w:w="2552" w:type="dxa"/>
            <w:vAlign w:val="center"/>
          </w:tcPr>
          <w:p w14:paraId="4776537B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216D7B37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95F79" w:rsidRPr="00B50DD6" w14:paraId="5F818E14" w14:textId="77777777" w:rsidTr="00AE23F9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5F99207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28" w:type="dxa"/>
            <w:vAlign w:val="center"/>
          </w:tcPr>
          <w:p w14:paraId="3263F8DA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718" w:type="dxa"/>
            <w:vAlign w:val="center"/>
          </w:tcPr>
          <w:p w14:paraId="404E910C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211F48A3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3 m before screening</w:t>
            </w:r>
          </w:p>
        </w:tc>
        <w:tc>
          <w:tcPr>
            <w:tcW w:w="660" w:type="dxa"/>
            <w:vAlign w:val="center"/>
          </w:tcPr>
          <w:p w14:paraId="48324F6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850" w:type="dxa"/>
            <w:vAlign w:val="center"/>
          </w:tcPr>
          <w:p w14:paraId="4D1E345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268</w:t>
            </w:r>
          </w:p>
        </w:tc>
        <w:tc>
          <w:tcPr>
            <w:tcW w:w="2252" w:type="dxa"/>
            <w:vAlign w:val="center"/>
          </w:tcPr>
          <w:p w14:paraId="1ACA8702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66AA214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14:paraId="27CC956A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(2)</w:t>
            </w:r>
          </w:p>
        </w:tc>
        <w:tc>
          <w:tcPr>
            <w:tcW w:w="2552" w:type="dxa"/>
            <w:vAlign w:val="center"/>
          </w:tcPr>
          <w:p w14:paraId="6E8CC272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290C7F6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195F79" w:rsidRPr="00B50DD6" w14:paraId="18719EDB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08347D6B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28" w:type="dxa"/>
            <w:vAlign w:val="center"/>
          </w:tcPr>
          <w:p w14:paraId="60BC37C7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718" w:type="dxa"/>
            <w:vAlign w:val="center"/>
          </w:tcPr>
          <w:p w14:paraId="2FB4B931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433155DB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After screening</w:t>
            </w:r>
          </w:p>
        </w:tc>
        <w:tc>
          <w:tcPr>
            <w:tcW w:w="660" w:type="dxa"/>
            <w:vAlign w:val="center"/>
          </w:tcPr>
          <w:p w14:paraId="56B7903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5B249021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2252" w:type="dxa"/>
            <w:vAlign w:val="center"/>
          </w:tcPr>
          <w:p w14:paraId="24BA2F63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15B8A3F0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6775DFCA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(1)</w:t>
            </w:r>
          </w:p>
        </w:tc>
        <w:tc>
          <w:tcPr>
            <w:tcW w:w="2552" w:type="dxa"/>
            <w:vAlign w:val="center"/>
          </w:tcPr>
          <w:p w14:paraId="30172BAA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03F2E616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195F79" w:rsidRPr="00B50DD6" w14:paraId="79DFFB9A" w14:textId="77777777" w:rsidTr="00AE23F9">
        <w:trPr>
          <w:trHeight w:val="1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59E7E843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28" w:type="dxa"/>
            <w:vAlign w:val="center"/>
          </w:tcPr>
          <w:p w14:paraId="30C62EBA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718" w:type="dxa"/>
            <w:vAlign w:val="center"/>
          </w:tcPr>
          <w:p w14:paraId="3DFB6DFC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71B7434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B50DD6">
              <w:rPr>
                <w:rFonts w:ascii="Times New Roman" w:hAnsi="Times New Roman" w:cs="Times New Roman"/>
                <w:lang w:val="en-US"/>
              </w:rPr>
              <w:t xml:space="preserve"> m before screening</w:t>
            </w:r>
          </w:p>
        </w:tc>
        <w:tc>
          <w:tcPr>
            <w:tcW w:w="660" w:type="dxa"/>
            <w:vAlign w:val="center"/>
          </w:tcPr>
          <w:p w14:paraId="1E9CAF6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850" w:type="dxa"/>
            <w:vAlign w:val="center"/>
          </w:tcPr>
          <w:p w14:paraId="7C017CF2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353</w:t>
            </w:r>
          </w:p>
        </w:tc>
        <w:tc>
          <w:tcPr>
            <w:tcW w:w="2252" w:type="dxa"/>
            <w:vAlign w:val="center"/>
          </w:tcPr>
          <w:p w14:paraId="60234626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444711EC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551" w:type="dxa"/>
            <w:vAlign w:val="center"/>
          </w:tcPr>
          <w:p w14:paraId="758756B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(12)</w:t>
            </w:r>
          </w:p>
          <w:p w14:paraId="641664F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Anterior skull base (1)</w:t>
            </w:r>
          </w:p>
          <w:p w14:paraId="4A2D8598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(4)</w:t>
            </w:r>
          </w:p>
        </w:tc>
        <w:tc>
          <w:tcPr>
            <w:tcW w:w="2552" w:type="dxa"/>
            <w:vAlign w:val="center"/>
          </w:tcPr>
          <w:p w14:paraId="4F6AF4D4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553F5656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195F79" w:rsidRPr="00B50DD6" w14:paraId="75F55AC7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20C44566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28" w:type="dxa"/>
            <w:vAlign w:val="center"/>
          </w:tcPr>
          <w:p w14:paraId="24A716AC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718" w:type="dxa"/>
            <w:vAlign w:val="center"/>
          </w:tcPr>
          <w:p w14:paraId="391D9C4D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40020B51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After screening</w:t>
            </w:r>
          </w:p>
        </w:tc>
        <w:tc>
          <w:tcPr>
            <w:tcW w:w="660" w:type="dxa"/>
            <w:vAlign w:val="center"/>
          </w:tcPr>
          <w:p w14:paraId="2978F7FF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vAlign w:val="center"/>
          </w:tcPr>
          <w:p w14:paraId="20CEB5C0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2252" w:type="dxa"/>
            <w:vAlign w:val="center"/>
          </w:tcPr>
          <w:p w14:paraId="351F3E7F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0AAD6D60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551" w:type="dxa"/>
            <w:vAlign w:val="center"/>
          </w:tcPr>
          <w:p w14:paraId="3A49AA2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(8)</w:t>
            </w:r>
          </w:p>
          <w:p w14:paraId="37128A4B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Anterior skull base (2)</w:t>
            </w:r>
          </w:p>
          <w:p w14:paraId="5D502215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(2)</w:t>
            </w:r>
          </w:p>
        </w:tc>
        <w:tc>
          <w:tcPr>
            <w:tcW w:w="2552" w:type="dxa"/>
            <w:vAlign w:val="center"/>
          </w:tcPr>
          <w:p w14:paraId="66385A5D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1AEFA0B7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195F79" w:rsidRPr="00B50DD6" w14:paraId="6C4811D6" w14:textId="77777777" w:rsidTr="00AE23F9">
        <w:trPr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0A87D60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28" w:type="dxa"/>
            <w:vAlign w:val="center"/>
          </w:tcPr>
          <w:p w14:paraId="3ADEBA18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718" w:type="dxa"/>
            <w:vAlign w:val="center"/>
          </w:tcPr>
          <w:p w14:paraId="0D960BFB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505646D1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After screening</w:t>
            </w:r>
          </w:p>
        </w:tc>
        <w:tc>
          <w:tcPr>
            <w:tcW w:w="660" w:type="dxa"/>
            <w:vAlign w:val="center"/>
          </w:tcPr>
          <w:p w14:paraId="18E7A754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850" w:type="dxa"/>
            <w:vAlign w:val="center"/>
          </w:tcPr>
          <w:p w14:paraId="0A0B0E78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292</w:t>
            </w:r>
          </w:p>
        </w:tc>
        <w:tc>
          <w:tcPr>
            <w:tcW w:w="2252" w:type="dxa"/>
            <w:vAlign w:val="center"/>
          </w:tcPr>
          <w:p w14:paraId="6536D9F9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04551122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51" w:type="dxa"/>
            <w:vAlign w:val="center"/>
          </w:tcPr>
          <w:p w14:paraId="4E7EF980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Anterior skull base (1)</w:t>
            </w:r>
          </w:p>
          <w:p w14:paraId="78368D8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(1)</w:t>
            </w:r>
          </w:p>
        </w:tc>
        <w:tc>
          <w:tcPr>
            <w:tcW w:w="2552" w:type="dxa"/>
            <w:vAlign w:val="center"/>
          </w:tcPr>
          <w:p w14:paraId="5FE02857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Extracranial extension (1)</w:t>
            </w:r>
          </w:p>
        </w:tc>
        <w:tc>
          <w:tcPr>
            <w:tcW w:w="992" w:type="dxa"/>
            <w:vAlign w:val="center"/>
          </w:tcPr>
          <w:p w14:paraId="357889B7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34</w:t>
            </w:r>
          </w:p>
        </w:tc>
      </w:tr>
      <w:tr w:rsidR="00195F79" w:rsidRPr="00B50DD6" w14:paraId="4E73A11B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23E12F36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28" w:type="dxa"/>
            <w:vAlign w:val="center"/>
          </w:tcPr>
          <w:p w14:paraId="10DCF6D3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718" w:type="dxa"/>
            <w:vAlign w:val="center"/>
          </w:tcPr>
          <w:p w14:paraId="07F5A5B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75E325A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660" w:type="dxa"/>
            <w:vAlign w:val="center"/>
          </w:tcPr>
          <w:p w14:paraId="2627B4FC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5C56E835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2252" w:type="dxa"/>
            <w:vAlign w:val="center"/>
          </w:tcPr>
          <w:p w14:paraId="0D17301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CMA</w:t>
            </w:r>
            <w:r w:rsidRPr="00B50DD6">
              <w:rPr>
                <w:rFonts w:ascii="Times New Roman" w:hAnsi="Times New Roman" w:cs="Times New Roman"/>
                <w:lang w:val="en-US"/>
              </w:rPr>
              <w:t xml:space="preserve"> at 5 mg for 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50DD6">
              <w:rPr>
                <w:rFonts w:ascii="Times New Roman" w:hAnsi="Times New Roman" w:cs="Times New Roman"/>
                <w:lang w:val="en-US"/>
              </w:rPr>
              <w:t>y</w:t>
            </w:r>
          </w:p>
          <w:p w14:paraId="4D9CBF57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NA at 10 mg for 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50DD6">
              <w:rPr>
                <w:rFonts w:ascii="Times New Roman" w:hAnsi="Times New Roman" w:cs="Times New Roman"/>
                <w:lang w:val="en-US"/>
              </w:rPr>
              <w:t>y</w:t>
            </w:r>
          </w:p>
        </w:tc>
        <w:tc>
          <w:tcPr>
            <w:tcW w:w="725" w:type="dxa"/>
            <w:vAlign w:val="center"/>
          </w:tcPr>
          <w:p w14:paraId="1165566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77B09989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Anterior skull base (1)</w:t>
            </w:r>
          </w:p>
        </w:tc>
        <w:tc>
          <w:tcPr>
            <w:tcW w:w="2552" w:type="dxa"/>
            <w:vAlign w:val="center"/>
          </w:tcPr>
          <w:p w14:paraId="4CFF211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72A5672A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195F79" w:rsidRPr="00B50DD6" w14:paraId="716F772C" w14:textId="77777777" w:rsidTr="00AE23F9">
        <w:trPr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44F8638C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28" w:type="dxa"/>
            <w:vAlign w:val="center"/>
          </w:tcPr>
          <w:p w14:paraId="080FCA6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718" w:type="dxa"/>
            <w:vAlign w:val="center"/>
          </w:tcPr>
          <w:p w14:paraId="60D585E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7A7E9B46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 m before screening</w:t>
            </w:r>
          </w:p>
        </w:tc>
        <w:tc>
          <w:tcPr>
            <w:tcW w:w="660" w:type="dxa"/>
            <w:vAlign w:val="center"/>
          </w:tcPr>
          <w:p w14:paraId="6617BAA6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14:paraId="376053A3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2252" w:type="dxa"/>
            <w:vAlign w:val="center"/>
          </w:tcPr>
          <w:p w14:paraId="05756C2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  <w:r w:rsidRPr="00B50DD6">
              <w:rPr>
                <w:rFonts w:ascii="Times New Roman" w:hAnsi="Times New Roman" w:cs="Times New Roman"/>
                <w:lang w:val="en-US"/>
              </w:rPr>
              <w:t xml:space="preserve"> at a 2 mg for an unknown period</w:t>
            </w:r>
          </w:p>
        </w:tc>
        <w:tc>
          <w:tcPr>
            <w:tcW w:w="725" w:type="dxa"/>
            <w:vAlign w:val="center"/>
          </w:tcPr>
          <w:p w14:paraId="04C403F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6ED9F499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 xml:space="preserve">Cerebellopontine </w:t>
            </w:r>
            <w:r>
              <w:rPr>
                <w:rFonts w:ascii="Times New Roman" w:hAnsi="Times New Roman" w:cs="Times New Roman"/>
                <w:lang w:val="en-US"/>
              </w:rPr>
              <w:br/>
            </w:r>
            <w:r w:rsidRPr="00B50DD6">
              <w:rPr>
                <w:rFonts w:ascii="Times New Roman" w:hAnsi="Times New Roman" w:cs="Times New Roman"/>
                <w:lang w:val="en-US"/>
              </w:rPr>
              <w:t>angle (1)</w:t>
            </w:r>
          </w:p>
        </w:tc>
        <w:tc>
          <w:tcPr>
            <w:tcW w:w="2552" w:type="dxa"/>
            <w:vAlign w:val="center"/>
          </w:tcPr>
          <w:p w14:paraId="3A897CC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No meningioma 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50DD6">
              <w:rPr>
                <w:rFonts w:ascii="Times New Roman" w:hAnsi="Times New Roman" w:cs="Times New Roman"/>
                <w:lang w:val="en-US"/>
              </w:rPr>
              <w:t>y before our screening</w:t>
            </w:r>
          </w:p>
        </w:tc>
        <w:tc>
          <w:tcPr>
            <w:tcW w:w="992" w:type="dxa"/>
            <w:vAlign w:val="center"/>
          </w:tcPr>
          <w:p w14:paraId="4785C1FA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195F79" w:rsidRPr="00B50DD6" w14:paraId="3FB3FAE9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5C3BCDA4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28" w:type="dxa"/>
            <w:vAlign w:val="center"/>
          </w:tcPr>
          <w:p w14:paraId="7D4CF3C0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718" w:type="dxa"/>
            <w:vAlign w:val="center"/>
          </w:tcPr>
          <w:p w14:paraId="0C301187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2B1D166D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After screening</w:t>
            </w:r>
          </w:p>
        </w:tc>
        <w:tc>
          <w:tcPr>
            <w:tcW w:w="660" w:type="dxa"/>
            <w:vAlign w:val="center"/>
          </w:tcPr>
          <w:p w14:paraId="15F217C9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14:paraId="038738BD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2252" w:type="dxa"/>
            <w:vAlign w:val="center"/>
          </w:tcPr>
          <w:p w14:paraId="75985F6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  <w:r w:rsidRPr="00B50DD6">
              <w:rPr>
                <w:rFonts w:ascii="Times New Roman" w:hAnsi="Times New Roman" w:cs="Times New Roman"/>
                <w:lang w:val="en-US"/>
              </w:rPr>
              <w:t xml:space="preserve"> at a 2 mg for 8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50DD6">
              <w:rPr>
                <w:rFonts w:ascii="Times New Roman" w:hAnsi="Times New Roman" w:cs="Times New Roman"/>
                <w:lang w:val="en-US"/>
              </w:rPr>
              <w:t>y</w:t>
            </w:r>
          </w:p>
        </w:tc>
        <w:tc>
          <w:tcPr>
            <w:tcW w:w="725" w:type="dxa"/>
            <w:vAlign w:val="center"/>
          </w:tcPr>
          <w:p w14:paraId="7191142F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65C0559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(1)</w:t>
            </w:r>
          </w:p>
        </w:tc>
        <w:tc>
          <w:tcPr>
            <w:tcW w:w="2552" w:type="dxa"/>
            <w:vAlign w:val="center"/>
          </w:tcPr>
          <w:p w14:paraId="1E9F9DA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“En plaque” meningioma</w:t>
            </w:r>
          </w:p>
        </w:tc>
        <w:tc>
          <w:tcPr>
            <w:tcW w:w="992" w:type="dxa"/>
            <w:vAlign w:val="center"/>
          </w:tcPr>
          <w:p w14:paraId="6C70D54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17</w:t>
            </w:r>
          </w:p>
        </w:tc>
      </w:tr>
      <w:tr w:rsidR="00195F79" w:rsidRPr="00B50DD6" w14:paraId="5ABEAF12" w14:textId="77777777" w:rsidTr="00AE23F9">
        <w:trPr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76AD93EF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28" w:type="dxa"/>
            <w:vAlign w:val="center"/>
          </w:tcPr>
          <w:p w14:paraId="7C11291D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718" w:type="dxa"/>
            <w:vAlign w:val="center"/>
          </w:tcPr>
          <w:p w14:paraId="39632FF4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CMA</w:t>
            </w:r>
          </w:p>
        </w:tc>
        <w:tc>
          <w:tcPr>
            <w:tcW w:w="1809" w:type="dxa"/>
            <w:vAlign w:val="center"/>
          </w:tcPr>
          <w:p w14:paraId="2D336534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After screening</w:t>
            </w:r>
          </w:p>
        </w:tc>
        <w:tc>
          <w:tcPr>
            <w:tcW w:w="660" w:type="dxa"/>
            <w:vAlign w:val="center"/>
          </w:tcPr>
          <w:p w14:paraId="27BE5342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  <w:vAlign w:val="center"/>
          </w:tcPr>
          <w:p w14:paraId="4B8CDCD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2252" w:type="dxa"/>
            <w:vAlign w:val="center"/>
          </w:tcPr>
          <w:p w14:paraId="7602454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5029A98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551" w:type="dxa"/>
            <w:vAlign w:val="center"/>
          </w:tcPr>
          <w:p w14:paraId="695AC643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(8)</w:t>
            </w:r>
          </w:p>
          <w:p w14:paraId="5A74E71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(2)</w:t>
            </w:r>
          </w:p>
        </w:tc>
        <w:tc>
          <w:tcPr>
            <w:tcW w:w="2552" w:type="dxa"/>
            <w:vAlign w:val="center"/>
          </w:tcPr>
          <w:p w14:paraId="51D1FC4D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7FC8F07C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195F79" w:rsidRPr="00B50DD6" w14:paraId="30BE268C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04F2047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28" w:type="dxa"/>
            <w:vAlign w:val="center"/>
          </w:tcPr>
          <w:p w14:paraId="56961C5B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718" w:type="dxa"/>
            <w:vAlign w:val="center"/>
          </w:tcPr>
          <w:p w14:paraId="57CAC3B9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NA</w:t>
            </w:r>
          </w:p>
        </w:tc>
        <w:tc>
          <w:tcPr>
            <w:tcW w:w="1809" w:type="dxa"/>
            <w:vAlign w:val="center"/>
          </w:tcPr>
          <w:p w14:paraId="18C362E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B50DD6">
              <w:rPr>
                <w:rFonts w:ascii="Times New Roman" w:hAnsi="Times New Roman" w:cs="Times New Roman"/>
                <w:lang w:val="en-US"/>
              </w:rPr>
              <w:t xml:space="preserve"> m before screening</w:t>
            </w:r>
          </w:p>
        </w:tc>
        <w:tc>
          <w:tcPr>
            <w:tcW w:w="660" w:type="dxa"/>
            <w:vAlign w:val="center"/>
          </w:tcPr>
          <w:p w14:paraId="1AB70C5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850" w:type="dxa"/>
            <w:vAlign w:val="center"/>
          </w:tcPr>
          <w:p w14:paraId="7B6060A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252" w:type="dxa"/>
            <w:vAlign w:val="center"/>
          </w:tcPr>
          <w:p w14:paraId="3B69EA93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6958CA83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0E5DFDE0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Central skull base (1)</w:t>
            </w:r>
          </w:p>
        </w:tc>
        <w:tc>
          <w:tcPr>
            <w:tcW w:w="2552" w:type="dxa"/>
            <w:vAlign w:val="center"/>
          </w:tcPr>
          <w:p w14:paraId="46E13EA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4A2CB8E6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195F79" w:rsidRPr="00B50DD6" w14:paraId="34F99DF8" w14:textId="77777777" w:rsidTr="00AE23F9">
        <w:trPr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09D99E48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28" w:type="dxa"/>
            <w:vAlign w:val="center"/>
          </w:tcPr>
          <w:p w14:paraId="7C99E653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718" w:type="dxa"/>
            <w:vAlign w:val="center"/>
          </w:tcPr>
          <w:p w14:paraId="37260AD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497BC548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11 y before screening</w:t>
            </w:r>
          </w:p>
        </w:tc>
        <w:tc>
          <w:tcPr>
            <w:tcW w:w="660" w:type="dxa"/>
            <w:vAlign w:val="center"/>
          </w:tcPr>
          <w:p w14:paraId="2C4C44CF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0" w:type="dxa"/>
            <w:vAlign w:val="center"/>
          </w:tcPr>
          <w:p w14:paraId="04F87106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2252" w:type="dxa"/>
            <w:vAlign w:val="center"/>
          </w:tcPr>
          <w:p w14:paraId="4A14B305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  <w:vAlign w:val="center"/>
          </w:tcPr>
          <w:p w14:paraId="1724975E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51" w:type="dxa"/>
            <w:vAlign w:val="center"/>
          </w:tcPr>
          <w:p w14:paraId="71CFAEBD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(1)</w:t>
            </w:r>
          </w:p>
        </w:tc>
        <w:tc>
          <w:tcPr>
            <w:tcW w:w="2552" w:type="dxa"/>
            <w:vAlign w:val="center"/>
          </w:tcPr>
          <w:p w14:paraId="476F6E56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18E8C5D1" w14:textId="77777777" w:rsidR="00195F79" w:rsidRPr="00B50DD6" w:rsidRDefault="00195F79" w:rsidP="00C15B62">
            <w:pPr>
              <w:pStyle w:val="Sansinterlign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195F79" w:rsidRPr="00B50DD6" w14:paraId="6FFBE60D" w14:textId="77777777" w:rsidTr="00AE23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dxa"/>
            <w:vAlign w:val="center"/>
          </w:tcPr>
          <w:p w14:paraId="672E1207" w14:textId="77777777" w:rsidR="00195F79" w:rsidRPr="00B50DD6" w:rsidRDefault="00195F79" w:rsidP="00C15B62">
            <w:pPr>
              <w:pStyle w:val="Sansinterligne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728" w:type="dxa"/>
            <w:vAlign w:val="center"/>
          </w:tcPr>
          <w:p w14:paraId="6D7675B3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718" w:type="dxa"/>
            <w:vAlign w:val="center"/>
          </w:tcPr>
          <w:p w14:paraId="748E4817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CPA</w:t>
            </w:r>
          </w:p>
        </w:tc>
        <w:tc>
          <w:tcPr>
            <w:tcW w:w="1809" w:type="dxa"/>
            <w:vAlign w:val="center"/>
          </w:tcPr>
          <w:p w14:paraId="1170822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After screening</w:t>
            </w:r>
          </w:p>
        </w:tc>
        <w:tc>
          <w:tcPr>
            <w:tcW w:w="660" w:type="dxa"/>
            <w:vAlign w:val="center"/>
          </w:tcPr>
          <w:p w14:paraId="243D1BDC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14:paraId="576281AA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219</w:t>
            </w:r>
          </w:p>
        </w:tc>
        <w:tc>
          <w:tcPr>
            <w:tcW w:w="2252" w:type="dxa"/>
            <w:vAlign w:val="center"/>
          </w:tcPr>
          <w:p w14:paraId="7915402E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NA at 5 mg for 10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50DD6">
              <w:rPr>
                <w:rFonts w:ascii="Times New Roman" w:hAnsi="Times New Roman" w:cs="Times New Roman"/>
                <w:lang w:val="en-US"/>
              </w:rPr>
              <w:t>y</w:t>
            </w:r>
          </w:p>
        </w:tc>
        <w:tc>
          <w:tcPr>
            <w:tcW w:w="725" w:type="dxa"/>
            <w:vAlign w:val="center"/>
          </w:tcPr>
          <w:p w14:paraId="3F4C145B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51" w:type="dxa"/>
            <w:vAlign w:val="center"/>
          </w:tcPr>
          <w:p w14:paraId="64B5B369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Convexity (2)</w:t>
            </w:r>
          </w:p>
          <w:p w14:paraId="29B0A082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Anterior skull base (2)</w:t>
            </w:r>
          </w:p>
        </w:tc>
        <w:tc>
          <w:tcPr>
            <w:tcW w:w="2552" w:type="dxa"/>
            <w:vAlign w:val="center"/>
          </w:tcPr>
          <w:p w14:paraId="780A5B23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Asymptomatic contact with left optic nerve</w:t>
            </w:r>
          </w:p>
        </w:tc>
        <w:tc>
          <w:tcPr>
            <w:tcW w:w="992" w:type="dxa"/>
            <w:vAlign w:val="center"/>
          </w:tcPr>
          <w:p w14:paraId="40574B98" w14:textId="77777777" w:rsidR="00195F79" w:rsidRPr="00B50DD6" w:rsidRDefault="00195F79" w:rsidP="00C15B62">
            <w:pPr>
              <w:pStyle w:val="Sansinterlign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50DD6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</w:tbl>
    <w:p w14:paraId="69CAAF68" w14:textId="77777777" w:rsidR="00195F79" w:rsidRPr="00E11F91" w:rsidRDefault="00195F79" w:rsidP="00C15B6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Supplementary Table 3</w:t>
      </w:r>
      <w:r w:rsidRPr="000F0ED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Clinical and radiological characteristics at screening and follow-up in the 15 patients with meningioma</w:t>
      </w:r>
    </w:p>
    <w:p w14:paraId="35055403" w14:textId="79E0A25A" w:rsidR="00123922" w:rsidRPr="00195F79" w:rsidRDefault="00195F79" w:rsidP="00C15B62">
      <w:pPr>
        <w:jc w:val="both"/>
        <w:rPr>
          <w:lang w:val="en-US"/>
        </w:rPr>
      </w:pPr>
      <w:r w:rsidRPr="00E11F91">
        <w:rPr>
          <w:rFonts w:ascii="Times New Roman" w:hAnsi="Times New Roman" w:cs="Times New Roman"/>
          <w:iCs/>
          <w:sz w:val="24"/>
          <w:szCs w:val="24"/>
          <w:lang w:val="en-US"/>
        </w:rPr>
        <w:t>CPA, cyproterone acetate; CMA, chlormadinone acetate; NA, nomegestrol acetate; m, months; y, year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</w:p>
    <w:sectPr w:rsidR="00123922" w:rsidRPr="00195F79" w:rsidSect="00195F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D7"/>
    <w:rsid w:val="00195F79"/>
    <w:rsid w:val="00296A2C"/>
    <w:rsid w:val="003C0743"/>
    <w:rsid w:val="00417501"/>
    <w:rsid w:val="0054429A"/>
    <w:rsid w:val="0054765B"/>
    <w:rsid w:val="005E73D5"/>
    <w:rsid w:val="005E7803"/>
    <w:rsid w:val="006F0952"/>
    <w:rsid w:val="007B2BD8"/>
    <w:rsid w:val="007C151B"/>
    <w:rsid w:val="00841F09"/>
    <w:rsid w:val="00893390"/>
    <w:rsid w:val="00896FFC"/>
    <w:rsid w:val="008B02D7"/>
    <w:rsid w:val="00A7077B"/>
    <w:rsid w:val="00B067E4"/>
    <w:rsid w:val="00C15B62"/>
    <w:rsid w:val="00CF00AA"/>
    <w:rsid w:val="00D474F4"/>
    <w:rsid w:val="00D70339"/>
    <w:rsid w:val="00DA6860"/>
    <w:rsid w:val="00DD72CD"/>
    <w:rsid w:val="00E42AC2"/>
    <w:rsid w:val="00F5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0539"/>
  <w15:chartTrackingRefBased/>
  <w15:docId w15:val="{DE1A8A11-1520-3141-B021-49EF80AF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2D7"/>
    <w:pPr>
      <w:spacing w:line="480" w:lineRule="auto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B02D7"/>
    <w:rPr>
      <w:rFonts w:ascii="Arial" w:hAnsi="Arial" w:cs="Arial"/>
      <w:sz w:val="22"/>
      <w:szCs w:val="22"/>
    </w:rPr>
  </w:style>
  <w:style w:type="table" w:styleId="Tableausimple5">
    <w:name w:val="Plain Table 5"/>
    <w:basedOn w:val="TableauNormal"/>
    <w:uiPriority w:val="45"/>
    <w:rsid w:val="008B02D7"/>
    <w:rPr>
      <w:lang w:eastAsia="ja-JP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simple52">
    <w:name w:val="Tableau simple 52"/>
    <w:basedOn w:val="TableauNormal"/>
    <w:uiPriority w:val="45"/>
    <w:rsid w:val="00DA6860"/>
    <w:rPr>
      <w:lang w:eastAsia="ja-JP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195F79"/>
    <w:pPr>
      <w:spacing w:line="240" w:lineRule="auto"/>
      <w:contextualSpacing/>
      <w:jc w:val="center"/>
    </w:pPr>
    <w:rPr>
      <w:rFonts w:eastAsiaTheme="majorEastAsia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5F79"/>
    <w:rPr>
      <w:rFonts w:ascii="Arial" w:eastAsiaTheme="majorEastAsia" w:hAnsi="Arial" w:cs="Arial"/>
      <w:spacing w:val="-10"/>
      <w:kern w:val="28"/>
      <w:sz w:val="40"/>
      <w:szCs w:val="56"/>
    </w:rPr>
  </w:style>
  <w:style w:type="table" w:styleId="Grilledutableau">
    <w:name w:val="Table Grid"/>
    <w:basedOn w:val="TableauNormal"/>
    <w:uiPriority w:val="39"/>
    <w:rsid w:val="00195F79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12">
    <w:name w:val="Tableau simple 12"/>
    <w:basedOn w:val="TableauNormal"/>
    <w:uiPriority w:val="41"/>
    <w:rsid w:val="00195F79"/>
    <w:rPr>
      <w:lang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D703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033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D474F4"/>
    <w:rPr>
      <w:rFonts w:ascii="Arial" w:hAnsi="Arial" w:cs="Arial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7C15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C15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C151B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C15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C151B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SAMOYEAU</dc:creator>
  <cp:keywords/>
  <dc:description/>
  <cp:lastModifiedBy>Thomas SAMOYEAU</cp:lastModifiedBy>
  <cp:revision>4</cp:revision>
  <dcterms:created xsi:type="dcterms:W3CDTF">2022-08-02T12:40:00Z</dcterms:created>
  <dcterms:modified xsi:type="dcterms:W3CDTF">2022-08-04T02:33:00Z</dcterms:modified>
</cp:coreProperties>
</file>