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5F6C9" w14:textId="4A461960" w:rsidR="00984893" w:rsidRDefault="00C12EB5" w:rsidP="00984893">
      <w:pPr>
        <w:spacing w:line="480" w:lineRule="auto"/>
        <w:jc w:val="left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</w:t>
      </w:r>
      <w:r w:rsidR="00A414F5">
        <w:rPr>
          <w:rFonts w:ascii="Calibri" w:hAnsi="Calibri" w:cs="Calibri"/>
          <w:b/>
          <w:bCs/>
          <w:sz w:val="24"/>
          <w:szCs w:val="24"/>
        </w:rPr>
        <w:t>able</w:t>
      </w:r>
      <w:r w:rsidR="00A414F5" w:rsidRPr="002D0DD3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S</w:t>
      </w:r>
      <w:r w:rsidR="00A414F5" w:rsidRPr="002D0DD3">
        <w:rPr>
          <w:rFonts w:ascii="Calibri" w:hAnsi="Calibri" w:cs="Calibri"/>
          <w:b/>
          <w:bCs/>
          <w:sz w:val="24"/>
          <w:szCs w:val="24"/>
        </w:rPr>
        <w:t>1</w:t>
      </w:r>
      <w:r w:rsidR="00A414F5">
        <w:rPr>
          <w:rFonts w:ascii="Calibri" w:hAnsi="Calibri" w:cs="Calibri" w:hint="eastAsia"/>
          <w:b/>
          <w:bCs/>
          <w:sz w:val="24"/>
          <w:szCs w:val="24"/>
        </w:rPr>
        <w:t xml:space="preserve"> </w:t>
      </w:r>
      <w:r w:rsidR="00A414F5" w:rsidRPr="006736A7">
        <w:rPr>
          <w:rFonts w:ascii="Calibri" w:hAnsi="Calibri" w:cs="Calibri"/>
          <w:sz w:val="24"/>
          <w:szCs w:val="24"/>
        </w:rPr>
        <w:t>Birth defects between unbiopsied and biopsy groups</w:t>
      </w:r>
    </w:p>
    <w:tbl>
      <w:tblPr>
        <w:tblStyle w:val="a5"/>
        <w:tblW w:w="9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42"/>
        <w:gridCol w:w="2192"/>
        <w:gridCol w:w="2061"/>
        <w:gridCol w:w="1559"/>
        <w:gridCol w:w="1559"/>
      </w:tblGrid>
      <w:tr w:rsidR="00A414F5" w:rsidRPr="005435E9" w14:paraId="1006E27A" w14:textId="77777777" w:rsidTr="00CA3825">
        <w:trPr>
          <w:trHeight w:val="278"/>
          <w:jc w:val="center"/>
        </w:trPr>
        <w:tc>
          <w:tcPr>
            <w:tcW w:w="2410" w:type="dxa"/>
            <w:gridSpan w:val="2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728F8191" w14:textId="77777777" w:rsidR="00A414F5" w:rsidRPr="005435E9" w:rsidRDefault="00A414F5" w:rsidP="00CA3825">
            <w:pPr>
              <w:jc w:val="center"/>
              <w:rPr>
                <w:rFonts w:ascii="Calibri" w:eastAsiaTheme="minorHAnsi" w:hAnsi="Calibri" w:cs="Calibri"/>
                <w:b/>
                <w:bCs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b/>
                <w:bCs/>
                <w:sz w:val="15"/>
                <w:szCs w:val="15"/>
              </w:rPr>
              <w:t>Birth defects ICD-10 coding *</w:t>
            </w:r>
          </w:p>
        </w:tc>
        <w:tc>
          <w:tcPr>
            <w:tcW w:w="2192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066A9735" w14:textId="77777777" w:rsidR="00A414F5" w:rsidRPr="005435E9" w:rsidRDefault="00A414F5" w:rsidP="00CA3825">
            <w:pPr>
              <w:rPr>
                <w:rFonts w:ascii="Calibri" w:eastAsiaTheme="minorHAnsi" w:hAnsi="Calibri" w:cs="Calibri"/>
                <w:b/>
                <w:bCs/>
                <w:sz w:val="15"/>
                <w:szCs w:val="15"/>
              </w:rPr>
            </w:pPr>
          </w:p>
        </w:tc>
        <w:tc>
          <w:tcPr>
            <w:tcW w:w="2061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423785B9" w14:textId="77777777" w:rsidR="00A414F5" w:rsidRPr="005435E9" w:rsidRDefault="00A414F5" w:rsidP="00CA3825">
            <w:pPr>
              <w:rPr>
                <w:rFonts w:ascii="Calibri" w:eastAsiaTheme="minorHAnsi" w:hAnsi="Calibri" w:cs="Calibri"/>
                <w:b/>
                <w:bCs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6711F042" w14:textId="77777777" w:rsidR="00A414F5" w:rsidRPr="005435E9" w:rsidRDefault="00A414F5" w:rsidP="00CA3825">
            <w:pPr>
              <w:jc w:val="center"/>
              <w:rPr>
                <w:rFonts w:ascii="Calibri" w:eastAsiaTheme="minorHAnsi" w:hAnsi="Calibri" w:cs="Calibri"/>
                <w:b/>
                <w:bCs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b/>
                <w:bCs/>
                <w:sz w:val="15"/>
                <w:szCs w:val="15"/>
              </w:rPr>
              <w:t>Unbiopsied group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363AFCF4" w14:textId="77777777" w:rsidR="00A414F5" w:rsidRPr="005435E9" w:rsidRDefault="00A414F5" w:rsidP="00CA3825">
            <w:pPr>
              <w:jc w:val="center"/>
              <w:rPr>
                <w:rFonts w:ascii="Calibri" w:eastAsiaTheme="minorHAnsi" w:hAnsi="Calibri" w:cs="Calibri"/>
                <w:b/>
                <w:bCs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b/>
                <w:bCs/>
                <w:sz w:val="15"/>
                <w:szCs w:val="15"/>
              </w:rPr>
              <w:t>Biopsied group</w:t>
            </w:r>
          </w:p>
        </w:tc>
      </w:tr>
      <w:tr w:rsidR="00A414F5" w:rsidRPr="005435E9" w14:paraId="1EA0416D" w14:textId="77777777" w:rsidTr="00CA3825">
        <w:trPr>
          <w:trHeight w:val="278"/>
          <w:jc w:val="center"/>
        </w:trPr>
        <w:tc>
          <w:tcPr>
            <w:tcW w:w="2410" w:type="dxa"/>
            <w:gridSpan w:val="2"/>
            <w:tcBorders>
              <w:top w:val="single" w:sz="6" w:space="0" w:color="auto"/>
            </w:tcBorders>
            <w:noWrap/>
          </w:tcPr>
          <w:p w14:paraId="732B20E2" w14:textId="77777777" w:rsidR="00A414F5" w:rsidRPr="005435E9" w:rsidRDefault="00A414F5" w:rsidP="00CA3825">
            <w:pPr>
              <w:jc w:val="center"/>
              <w:rPr>
                <w:rFonts w:ascii="Calibri" w:eastAsiaTheme="minorHAnsi" w:hAnsi="Calibri" w:cs="Calibri"/>
                <w:i/>
                <w:iCs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 w:hint="eastAsia"/>
                <w:i/>
                <w:iCs/>
                <w:sz w:val="15"/>
                <w:szCs w:val="15"/>
              </w:rPr>
              <w:t>N</w:t>
            </w:r>
          </w:p>
        </w:tc>
        <w:tc>
          <w:tcPr>
            <w:tcW w:w="2192" w:type="dxa"/>
            <w:tcBorders>
              <w:top w:val="single" w:sz="6" w:space="0" w:color="auto"/>
            </w:tcBorders>
            <w:noWrap/>
          </w:tcPr>
          <w:p w14:paraId="589971A4" w14:textId="77777777" w:rsidR="00A414F5" w:rsidRPr="005435E9" w:rsidRDefault="00A414F5" w:rsidP="00CA3825">
            <w:pPr>
              <w:rPr>
                <w:rFonts w:ascii="Calibri" w:eastAsiaTheme="minorHAnsi" w:hAnsi="Calibri" w:cs="Calibri"/>
                <w:b/>
                <w:bCs/>
                <w:sz w:val="15"/>
                <w:szCs w:val="15"/>
              </w:rPr>
            </w:pPr>
          </w:p>
        </w:tc>
        <w:tc>
          <w:tcPr>
            <w:tcW w:w="2061" w:type="dxa"/>
            <w:tcBorders>
              <w:top w:val="single" w:sz="6" w:space="0" w:color="auto"/>
            </w:tcBorders>
            <w:noWrap/>
          </w:tcPr>
          <w:p w14:paraId="11A97E04" w14:textId="77777777" w:rsidR="00A414F5" w:rsidRPr="005435E9" w:rsidRDefault="00A414F5" w:rsidP="00CA3825">
            <w:pPr>
              <w:rPr>
                <w:rFonts w:ascii="Calibri" w:eastAsiaTheme="minorHAnsi" w:hAnsi="Calibri" w:cs="Calibri"/>
                <w:b/>
                <w:bCs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noWrap/>
          </w:tcPr>
          <w:p w14:paraId="2E542656" w14:textId="77777777" w:rsidR="00A414F5" w:rsidRPr="005435E9" w:rsidRDefault="00A414F5" w:rsidP="00CA3825">
            <w:pPr>
              <w:jc w:val="center"/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 w:hint="eastAsia"/>
                <w:sz w:val="15"/>
                <w:szCs w:val="15"/>
              </w:rPr>
              <w:t>1</w:t>
            </w: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noWrap/>
          </w:tcPr>
          <w:p w14:paraId="6D4F84A3" w14:textId="77777777" w:rsidR="00A414F5" w:rsidRPr="005435E9" w:rsidRDefault="00A414F5" w:rsidP="00CA3825">
            <w:pPr>
              <w:jc w:val="center"/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 w:hint="eastAsia"/>
                <w:sz w:val="15"/>
                <w:szCs w:val="15"/>
              </w:rPr>
              <w:t>5</w:t>
            </w:r>
          </w:p>
        </w:tc>
      </w:tr>
      <w:tr w:rsidR="00A414F5" w:rsidRPr="005435E9" w14:paraId="1E892004" w14:textId="77777777" w:rsidTr="00CA3825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04FAAEC5" w14:textId="77777777" w:rsidR="00A414F5" w:rsidRPr="005435E9" w:rsidRDefault="00A414F5" w:rsidP="00CA3825">
            <w:pPr>
              <w:jc w:val="center"/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Q00-Q07</w:t>
            </w:r>
          </w:p>
        </w:tc>
        <w:tc>
          <w:tcPr>
            <w:tcW w:w="4395" w:type="dxa"/>
            <w:gridSpan w:val="3"/>
            <w:noWrap/>
            <w:hideMark/>
          </w:tcPr>
          <w:p w14:paraId="200F6993" w14:textId="77777777" w:rsidR="00A414F5" w:rsidRPr="005435E9" w:rsidRDefault="00A414F5" w:rsidP="00CA3825">
            <w:pPr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Congenital malformation of nervous system</w:t>
            </w:r>
          </w:p>
        </w:tc>
        <w:tc>
          <w:tcPr>
            <w:tcW w:w="1559" w:type="dxa"/>
            <w:noWrap/>
            <w:hideMark/>
          </w:tcPr>
          <w:p w14:paraId="0A51F41D" w14:textId="77777777" w:rsidR="00A414F5" w:rsidRPr="005435E9" w:rsidRDefault="00A414F5" w:rsidP="00CA3825">
            <w:pPr>
              <w:jc w:val="center"/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050EA97F" w14:textId="77777777" w:rsidR="00A414F5" w:rsidRPr="005435E9" w:rsidRDefault="00A414F5" w:rsidP="00CA3825">
            <w:pPr>
              <w:jc w:val="center"/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0</w:t>
            </w:r>
          </w:p>
        </w:tc>
      </w:tr>
      <w:tr w:rsidR="00A414F5" w:rsidRPr="005435E9" w14:paraId="1AC6669B" w14:textId="77777777" w:rsidTr="00CA3825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0D9DF9BF" w14:textId="77777777" w:rsidR="00A414F5" w:rsidRPr="005435E9" w:rsidRDefault="00A414F5" w:rsidP="00CA3825">
            <w:pPr>
              <w:jc w:val="center"/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Q10-Q18</w:t>
            </w:r>
          </w:p>
        </w:tc>
        <w:tc>
          <w:tcPr>
            <w:tcW w:w="4395" w:type="dxa"/>
            <w:gridSpan w:val="3"/>
            <w:noWrap/>
            <w:hideMark/>
          </w:tcPr>
          <w:p w14:paraId="0082C206" w14:textId="77777777" w:rsidR="00A414F5" w:rsidRPr="005435E9" w:rsidRDefault="00A414F5" w:rsidP="00CA3825">
            <w:pPr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Congenital malformation of eyes, ears, face and neck</w:t>
            </w:r>
          </w:p>
        </w:tc>
        <w:tc>
          <w:tcPr>
            <w:tcW w:w="1559" w:type="dxa"/>
            <w:noWrap/>
            <w:hideMark/>
          </w:tcPr>
          <w:p w14:paraId="335A050C" w14:textId="77777777" w:rsidR="00A414F5" w:rsidRPr="005435E9" w:rsidRDefault="00A414F5" w:rsidP="00CA3825">
            <w:pPr>
              <w:jc w:val="center"/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3</w:t>
            </w:r>
          </w:p>
        </w:tc>
        <w:tc>
          <w:tcPr>
            <w:tcW w:w="1559" w:type="dxa"/>
            <w:noWrap/>
            <w:hideMark/>
          </w:tcPr>
          <w:p w14:paraId="1F805EED" w14:textId="77777777" w:rsidR="00A414F5" w:rsidRPr="005435E9" w:rsidRDefault="00A414F5" w:rsidP="00CA3825">
            <w:pPr>
              <w:jc w:val="center"/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0</w:t>
            </w:r>
          </w:p>
        </w:tc>
      </w:tr>
      <w:tr w:rsidR="00A414F5" w:rsidRPr="005435E9" w14:paraId="1DA1D361" w14:textId="77777777" w:rsidTr="00CA3825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485B027D" w14:textId="77777777" w:rsidR="00A414F5" w:rsidRPr="005435E9" w:rsidRDefault="00A414F5" w:rsidP="00CA3825">
            <w:pPr>
              <w:jc w:val="center"/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Q20-Q28</w:t>
            </w:r>
          </w:p>
        </w:tc>
        <w:tc>
          <w:tcPr>
            <w:tcW w:w="4395" w:type="dxa"/>
            <w:gridSpan w:val="3"/>
            <w:noWrap/>
            <w:hideMark/>
          </w:tcPr>
          <w:p w14:paraId="667B641D" w14:textId="77777777" w:rsidR="00A414F5" w:rsidRPr="005435E9" w:rsidRDefault="00A414F5" w:rsidP="00CA3825">
            <w:pPr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Congenital malformation of circulatory system</w:t>
            </w:r>
          </w:p>
        </w:tc>
        <w:tc>
          <w:tcPr>
            <w:tcW w:w="1559" w:type="dxa"/>
            <w:noWrap/>
            <w:hideMark/>
          </w:tcPr>
          <w:p w14:paraId="26BCA7DE" w14:textId="77777777" w:rsidR="00A414F5" w:rsidRPr="005435E9" w:rsidRDefault="00A414F5" w:rsidP="00CA3825">
            <w:pPr>
              <w:jc w:val="center"/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3</w:t>
            </w:r>
          </w:p>
        </w:tc>
        <w:tc>
          <w:tcPr>
            <w:tcW w:w="1559" w:type="dxa"/>
            <w:noWrap/>
            <w:hideMark/>
          </w:tcPr>
          <w:p w14:paraId="2E80C8BD" w14:textId="77777777" w:rsidR="00A414F5" w:rsidRPr="005435E9" w:rsidRDefault="00A414F5" w:rsidP="00CA3825">
            <w:pPr>
              <w:jc w:val="center"/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1</w:t>
            </w:r>
          </w:p>
        </w:tc>
      </w:tr>
      <w:tr w:rsidR="00A414F5" w:rsidRPr="005435E9" w14:paraId="553DC3E8" w14:textId="77777777" w:rsidTr="00CA3825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6436E61C" w14:textId="77777777" w:rsidR="00A414F5" w:rsidRPr="005435E9" w:rsidRDefault="00A414F5" w:rsidP="00CA3825">
            <w:pPr>
              <w:jc w:val="center"/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Q30-Q34</w:t>
            </w:r>
          </w:p>
        </w:tc>
        <w:tc>
          <w:tcPr>
            <w:tcW w:w="4395" w:type="dxa"/>
            <w:gridSpan w:val="3"/>
            <w:noWrap/>
            <w:hideMark/>
          </w:tcPr>
          <w:p w14:paraId="2926B104" w14:textId="77777777" w:rsidR="00A414F5" w:rsidRPr="005435E9" w:rsidRDefault="00A414F5" w:rsidP="00CA3825">
            <w:pPr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Congenital malformation of respiratory system</w:t>
            </w:r>
          </w:p>
        </w:tc>
        <w:tc>
          <w:tcPr>
            <w:tcW w:w="1559" w:type="dxa"/>
            <w:noWrap/>
            <w:hideMark/>
          </w:tcPr>
          <w:p w14:paraId="4C61AF0F" w14:textId="77777777" w:rsidR="00A414F5" w:rsidRPr="005435E9" w:rsidRDefault="00A414F5" w:rsidP="00CA3825">
            <w:pPr>
              <w:jc w:val="center"/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5A85ACA9" w14:textId="77777777" w:rsidR="00A414F5" w:rsidRPr="005435E9" w:rsidRDefault="00A414F5" w:rsidP="00CA3825">
            <w:pPr>
              <w:jc w:val="center"/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1</w:t>
            </w:r>
          </w:p>
        </w:tc>
      </w:tr>
      <w:tr w:rsidR="00A414F5" w:rsidRPr="005435E9" w14:paraId="00B6BC40" w14:textId="77777777" w:rsidTr="00CA3825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3D91866E" w14:textId="77777777" w:rsidR="00A414F5" w:rsidRPr="005435E9" w:rsidRDefault="00A414F5" w:rsidP="00CA3825">
            <w:pPr>
              <w:jc w:val="center"/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Q35-Q37</w:t>
            </w:r>
          </w:p>
        </w:tc>
        <w:tc>
          <w:tcPr>
            <w:tcW w:w="4395" w:type="dxa"/>
            <w:gridSpan w:val="3"/>
            <w:noWrap/>
            <w:hideMark/>
          </w:tcPr>
          <w:p w14:paraId="12DEFA10" w14:textId="77777777" w:rsidR="00A414F5" w:rsidRPr="005435E9" w:rsidRDefault="00A414F5" w:rsidP="00CA3825">
            <w:pPr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cleft lip and cleft palate</w:t>
            </w:r>
          </w:p>
        </w:tc>
        <w:tc>
          <w:tcPr>
            <w:tcW w:w="1559" w:type="dxa"/>
            <w:noWrap/>
            <w:hideMark/>
          </w:tcPr>
          <w:p w14:paraId="0F2BF1F6" w14:textId="77777777" w:rsidR="00A414F5" w:rsidRPr="005435E9" w:rsidRDefault="00A414F5" w:rsidP="00CA3825">
            <w:pPr>
              <w:jc w:val="center"/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23EE1C0C" w14:textId="77777777" w:rsidR="00A414F5" w:rsidRPr="005435E9" w:rsidRDefault="00A414F5" w:rsidP="00CA3825">
            <w:pPr>
              <w:jc w:val="center"/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0</w:t>
            </w:r>
          </w:p>
        </w:tc>
      </w:tr>
      <w:tr w:rsidR="00A414F5" w:rsidRPr="005435E9" w14:paraId="13F801AB" w14:textId="77777777" w:rsidTr="00CA3825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7D608617" w14:textId="77777777" w:rsidR="00A414F5" w:rsidRPr="005435E9" w:rsidRDefault="00A414F5" w:rsidP="00CA3825">
            <w:pPr>
              <w:jc w:val="center"/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Q38-Q45</w:t>
            </w:r>
          </w:p>
        </w:tc>
        <w:tc>
          <w:tcPr>
            <w:tcW w:w="4395" w:type="dxa"/>
            <w:gridSpan w:val="3"/>
            <w:noWrap/>
            <w:hideMark/>
          </w:tcPr>
          <w:p w14:paraId="7B050BF3" w14:textId="77777777" w:rsidR="00A414F5" w:rsidRPr="005435E9" w:rsidRDefault="00A414F5" w:rsidP="00CA3825">
            <w:pPr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Other congenital malformations of digestive system</w:t>
            </w:r>
          </w:p>
        </w:tc>
        <w:tc>
          <w:tcPr>
            <w:tcW w:w="1559" w:type="dxa"/>
            <w:noWrap/>
            <w:hideMark/>
          </w:tcPr>
          <w:p w14:paraId="0BA86EBA" w14:textId="77777777" w:rsidR="00A414F5" w:rsidRPr="005435E9" w:rsidRDefault="00A414F5" w:rsidP="00CA3825">
            <w:pPr>
              <w:jc w:val="center"/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3</w:t>
            </w:r>
          </w:p>
        </w:tc>
        <w:tc>
          <w:tcPr>
            <w:tcW w:w="1559" w:type="dxa"/>
            <w:noWrap/>
            <w:hideMark/>
          </w:tcPr>
          <w:p w14:paraId="57AC9C60" w14:textId="77777777" w:rsidR="00A414F5" w:rsidRPr="005435E9" w:rsidRDefault="00A414F5" w:rsidP="00CA3825">
            <w:pPr>
              <w:jc w:val="center"/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0</w:t>
            </w:r>
          </w:p>
        </w:tc>
      </w:tr>
      <w:tr w:rsidR="00A414F5" w:rsidRPr="005435E9" w14:paraId="392BD245" w14:textId="77777777" w:rsidTr="00CA3825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2C64BB17" w14:textId="77777777" w:rsidR="00A414F5" w:rsidRPr="005435E9" w:rsidRDefault="00A414F5" w:rsidP="00CA3825">
            <w:pPr>
              <w:jc w:val="center"/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Q60-Q64</w:t>
            </w:r>
          </w:p>
        </w:tc>
        <w:tc>
          <w:tcPr>
            <w:tcW w:w="4395" w:type="dxa"/>
            <w:gridSpan w:val="3"/>
            <w:noWrap/>
            <w:hideMark/>
          </w:tcPr>
          <w:p w14:paraId="2F6A1D26" w14:textId="77777777" w:rsidR="00A414F5" w:rsidRPr="005435E9" w:rsidRDefault="00A414F5" w:rsidP="00CA3825">
            <w:pPr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Congenital malformation of urinary system</w:t>
            </w:r>
          </w:p>
        </w:tc>
        <w:tc>
          <w:tcPr>
            <w:tcW w:w="1559" w:type="dxa"/>
            <w:noWrap/>
            <w:hideMark/>
          </w:tcPr>
          <w:p w14:paraId="14ED12B3" w14:textId="77777777" w:rsidR="00A414F5" w:rsidRPr="005435E9" w:rsidRDefault="00A414F5" w:rsidP="00CA3825">
            <w:pPr>
              <w:jc w:val="center"/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65F312F9" w14:textId="77777777" w:rsidR="00A414F5" w:rsidRPr="005435E9" w:rsidRDefault="00A414F5" w:rsidP="00CA3825">
            <w:pPr>
              <w:jc w:val="center"/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1</w:t>
            </w:r>
          </w:p>
        </w:tc>
      </w:tr>
      <w:tr w:rsidR="00A414F5" w:rsidRPr="005435E9" w14:paraId="5AAA3A04" w14:textId="77777777" w:rsidTr="00CA3825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612E658D" w14:textId="77777777" w:rsidR="00A414F5" w:rsidRPr="005435E9" w:rsidRDefault="00A414F5" w:rsidP="00CA3825">
            <w:pPr>
              <w:jc w:val="center"/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Q65-Q79</w:t>
            </w:r>
          </w:p>
        </w:tc>
        <w:tc>
          <w:tcPr>
            <w:tcW w:w="4395" w:type="dxa"/>
            <w:gridSpan w:val="3"/>
            <w:noWrap/>
            <w:hideMark/>
          </w:tcPr>
          <w:p w14:paraId="4BFAACD0" w14:textId="77777777" w:rsidR="00A414F5" w:rsidRPr="005435E9" w:rsidRDefault="00A414F5" w:rsidP="00CA3825">
            <w:pPr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Congenital malformation and deformation of skeletal system</w:t>
            </w:r>
          </w:p>
        </w:tc>
        <w:tc>
          <w:tcPr>
            <w:tcW w:w="1559" w:type="dxa"/>
            <w:noWrap/>
            <w:hideMark/>
          </w:tcPr>
          <w:p w14:paraId="6AC47230" w14:textId="77777777" w:rsidR="00A414F5" w:rsidRPr="005435E9" w:rsidRDefault="00A414F5" w:rsidP="00CA3825">
            <w:pPr>
              <w:jc w:val="center"/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0D5D9859" w14:textId="77777777" w:rsidR="00A414F5" w:rsidRPr="005435E9" w:rsidRDefault="00A414F5" w:rsidP="00CA3825">
            <w:pPr>
              <w:jc w:val="center"/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1</w:t>
            </w:r>
          </w:p>
        </w:tc>
      </w:tr>
      <w:tr w:rsidR="00A414F5" w:rsidRPr="005435E9" w14:paraId="3575B75F" w14:textId="77777777" w:rsidTr="00CA3825">
        <w:trPr>
          <w:trHeight w:val="278"/>
          <w:jc w:val="center"/>
        </w:trPr>
        <w:tc>
          <w:tcPr>
            <w:tcW w:w="2268" w:type="dxa"/>
            <w:tcBorders>
              <w:bottom w:val="single" w:sz="12" w:space="0" w:color="auto"/>
            </w:tcBorders>
            <w:noWrap/>
            <w:hideMark/>
          </w:tcPr>
          <w:p w14:paraId="4F808152" w14:textId="77777777" w:rsidR="00A414F5" w:rsidRPr="005435E9" w:rsidRDefault="00A414F5" w:rsidP="00CA3825">
            <w:pPr>
              <w:jc w:val="center"/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Q90-Q99</w:t>
            </w:r>
          </w:p>
        </w:tc>
        <w:tc>
          <w:tcPr>
            <w:tcW w:w="4395" w:type="dxa"/>
            <w:gridSpan w:val="3"/>
            <w:tcBorders>
              <w:bottom w:val="single" w:sz="12" w:space="0" w:color="auto"/>
            </w:tcBorders>
            <w:noWrap/>
            <w:hideMark/>
          </w:tcPr>
          <w:p w14:paraId="0FEE06C7" w14:textId="77777777" w:rsidR="00A414F5" w:rsidRPr="005435E9" w:rsidRDefault="00A414F5" w:rsidP="00CA3825">
            <w:pPr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chromosome abnormalities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noWrap/>
            <w:hideMark/>
          </w:tcPr>
          <w:p w14:paraId="3986A78E" w14:textId="77777777" w:rsidR="00A414F5" w:rsidRPr="005435E9" w:rsidRDefault="00A414F5" w:rsidP="00CA3825">
            <w:pPr>
              <w:jc w:val="center"/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noWrap/>
            <w:hideMark/>
          </w:tcPr>
          <w:p w14:paraId="7DD6D351" w14:textId="77777777" w:rsidR="00A414F5" w:rsidRPr="005435E9" w:rsidRDefault="00A414F5" w:rsidP="00CA3825">
            <w:pPr>
              <w:jc w:val="center"/>
              <w:rPr>
                <w:rFonts w:ascii="Calibri" w:eastAsiaTheme="minorHAnsi" w:hAnsi="Calibri" w:cs="Calibri"/>
                <w:sz w:val="15"/>
                <w:szCs w:val="15"/>
              </w:rPr>
            </w:pPr>
            <w:r w:rsidRPr="005435E9">
              <w:rPr>
                <w:rFonts w:ascii="Calibri" w:eastAsiaTheme="minorHAnsi" w:hAnsi="Calibri" w:cs="Calibri"/>
                <w:sz w:val="15"/>
                <w:szCs w:val="15"/>
              </w:rPr>
              <w:t>1</w:t>
            </w:r>
          </w:p>
        </w:tc>
      </w:tr>
    </w:tbl>
    <w:p w14:paraId="6231EDCE" w14:textId="462DE32B" w:rsidR="00185545" w:rsidRPr="00A414F5" w:rsidRDefault="00A414F5" w:rsidP="00A414F5">
      <w:pPr>
        <w:spacing w:line="480" w:lineRule="auto"/>
        <w:rPr>
          <w:rFonts w:ascii="Calibri" w:hAnsi="Calibri" w:cs="Calibri"/>
          <w:sz w:val="18"/>
          <w:szCs w:val="18"/>
        </w:rPr>
      </w:pPr>
      <w:r w:rsidRPr="00E02BC7">
        <w:rPr>
          <w:rFonts w:ascii="Calibri" w:hAnsi="Calibri" w:cs="Calibri"/>
          <w:sz w:val="18"/>
          <w:szCs w:val="18"/>
        </w:rPr>
        <w:t xml:space="preserve">* </w:t>
      </w:r>
      <w:r w:rsidRPr="0040649D">
        <w:rPr>
          <w:rFonts w:ascii="Calibri" w:hAnsi="Calibri" w:cs="Calibri"/>
          <w:sz w:val="18"/>
          <w:szCs w:val="18"/>
        </w:rPr>
        <w:t>Birth defects were coded according to the International Classification of Diseases, 10th edition, by staff at Shanghai district-level centers for disease control (CDCs)</w:t>
      </w:r>
      <w:r>
        <w:rPr>
          <w:rFonts w:ascii="Calibri" w:hAnsi="Calibri" w:cs="Calibri"/>
          <w:sz w:val="18"/>
          <w:szCs w:val="18"/>
        </w:rPr>
        <w:t>.</w:t>
      </w:r>
    </w:p>
    <w:sectPr w:rsidR="00185545" w:rsidRPr="00A414F5" w:rsidSect="00F36401"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05D9B" w14:textId="77777777" w:rsidR="00696E7B" w:rsidRDefault="00696E7B" w:rsidP="00984893">
      <w:r>
        <w:separator/>
      </w:r>
    </w:p>
  </w:endnote>
  <w:endnote w:type="continuationSeparator" w:id="0">
    <w:p w14:paraId="70C1F7ED" w14:textId="77777777" w:rsidR="00696E7B" w:rsidRDefault="00696E7B" w:rsidP="00984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0965510"/>
      <w:docPartObj>
        <w:docPartGallery w:val="Page Numbers (Bottom of Page)"/>
        <w:docPartUnique/>
      </w:docPartObj>
    </w:sdtPr>
    <w:sdtContent>
      <w:p w14:paraId="645DF41F" w14:textId="77777777" w:rsidR="00291AA8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36B486C" w14:textId="77777777" w:rsidR="00291AA8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1C7F6" w14:textId="77777777" w:rsidR="00696E7B" w:rsidRDefault="00696E7B" w:rsidP="00984893">
      <w:r>
        <w:separator/>
      </w:r>
    </w:p>
  </w:footnote>
  <w:footnote w:type="continuationSeparator" w:id="0">
    <w:p w14:paraId="042D07CB" w14:textId="77777777" w:rsidR="00696E7B" w:rsidRDefault="00696E7B" w:rsidP="009848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4F5"/>
    <w:rsid w:val="000B4958"/>
    <w:rsid w:val="00185545"/>
    <w:rsid w:val="001D059B"/>
    <w:rsid w:val="00696E7B"/>
    <w:rsid w:val="00984893"/>
    <w:rsid w:val="00A414F5"/>
    <w:rsid w:val="00C1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D8B72"/>
  <w15:chartTrackingRefBased/>
  <w15:docId w15:val="{190F93AE-92F6-440C-8CD3-48B76EB1C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14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414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A414F5"/>
    <w:rPr>
      <w:sz w:val="18"/>
      <w:szCs w:val="18"/>
    </w:rPr>
  </w:style>
  <w:style w:type="table" w:styleId="a5">
    <w:name w:val="Table Grid"/>
    <w:basedOn w:val="a1"/>
    <w:uiPriority w:val="39"/>
    <w:rsid w:val="00A414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0"/>
    <w:rsid w:val="00A414F5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A414F5"/>
    <w:rPr>
      <w:rFonts w:ascii="等线" w:eastAsia="等线" w:hAnsi="等线"/>
      <w:noProof/>
      <w:sz w:val="20"/>
    </w:rPr>
  </w:style>
  <w:style w:type="character" w:styleId="a6">
    <w:name w:val="line number"/>
    <w:basedOn w:val="a0"/>
    <w:uiPriority w:val="99"/>
    <w:semiHidden/>
    <w:unhideWhenUsed/>
    <w:rsid w:val="00A414F5"/>
  </w:style>
  <w:style w:type="paragraph" w:styleId="a7">
    <w:name w:val="header"/>
    <w:basedOn w:val="a"/>
    <w:link w:val="a8"/>
    <w:uiPriority w:val="99"/>
    <w:unhideWhenUsed/>
    <w:rsid w:val="009848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9848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ning</dc:creator>
  <cp:keywords/>
  <dc:description/>
  <cp:lastModifiedBy>sun ning</cp:lastModifiedBy>
  <cp:revision>4</cp:revision>
  <dcterms:created xsi:type="dcterms:W3CDTF">2022-07-22T06:13:00Z</dcterms:created>
  <dcterms:modified xsi:type="dcterms:W3CDTF">2022-08-02T05:44:00Z</dcterms:modified>
</cp:coreProperties>
</file>