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EE" w:rsidRPr="0060445A" w:rsidRDefault="006F3FEE" w:rsidP="006F3FEE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Table 3</w:t>
      </w:r>
      <w:r w:rsidRPr="0060445A">
        <w:rPr>
          <w:rFonts w:ascii="Arial" w:hAnsi="Arial" w:cs="Arial"/>
          <w:shd w:val="clear" w:color="auto" w:fill="FFFFFF"/>
        </w:rPr>
        <w:t xml:space="preserve">: Mean excess and deficit prescription days among recommendations from residents and pediatricians compared to </w:t>
      </w:r>
    </w:p>
    <w:p w:rsidR="006F3FEE" w:rsidRPr="0060445A" w:rsidRDefault="006F3FEE" w:rsidP="006F3FEE">
      <w:pPr>
        <w:rPr>
          <w:rFonts w:ascii="Arial" w:hAnsi="Arial" w:cs="Arial"/>
          <w:shd w:val="clear" w:color="auto" w:fill="FFFFFF"/>
        </w:rPr>
      </w:pPr>
      <w:r w:rsidRPr="0060445A">
        <w:rPr>
          <w:rFonts w:ascii="Arial" w:hAnsi="Arial" w:cs="Arial"/>
          <w:shd w:val="clear" w:color="auto" w:fill="FFFFFF"/>
        </w:rPr>
        <w:t xml:space="preserve">              </w:t>
      </w:r>
      <w:proofErr w:type="gramStart"/>
      <w:r w:rsidRPr="0060445A">
        <w:rPr>
          <w:rFonts w:ascii="Arial" w:hAnsi="Arial" w:cs="Arial"/>
          <w:shd w:val="clear" w:color="auto" w:fill="FFFFFF"/>
        </w:rPr>
        <w:t>standard</w:t>
      </w:r>
      <w:proofErr w:type="gramEnd"/>
      <w:r w:rsidRPr="0060445A">
        <w:rPr>
          <w:rFonts w:ascii="Arial" w:hAnsi="Arial" w:cs="Arial"/>
          <w:shd w:val="clear" w:color="auto" w:fill="FFFFFF"/>
        </w:rPr>
        <w:t xml:space="preserve"> antimicrobial guidelines</w:t>
      </w:r>
    </w:p>
    <w:tbl>
      <w:tblPr>
        <w:tblStyle w:val="TableGrid"/>
        <w:tblpPr w:leftFromText="180" w:rightFromText="180" w:vertAnchor="page" w:horzAnchor="margin" w:tblpX="-95" w:tblpY="2251"/>
        <w:tblW w:w="13135" w:type="dxa"/>
        <w:tblLayout w:type="fixed"/>
        <w:tblLook w:val="04A0" w:firstRow="1" w:lastRow="0" w:firstColumn="1" w:lastColumn="0" w:noHBand="0" w:noVBand="1"/>
      </w:tblPr>
      <w:tblGrid>
        <w:gridCol w:w="3240"/>
        <w:gridCol w:w="720"/>
        <w:gridCol w:w="810"/>
        <w:gridCol w:w="810"/>
        <w:gridCol w:w="810"/>
        <w:gridCol w:w="810"/>
        <w:gridCol w:w="810"/>
        <w:gridCol w:w="810"/>
        <w:gridCol w:w="810"/>
        <w:gridCol w:w="818"/>
        <w:gridCol w:w="977"/>
        <w:gridCol w:w="810"/>
        <w:gridCol w:w="900"/>
      </w:tblGrid>
      <w:tr w:rsidR="006F3FEE" w:rsidRPr="0060445A" w:rsidTr="002E241B">
        <w:tc>
          <w:tcPr>
            <w:tcW w:w="3240" w:type="dxa"/>
            <w:vMerge w:val="restart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Syndromes</w:t>
            </w:r>
          </w:p>
        </w:tc>
        <w:tc>
          <w:tcPr>
            <w:tcW w:w="1530" w:type="dxa"/>
            <w:gridSpan w:val="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Residents vs AAP/IDSA </w:t>
            </w:r>
          </w:p>
        </w:tc>
        <w:tc>
          <w:tcPr>
            <w:tcW w:w="1620" w:type="dxa"/>
            <w:gridSpan w:val="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Residents vs BSAC/NICE/</w:t>
            </w:r>
          </w:p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BPAIIG</w:t>
            </w:r>
          </w:p>
        </w:tc>
        <w:tc>
          <w:tcPr>
            <w:tcW w:w="1620" w:type="dxa"/>
            <w:gridSpan w:val="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Residents vs ESCMID/</w:t>
            </w:r>
          </w:p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EAU/ESPU</w:t>
            </w:r>
          </w:p>
        </w:tc>
        <w:tc>
          <w:tcPr>
            <w:tcW w:w="1620" w:type="dxa"/>
            <w:gridSpan w:val="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Pediatricians vs AAP/IDSA </w:t>
            </w:r>
          </w:p>
        </w:tc>
        <w:tc>
          <w:tcPr>
            <w:tcW w:w="1795" w:type="dxa"/>
            <w:gridSpan w:val="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Pediatricians vs BSAC/NICE/</w:t>
            </w:r>
          </w:p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BPAIIG</w:t>
            </w:r>
          </w:p>
        </w:tc>
        <w:tc>
          <w:tcPr>
            <w:tcW w:w="1710" w:type="dxa"/>
            <w:gridSpan w:val="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Pediatricians vs ESCMID/EAU/</w:t>
            </w:r>
          </w:p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ESPU</w:t>
            </w:r>
          </w:p>
        </w:tc>
      </w:tr>
      <w:tr w:rsidR="006F3FEE" w:rsidRPr="0060445A" w:rsidTr="002E241B">
        <w:tc>
          <w:tcPr>
            <w:tcW w:w="3240" w:type="dxa"/>
            <w:vMerge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5" w:type="dxa"/>
            <w:gridSpan w:val="12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Mean excesses and deficits in prescription days respectively </w:t>
            </w:r>
          </w:p>
        </w:tc>
      </w:tr>
      <w:tr w:rsidR="006F3FEE" w:rsidRPr="0060445A" w:rsidTr="002E241B">
        <w:tc>
          <w:tcPr>
            <w:tcW w:w="3240" w:type="dxa"/>
            <w:vMerge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</w:tr>
      <w:tr w:rsidR="006F3FEE" w:rsidRPr="0060445A" w:rsidTr="002E241B">
        <w:trPr>
          <w:trHeight w:val="260"/>
        </w:trPr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Pneumococcal meningitis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4, 4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7, 4.5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4.4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7, 4.5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4, 4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7, 4.5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4.2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445A">
              <w:rPr>
                <w:rFonts w:ascii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hAnsi="Arial" w:cs="Arial"/>
                <w:i/>
                <w:sz w:val="20"/>
                <w:szCs w:val="20"/>
              </w:rPr>
              <w:t>emophilus</w:t>
            </w:r>
            <w:proofErr w:type="spellEnd"/>
            <w:r w:rsidRPr="0060445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0445A">
              <w:rPr>
                <w:rFonts w:ascii="Arial" w:hAnsi="Arial" w:cs="Arial"/>
                <w:i/>
                <w:sz w:val="20"/>
                <w:szCs w:val="20"/>
              </w:rPr>
              <w:t>influenzae</w:t>
            </w:r>
            <w:proofErr w:type="spellEnd"/>
            <w:r w:rsidRPr="0060445A">
              <w:rPr>
                <w:rFonts w:ascii="Arial" w:hAnsi="Arial" w:cs="Arial"/>
                <w:sz w:val="20"/>
                <w:szCs w:val="20"/>
              </w:rPr>
              <w:t xml:space="preserve"> meningitis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4.6, 3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4, 3.5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4.6, 3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4.6, 3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3.7, 2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5, 3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4, 3.3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3.7, 2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5, 3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Meningococcal meningitis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5.3,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8.8,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6.2, 2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8.8,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6.2, 2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8.8,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4.5,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7.7, -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5, 2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7.7,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5, 2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7.7, -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Herpes Simplex Virus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 encephalitis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7.6, 5.2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14, 8.8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7.6, 5.2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14, 8.8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7.6, 5.2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14, 8.8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8, 6.1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10.5, 9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8, 6.1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10.5, 9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8, 6.1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10.5, 9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Brain abscess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36.7, 16.3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124, 17.2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36.7, 16.3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33.3, 16.9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36.7, 16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124, 17</w:t>
            </w:r>
          </w:p>
        </w:tc>
        <w:tc>
          <w:tcPr>
            <w:tcW w:w="1795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36.7, 16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39.1, 16.7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Ventriculo</w:t>
            </w:r>
            <w:r w:rsidRPr="0060445A">
              <w:rPr>
                <w:rFonts w:ascii="Arial" w:hAnsi="Arial" w:cs="Arial"/>
                <w:sz w:val="20"/>
                <w:szCs w:val="20"/>
              </w:rPr>
              <w:t>peritoneal</w:t>
            </w:r>
            <w:proofErr w:type="spellEnd"/>
            <w:r w:rsidRPr="0060445A">
              <w:rPr>
                <w:rFonts w:ascii="Arial" w:hAnsi="Arial" w:cs="Arial"/>
                <w:sz w:val="20"/>
                <w:szCs w:val="20"/>
              </w:rPr>
              <w:t xml:space="preserve"> shunt infections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12.5, 3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19.4, 7.9</w:t>
            </w:r>
          </w:p>
        </w:tc>
        <w:tc>
          <w:tcPr>
            <w:tcW w:w="3240" w:type="dxa"/>
            <w:gridSpan w:val="4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11.9, 3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13.8, 7.8</w:t>
            </w:r>
          </w:p>
        </w:tc>
        <w:tc>
          <w:tcPr>
            <w:tcW w:w="3505" w:type="dxa"/>
            <w:gridSpan w:val="4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otitis media (Amoxicillin)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3.2, 2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3.2, 2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4.1, -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3.6,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3.6, -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3.9, -</w:t>
            </w:r>
          </w:p>
        </w:tc>
        <w:tc>
          <w:tcPr>
            <w:tcW w:w="171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445A">
              <w:rPr>
                <w:rFonts w:ascii="Arial" w:hAnsi="Arial" w:cs="Arial"/>
                <w:sz w:val="20"/>
                <w:szCs w:val="20"/>
              </w:rPr>
              <w:t>Tonsillopharyngitis</w:t>
            </w:r>
            <w:proofErr w:type="spellEnd"/>
            <w:r w:rsidRPr="0060445A">
              <w:rPr>
                <w:rFonts w:ascii="Arial" w:hAnsi="Arial" w:cs="Arial"/>
                <w:sz w:val="20"/>
                <w:szCs w:val="20"/>
              </w:rPr>
              <w:t xml:space="preserve"> (Amoxicillin)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-, 3.8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2.9,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-, 3.8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-, 3.6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3.3, -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-, 3.6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Bacterial conjunctivitis (Azithro</w:t>
            </w:r>
            <w:r>
              <w:rPr>
                <w:rFonts w:ascii="Arial" w:hAnsi="Arial" w:cs="Arial"/>
                <w:sz w:val="20"/>
                <w:szCs w:val="20"/>
              </w:rPr>
              <w:t>mycin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2.9,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4.5, -</w:t>
            </w:r>
          </w:p>
        </w:tc>
        <w:tc>
          <w:tcPr>
            <w:tcW w:w="3240" w:type="dxa"/>
            <w:gridSpan w:val="4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2.6,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4.3, -</w:t>
            </w:r>
          </w:p>
        </w:tc>
        <w:tc>
          <w:tcPr>
            <w:tcW w:w="3505" w:type="dxa"/>
            <w:gridSpan w:val="4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Community acquired Pneumonia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3.7, 2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4.1, -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3.7, 2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2.3, 2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4.3, -</w:t>
            </w:r>
          </w:p>
        </w:tc>
        <w:tc>
          <w:tcPr>
            <w:tcW w:w="171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Hospital acquired Pneumonia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3.4, 2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6.2,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4.5,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7.9,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3.4, 2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5.2, 1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3.5, 2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5.9, -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4.2, 1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7.6,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3.5, 2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4.9, 1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Ventilator associated Pneumonia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4.4,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7.7, -</w:t>
            </w:r>
          </w:p>
        </w:tc>
        <w:tc>
          <w:tcPr>
            <w:tcW w:w="1620" w:type="dxa"/>
            <w:gridSpan w:val="2"/>
            <w:vMerge w:val="restart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4.4,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6.7,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4.7,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7.9, -</w:t>
            </w:r>
          </w:p>
        </w:tc>
        <w:tc>
          <w:tcPr>
            <w:tcW w:w="1795" w:type="dxa"/>
            <w:gridSpan w:val="2"/>
            <w:vMerge w:val="restart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4.7, -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6.9, -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Endocarditis (native valve, bact</w:t>
            </w:r>
            <w:r>
              <w:rPr>
                <w:rFonts w:ascii="Arial" w:hAnsi="Arial" w:cs="Arial"/>
                <w:sz w:val="20"/>
                <w:szCs w:val="20"/>
              </w:rPr>
              <w:t>erial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20.6, 5.6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34.9, 12.1</w:t>
            </w:r>
          </w:p>
        </w:tc>
        <w:tc>
          <w:tcPr>
            <w:tcW w:w="1620" w:type="dxa"/>
            <w:gridSpan w:val="2"/>
            <w:vMerge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18,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34.9, 12.1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47, 9.3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52.5, 14.8</w:t>
            </w:r>
          </w:p>
        </w:tc>
        <w:tc>
          <w:tcPr>
            <w:tcW w:w="1795" w:type="dxa"/>
            <w:gridSpan w:val="2"/>
            <w:vMerge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15.9, -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52.5, 14.8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Endocarditis (native valve, 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</w:t>
            </w:r>
            <w:r>
              <w:rPr>
                <w:rFonts w:ascii="Arial" w:hAnsi="Arial" w:cs="Arial"/>
                <w:i/>
                <w:sz w:val="20"/>
                <w:szCs w:val="20"/>
              </w:rPr>
              <w:t>ida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108, 15.5 </w:t>
            </w:r>
          </w:p>
        </w:tc>
        <w:tc>
          <w:tcPr>
            <w:tcW w:w="2430" w:type="dxa"/>
            <w:gridSpan w:val="3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108, 15.5 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>108, 16.9</w:t>
            </w:r>
          </w:p>
        </w:tc>
        <w:tc>
          <w:tcPr>
            <w:tcW w:w="2605" w:type="dxa"/>
            <w:gridSpan w:val="3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108, 16.9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Central line BSIs (bacterial)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12.8,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20.1, 4</w:t>
            </w:r>
          </w:p>
        </w:tc>
        <w:tc>
          <w:tcPr>
            <w:tcW w:w="3240" w:type="dxa"/>
            <w:gridSpan w:val="4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9.2,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21.7, 4</w:t>
            </w:r>
          </w:p>
        </w:tc>
        <w:tc>
          <w:tcPr>
            <w:tcW w:w="3505" w:type="dxa"/>
            <w:gridSpan w:val="4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Central line BSIs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Candida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14.7, 4 </w:t>
            </w:r>
          </w:p>
        </w:tc>
        <w:tc>
          <w:tcPr>
            <w:tcW w:w="2430" w:type="dxa"/>
            <w:gridSpan w:val="3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14.7, 4 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14.7, 4 </w:t>
            </w:r>
          </w:p>
        </w:tc>
        <w:tc>
          <w:tcPr>
            <w:tcW w:w="2605" w:type="dxa"/>
            <w:gridSpan w:val="3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14.7, 4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Esophagitis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</w:t>
            </w:r>
            <w:r>
              <w:rPr>
                <w:rFonts w:ascii="Arial" w:hAnsi="Arial" w:cs="Arial"/>
                <w:i/>
                <w:sz w:val="20"/>
                <w:szCs w:val="20"/>
              </w:rPr>
              <w:t>ida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0445A">
              <w:rPr>
                <w:rFonts w:ascii="Arial" w:hAnsi="Arial" w:cs="Arial"/>
                <w:sz w:val="20"/>
                <w:szCs w:val="20"/>
              </w:rPr>
              <w:t>Fluco</w:t>
            </w:r>
            <w:r>
              <w:rPr>
                <w:rFonts w:ascii="Arial" w:hAnsi="Arial" w:cs="Arial"/>
                <w:sz w:val="20"/>
                <w:szCs w:val="20"/>
              </w:rPr>
              <w:t>-naz</w:t>
            </w:r>
            <w:r w:rsidRPr="0060445A">
              <w:rPr>
                <w:rFonts w:ascii="Arial" w:hAnsi="Arial" w:cs="Arial"/>
                <w:sz w:val="20"/>
                <w:szCs w:val="20"/>
              </w:rPr>
              <w:t>ole</w:t>
            </w:r>
            <w:proofErr w:type="spellEnd"/>
            <w:r w:rsidRPr="0060445A">
              <w:rPr>
                <w:rFonts w:ascii="Arial" w:hAnsi="Arial" w:cs="Arial"/>
                <w:sz w:val="20"/>
                <w:szCs w:val="20"/>
              </w:rPr>
              <w:t>) in children living with HIV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7.9, 5.2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9.3, 7.3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7.9, 5.2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9.3, 7.3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7.9, 5.2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9.3, 7.3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8.2, 6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9.3, 8.2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8.2, 6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9.3, 8.2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8.2, 6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9.3, 8.2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lastRenderedPageBreak/>
              <w:t>Acute pyelonephritis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3, 3.2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3, 3.2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4, 3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3, 3.2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4.2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4.2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4.2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cystitis</w:t>
            </w:r>
          </w:p>
        </w:tc>
        <w:tc>
          <w:tcPr>
            <w:tcW w:w="153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2.9, 1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5.3,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2.9, 1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4.3, -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2.7, 1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4.7,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2.7, 1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3.7, -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Cellulitis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2.5, -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2.5,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3.9, -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2.6, -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2.6, -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3.8, -</w:t>
            </w:r>
          </w:p>
        </w:tc>
        <w:tc>
          <w:tcPr>
            <w:tcW w:w="171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445A">
              <w:rPr>
                <w:rFonts w:ascii="Arial" w:hAnsi="Arial" w:cs="Arial"/>
                <w:sz w:val="20"/>
                <w:szCs w:val="20"/>
              </w:rPr>
              <w:t>Pyomyositis</w:t>
            </w:r>
            <w:proofErr w:type="spellEnd"/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10.6, 5.8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11.4, 8.6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10.6, 5.8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25.5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7, 5.8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8.3, 9.1</w:t>
            </w:r>
          </w:p>
        </w:tc>
        <w:tc>
          <w:tcPr>
            <w:tcW w:w="1795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7, 5.8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23.6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non-vertebral osteomyelitis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23, 9.1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35.2, 13.9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23, 9.1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20.3, 7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16.3, 7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20.3, 7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8, 7.6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6.7, 14.7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8, 7.6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15.1, 7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8.3, 7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15.1, 7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Non-gonococcal septic arthritis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18.3, 4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64.6, 18.1 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18.3, 4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29.9, 7 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13.4, 6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56.7, 19.2</w:t>
            </w:r>
          </w:p>
        </w:tc>
        <w:tc>
          <w:tcPr>
            <w:tcW w:w="1795" w:type="dxa"/>
            <w:gridSpan w:val="2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13.4, 6</w:t>
            </w:r>
          </w:p>
        </w:tc>
        <w:tc>
          <w:tcPr>
            <w:tcW w:w="90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18.7, 8.1</w:t>
            </w: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Malaria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lasmodium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 xml:space="preserve"> falciparum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0445A">
              <w:rPr>
                <w:rFonts w:ascii="Arial" w:hAnsi="Arial" w:cs="Arial"/>
                <w:sz w:val="20"/>
                <w:szCs w:val="20"/>
              </w:rPr>
              <w:t>Artemether-Lumefantrine</w:t>
            </w:r>
            <w:proofErr w:type="spellEnd"/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2.5, 2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2.9,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2.5, 2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2.9, -</w:t>
            </w:r>
          </w:p>
        </w:tc>
        <w:tc>
          <w:tcPr>
            <w:tcW w:w="1620" w:type="dxa"/>
            <w:gridSpan w:val="2"/>
            <w:vMerge w:val="restart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2.7, -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2.3, 2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2.7, -</w:t>
            </w:r>
          </w:p>
        </w:tc>
        <w:tc>
          <w:tcPr>
            <w:tcW w:w="1710" w:type="dxa"/>
            <w:gridSpan w:val="2"/>
            <w:vMerge w:val="restart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Malaria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lasmodium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 xml:space="preserve"> vivax</w:t>
            </w:r>
            <w:r w:rsidRPr="0060445A">
              <w:rPr>
                <w:rFonts w:ascii="Arial" w:hAnsi="Arial" w:cs="Arial"/>
                <w:sz w:val="20"/>
                <w:szCs w:val="20"/>
              </w:rPr>
              <w:t>, Chloroquine)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3.1, -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3.1, -</w:t>
            </w:r>
          </w:p>
        </w:tc>
        <w:tc>
          <w:tcPr>
            <w:tcW w:w="1620" w:type="dxa"/>
            <w:gridSpan w:val="2"/>
            <w:vMerge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4.6, 2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4.2, -</w:t>
            </w:r>
          </w:p>
        </w:tc>
        <w:tc>
          <w:tcPr>
            <w:tcW w:w="818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4.6, 2</w:t>
            </w:r>
          </w:p>
        </w:tc>
        <w:tc>
          <w:tcPr>
            <w:tcW w:w="977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4.2, -</w:t>
            </w:r>
          </w:p>
        </w:tc>
        <w:tc>
          <w:tcPr>
            <w:tcW w:w="1710" w:type="dxa"/>
            <w:gridSpan w:val="2"/>
            <w:vMerge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445A">
              <w:rPr>
                <w:rFonts w:ascii="Arial" w:hAnsi="Arial" w:cs="Arial"/>
                <w:sz w:val="20"/>
                <w:szCs w:val="20"/>
              </w:rPr>
              <w:t>Amebiasis</w:t>
            </w:r>
            <w:proofErr w:type="spellEnd"/>
            <w:r w:rsidRPr="0060445A">
              <w:rPr>
                <w:rFonts w:ascii="Arial" w:hAnsi="Arial" w:cs="Arial"/>
                <w:sz w:val="20"/>
                <w:szCs w:val="20"/>
              </w:rPr>
              <w:t xml:space="preserve"> (Metronidazole)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4, 3.7 </w:t>
            </w:r>
          </w:p>
        </w:tc>
        <w:tc>
          <w:tcPr>
            <w:tcW w:w="3240" w:type="dxa"/>
            <w:gridSpan w:val="4"/>
            <w:vMerge w:val="restart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3, 2.3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4, 3.6</w:t>
            </w:r>
          </w:p>
        </w:tc>
        <w:tc>
          <w:tcPr>
            <w:tcW w:w="3505" w:type="dxa"/>
            <w:gridSpan w:val="4"/>
            <w:vMerge w:val="restart"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324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Giardiasis (Metronidazole)</w:t>
            </w:r>
          </w:p>
        </w:tc>
        <w:tc>
          <w:tcPr>
            <w:tcW w:w="72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2, 3.6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3.9, 3.6</w:t>
            </w:r>
          </w:p>
        </w:tc>
        <w:tc>
          <w:tcPr>
            <w:tcW w:w="3240" w:type="dxa"/>
            <w:gridSpan w:val="4"/>
            <w:vMerge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- , 3.8</w:t>
            </w:r>
          </w:p>
        </w:tc>
        <w:tc>
          <w:tcPr>
            <w:tcW w:w="810" w:type="dxa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3.7, 3.3</w:t>
            </w:r>
          </w:p>
        </w:tc>
        <w:tc>
          <w:tcPr>
            <w:tcW w:w="3505" w:type="dxa"/>
            <w:gridSpan w:val="4"/>
            <w:vMerge/>
            <w:shd w:val="clear" w:color="auto" w:fill="7F7F7F" w:themeFill="text1" w:themeFillTint="80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EE" w:rsidRPr="0060445A" w:rsidTr="002E241B">
        <w:tc>
          <w:tcPr>
            <w:tcW w:w="13135" w:type="dxa"/>
            <w:gridSpan w:val="13"/>
          </w:tcPr>
          <w:p w:rsidR="006F3FEE" w:rsidRPr="0060445A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b/>
                <w:sz w:val="20"/>
                <w:szCs w:val="18"/>
              </w:rPr>
              <w:t xml:space="preserve">(-) </w:t>
            </w:r>
            <w:r w:rsidRPr="0060445A">
              <w:rPr>
                <w:rFonts w:ascii="Arial" w:hAnsi="Arial" w:cs="Arial"/>
                <w:sz w:val="20"/>
                <w:szCs w:val="18"/>
              </w:rPr>
              <w:t>represents non-existence of excess or less days of prescription compared to the standards</w:t>
            </w:r>
          </w:p>
        </w:tc>
      </w:tr>
      <w:tr w:rsidR="006F3FEE" w:rsidRPr="0060445A" w:rsidTr="002E241B">
        <w:tc>
          <w:tcPr>
            <w:tcW w:w="13135" w:type="dxa"/>
            <w:gridSpan w:val="13"/>
          </w:tcPr>
          <w:p w:rsidR="006F3FEE" w:rsidRPr="00695BE5" w:rsidRDefault="006F3FEE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360ED">
              <w:rPr>
                <w:rFonts w:ascii="Arial" w:hAnsi="Arial" w:cs="Arial"/>
                <w:sz w:val="20"/>
                <w:szCs w:val="20"/>
              </w:rPr>
              <w:t>Key: HI</w:t>
            </w:r>
            <w:r>
              <w:rPr>
                <w:rFonts w:ascii="Arial" w:hAnsi="Arial" w:cs="Arial"/>
                <w:sz w:val="20"/>
                <w:szCs w:val="20"/>
              </w:rPr>
              <w:t>V: Human immunodeficiency virus;</w:t>
            </w:r>
            <w:r w:rsidRPr="004360ED">
              <w:rPr>
                <w:rFonts w:ascii="Arial" w:hAnsi="Arial" w:cs="Arial"/>
                <w:sz w:val="20"/>
                <w:szCs w:val="20"/>
              </w:rPr>
              <w:t xml:space="preserve"> AAP: American Academy of Pediatrics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hAnsi="Arial" w:cs="Arial"/>
                <w:sz w:val="20"/>
                <w:szCs w:val="20"/>
              </w:rPr>
              <w:t>IDSA: Infectious Diseases Society of America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hAnsi="Arial" w:cs="Arial"/>
                <w:sz w:val="20"/>
                <w:szCs w:val="20"/>
              </w:rPr>
              <w:t>BSAC: British Society for Antimicrobial Chemotherapy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hAnsi="Arial" w:cs="Arial"/>
                <w:sz w:val="20"/>
                <w:szCs w:val="20"/>
              </w:rPr>
              <w:t>BPAIIG: British Pediatric Allergy, Immunology and Infection Group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hAnsi="Arial" w:cs="Arial"/>
                <w:sz w:val="20"/>
                <w:szCs w:val="20"/>
              </w:rPr>
              <w:t xml:space="preserve">NICE: </w:t>
            </w:r>
            <w:r w:rsidRPr="004360ED">
              <w:rPr>
                <w:rFonts w:ascii="Arial" w:eastAsia="Times New Roman" w:hAnsi="Arial" w:cs="Arial"/>
                <w:sz w:val="20"/>
                <w:szCs w:val="20"/>
              </w:rPr>
              <w:t>National Institute for Health and Care Excellence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eastAsia="Times New Roman" w:hAnsi="Arial" w:cs="Arial"/>
                <w:sz w:val="20"/>
                <w:szCs w:val="20"/>
              </w:rPr>
              <w:t>ESCMID: European Society of Clinical Microbiology and Infectious Diseases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eastAsia="Times New Roman" w:hAnsi="Arial" w:cs="Arial"/>
                <w:sz w:val="20"/>
                <w:szCs w:val="20"/>
              </w:rPr>
              <w:t>EAU: European Association of Urology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4360ED">
              <w:rPr>
                <w:rFonts w:ascii="Arial" w:eastAsia="Times New Roman" w:hAnsi="Arial" w:cs="Arial"/>
                <w:sz w:val="20"/>
                <w:szCs w:val="20"/>
              </w:rPr>
              <w:t>ESPU: European Society for Pediatric Urology</w:t>
            </w:r>
          </w:p>
        </w:tc>
      </w:tr>
    </w:tbl>
    <w:p w:rsidR="006F3FEE" w:rsidRDefault="006F3FEE" w:rsidP="006F3FEE"/>
    <w:p w:rsidR="006F3FEE" w:rsidRDefault="006F3FEE" w:rsidP="006F3FEE"/>
    <w:p w:rsidR="006F3FEE" w:rsidRDefault="006F3FEE" w:rsidP="006F3FEE"/>
    <w:p w:rsidR="006F3FEE" w:rsidRDefault="006F3FEE" w:rsidP="006F3FEE"/>
    <w:p w:rsidR="006F3FEE" w:rsidRDefault="006F3FEE" w:rsidP="006F3FEE"/>
    <w:p w:rsidR="006F3FEE" w:rsidRDefault="006F3FEE" w:rsidP="006F3FEE"/>
    <w:p w:rsidR="0051399E" w:rsidRDefault="0051399E">
      <w:bookmarkStart w:id="0" w:name="_GoBack"/>
      <w:bookmarkEnd w:id="0"/>
    </w:p>
    <w:sectPr w:rsidR="0051399E" w:rsidSect="006F3F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EE"/>
    <w:rsid w:val="0051399E"/>
    <w:rsid w:val="006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E7FDD-4ED1-424E-BAD2-A9B27BE6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3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Tinsae Dr. Alemayehu</dc:creator>
  <cp:keywords/>
  <dc:description/>
  <cp:lastModifiedBy>Tinsae Dr. Alemayehu</cp:lastModifiedBy>
  <cp:revision>1</cp:revision>
  <dcterms:created xsi:type="dcterms:W3CDTF">2022-06-08T12:20:00Z</dcterms:created>
  <dcterms:modified xsi:type="dcterms:W3CDTF">2022-06-08T12:21:00Z</dcterms:modified>
</cp:coreProperties>
</file>