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F5AF9" w14:textId="45B1AFB4" w:rsidR="00FC2FA4" w:rsidRPr="00A11519" w:rsidRDefault="00FC2FA4" w:rsidP="00FC2FA4">
      <w:pPr>
        <w:pStyle w:val="13"/>
        <w:spacing w:before="100" w:beforeAutospacing="1" w:after="100" w:afterAutospacing="1" w:line="360" w:lineRule="auto"/>
        <w:jc w:val="center"/>
        <w:rPr>
          <w:rFonts w:ascii="Times New Roman" w:eastAsia="宋体" w:hAnsi="Times New Roman"/>
          <w:kern w:val="36"/>
          <w:sz w:val="28"/>
          <w:lang w:eastAsia="zh-CN"/>
        </w:rPr>
      </w:pPr>
      <w:bookmarkStart w:id="0" w:name="OLE_LINK194"/>
      <w:r w:rsidRPr="00A11519">
        <w:rPr>
          <w:rFonts w:ascii="Times New Roman" w:hAnsi="Times New Roman"/>
          <w:kern w:val="36"/>
          <w:sz w:val="28"/>
        </w:rPr>
        <w:t>Supp</w:t>
      </w:r>
      <w:r w:rsidR="00752F89">
        <w:rPr>
          <w:rFonts w:ascii="Times New Roman" w:hAnsi="Times New Roman"/>
          <w:kern w:val="36"/>
          <w:sz w:val="28"/>
        </w:rPr>
        <w:t>lementary</w:t>
      </w:r>
      <w:r w:rsidRPr="00A11519">
        <w:rPr>
          <w:rFonts w:ascii="Times New Roman" w:hAnsi="Times New Roman"/>
          <w:kern w:val="36"/>
          <w:sz w:val="28"/>
        </w:rPr>
        <w:t xml:space="preserve"> Information</w:t>
      </w:r>
    </w:p>
    <w:p w14:paraId="5F920428" w14:textId="77777777" w:rsidR="00FC2FA4" w:rsidRPr="00A11519" w:rsidRDefault="00FC2FA4" w:rsidP="00FC2FA4">
      <w:pPr>
        <w:spacing w:line="360" w:lineRule="auto"/>
        <w:rPr>
          <w:rFonts w:ascii="Times New Roman" w:hAnsi="Times New Roman"/>
          <w:lang w:val="de-DE" w:eastAsia="ja-JP"/>
        </w:rPr>
      </w:pPr>
    </w:p>
    <w:bookmarkEnd w:id="0"/>
    <w:p w14:paraId="7FB65C8D" w14:textId="77777777" w:rsidR="00FC2FA4" w:rsidRPr="00A11519" w:rsidRDefault="00FC2FA4" w:rsidP="00FC2FA4">
      <w:pPr>
        <w:pStyle w:val="02PaperAuthors"/>
        <w:spacing w:line="360" w:lineRule="auto"/>
        <w:ind w:firstLine="240"/>
        <w:jc w:val="both"/>
        <w:rPr>
          <w:b w:val="0"/>
          <w:color w:val="000000"/>
          <w:sz w:val="24"/>
          <w:szCs w:val="24"/>
          <w:lang w:eastAsia="zh-CN"/>
        </w:rPr>
      </w:pPr>
      <w:r w:rsidRPr="00A11519">
        <w:rPr>
          <w:sz w:val="24"/>
          <w:szCs w:val="24"/>
          <w:lang w:eastAsia="zh-CN"/>
        </w:rPr>
        <w:t>Jia-Wei Wang et al.</w:t>
      </w:r>
    </w:p>
    <w:p w14:paraId="12098E41" w14:textId="77777777" w:rsidR="00FC2FA4" w:rsidRPr="00A11519" w:rsidRDefault="00FC2FA4" w:rsidP="00FC2FA4">
      <w:pPr>
        <w:rPr>
          <w:rFonts w:ascii="Times New Roman" w:hAnsi="Times New Roman"/>
          <w:b/>
          <w:bCs/>
          <w:sz w:val="20"/>
          <w:szCs w:val="20"/>
          <w:lang w:val="en-GB"/>
        </w:rPr>
      </w:pPr>
    </w:p>
    <w:p w14:paraId="13A2FF00" w14:textId="77777777" w:rsidR="00FC2FA4" w:rsidRPr="00A11519" w:rsidRDefault="00FC2FA4" w:rsidP="00FC2FA4">
      <w:pPr>
        <w:rPr>
          <w:rFonts w:ascii="Times New Roman" w:hAnsi="Times New Roman"/>
          <w:b/>
          <w:bCs/>
          <w:sz w:val="20"/>
          <w:szCs w:val="20"/>
        </w:rPr>
      </w:pPr>
    </w:p>
    <w:p w14:paraId="6F1D5CFE" w14:textId="77777777" w:rsidR="00FC2FA4" w:rsidRPr="00A11519" w:rsidRDefault="00FC2FA4" w:rsidP="00FC2FA4">
      <w:pPr>
        <w:rPr>
          <w:rFonts w:ascii="Times New Roman" w:hAnsi="Times New Roman"/>
          <w:b/>
          <w:bCs/>
          <w:sz w:val="20"/>
          <w:szCs w:val="20"/>
        </w:rPr>
      </w:pPr>
    </w:p>
    <w:p w14:paraId="54856CBD" w14:textId="77777777" w:rsidR="00FC2FA4" w:rsidRPr="00A11519" w:rsidRDefault="00FC2FA4" w:rsidP="00FC2FA4">
      <w:pPr>
        <w:rPr>
          <w:rFonts w:ascii="Times New Roman" w:hAnsi="Times New Roman"/>
          <w:b/>
          <w:bCs/>
          <w:sz w:val="20"/>
          <w:szCs w:val="20"/>
        </w:rPr>
      </w:pPr>
    </w:p>
    <w:p w14:paraId="1DA9813A" w14:textId="77777777" w:rsidR="00FC2FA4" w:rsidRPr="00A11519" w:rsidRDefault="00FC2FA4" w:rsidP="00FC2FA4">
      <w:pPr>
        <w:rPr>
          <w:rFonts w:ascii="Times New Roman" w:hAnsi="Times New Roman"/>
          <w:b/>
          <w:bCs/>
          <w:sz w:val="20"/>
          <w:szCs w:val="20"/>
        </w:rPr>
      </w:pPr>
    </w:p>
    <w:p w14:paraId="0ACF5D7F" w14:textId="77777777" w:rsidR="00FC2FA4" w:rsidRPr="00A11519" w:rsidRDefault="00FC2FA4" w:rsidP="00FC2FA4">
      <w:pPr>
        <w:rPr>
          <w:rFonts w:ascii="Times New Roman" w:hAnsi="Times New Roman"/>
          <w:b/>
          <w:bCs/>
          <w:sz w:val="20"/>
          <w:szCs w:val="20"/>
        </w:rPr>
      </w:pPr>
    </w:p>
    <w:p w14:paraId="5042994B" w14:textId="77777777" w:rsidR="00FC2FA4" w:rsidRPr="00A11519" w:rsidRDefault="00FC2FA4" w:rsidP="00FC2FA4">
      <w:pPr>
        <w:rPr>
          <w:rFonts w:ascii="Times New Roman" w:hAnsi="Times New Roman"/>
          <w:b/>
          <w:bCs/>
          <w:sz w:val="20"/>
          <w:szCs w:val="20"/>
        </w:rPr>
      </w:pPr>
    </w:p>
    <w:p w14:paraId="25FFA904" w14:textId="77777777" w:rsidR="00FC2FA4" w:rsidRPr="00A11519" w:rsidRDefault="00FC2FA4" w:rsidP="00FC2FA4">
      <w:pPr>
        <w:rPr>
          <w:rFonts w:ascii="Times New Roman" w:hAnsi="Times New Roman"/>
          <w:b/>
          <w:bCs/>
          <w:sz w:val="20"/>
          <w:szCs w:val="20"/>
        </w:rPr>
      </w:pPr>
    </w:p>
    <w:p w14:paraId="5C03BEF7" w14:textId="77777777" w:rsidR="00FC2FA4" w:rsidRPr="00A11519" w:rsidRDefault="00FC2FA4" w:rsidP="00FC2FA4">
      <w:pPr>
        <w:rPr>
          <w:rFonts w:ascii="Times New Roman" w:hAnsi="Times New Roman"/>
          <w:b/>
          <w:bCs/>
          <w:sz w:val="20"/>
          <w:szCs w:val="20"/>
        </w:rPr>
      </w:pPr>
    </w:p>
    <w:p w14:paraId="16C1F2A2" w14:textId="77777777" w:rsidR="00FC2FA4" w:rsidRPr="00A11519" w:rsidRDefault="00FC2FA4" w:rsidP="00FC2FA4">
      <w:pPr>
        <w:rPr>
          <w:rFonts w:ascii="Times New Roman" w:hAnsi="Times New Roman"/>
          <w:b/>
          <w:bCs/>
          <w:sz w:val="20"/>
          <w:szCs w:val="20"/>
        </w:rPr>
      </w:pPr>
    </w:p>
    <w:p w14:paraId="2985EFB8" w14:textId="77777777" w:rsidR="00FC2FA4" w:rsidRPr="00A11519" w:rsidRDefault="00FC2FA4" w:rsidP="00FC2FA4">
      <w:pPr>
        <w:rPr>
          <w:rFonts w:ascii="Times New Roman" w:hAnsi="Times New Roman"/>
          <w:b/>
          <w:bCs/>
          <w:sz w:val="20"/>
          <w:szCs w:val="20"/>
        </w:rPr>
      </w:pPr>
    </w:p>
    <w:p w14:paraId="124A2888" w14:textId="77777777" w:rsidR="00FC2FA4" w:rsidRPr="00A11519" w:rsidRDefault="00FC2FA4" w:rsidP="00FC2FA4">
      <w:pPr>
        <w:rPr>
          <w:rFonts w:ascii="Times New Roman" w:hAnsi="Times New Roman"/>
          <w:b/>
          <w:bCs/>
          <w:sz w:val="20"/>
          <w:szCs w:val="20"/>
        </w:rPr>
      </w:pPr>
    </w:p>
    <w:p w14:paraId="4201B635" w14:textId="77777777" w:rsidR="00FC2FA4" w:rsidRPr="00A11519" w:rsidRDefault="00FC2FA4" w:rsidP="00FC2FA4">
      <w:pPr>
        <w:rPr>
          <w:rFonts w:ascii="Times New Roman" w:hAnsi="Times New Roman"/>
          <w:b/>
          <w:bCs/>
          <w:sz w:val="20"/>
          <w:szCs w:val="20"/>
        </w:rPr>
      </w:pPr>
    </w:p>
    <w:p w14:paraId="56B7F00F" w14:textId="77777777" w:rsidR="00FC2FA4" w:rsidRPr="00A11519" w:rsidRDefault="00FC2FA4" w:rsidP="00FC2FA4">
      <w:pPr>
        <w:rPr>
          <w:rFonts w:ascii="Times New Roman" w:hAnsi="Times New Roman"/>
          <w:b/>
          <w:bCs/>
          <w:sz w:val="20"/>
          <w:szCs w:val="20"/>
        </w:rPr>
      </w:pPr>
    </w:p>
    <w:p w14:paraId="6981635C" w14:textId="77777777" w:rsidR="00FC2FA4" w:rsidRPr="00A11519" w:rsidRDefault="00FC2FA4" w:rsidP="00FC2FA4">
      <w:pPr>
        <w:rPr>
          <w:rFonts w:ascii="Times New Roman" w:hAnsi="Times New Roman"/>
          <w:b/>
          <w:bCs/>
          <w:sz w:val="20"/>
          <w:szCs w:val="20"/>
        </w:rPr>
      </w:pPr>
    </w:p>
    <w:p w14:paraId="23CDC08D" w14:textId="77777777" w:rsidR="00FC2FA4" w:rsidRPr="00A11519" w:rsidRDefault="00FC2FA4" w:rsidP="00FC2FA4">
      <w:pPr>
        <w:rPr>
          <w:rFonts w:ascii="Times New Roman" w:hAnsi="Times New Roman"/>
          <w:b/>
          <w:bCs/>
          <w:sz w:val="20"/>
          <w:szCs w:val="20"/>
        </w:rPr>
      </w:pPr>
    </w:p>
    <w:p w14:paraId="2760ABEE" w14:textId="77777777" w:rsidR="00FC2FA4" w:rsidRPr="00A11519" w:rsidRDefault="00FC2FA4" w:rsidP="00FC2FA4">
      <w:pPr>
        <w:rPr>
          <w:rFonts w:ascii="Times New Roman" w:hAnsi="Times New Roman"/>
          <w:b/>
          <w:bCs/>
          <w:sz w:val="20"/>
          <w:szCs w:val="20"/>
        </w:rPr>
      </w:pPr>
    </w:p>
    <w:p w14:paraId="42B0809C" w14:textId="77777777" w:rsidR="00FC2FA4" w:rsidRPr="00A11519" w:rsidRDefault="00FC2FA4" w:rsidP="00FC2FA4">
      <w:pPr>
        <w:rPr>
          <w:rFonts w:ascii="Times New Roman" w:hAnsi="Times New Roman"/>
          <w:b/>
          <w:bCs/>
          <w:sz w:val="20"/>
          <w:szCs w:val="20"/>
        </w:rPr>
      </w:pPr>
    </w:p>
    <w:p w14:paraId="0842AE87" w14:textId="77777777" w:rsidR="00FC2FA4" w:rsidRPr="00A11519" w:rsidRDefault="00FC2FA4" w:rsidP="00FC2FA4">
      <w:pPr>
        <w:rPr>
          <w:rFonts w:ascii="Times New Roman" w:hAnsi="Times New Roman"/>
          <w:b/>
          <w:bCs/>
          <w:sz w:val="20"/>
          <w:szCs w:val="20"/>
        </w:rPr>
      </w:pPr>
    </w:p>
    <w:p w14:paraId="012E19F5" w14:textId="77777777" w:rsidR="00FC2FA4" w:rsidRPr="00A11519" w:rsidRDefault="00FC2FA4" w:rsidP="00FC2FA4">
      <w:pPr>
        <w:rPr>
          <w:rFonts w:ascii="Times New Roman" w:hAnsi="Times New Roman"/>
          <w:b/>
          <w:bCs/>
          <w:sz w:val="20"/>
          <w:szCs w:val="20"/>
        </w:rPr>
      </w:pPr>
    </w:p>
    <w:p w14:paraId="60A68639" w14:textId="77777777" w:rsidR="00FC2FA4" w:rsidRPr="00A11519" w:rsidRDefault="00FC2FA4" w:rsidP="00FC2FA4">
      <w:pPr>
        <w:rPr>
          <w:rFonts w:ascii="Times New Roman" w:hAnsi="Times New Roman"/>
          <w:b/>
          <w:bCs/>
          <w:sz w:val="20"/>
          <w:szCs w:val="20"/>
        </w:rPr>
      </w:pPr>
    </w:p>
    <w:p w14:paraId="6F7817B7" w14:textId="77777777" w:rsidR="00FC2FA4" w:rsidRPr="00A11519" w:rsidRDefault="00FC2FA4" w:rsidP="00FC2FA4">
      <w:pPr>
        <w:rPr>
          <w:rFonts w:ascii="Times New Roman" w:hAnsi="Times New Roman"/>
          <w:b/>
          <w:bCs/>
          <w:sz w:val="20"/>
          <w:szCs w:val="20"/>
        </w:rPr>
      </w:pPr>
    </w:p>
    <w:p w14:paraId="6D32B912" w14:textId="77777777" w:rsidR="00FC2FA4" w:rsidRPr="00A11519" w:rsidRDefault="00FC2FA4" w:rsidP="00FC2FA4">
      <w:pPr>
        <w:rPr>
          <w:rFonts w:ascii="Times New Roman" w:hAnsi="Times New Roman"/>
          <w:b/>
          <w:bCs/>
          <w:sz w:val="20"/>
          <w:szCs w:val="20"/>
        </w:rPr>
      </w:pPr>
    </w:p>
    <w:p w14:paraId="4DF2CF77" w14:textId="77777777" w:rsidR="00FC2FA4" w:rsidRPr="00A11519" w:rsidRDefault="00FC2FA4" w:rsidP="00FC2FA4">
      <w:pPr>
        <w:rPr>
          <w:rFonts w:ascii="Times New Roman" w:hAnsi="Times New Roman"/>
          <w:b/>
          <w:bCs/>
          <w:sz w:val="20"/>
          <w:szCs w:val="20"/>
        </w:rPr>
      </w:pPr>
    </w:p>
    <w:p w14:paraId="770DDFAB" w14:textId="77777777" w:rsidR="00FC2FA4" w:rsidRPr="00A11519" w:rsidRDefault="00FC2FA4" w:rsidP="00FC2FA4">
      <w:pPr>
        <w:rPr>
          <w:rFonts w:ascii="Times New Roman" w:hAnsi="Times New Roman"/>
          <w:b/>
          <w:bCs/>
          <w:sz w:val="20"/>
          <w:szCs w:val="20"/>
        </w:rPr>
      </w:pPr>
    </w:p>
    <w:p w14:paraId="6A4AA259" w14:textId="77777777" w:rsidR="00FC2FA4" w:rsidRPr="00A11519" w:rsidRDefault="00FC2FA4" w:rsidP="00FC2FA4">
      <w:pPr>
        <w:rPr>
          <w:rFonts w:ascii="Times New Roman" w:hAnsi="Times New Roman"/>
          <w:b/>
          <w:bCs/>
          <w:sz w:val="20"/>
          <w:szCs w:val="20"/>
        </w:rPr>
      </w:pPr>
    </w:p>
    <w:p w14:paraId="4C431AA8" w14:textId="77777777" w:rsidR="00FC2FA4" w:rsidRPr="00A11519" w:rsidRDefault="00FC2FA4" w:rsidP="00FC2FA4">
      <w:pPr>
        <w:rPr>
          <w:rFonts w:ascii="Times New Roman" w:hAnsi="Times New Roman"/>
          <w:b/>
          <w:bCs/>
          <w:sz w:val="20"/>
          <w:szCs w:val="20"/>
        </w:rPr>
      </w:pPr>
    </w:p>
    <w:p w14:paraId="45626F34" w14:textId="77777777" w:rsidR="00FC2FA4" w:rsidRPr="00A11519" w:rsidRDefault="00FC2FA4" w:rsidP="00FC2FA4">
      <w:pPr>
        <w:rPr>
          <w:rFonts w:ascii="Times New Roman" w:hAnsi="Times New Roman"/>
          <w:b/>
          <w:bCs/>
          <w:sz w:val="20"/>
          <w:szCs w:val="20"/>
        </w:rPr>
      </w:pPr>
    </w:p>
    <w:p w14:paraId="6C51055D" w14:textId="77777777" w:rsidR="00FC2FA4" w:rsidRPr="00A11519" w:rsidRDefault="00FC2FA4" w:rsidP="00FC2FA4">
      <w:pPr>
        <w:rPr>
          <w:rFonts w:ascii="Times New Roman" w:hAnsi="Times New Roman"/>
          <w:b/>
          <w:bCs/>
          <w:sz w:val="20"/>
          <w:szCs w:val="20"/>
        </w:rPr>
      </w:pPr>
    </w:p>
    <w:p w14:paraId="7B47BB11" w14:textId="77777777" w:rsidR="00FC2FA4" w:rsidRPr="00A11519" w:rsidRDefault="00FC2FA4" w:rsidP="00FC2FA4">
      <w:pPr>
        <w:rPr>
          <w:rFonts w:ascii="Times New Roman" w:hAnsi="Times New Roman"/>
          <w:b/>
          <w:bCs/>
          <w:sz w:val="20"/>
          <w:szCs w:val="20"/>
        </w:rPr>
      </w:pPr>
    </w:p>
    <w:p w14:paraId="09E065CD" w14:textId="77777777" w:rsidR="00FC2FA4" w:rsidRPr="00A11519" w:rsidRDefault="00FC2FA4" w:rsidP="00FC2FA4">
      <w:pPr>
        <w:rPr>
          <w:rFonts w:ascii="Times New Roman" w:hAnsi="Times New Roman"/>
          <w:b/>
          <w:bCs/>
          <w:sz w:val="20"/>
          <w:szCs w:val="20"/>
        </w:rPr>
      </w:pPr>
    </w:p>
    <w:p w14:paraId="00AE2F3C" w14:textId="77777777" w:rsidR="00FC2FA4" w:rsidRPr="00A11519" w:rsidRDefault="00FC2FA4" w:rsidP="00FC2FA4">
      <w:pPr>
        <w:rPr>
          <w:rFonts w:ascii="Times New Roman" w:hAnsi="Times New Roman"/>
          <w:b/>
          <w:bCs/>
          <w:sz w:val="20"/>
          <w:szCs w:val="20"/>
        </w:rPr>
      </w:pPr>
    </w:p>
    <w:p w14:paraId="3556C865" w14:textId="77777777" w:rsidR="00FC2FA4" w:rsidRPr="00A11519" w:rsidRDefault="00FC2FA4" w:rsidP="00FC2FA4">
      <w:pPr>
        <w:rPr>
          <w:rFonts w:ascii="Times New Roman" w:hAnsi="Times New Roman"/>
          <w:b/>
          <w:bCs/>
          <w:sz w:val="20"/>
          <w:szCs w:val="20"/>
        </w:rPr>
      </w:pPr>
    </w:p>
    <w:p w14:paraId="5D529BFD" w14:textId="77777777" w:rsidR="00FC2FA4" w:rsidRPr="00A11519" w:rsidRDefault="00FC2FA4" w:rsidP="00FC2FA4">
      <w:pPr>
        <w:rPr>
          <w:rFonts w:ascii="Times New Roman" w:hAnsi="Times New Roman"/>
          <w:b/>
          <w:bCs/>
          <w:sz w:val="20"/>
          <w:szCs w:val="20"/>
        </w:rPr>
      </w:pPr>
    </w:p>
    <w:p w14:paraId="45372153" w14:textId="77777777" w:rsidR="00FC2FA4" w:rsidRPr="00A11519" w:rsidRDefault="00FC2FA4" w:rsidP="00FC2FA4">
      <w:pPr>
        <w:rPr>
          <w:rFonts w:ascii="Times New Roman" w:hAnsi="Times New Roman"/>
          <w:b/>
          <w:bCs/>
          <w:sz w:val="20"/>
          <w:szCs w:val="20"/>
        </w:rPr>
      </w:pPr>
    </w:p>
    <w:p w14:paraId="6F06383A" w14:textId="77777777" w:rsidR="00FC2FA4" w:rsidRPr="00A11519" w:rsidRDefault="00FC2FA4" w:rsidP="00FC2FA4">
      <w:pPr>
        <w:rPr>
          <w:rFonts w:ascii="Times New Roman" w:hAnsi="Times New Roman"/>
          <w:b/>
          <w:bCs/>
          <w:sz w:val="20"/>
          <w:szCs w:val="20"/>
        </w:rPr>
      </w:pPr>
    </w:p>
    <w:p w14:paraId="5CA8096C" w14:textId="77777777" w:rsidR="00FC2FA4" w:rsidRPr="00A11519" w:rsidRDefault="00FC2FA4" w:rsidP="00FC2FA4">
      <w:pPr>
        <w:rPr>
          <w:rFonts w:ascii="Times New Roman" w:hAnsi="Times New Roman"/>
          <w:b/>
          <w:bCs/>
          <w:sz w:val="20"/>
          <w:szCs w:val="20"/>
        </w:rPr>
      </w:pPr>
    </w:p>
    <w:p w14:paraId="357E53EB" w14:textId="77777777" w:rsidR="00FC2FA4" w:rsidRPr="00A11519" w:rsidRDefault="00FC2FA4" w:rsidP="00FC2FA4">
      <w:pPr>
        <w:rPr>
          <w:rFonts w:ascii="Times New Roman" w:hAnsi="Times New Roman"/>
          <w:b/>
          <w:bCs/>
          <w:sz w:val="20"/>
          <w:szCs w:val="20"/>
        </w:rPr>
      </w:pPr>
    </w:p>
    <w:p w14:paraId="37A1C43C" w14:textId="0AEF951D" w:rsidR="007F35F5" w:rsidRPr="009B6119" w:rsidRDefault="007F35F5" w:rsidP="00FC2FA4">
      <w:pPr>
        <w:rPr>
          <w:rFonts w:ascii="Times New Roman" w:hAnsi="Times New Roman"/>
          <w:b/>
          <w:bCs/>
          <w:sz w:val="28"/>
          <w:szCs w:val="24"/>
        </w:rPr>
      </w:pPr>
      <w:r w:rsidRPr="009B6119">
        <w:rPr>
          <w:rFonts w:ascii="Times New Roman" w:hAnsi="Times New Roman"/>
          <w:b/>
          <w:bCs/>
          <w:sz w:val="28"/>
          <w:szCs w:val="24"/>
        </w:rPr>
        <w:lastRenderedPageBreak/>
        <w:t>E</w:t>
      </w:r>
      <w:r w:rsidRPr="009B6119">
        <w:rPr>
          <w:rFonts w:ascii="Times New Roman" w:hAnsi="Times New Roman" w:hint="eastAsia"/>
          <w:b/>
          <w:bCs/>
          <w:sz w:val="28"/>
          <w:szCs w:val="24"/>
        </w:rPr>
        <w:t>xperimental</w:t>
      </w:r>
      <w:r w:rsidRPr="009B6119">
        <w:rPr>
          <w:rFonts w:ascii="Times New Roman" w:hAnsi="Times New Roman"/>
          <w:b/>
          <w:bCs/>
          <w:sz w:val="28"/>
          <w:szCs w:val="24"/>
        </w:rPr>
        <w:t xml:space="preserve"> </w:t>
      </w:r>
      <w:r w:rsidR="009B6119" w:rsidRPr="009B6119">
        <w:rPr>
          <w:rFonts w:ascii="Times New Roman" w:hAnsi="Times New Roman"/>
          <w:b/>
          <w:bCs/>
          <w:sz w:val="28"/>
          <w:szCs w:val="24"/>
        </w:rPr>
        <w:t>d</w:t>
      </w:r>
      <w:r w:rsidRPr="009B6119">
        <w:rPr>
          <w:rFonts w:ascii="Times New Roman" w:hAnsi="Times New Roman"/>
          <w:b/>
          <w:bCs/>
          <w:sz w:val="28"/>
          <w:szCs w:val="24"/>
        </w:rPr>
        <w:t>etails</w:t>
      </w:r>
    </w:p>
    <w:p w14:paraId="7AB7406C" w14:textId="77777777" w:rsidR="009B6119" w:rsidRDefault="009B6119" w:rsidP="007F35F5">
      <w:pPr>
        <w:rPr>
          <w:rFonts w:ascii="Times New Roman" w:hAnsi="Times New Roman"/>
          <w:b/>
          <w:bCs/>
          <w:sz w:val="24"/>
        </w:rPr>
      </w:pPr>
    </w:p>
    <w:p w14:paraId="559EB09E" w14:textId="1C120785" w:rsidR="007F35F5" w:rsidRPr="007F35F5" w:rsidRDefault="007F35F5" w:rsidP="007F35F5">
      <w:pPr>
        <w:rPr>
          <w:rFonts w:ascii="Times New Roman" w:hAnsi="Times New Roman"/>
          <w:b/>
          <w:bCs/>
          <w:sz w:val="24"/>
        </w:rPr>
      </w:pPr>
      <w:r w:rsidRPr="007F35F5">
        <w:rPr>
          <w:rFonts w:ascii="Times New Roman" w:hAnsi="Times New Roman"/>
          <w:b/>
          <w:bCs/>
          <w:sz w:val="24"/>
        </w:rPr>
        <w:t>Synthesis of IrQPY</w:t>
      </w:r>
    </w:p>
    <w:p w14:paraId="43EA8E51" w14:textId="601AD5D2" w:rsidR="007F35F5" w:rsidRDefault="007F35F5" w:rsidP="007F35F5">
      <w:pPr>
        <w:rPr>
          <w:rFonts w:ascii="Times New Roman" w:hAnsi="Times New Roman"/>
          <w:bCs/>
          <w:sz w:val="24"/>
          <w:lang w:val="pt-BR"/>
        </w:rPr>
      </w:pPr>
      <w:r w:rsidRPr="007F35F5">
        <w:rPr>
          <w:rFonts w:ascii="Times New Roman" w:hAnsi="Times New Roman"/>
          <w:bCs/>
          <w:sz w:val="24"/>
        </w:rPr>
        <w:t>After obtaining the chloride salt, [Ir(</w:t>
      </w:r>
      <w:proofErr w:type="spellStart"/>
      <w:r w:rsidRPr="007F35F5">
        <w:rPr>
          <w:rFonts w:ascii="Times New Roman" w:hAnsi="Times New Roman"/>
          <w:bCs/>
          <w:sz w:val="24"/>
        </w:rPr>
        <w:t>qpy</w:t>
      </w:r>
      <w:proofErr w:type="spellEnd"/>
      <w:r w:rsidRPr="007F35F5">
        <w:rPr>
          <w:rFonts w:ascii="Times New Roman" w:hAnsi="Times New Roman"/>
          <w:bCs/>
          <w:sz w:val="24"/>
        </w:rPr>
        <w:t>)(ppy)</w:t>
      </w:r>
      <w:r w:rsidRPr="007F35F5">
        <w:rPr>
          <w:rFonts w:ascii="Times New Roman" w:hAnsi="Times New Roman"/>
          <w:bCs/>
          <w:sz w:val="24"/>
          <w:vertAlign w:val="subscript"/>
        </w:rPr>
        <w:t>2</w:t>
      </w:r>
      <w:r w:rsidRPr="007F35F5">
        <w:rPr>
          <w:rFonts w:ascii="Times New Roman" w:hAnsi="Times New Roman"/>
          <w:bCs/>
          <w:sz w:val="24"/>
        </w:rPr>
        <w:t>]Cl,</w:t>
      </w:r>
      <w:r w:rsidRPr="009B6119">
        <w:rPr>
          <w:rFonts w:ascii="Times New Roman" w:hAnsi="Times New Roman"/>
          <w:bCs/>
          <w:sz w:val="24"/>
        </w:rPr>
        <w:fldChar w:fldCharType="begin"/>
      </w:r>
      <w:r w:rsidR="009B6119">
        <w:rPr>
          <w:rFonts w:ascii="Times New Roman" w:hAnsi="Times New Roman"/>
          <w:bCs/>
          <w:sz w:val="24"/>
        </w:rPr>
        <w:instrText xml:space="preserve"> ADDIN EN.CITE &lt;EndNote&gt;&lt;Cite&gt;&lt;Author&gt;DiSalle&lt;/Author&gt;&lt;Year&gt;2011&lt;/Year&gt;&lt;RecNum&gt;3950&lt;/RecNum&gt;&lt;DisplayText&gt;&lt;style face="superscript"&gt;1&lt;/style&gt;&lt;/DisplayText&gt;&lt;record&gt;&lt;rec-number&gt;3950&lt;/rec-number&gt;&lt;foreign-keys&gt;&lt;key app="EN" db-id="w5dswzzeo9r9tmep9tapxaed9rvdteraxve0" timestamp="1461894064"&gt;3950&lt;/key&gt;&lt;key app="ENWeb" db-id=""&gt;0&lt;/key&gt;&lt;/foreign-keys&gt;&lt;ref-type name="Journal Article"&gt;17&lt;/ref-type&gt;&lt;contributors&gt;&lt;authors&gt;&lt;author&gt;DiSalle, B. F.&lt;/author&gt;&lt;author&gt;Bernhard, S.&lt;/author&gt;&lt;/authors&gt;&lt;/contributors&gt;&lt;auth-address&gt;Department of Chemistry, Princeton University, Princeton, New Jersey 08540, USA.&lt;/auth-address&gt;&lt;titles&gt;&lt;title&gt;Orchestrated photocatalytic water reduction using surface-adsorbing iridium photosensitizers&lt;/title&gt;&lt;secondary-title&gt;J Am Chem Soc&lt;/secondary-title&gt;&lt;/titles&gt;&lt;periodical&gt;&lt;full-title&gt;J Am Chem Soc&lt;/full-title&gt;&lt;abbr-1&gt;J. Am. Chem. Soc.&lt;/abbr-1&gt;&lt;/periodical&gt;&lt;pages&gt;11819-11821&lt;/pages&gt;&lt;volume&gt;133&lt;/volume&gt;&lt;number&gt;31&lt;/number&gt;&lt;dates&gt;&lt;year&gt;2011&lt;/year&gt;&lt;pub-dates&gt;&lt;date&gt;Aug 10&lt;/date&gt;&lt;/pub-dates&gt;&lt;/dates&gt;&lt;isbn&gt;1520-5126 (Electronic)&amp;#xD;0002-7863 (Linking)&lt;/isbn&gt;&lt;accession-num&gt;21749095&lt;/accession-num&gt;&lt;urls&gt;&lt;related-urls&gt;&lt;url&gt;http://www.ncbi.nlm.nih.gov/pubmed/21749095&lt;/url&gt;&lt;/related-urls&gt;&lt;/urls&gt;&lt;electronic-resource-num&gt;10.1021/ja201514e&lt;/electronic-resource-num&gt;&lt;/record&gt;&lt;/Cite&gt;&lt;/EndNote&gt;</w:instrText>
      </w:r>
      <w:r w:rsidRPr="009B6119">
        <w:rPr>
          <w:rFonts w:ascii="Times New Roman" w:hAnsi="Times New Roman"/>
          <w:bCs/>
          <w:sz w:val="24"/>
        </w:rPr>
        <w:fldChar w:fldCharType="separate"/>
      </w:r>
      <w:r w:rsidR="009B6119" w:rsidRPr="009B6119">
        <w:rPr>
          <w:rFonts w:ascii="Times New Roman" w:hAnsi="Times New Roman"/>
          <w:bCs/>
          <w:noProof/>
          <w:sz w:val="24"/>
          <w:vertAlign w:val="superscript"/>
        </w:rPr>
        <w:t>1</w:t>
      </w:r>
      <w:r w:rsidRPr="009B6119">
        <w:rPr>
          <w:rFonts w:ascii="Times New Roman" w:hAnsi="Times New Roman"/>
          <w:sz w:val="24"/>
        </w:rPr>
        <w:fldChar w:fldCharType="end"/>
      </w:r>
      <w:r w:rsidRPr="007F35F5">
        <w:rPr>
          <w:rFonts w:ascii="Times New Roman" w:hAnsi="Times New Roman"/>
          <w:bCs/>
          <w:sz w:val="24"/>
        </w:rPr>
        <w:t xml:space="preserve"> it was dissolved in water as a saturated solution. Excess HBF</w:t>
      </w:r>
      <w:r w:rsidRPr="007F35F5">
        <w:rPr>
          <w:rFonts w:ascii="Times New Roman" w:hAnsi="Times New Roman"/>
          <w:bCs/>
          <w:sz w:val="24"/>
          <w:vertAlign w:val="subscript"/>
        </w:rPr>
        <w:t>4</w:t>
      </w:r>
      <w:r w:rsidRPr="007F35F5">
        <w:rPr>
          <w:rFonts w:ascii="Times New Roman" w:hAnsi="Times New Roman"/>
          <w:bCs/>
          <w:sz w:val="24"/>
        </w:rPr>
        <w:t xml:space="preserve"> was dropped in the above solution until no more precipitation took place. After filtration, the solid was dried under vacuum and darkness, affording the orange powder of IrQPY as the product (94% yield)</w:t>
      </w:r>
      <w:r w:rsidRPr="007F35F5">
        <w:rPr>
          <w:rFonts w:ascii="Times New Roman" w:hAnsi="Times New Roman" w:hint="eastAsia"/>
          <w:bCs/>
          <w:sz w:val="24"/>
        </w:rPr>
        <w:t>.</w:t>
      </w:r>
      <w:r w:rsidRPr="007F35F5">
        <w:rPr>
          <w:rFonts w:ascii="Times New Roman" w:hAnsi="Times New Roman"/>
          <w:bCs/>
          <w:sz w:val="24"/>
        </w:rPr>
        <w:t xml:space="preserve"> The orange block crystals were isolated by evaporation of a chloroform solution of IrQPY. ESI-</w:t>
      </w:r>
      <w:proofErr w:type="gramStart"/>
      <w:r w:rsidRPr="007F35F5">
        <w:rPr>
          <w:rFonts w:ascii="Times New Roman" w:hAnsi="Times New Roman"/>
          <w:bCs/>
          <w:sz w:val="24"/>
        </w:rPr>
        <w:t>MS(</w:t>
      </w:r>
      <w:proofErr w:type="gramEnd"/>
      <w:r w:rsidRPr="007F35F5">
        <w:rPr>
          <w:rFonts w:ascii="Times New Roman" w:hAnsi="Times New Roman"/>
          <w:bCs/>
          <w:sz w:val="24"/>
        </w:rPr>
        <w:t>+) from Q-TOF: [Ir(</w:t>
      </w:r>
      <w:proofErr w:type="spellStart"/>
      <w:r w:rsidRPr="007F35F5">
        <w:rPr>
          <w:rFonts w:ascii="Times New Roman" w:hAnsi="Times New Roman"/>
          <w:bCs/>
          <w:sz w:val="24"/>
        </w:rPr>
        <w:t>qpy</w:t>
      </w:r>
      <w:proofErr w:type="spellEnd"/>
      <w:r w:rsidRPr="007F35F5">
        <w:rPr>
          <w:rFonts w:ascii="Times New Roman" w:hAnsi="Times New Roman"/>
          <w:bCs/>
          <w:sz w:val="24"/>
        </w:rPr>
        <w:t>)(ppy)</w:t>
      </w:r>
      <w:r w:rsidRPr="007F35F5">
        <w:rPr>
          <w:rFonts w:ascii="Times New Roman" w:hAnsi="Times New Roman"/>
          <w:bCs/>
          <w:sz w:val="24"/>
          <w:vertAlign w:val="subscript"/>
        </w:rPr>
        <w:t>2</w:t>
      </w:r>
      <w:r w:rsidRPr="007F35F5">
        <w:rPr>
          <w:rFonts w:ascii="Times New Roman" w:hAnsi="Times New Roman"/>
          <w:bCs/>
          <w:sz w:val="24"/>
        </w:rPr>
        <w:t>]</w:t>
      </w:r>
      <w:r w:rsidRPr="007F35F5">
        <w:rPr>
          <w:rFonts w:ascii="Times New Roman" w:hAnsi="Times New Roman"/>
          <w:bCs/>
          <w:sz w:val="24"/>
          <w:vertAlign w:val="superscript"/>
        </w:rPr>
        <w:t>+</w:t>
      </w:r>
      <w:r w:rsidRPr="007F35F5">
        <w:rPr>
          <w:rFonts w:ascii="Times New Roman" w:hAnsi="Times New Roman"/>
          <w:bCs/>
          <w:sz w:val="24"/>
        </w:rPr>
        <w:t xml:space="preserve"> (measured: 811.2161; simulated: 811.2156). </w:t>
      </w:r>
      <w:r w:rsidRPr="007F35F5">
        <w:rPr>
          <w:rFonts w:ascii="Times New Roman" w:hAnsi="Times New Roman"/>
          <w:bCs/>
          <w:sz w:val="24"/>
          <w:vertAlign w:val="superscript"/>
        </w:rPr>
        <w:t>1</w:t>
      </w:r>
      <w:r w:rsidRPr="007F35F5">
        <w:rPr>
          <w:rFonts w:ascii="Times New Roman" w:hAnsi="Times New Roman"/>
          <w:bCs/>
          <w:sz w:val="24"/>
        </w:rPr>
        <w:t>H NMR (400 MHz, acetonitrile-</w:t>
      </w:r>
      <w:r w:rsidRPr="007F35F5">
        <w:rPr>
          <w:rFonts w:ascii="Times New Roman" w:hAnsi="Times New Roman"/>
          <w:bCs/>
          <w:i/>
          <w:iCs/>
          <w:sz w:val="24"/>
        </w:rPr>
        <w:t>d</w:t>
      </w:r>
      <w:r w:rsidRPr="007F35F5">
        <w:rPr>
          <w:rFonts w:ascii="Times New Roman" w:hAnsi="Times New Roman"/>
          <w:bCs/>
          <w:sz w:val="24"/>
          <w:vertAlign w:val="subscript"/>
        </w:rPr>
        <w:t>3</w:t>
      </w:r>
      <w:r w:rsidRPr="007F35F5">
        <w:rPr>
          <w:rFonts w:ascii="Times New Roman" w:hAnsi="Times New Roman"/>
          <w:bCs/>
          <w:sz w:val="24"/>
        </w:rPr>
        <w:t xml:space="preserve">): δ 9.00 (s, 2H), 8.84 (d, </w:t>
      </w:r>
      <w:r w:rsidRPr="007F35F5">
        <w:rPr>
          <w:rFonts w:ascii="Times New Roman" w:hAnsi="Times New Roman"/>
          <w:bCs/>
          <w:i/>
          <w:iCs/>
          <w:sz w:val="24"/>
        </w:rPr>
        <w:t>J</w:t>
      </w:r>
      <w:r w:rsidRPr="007F35F5">
        <w:rPr>
          <w:rFonts w:ascii="Times New Roman" w:hAnsi="Times New Roman"/>
          <w:bCs/>
          <w:sz w:val="24"/>
        </w:rPr>
        <w:t xml:space="preserve"> = 5.1 Hz, 4H), 8.12 (d, </w:t>
      </w:r>
      <w:r w:rsidRPr="007F35F5">
        <w:rPr>
          <w:rFonts w:ascii="Times New Roman" w:hAnsi="Times New Roman"/>
          <w:bCs/>
          <w:i/>
          <w:iCs/>
          <w:sz w:val="24"/>
        </w:rPr>
        <w:t>J</w:t>
      </w:r>
      <w:r w:rsidRPr="007F35F5">
        <w:rPr>
          <w:rFonts w:ascii="Times New Roman" w:hAnsi="Times New Roman"/>
          <w:bCs/>
          <w:sz w:val="24"/>
        </w:rPr>
        <w:t xml:space="preserve"> = 6.1 Hz, 4H), 7.87 (m, </w:t>
      </w:r>
      <w:r w:rsidRPr="007F35F5">
        <w:rPr>
          <w:rFonts w:ascii="Times New Roman" w:hAnsi="Times New Roman"/>
          <w:bCs/>
          <w:i/>
          <w:iCs/>
          <w:sz w:val="24"/>
        </w:rPr>
        <w:t>J</w:t>
      </w:r>
      <w:r w:rsidRPr="007F35F5">
        <w:rPr>
          <w:rFonts w:ascii="Times New Roman" w:hAnsi="Times New Roman"/>
          <w:bCs/>
          <w:sz w:val="24"/>
        </w:rPr>
        <w:t xml:space="preserve"> = 11.1, 6.1 Hz, 10H), 7.72 (d, </w:t>
      </w:r>
      <w:r w:rsidRPr="007F35F5">
        <w:rPr>
          <w:rFonts w:ascii="Times New Roman" w:hAnsi="Times New Roman"/>
          <w:bCs/>
          <w:i/>
          <w:iCs/>
          <w:sz w:val="24"/>
        </w:rPr>
        <w:t>J</w:t>
      </w:r>
      <w:r w:rsidRPr="007F35F5">
        <w:rPr>
          <w:rFonts w:ascii="Times New Roman" w:hAnsi="Times New Roman"/>
          <w:bCs/>
          <w:sz w:val="24"/>
        </w:rPr>
        <w:t xml:space="preserve"> = 5.9 Hz, 2H), 7.10 (q, </w:t>
      </w:r>
      <w:r w:rsidRPr="007F35F5">
        <w:rPr>
          <w:rFonts w:ascii="Times New Roman" w:hAnsi="Times New Roman"/>
          <w:bCs/>
          <w:i/>
          <w:iCs/>
          <w:sz w:val="24"/>
        </w:rPr>
        <w:t>J</w:t>
      </w:r>
      <w:r w:rsidRPr="007F35F5">
        <w:rPr>
          <w:rFonts w:ascii="Times New Roman" w:hAnsi="Times New Roman"/>
          <w:bCs/>
          <w:sz w:val="24"/>
        </w:rPr>
        <w:t xml:space="preserve"> = 8.1 Hz, 4H), 6.99 (t, </w:t>
      </w:r>
      <w:r w:rsidRPr="007F35F5">
        <w:rPr>
          <w:rFonts w:ascii="Times New Roman" w:hAnsi="Times New Roman"/>
          <w:bCs/>
          <w:i/>
          <w:iCs/>
          <w:sz w:val="24"/>
        </w:rPr>
        <w:t>J</w:t>
      </w:r>
      <w:r w:rsidRPr="007F35F5">
        <w:rPr>
          <w:rFonts w:ascii="Times New Roman" w:hAnsi="Times New Roman"/>
          <w:bCs/>
          <w:sz w:val="24"/>
        </w:rPr>
        <w:t xml:space="preserve"> = 7.4 Hz, 2H), 6.35 (d, </w:t>
      </w:r>
      <w:r w:rsidRPr="007F35F5">
        <w:rPr>
          <w:rFonts w:ascii="Times New Roman" w:hAnsi="Times New Roman"/>
          <w:bCs/>
          <w:i/>
          <w:iCs/>
          <w:sz w:val="24"/>
        </w:rPr>
        <w:t>J</w:t>
      </w:r>
      <w:r w:rsidRPr="007F35F5">
        <w:rPr>
          <w:rFonts w:ascii="Times New Roman" w:hAnsi="Times New Roman"/>
          <w:bCs/>
          <w:sz w:val="24"/>
        </w:rPr>
        <w:t xml:space="preserve"> = 7.6 Hz, 2H).</w:t>
      </w:r>
      <w:r w:rsidRPr="007F35F5">
        <w:rPr>
          <w:rFonts w:ascii="Times New Roman" w:hAnsi="Times New Roman"/>
          <w:bCs/>
          <w:sz w:val="24"/>
          <w:lang w:val="pt-BR"/>
        </w:rPr>
        <w:t xml:space="preserve"> Elemental analysis: Calcualted (IrC</w:t>
      </w:r>
      <w:r w:rsidRPr="007F35F5">
        <w:rPr>
          <w:rFonts w:ascii="Times New Roman" w:hAnsi="Times New Roman"/>
          <w:bCs/>
          <w:sz w:val="24"/>
          <w:vertAlign w:val="subscript"/>
          <w:lang w:val="pt-BR"/>
        </w:rPr>
        <w:t>42</w:t>
      </w:r>
      <w:r w:rsidRPr="007F35F5">
        <w:rPr>
          <w:rFonts w:ascii="Times New Roman" w:hAnsi="Times New Roman"/>
          <w:bCs/>
          <w:sz w:val="24"/>
          <w:lang w:val="pt-BR"/>
        </w:rPr>
        <w:t>N</w:t>
      </w:r>
      <w:r w:rsidRPr="007F35F5">
        <w:rPr>
          <w:rFonts w:ascii="Times New Roman" w:hAnsi="Times New Roman"/>
          <w:bCs/>
          <w:sz w:val="24"/>
          <w:vertAlign w:val="subscript"/>
          <w:lang w:val="pt-BR"/>
        </w:rPr>
        <w:t>6</w:t>
      </w:r>
      <w:r w:rsidRPr="007F35F5">
        <w:rPr>
          <w:rFonts w:ascii="Times New Roman" w:hAnsi="Times New Roman"/>
          <w:bCs/>
          <w:sz w:val="24"/>
          <w:lang w:val="pt-BR"/>
        </w:rPr>
        <w:t>H</w:t>
      </w:r>
      <w:r w:rsidRPr="007F35F5">
        <w:rPr>
          <w:rFonts w:ascii="Times New Roman" w:hAnsi="Times New Roman"/>
          <w:bCs/>
          <w:sz w:val="24"/>
          <w:vertAlign w:val="subscript"/>
          <w:lang w:val="pt-BR"/>
        </w:rPr>
        <w:t>30</w:t>
      </w:r>
      <w:r w:rsidRPr="007F35F5">
        <w:rPr>
          <w:rFonts w:ascii="Times New Roman" w:hAnsi="Times New Roman"/>
          <w:bCs/>
          <w:sz w:val="24"/>
          <w:lang w:val="pt-BR"/>
        </w:rPr>
        <w:t>BF</w:t>
      </w:r>
      <w:r w:rsidRPr="007F35F5">
        <w:rPr>
          <w:rFonts w:ascii="Times New Roman" w:hAnsi="Times New Roman"/>
          <w:bCs/>
          <w:sz w:val="24"/>
          <w:vertAlign w:val="subscript"/>
          <w:lang w:val="pt-BR"/>
        </w:rPr>
        <w:t>4</w:t>
      </w:r>
      <w:r w:rsidRPr="007F35F5">
        <w:rPr>
          <w:rFonts w:ascii="Times New Roman" w:hAnsi="Times New Roman"/>
          <w:bCs/>
          <w:sz w:val="24"/>
          <w:lang w:val="pt-BR"/>
        </w:rPr>
        <w:t>), C, 56.19; H, 3.37; N, 9.36; Measured, C, 56.26; H, 3.41; N, 9.44.</w:t>
      </w:r>
    </w:p>
    <w:p w14:paraId="2A3DF69E" w14:textId="77777777" w:rsidR="009B6119" w:rsidRPr="007F35F5" w:rsidRDefault="009B6119" w:rsidP="007F35F5">
      <w:pPr>
        <w:rPr>
          <w:rFonts w:ascii="Times New Roman" w:hAnsi="Times New Roman"/>
          <w:sz w:val="24"/>
        </w:rPr>
      </w:pPr>
    </w:p>
    <w:p w14:paraId="18628901" w14:textId="77777777" w:rsidR="007F35F5" w:rsidRPr="007F35F5" w:rsidRDefault="007F35F5" w:rsidP="007F35F5">
      <w:pPr>
        <w:rPr>
          <w:rFonts w:ascii="Times New Roman" w:hAnsi="Times New Roman"/>
          <w:b/>
          <w:bCs/>
          <w:sz w:val="24"/>
        </w:rPr>
      </w:pPr>
      <w:r w:rsidRPr="007F35F5">
        <w:rPr>
          <w:rFonts w:ascii="Times New Roman" w:hAnsi="Times New Roman" w:hint="eastAsia"/>
          <w:b/>
          <w:bCs/>
          <w:sz w:val="24"/>
        </w:rPr>
        <w:t>S</w:t>
      </w:r>
      <w:r w:rsidRPr="007F35F5">
        <w:rPr>
          <w:rFonts w:ascii="Times New Roman" w:hAnsi="Times New Roman"/>
          <w:b/>
          <w:bCs/>
          <w:sz w:val="24"/>
        </w:rPr>
        <w:t xml:space="preserve">ynthesis of </w:t>
      </w:r>
      <w:bookmarkStart w:id="1" w:name="_Hlk55588429"/>
      <w:r w:rsidRPr="007F35F5">
        <w:rPr>
          <w:rFonts w:ascii="Times New Roman" w:hAnsi="Times New Roman"/>
          <w:b/>
          <w:bCs/>
          <w:sz w:val="24"/>
        </w:rPr>
        <w:t>[</w:t>
      </w:r>
      <w:proofErr w:type="gramStart"/>
      <w:r w:rsidRPr="007F35F5">
        <w:rPr>
          <w:rFonts w:ascii="Times New Roman" w:hAnsi="Times New Roman"/>
          <w:b/>
          <w:bCs/>
          <w:sz w:val="24"/>
        </w:rPr>
        <w:t>Cu(</w:t>
      </w:r>
      <w:proofErr w:type="gramEnd"/>
      <w:r w:rsidRPr="007F35F5">
        <w:rPr>
          <w:rFonts w:ascii="Times New Roman" w:hAnsi="Times New Roman"/>
          <w:b/>
          <w:bCs/>
          <w:sz w:val="24"/>
        </w:rPr>
        <w:t>DPEphos)(pbcp)](PF</w:t>
      </w:r>
      <w:r w:rsidRPr="007F35F5">
        <w:rPr>
          <w:rFonts w:ascii="Times New Roman" w:hAnsi="Times New Roman"/>
          <w:b/>
          <w:bCs/>
          <w:sz w:val="24"/>
          <w:vertAlign w:val="subscript"/>
        </w:rPr>
        <w:t>6</w:t>
      </w:r>
      <w:r w:rsidRPr="007F35F5">
        <w:rPr>
          <w:rFonts w:ascii="Times New Roman" w:hAnsi="Times New Roman"/>
          <w:b/>
          <w:bCs/>
          <w:sz w:val="24"/>
        </w:rPr>
        <w:t>)</w:t>
      </w:r>
      <w:bookmarkEnd w:id="1"/>
      <w:r w:rsidRPr="007F35F5">
        <w:rPr>
          <w:rFonts w:ascii="Times New Roman" w:hAnsi="Times New Roman"/>
          <w:b/>
          <w:bCs/>
          <w:sz w:val="24"/>
        </w:rPr>
        <w:t>.</w:t>
      </w:r>
    </w:p>
    <w:p w14:paraId="172E9B18" w14:textId="64A249A0" w:rsidR="007F35F5" w:rsidRDefault="007F35F5" w:rsidP="007F35F5">
      <w:pPr>
        <w:rPr>
          <w:rFonts w:ascii="Times New Roman" w:hAnsi="Times New Roman"/>
          <w:bCs/>
          <w:sz w:val="24"/>
          <w:lang w:val="pt-BR"/>
        </w:rPr>
      </w:pPr>
      <w:r w:rsidRPr="007F35F5">
        <w:rPr>
          <w:rFonts w:ascii="Times New Roman" w:hAnsi="Times New Roman"/>
          <w:bCs/>
          <w:sz w:val="24"/>
        </w:rPr>
        <w:t>The synthesis follows a similar procedure for preparing heterolytic copper(I) PS.</w:t>
      </w:r>
      <w:r w:rsidRPr="009B6119">
        <w:rPr>
          <w:rFonts w:ascii="Times New Roman" w:hAnsi="Times New Roman"/>
          <w:bCs/>
          <w:sz w:val="24"/>
        </w:rPr>
        <w:fldChar w:fldCharType="begin"/>
      </w:r>
      <w:r w:rsidR="009B6119">
        <w:rPr>
          <w:rFonts w:ascii="Times New Roman" w:hAnsi="Times New Roman"/>
          <w:bCs/>
          <w:sz w:val="24"/>
        </w:rPr>
        <w:instrText xml:space="preserve"> ADDIN EN.CITE &lt;EndNote&gt;&lt;Cite&gt;&lt;Author&gt;Luo&lt;/Author&gt;&lt;Year&gt;2013&lt;/Year&gt;&lt;RecNum&gt;3958&lt;/RecNum&gt;&lt;DisplayText&gt;&lt;style face="superscript"&gt;2&lt;/style&gt;&lt;/DisplayText&gt;&lt;record&gt;&lt;rec-number&gt;3958&lt;/rec-number&gt;&lt;foreign-keys&gt;&lt;key app="EN" db-id="w5dswzzeo9r9tmep9tapxaed9rvdteraxve0" timestamp="1461894135"&gt;3958&lt;/key&gt;&lt;key app="ENWeb" db-id=""&gt;0&lt;/key&gt;&lt;/foreign-keys&gt;&lt;ref-type name="Journal Article"&gt;17&lt;/ref-type&gt;&lt;contributors&gt;&lt;authors&gt;&lt;author&gt;Luo, S. P.&lt;/author&gt;&lt;author&gt;Mejia, E.&lt;/author&gt;&lt;author&gt;Friedrich, A.&lt;/author&gt;&lt;author&gt;Pazidis, A.&lt;/author&gt;&lt;author&gt;Junge, H.&lt;/author&gt;&lt;author&gt;Surkus, A. E.&lt;/author&gt;&lt;author&gt;Jackstell, R.&lt;/author&gt;&lt;author&gt;Denurra, S.&lt;/author&gt;&lt;author&gt;Gladiali, S.&lt;/author&gt;&lt;author&gt;Lochbrunner, S.&lt;/author&gt;&lt;author&gt;Beller, M.&lt;/author&gt;&lt;/authors&gt;&lt;/contributors&gt;&lt;auth-address&gt;Leibniz-Institut fur Katalyse an der Universitat Rostock, Germany.&lt;/auth-address&gt;&lt;titles&gt;&lt;title&gt;Photocatalytic water reduction with copper-based photosensitizers: a noble-metal-free system&lt;/title&gt;&lt;secondary-title&gt;Angew Chem Int Ed Engl&lt;/secondary-title&gt;&lt;/titles&gt;&lt;periodical&gt;&lt;full-title&gt;Angew Chem Int Ed Engl&lt;/full-title&gt;&lt;abbr-1&gt;Angew. Chem. Int. Ed.&lt;/abbr-1&gt;&lt;abbr-2&gt;Angew Chem Int Ed&lt;/abbr-2&gt;&lt;/periodical&gt;&lt;pages&gt;419-23&lt;/pages&gt;&lt;volume&gt;52&lt;/volume&gt;&lt;number&gt;1&lt;/number&gt;&lt;dates&gt;&lt;year&gt;2013&lt;/year&gt;&lt;pub-dates&gt;&lt;date&gt;Jan 2&lt;/date&gt;&lt;/pub-dates&gt;&lt;/dates&gt;&lt;isbn&gt;1521-3773 (Electronic)&amp;#xD;1433-7851 (Linking)&lt;/isbn&gt;&lt;accession-num&gt;23047871&lt;/accession-num&gt;&lt;urls&gt;&lt;related-urls&gt;&lt;url&gt;http://www.ncbi.nlm.nih.gov/pubmed/23047871&lt;/url&gt;&lt;/related-urls&gt;&lt;/urls&gt;&lt;electronic-resource-num&gt;10.1002/anie.201205915&lt;/electronic-resource-num&gt;&lt;/record&gt;&lt;/Cite&gt;&lt;/EndNote&gt;</w:instrText>
      </w:r>
      <w:r w:rsidRPr="009B6119">
        <w:rPr>
          <w:rFonts w:ascii="Times New Roman" w:hAnsi="Times New Roman"/>
          <w:bCs/>
          <w:sz w:val="24"/>
        </w:rPr>
        <w:fldChar w:fldCharType="separate"/>
      </w:r>
      <w:r w:rsidR="009B6119" w:rsidRPr="009B6119">
        <w:rPr>
          <w:rFonts w:ascii="Times New Roman" w:hAnsi="Times New Roman"/>
          <w:bCs/>
          <w:noProof/>
          <w:sz w:val="24"/>
          <w:vertAlign w:val="superscript"/>
        </w:rPr>
        <w:t>2</w:t>
      </w:r>
      <w:r w:rsidRPr="009B6119">
        <w:rPr>
          <w:rFonts w:ascii="Times New Roman" w:hAnsi="Times New Roman"/>
          <w:sz w:val="24"/>
        </w:rPr>
        <w:fldChar w:fldCharType="end"/>
      </w:r>
      <w:r w:rsidRPr="007F35F5">
        <w:rPr>
          <w:rFonts w:ascii="Times New Roman" w:hAnsi="Times New Roman"/>
          <w:bCs/>
          <w:sz w:val="24"/>
        </w:rPr>
        <w:t xml:space="preserve"> In a 100 mL Schlenk tube, [Cu(CH</w:t>
      </w:r>
      <w:r w:rsidRPr="007F35F5">
        <w:rPr>
          <w:rFonts w:ascii="Times New Roman" w:hAnsi="Times New Roman"/>
          <w:bCs/>
          <w:sz w:val="24"/>
          <w:vertAlign w:val="subscript"/>
        </w:rPr>
        <w:t>3</w:t>
      </w:r>
      <w:r w:rsidRPr="007F35F5">
        <w:rPr>
          <w:rFonts w:ascii="Times New Roman" w:hAnsi="Times New Roman"/>
          <w:bCs/>
          <w:sz w:val="24"/>
        </w:rPr>
        <w:t>CN)</w:t>
      </w:r>
      <w:r w:rsidRPr="007F35F5">
        <w:rPr>
          <w:rFonts w:ascii="Times New Roman" w:hAnsi="Times New Roman"/>
          <w:bCs/>
          <w:sz w:val="24"/>
          <w:vertAlign w:val="subscript"/>
        </w:rPr>
        <w:t>4</w:t>
      </w:r>
      <w:r w:rsidRPr="007F35F5">
        <w:rPr>
          <w:rFonts w:ascii="Times New Roman" w:hAnsi="Times New Roman"/>
          <w:bCs/>
          <w:sz w:val="24"/>
        </w:rPr>
        <w:t>]PF</w:t>
      </w:r>
      <w:r w:rsidRPr="007F35F5">
        <w:rPr>
          <w:rFonts w:ascii="Times New Roman" w:hAnsi="Times New Roman"/>
          <w:bCs/>
          <w:sz w:val="24"/>
          <w:vertAlign w:val="subscript"/>
        </w:rPr>
        <w:t>6</w:t>
      </w:r>
      <w:r w:rsidRPr="007F35F5">
        <w:rPr>
          <w:rFonts w:ascii="Times New Roman" w:hAnsi="Times New Roman"/>
          <w:bCs/>
          <w:sz w:val="24"/>
        </w:rPr>
        <w:t xml:space="preserve"> (372 mg, 1 mmol) and DPEphos (538 mg, 1 mmol) are dissolved in 50 mL dry DCM at room temperature under N</w:t>
      </w:r>
      <w:r w:rsidRPr="007F35F5">
        <w:rPr>
          <w:rFonts w:ascii="Times New Roman" w:hAnsi="Times New Roman"/>
          <w:bCs/>
          <w:sz w:val="24"/>
          <w:vertAlign w:val="subscript"/>
        </w:rPr>
        <w:t>2</w:t>
      </w:r>
      <w:r w:rsidRPr="007F35F5">
        <w:rPr>
          <w:rFonts w:ascii="Times New Roman" w:hAnsi="Times New Roman"/>
          <w:bCs/>
          <w:sz w:val="24"/>
        </w:rPr>
        <w:t xml:space="preserve"> and darkness. The resulting solution is stirred at 45 °C for 2 h. The reaction mixture is then allowed to cool to room temperature and the pbcp ligand (360 mg, 1 mmol) is added at room temperature under N</w:t>
      </w:r>
      <w:r w:rsidRPr="007F35F5">
        <w:rPr>
          <w:rFonts w:ascii="Times New Roman" w:hAnsi="Times New Roman"/>
          <w:bCs/>
          <w:sz w:val="24"/>
          <w:vertAlign w:val="subscript"/>
        </w:rPr>
        <w:t>2</w:t>
      </w:r>
      <w:r w:rsidRPr="007F35F5">
        <w:rPr>
          <w:rFonts w:ascii="Times New Roman" w:hAnsi="Times New Roman"/>
          <w:bCs/>
          <w:sz w:val="24"/>
        </w:rPr>
        <w:t xml:space="preserve"> flow. The resulting mixture is then heated at 45 °C for 2 h. The reaction mixture was then allowed to cool to room temperature and the solvent was evaporated under reduced pressure. Then a minimal volume of dry CH</w:t>
      </w:r>
      <w:r w:rsidRPr="007F35F5">
        <w:rPr>
          <w:rFonts w:ascii="Times New Roman" w:hAnsi="Times New Roman"/>
          <w:bCs/>
          <w:sz w:val="24"/>
          <w:vertAlign w:val="subscript"/>
        </w:rPr>
        <w:t>3</w:t>
      </w:r>
      <w:r w:rsidRPr="007F35F5">
        <w:rPr>
          <w:rFonts w:ascii="Times New Roman" w:hAnsi="Times New Roman"/>
          <w:bCs/>
          <w:sz w:val="24"/>
        </w:rPr>
        <w:t xml:space="preserve">CN (ca. 5 mL) was added to dissolve the red residue by sonication and heating at 70 °C, which was filtrated via a 0.45 μM </w:t>
      </w:r>
      <w:r w:rsidRPr="007F35F5">
        <w:rPr>
          <w:rFonts w:ascii="Times New Roman" w:hAnsi="Times New Roman" w:hint="eastAsia"/>
          <w:bCs/>
          <w:sz w:val="24"/>
        </w:rPr>
        <w:t>nylon</w:t>
      </w:r>
      <w:r w:rsidRPr="007F35F5">
        <w:rPr>
          <w:rFonts w:ascii="Times New Roman" w:hAnsi="Times New Roman"/>
          <w:bCs/>
          <w:sz w:val="24"/>
        </w:rPr>
        <w:t xml:space="preserve"> membrane </w:t>
      </w:r>
      <w:r w:rsidRPr="007F35F5">
        <w:rPr>
          <w:rFonts w:ascii="Times New Roman" w:hAnsi="Times New Roman" w:hint="eastAsia"/>
          <w:bCs/>
          <w:sz w:val="24"/>
        </w:rPr>
        <w:t>t</w:t>
      </w:r>
      <w:r w:rsidRPr="007F35F5">
        <w:rPr>
          <w:rFonts w:ascii="Times New Roman" w:hAnsi="Times New Roman"/>
          <w:bCs/>
          <w:sz w:val="24"/>
        </w:rPr>
        <w:t>o drop in 300 mL dry ether. The product was collected as yellow precipitates from the resulting mixture (65% yield)</w:t>
      </w:r>
      <w:r w:rsidRPr="007F35F5">
        <w:rPr>
          <w:rFonts w:ascii="Times New Roman" w:hAnsi="Times New Roman" w:hint="eastAsia"/>
          <w:bCs/>
          <w:sz w:val="24"/>
        </w:rPr>
        <w:t>.</w:t>
      </w:r>
      <w:r w:rsidRPr="007F35F5">
        <w:rPr>
          <w:rFonts w:ascii="Times New Roman" w:hAnsi="Times New Roman"/>
          <w:bCs/>
          <w:sz w:val="24"/>
        </w:rPr>
        <w:t xml:space="preserve"> It should be noted that the presence of trace water will make the product. The yellow prism crystals were obtained by the gaseous diffusion of ether into a dry CH</w:t>
      </w:r>
      <w:r w:rsidRPr="007F35F5">
        <w:rPr>
          <w:rFonts w:ascii="Times New Roman" w:hAnsi="Times New Roman"/>
          <w:bCs/>
          <w:sz w:val="24"/>
          <w:vertAlign w:val="subscript"/>
        </w:rPr>
        <w:t>3</w:t>
      </w:r>
      <w:r w:rsidRPr="007F35F5">
        <w:rPr>
          <w:rFonts w:ascii="Times New Roman" w:hAnsi="Times New Roman"/>
          <w:bCs/>
          <w:sz w:val="24"/>
        </w:rPr>
        <w:t>CN solution of the Cu PS. ESI-</w:t>
      </w:r>
      <w:proofErr w:type="gramStart"/>
      <w:r w:rsidRPr="007F35F5">
        <w:rPr>
          <w:rFonts w:ascii="Times New Roman" w:hAnsi="Times New Roman"/>
          <w:bCs/>
          <w:sz w:val="24"/>
        </w:rPr>
        <w:t>MS(</w:t>
      </w:r>
      <w:proofErr w:type="gramEnd"/>
      <w:r w:rsidRPr="007F35F5">
        <w:rPr>
          <w:rFonts w:ascii="Times New Roman" w:hAnsi="Times New Roman"/>
          <w:bCs/>
          <w:sz w:val="24"/>
        </w:rPr>
        <w:t>+) from Q-TOF: [Cu(DPEphos)(pbcp)]</w:t>
      </w:r>
      <w:r w:rsidRPr="007F35F5">
        <w:rPr>
          <w:rFonts w:ascii="Times New Roman" w:hAnsi="Times New Roman"/>
          <w:bCs/>
          <w:sz w:val="24"/>
          <w:vertAlign w:val="superscript"/>
        </w:rPr>
        <w:t>+</w:t>
      </w:r>
      <w:r w:rsidRPr="007F35F5">
        <w:rPr>
          <w:rFonts w:ascii="Times New Roman" w:hAnsi="Times New Roman"/>
          <w:bCs/>
          <w:sz w:val="24"/>
        </w:rPr>
        <w:t xml:space="preserve"> (measured: 963.2444; simulated: 963.2437). </w:t>
      </w:r>
      <w:r w:rsidRPr="007F35F5">
        <w:rPr>
          <w:rFonts w:ascii="Times New Roman" w:hAnsi="Times New Roman"/>
          <w:bCs/>
          <w:sz w:val="24"/>
          <w:lang w:val="pt-BR"/>
        </w:rPr>
        <w:t>Elemental analysis: Calcualted (CuC</w:t>
      </w:r>
      <w:r w:rsidRPr="007F35F5">
        <w:rPr>
          <w:rFonts w:ascii="Times New Roman" w:hAnsi="Times New Roman"/>
          <w:bCs/>
          <w:sz w:val="24"/>
          <w:vertAlign w:val="subscript"/>
          <w:lang w:val="pt-BR"/>
        </w:rPr>
        <w:t>60</w:t>
      </w:r>
      <w:r w:rsidRPr="007F35F5">
        <w:rPr>
          <w:rFonts w:ascii="Times New Roman" w:hAnsi="Times New Roman"/>
          <w:bCs/>
          <w:sz w:val="24"/>
          <w:lang w:val="pt-BR"/>
        </w:rPr>
        <w:t>H</w:t>
      </w:r>
      <w:r w:rsidRPr="007F35F5">
        <w:rPr>
          <w:rFonts w:ascii="Times New Roman" w:hAnsi="Times New Roman"/>
          <w:bCs/>
          <w:sz w:val="24"/>
          <w:vertAlign w:val="subscript"/>
          <w:lang w:val="pt-BR"/>
        </w:rPr>
        <w:t>46</w:t>
      </w:r>
      <w:r w:rsidRPr="007F35F5">
        <w:rPr>
          <w:rFonts w:ascii="Times New Roman" w:hAnsi="Times New Roman"/>
          <w:bCs/>
          <w:sz w:val="24"/>
          <w:lang w:val="pt-BR"/>
        </w:rPr>
        <w:t>F</w:t>
      </w:r>
      <w:r w:rsidRPr="007F35F5">
        <w:rPr>
          <w:rFonts w:ascii="Times New Roman" w:hAnsi="Times New Roman"/>
          <w:bCs/>
          <w:sz w:val="24"/>
          <w:vertAlign w:val="subscript"/>
          <w:lang w:val="pt-BR"/>
        </w:rPr>
        <w:t>6</w:t>
      </w:r>
      <w:r w:rsidRPr="007F35F5">
        <w:rPr>
          <w:rFonts w:ascii="Times New Roman" w:hAnsi="Times New Roman"/>
          <w:bCs/>
          <w:sz w:val="24"/>
          <w:lang w:val="pt-BR"/>
        </w:rPr>
        <w:t>N</w:t>
      </w:r>
      <w:r w:rsidRPr="007F35F5">
        <w:rPr>
          <w:rFonts w:ascii="Times New Roman" w:hAnsi="Times New Roman"/>
          <w:bCs/>
          <w:sz w:val="24"/>
          <w:vertAlign w:val="subscript"/>
          <w:lang w:val="pt-BR"/>
        </w:rPr>
        <w:t>4</w:t>
      </w:r>
      <w:r w:rsidRPr="007F35F5">
        <w:rPr>
          <w:rFonts w:ascii="Times New Roman" w:hAnsi="Times New Roman"/>
          <w:bCs/>
          <w:sz w:val="24"/>
          <w:lang w:val="pt-BR"/>
        </w:rPr>
        <w:t>OP</w:t>
      </w:r>
      <w:r w:rsidRPr="007F35F5">
        <w:rPr>
          <w:rFonts w:ascii="Times New Roman" w:hAnsi="Times New Roman"/>
          <w:bCs/>
          <w:sz w:val="24"/>
          <w:vertAlign w:val="subscript"/>
          <w:lang w:val="pt-BR"/>
        </w:rPr>
        <w:t>3</w:t>
      </w:r>
      <w:r w:rsidRPr="007F35F5">
        <w:rPr>
          <w:rFonts w:ascii="Times New Roman" w:hAnsi="Times New Roman"/>
          <w:bCs/>
          <w:sz w:val="24"/>
          <w:lang w:val="pt-BR"/>
        </w:rPr>
        <w:t>), C, 64.95; H, 4.18; N, 5.05; Measured, C, 65.03; H, 4.15; N, 4.97.</w:t>
      </w:r>
    </w:p>
    <w:p w14:paraId="5261F81B" w14:textId="77777777" w:rsidR="009B6119" w:rsidRPr="007F35F5" w:rsidRDefault="009B6119" w:rsidP="007F35F5">
      <w:pPr>
        <w:rPr>
          <w:rFonts w:ascii="Times New Roman" w:hAnsi="Times New Roman"/>
          <w:bCs/>
          <w:sz w:val="24"/>
          <w:lang w:val="pt-BR"/>
        </w:rPr>
      </w:pPr>
    </w:p>
    <w:p w14:paraId="7200B63E" w14:textId="77777777" w:rsidR="007F35F5" w:rsidRPr="007F35F5" w:rsidRDefault="007F35F5" w:rsidP="007F35F5">
      <w:pPr>
        <w:rPr>
          <w:rFonts w:ascii="Times New Roman" w:hAnsi="Times New Roman"/>
          <w:b/>
          <w:bCs/>
          <w:sz w:val="24"/>
        </w:rPr>
      </w:pPr>
      <w:r w:rsidRPr="007F35F5">
        <w:rPr>
          <w:rFonts w:ascii="Times New Roman" w:hAnsi="Times New Roman"/>
          <w:b/>
          <w:bCs/>
          <w:sz w:val="24"/>
        </w:rPr>
        <w:t>Determination of binding constant</w:t>
      </w:r>
    </w:p>
    <w:p w14:paraId="205C5027" w14:textId="68805FD9" w:rsidR="007F35F5" w:rsidRDefault="007F35F5" w:rsidP="007F35F5">
      <w:pPr>
        <w:rPr>
          <w:rFonts w:ascii="Times New Roman" w:hAnsi="Times New Roman"/>
          <w:sz w:val="24"/>
        </w:rPr>
      </w:pPr>
      <w:r w:rsidRPr="007F35F5">
        <w:rPr>
          <w:rFonts w:ascii="Times New Roman" w:hAnsi="Times New Roman"/>
          <w:sz w:val="24"/>
        </w:rPr>
        <w:t>Binding isotherms for the titration were calculated from a global proton shift analysis (using four signals) using BINDFIT.</w:t>
      </w:r>
      <w:r w:rsidRPr="009B6119">
        <w:rPr>
          <w:rFonts w:ascii="Times New Roman" w:hAnsi="Times New Roman"/>
          <w:sz w:val="24"/>
        </w:rPr>
        <w:fldChar w:fldCharType="begin"/>
      </w:r>
      <w:r w:rsidR="007238B9">
        <w:rPr>
          <w:rFonts w:ascii="Times New Roman" w:hAnsi="Times New Roman"/>
          <w:sz w:val="24"/>
        </w:rPr>
        <w:instrText xml:space="preserve"> ADDIN EN.CITE &lt;EndNote&gt;&lt;Cite ExcludeAuth="1" ExcludeYear="1"&gt;&lt;RecNum&gt;7775&lt;/RecNum&gt;&lt;DisplayText&gt;&lt;style face="superscript"&gt;3&lt;/style&gt;&lt;/DisplayText&gt;&lt;record&gt;&lt;rec-number&gt;7775&lt;/rec-number&gt;&lt;foreign-keys&gt;&lt;key app="EN" db-id="w5dswzzeo9r9tmep9tapxaed9rvdteraxve0" timestamp="1591791810"&gt;7775&lt;/key&gt;&lt;/foreign-keys&gt;&lt;ref-type name="Web Page"&gt;12&lt;/ref-type&gt;&lt;contributors&gt;&lt;/contributors&gt;&lt;titles&gt;&lt;title&gt;Bindfit&lt;/title&gt;&lt;alt-title&gt;Bindfit v0.5 &lt;/alt-title&gt;&lt;short-title&gt;Bindfit v0.5 &lt;/short-title&gt;&lt;/titles&gt;&lt;edition&gt;v0.5 &lt;/edition&gt;&lt;dates&gt;&lt;/dates&gt;&lt;pub-location&gt;http://app.supramolecular.org/bindfit/&lt;/pub-location&gt;&lt;urls&gt;&lt;related-urls&gt;&lt;url&gt;http://app.supramolecular.org/bindfit/&lt;/url&gt;&lt;/related-urls&gt;&lt;/urls&gt;&lt;electronic-resource-num&gt;http://app.supramolecular.org/bindfit/&lt;/electronic-resource-num&gt;&lt;/record&gt;&lt;/Cite&gt;&lt;/EndNote&gt;</w:instrText>
      </w:r>
      <w:r w:rsidRPr="009B6119">
        <w:rPr>
          <w:rFonts w:ascii="Times New Roman" w:hAnsi="Times New Roman"/>
          <w:sz w:val="24"/>
        </w:rPr>
        <w:fldChar w:fldCharType="separate"/>
      </w:r>
      <w:r w:rsidR="009B6119" w:rsidRPr="009B6119">
        <w:rPr>
          <w:rFonts w:ascii="Times New Roman" w:hAnsi="Times New Roman"/>
          <w:noProof/>
          <w:sz w:val="24"/>
          <w:vertAlign w:val="superscript"/>
        </w:rPr>
        <w:t>3</w:t>
      </w:r>
      <w:r w:rsidRPr="009B6119">
        <w:rPr>
          <w:rFonts w:ascii="Times New Roman" w:hAnsi="Times New Roman"/>
          <w:sz w:val="24"/>
        </w:rPr>
        <w:fldChar w:fldCharType="end"/>
      </w:r>
      <w:r w:rsidRPr="007F35F5">
        <w:rPr>
          <w:rFonts w:ascii="Times New Roman" w:hAnsi="Times New Roman"/>
          <w:sz w:val="24"/>
        </w:rPr>
        <w:t xml:space="preserve"> The equations used for these analyses are available in the review by Thordarson.</w:t>
      </w:r>
      <w:r w:rsidRPr="009B6119">
        <w:rPr>
          <w:rFonts w:ascii="Times New Roman" w:hAnsi="Times New Roman"/>
          <w:sz w:val="24"/>
        </w:rPr>
        <w:fldChar w:fldCharType="begin"/>
      </w:r>
      <w:r w:rsidR="009B6119">
        <w:rPr>
          <w:rFonts w:ascii="Times New Roman" w:hAnsi="Times New Roman"/>
          <w:sz w:val="24"/>
        </w:rPr>
        <w:instrText xml:space="preserve"> ADDIN EN.CITE &lt;EndNote&gt;&lt;Cite&gt;&lt;Author&gt;Thordarson&lt;/Author&gt;&lt;Year&gt;2011&lt;/Year&gt;&lt;RecNum&gt;7776&lt;/RecNum&gt;&lt;DisplayText&gt;&lt;style face="superscript"&gt;4&lt;/style&gt;&lt;/DisplayText&gt;&lt;record&gt;&lt;rec-number&gt;7776&lt;/rec-number&gt;&lt;foreign-keys&gt;&lt;key app="EN" db-id="w5dswzzeo9r9tmep9tapxaed9rvdteraxve0" timestamp="1591792074"&gt;7776&lt;/key&gt;&lt;key app="ENWeb" db-id=""&gt;0&lt;/key&gt;&lt;/foreign-keys&gt;&lt;ref-type name="Journal Article"&gt;17&lt;/ref-type&gt;&lt;contributors&gt;&lt;authors&gt;&lt;author&gt;Thordarson, P.&lt;/author&gt;&lt;/authors&gt;&lt;/contributors&gt;&lt;auth-address&gt;School of Chemistry, The University of New South Wales, Sydney, NSW 2052, Australia. p.thordarson@unsw.edu.au&lt;/auth-address&gt;&lt;titles&gt;&lt;title&gt;Determining association constants from titration experiments in supramolecular chemistry&lt;/title&gt;&lt;secondary-title&gt;Chem Soc Rev&lt;/secondary-title&gt;&lt;/titles&gt;&lt;periodical&gt;&lt;full-title&gt;Chemical Society Reviews&lt;/full-title&gt;&lt;abbr-1&gt;Chem. Soc. Rev.&lt;/abbr-1&gt;&lt;abbr-2&gt;Chem Soc Rev&lt;/abbr-2&gt;&lt;/periodical&gt;&lt;pages&gt;1305-1323&lt;/pages&gt;&lt;volume&gt;40&lt;/volume&gt;&lt;number&gt;3&lt;/number&gt;&lt;edition&gt;2010/12/03&lt;/edition&gt;&lt;dates&gt;&lt;year&gt;2011&lt;/year&gt;&lt;pub-dates&gt;&lt;date&gt;Mar&lt;/date&gt;&lt;/pub-dates&gt;&lt;/dates&gt;&lt;isbn&gt;1460-4744 (Electronic)&amp;#xD;0306-0012 (Linking)&lt;/isbn&gt;&lt;accession-num&gt;21125111&lt;/accession-num&gt;&lt;urls&gt;&lt;related-urls&gt;&lt;url&gt;https://www.ncbi.nlm.nih.gov/pubmed/21125111&lt;/url&gt;&lt;/related-urls&gt;&lt;/urls&gt;&lt;electronic-resource-num&gt;10.1039/c0cs00062k&lt;/electronic-resource-num&gt;&lt;/record&gt;&lt;/Cite&gt;&lt;/EndNote&gt;</w:instrText>
      </w:r>
      <w:r w:rsidRPr="009B6119">
        <w:rPr>
          <w:rFonts w:ascii="Times New Roman" w:hAnsi="Times New Roman"/>
          <w:sz w:val="24"/>
        </w:rPr>
        <w:fldChar w:fldCharType="separate"/>
      </w:r>
      <w:r w:rsidR="009B6119" w:rsidRPr="009B6119">
        <w:rPr>
          <w:rFonts w:ascii="Times New Roman" w:hAnsi="Times New Roman"/>
          <w:noProof/>
          <w:sz w:val="24"/>
          <w:vertAlign w:val="superscript"/>
        </w:rPr>
        <w:t>4</w:t>
      </w:r>
      <w:r w:rsidRPr="009B6119">
        <w:rPr>
          <w:rFonts w:ascii="Times New Roman" w:hAnsi="Times New Roman"/>
          <w:sz w:val="24"/>
        </w:rPr>
        <w:fldChar w:fldCharType="end"/>
      </w:r>
      <w:r w:rsidRPr="007F35F5">
        <w:rPr>
          <w:rFonts w:ascii="Times New Roman" w:hAnsi="Times New Roman"/>
          <w:sz w:val="24"/>
        </w:rPr>
        <w:t xml:space="preserve"> The covariance of the fit (variance of the residuals divided by the variance in the data), along with a visual inspection of the residuals from the fit, was used to conclude</w:t>
      </w:r>
      <w:r w:rsidRPr="007F35F5">
        <w:rPr>
          <w:rFonts w:ascii="Times New Roman" w:hAnsi="Times New Roman" w:hint="eastAsia"/>
          <w:sz w:val="24"/>
        </w:rPr>
        <w:t xml:space="preserve"> the</w:t>
      </w:r>
      <w:r w:rsidRPr="007F35F5">
        <w:rPr>
          <w:rFonts w:ascii="Times New Roman" w:hAnsi="Times New Roman"/>
          <w:sz w:val="24"/>
        </w:rPr>
        <w:t xml:space="preserve"> models that best describe the binding between IrQPY and metal complexes.</w:t>
      </w:r>
    </w:p>
    <w:p w14:paraId="7CCF0089" w14:textId="77777777" w:rsidR="009B6119" w:rsidRPr="007F35F5" w:rsidRDefault="009B6119" w:rsidP="007F35F5">
      <w:pPr>
        <w:rPr>
          <w:rFonts w:ascii="Times New Roman" w:hAnsi="Times New Roman"/>
          <w:sz w:val="24"/>
        </w:rPr>
      </w:pPr>
    </w:p>
    <w:p w14:paraId="3CC1ABD9" w14:textId="77777777" w:rsidR="007238B9" w:rsidRPr="007F35F5" w:rsidRDefault="007238B9" w:rsidP="007238B9">
      <w:pPr>
        <w:rPr>
          <w:rFonts w:ascii="Times New Roman" w:hAnsi="Times New Roman"/>
          <w:b/>
          <w:sz w:val="24"/>
        </w:rPr>
      </w:pPr>
      <w:r w:rsidRPr="007F35F5">
        <w:rPr>
          <w:rFonts w:ascii="Times New Roman" w:hAnsi="Times New Roman" w:hint="eastAsia"/>
          <w:b/>
          <w:sz w:val="24"/>
        </w:rPr>
        <w:t>D</w:t>
      </w:r>
      <w:r w:rsidRPr="007F35F5">
        <w:rPr>
          <w:rFonts w:ascii="Times New Roman" w:hAnsi="Times New Roman"/>
          <w:b/>
          <w:sz w:val="24"/>
        </w:rPr>
        <w:t>FT calculation</w:t>
      </w:r>
    </w:p>
    <w:p w14:paraId="6CEA804B" w14:textId="45D3C83D" w:rsidR="007238B9" w:rsidRDefault="007238B9" w:rsidP="007238B9">
      <w:pPr>
        <w:rPr>
          <w:rFonts w:ascii="Times New Roman" w:hAnsi="Times New Roman"/>
          <w:bCs/>
          <w:sz w:val="24"/>
        </w:rPr>
      </w:pPr>
      <w:r w:rsidRPr="007F35F5">
        <w:rPr>
          <w:rFonts w:ascii="Times New Roman" w:hAnsi="Times New Roman"/>
          <w:bCs/>
          <w:sz w:val="24"/>
        </w:rPr>
        <w:t>All the c</w:t>
      </w:r>
      <w:r w:rsidRPr="000633A7">
        <w:rPr>
          <w:rFonts w:ascii="Times New Roman" w:hAnsi="Times New Roman"/>
          <w:bCs/>
          <w:sz w:val="24"/>
        </w:rPr>
        <w:t>alculations were performed with Gaussian 09 program.</w:t>
      </w:r>
      <w:r w:rsidR="009C51B8">
        <w:rPr>
          <w:rFonts w:ascii="Times New Roman" w:hAnsi="Times New Roman"/>
          <w:bCs/>
          <w:sz w:val="24"/>
        </w:rPr>
        <w:fldChar w:fldCharType="begin">
          <w:fldData xml:space="preserve">PEVuZE5vdGU+PENpdGU+PEF1dGhvcj5GcmlzY2g8L0F1dGhvcj48WWVhcj4yMDA5PC9ZZWFyPjxS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</w:fldData>
        </w:fldChar>
      </w:r>
      <w:r w:rsidR="009C51B8">
        <w:rPr>
          <w:rFonts w:ascii="Times New Roman" w:hAnsi="Times New Roman"/>
          <w:bCs/>
          <w:sz w:val="24"/>
        </w:rPr>
        <w:instrText xml:space="preserve"> ADDIN EN.CITE </w:instrText>
      </w:r>
      <w:r w:rsidR="009C51B8">
        <w:rPr>
          <w:rFonts w:ascii="Times New Roman" w:hAnsi="Times New Roman"/>
          <w:bCs/>
          <w:sz w:val="24"/>
        </w:rPr>
        <w:fldChar w:fldCharType="begin">
          <w:fldData xml:space="preserve">PEVuZE5vdGU+PENpdGU+PEF1dGhvcj5GcmlzY2g8L0F1dGhvcj48WWVhcj4yMDA5PC9ZZWFyPjxS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</w:fldData>
        </w:fldChar>
      </w:r>
      <w:r w:rsidR="009C51B8">
        <w:rPr>
          <w:rFonts w:ascii="Times New Roman" w:hAnsi="Times New Roman"/>
          <w:bCs/>
          <w:sz w:val="24"/>
        </w:rPr>
        <w:instrText xml:space="preserve"> ADDIN EN.CITE.DATA </w:instrText>
      </w:r>
      <w:r w:rsidR="009C51B8">
        <w:rPr>
          <w:rFonts w:ascii="Times New Roman" w:hAnsi="Times New Roman"/>
          <w:bCs/>
          <w:sz w:val="24"/>
        </w:rPr>
      </w:r>
      <w:r w:rsidR="009C51B8">
        <w:rPr>
          <w:rFonts w:ascii="Times New Roman" w:hAnsi="Times New Roman"/>
          <w:bCs/>
          <w:sz w:val="24"/>
        </w:rPr>
        <w:fldChar w:fldCharType="end"/>
      </w:r>
      <w:r w:rsidR="009C51B8">
        <w:rPr>
          <w:rFonts w:ascii="Times New Roman" w:hAnsi="Times New Roman"/>
          <w:bCs/>
          <w:sz w:val="24"/>
        </w:rPr>
      </w:r>
      <w:r w:rsidR="009C51B8">
        <w:rPr>
          <w:rFonts w:ascii="Times New Roman" w:hAnsi="Times New Roman"/>
          <w:bCs/>
          <w:sz w:val="24"/>
        </w:rPr>
        <w:fldChar w:fldCharType="separate"/>
      </w:r>
      <w:r w:rsidR="009C51B8" w:rsidRPr="009C51B8">
        <w:rPr>
          <w:rFonts w:ascii="Times New Roman" w:hAnsi="Times New Roman"/>
          <w:bCs/>
          <w:noProof/>
          <w:sz w:val="24"/>
          <w:vertAlign w:val="superscript"/>
        </w:rPr>
        <w:t>5</w:t>
      </w:r>
      <w:r w:rsidR="009C51B8">
        <w:rPr>
          <w:rFonts w:ascii="Times New Roman" w:hAnsi="Times New Roman"/>
          <w:bCs/>
          <w:sz w:val="24"/>
        </w:rPr>
        <w:fldChar w:fldCharType="end"/>
      </w:r>
      <w:r w:rsidRPr="000633A7">
        <w:rPr>
          <w:rFonts w:ascii="Times New Roman" w:hAnsi="Times New Roman"/>
          <w:bCs/>
          <w:sz w:val="24"/>
        </w:rPr>
        <w:t xml:space="preserve"> All the structures were fully optimized </w:t>
      </w:r>
      <w:bookmarkStart w:id="2" w:name="_Hlk62181640"/>
      <w:r w:rsidRPr="000633A7">
        <w:rPr>
          <w:rFonts w:ascii="Times New Roman" w:hAnsi="Times New Roman"/>
          <w:bCs/>
          <w:sz w:val="24"/>
        </w:rPr>
        <w:t>at the M06</w:t>
      </w:r>
      <w:r>
        <w:rPr>
          <w:rFonts w:ascii="Times New Roman" w:hAnsi="Times New Roman"/>
          <w:bCs/>
          <w:sz w:val="24"/>
        </w:rPr>
        <w:fldChar w:fldCharType="begin"/>
      </w:r>
      <w:r>
        <w:rPr>
          <w:rFonts w:ascii="Times New Roman" w:hAnsi="Times New Roman"/>
          <w:bCs/>
          <w:sz w:val="24"/>
        </w:rPr>
        <w:instrText xml:space="preserve"> ADDIN EN.CITE &lt;EndNote&gt;&lt;Cite&gt;&lt;Author&gt;Zhao&lt;/Author&gt;&lt;Year&gt;2007&lt;/Year&gt;&lt;RecNum&gt;8173&lt;/RecNum&gt;&lt;DisplayText&gt;&lt;style face="superscript"&gt;6&lt;/style&gt;&lt;/DisplayText&gt;&lt;record&gt;&lt;rec-number&gt;8173&lt;/rec-number&gt;&lt;foreign-keys&gt;&lt;key app="EN" db-id="w5dswzzeo9r9tmep9tapxaed9rvdteraxve0" timestamp="1611060220"&gt;8173&lt;/key&gt;&lt;key app="ENWeb" db-id=""&gt;0&lt;/key&gt;&lt;/foreign-keys&gt;&lt;ref-type name="Journal Article"&gt;17&lt;/ref-type&gt;&lt;contributors&gt;&lt;authors&gt;&lt;author&gt;Zhao, Yan&lt;/author&gt;&lt;author&gt;Truhlar, Donald G.&lt;/author&gt;&lt;/authors&gt;&lt;/contributors&gt;&lt;titles&gt;&lt;title&gt;The M06 suite of density functionals for main group thermochemistry, thermochemical kinetics, noncovalent interactions, excited states, and transition elements: two new functionals and systematic testing of four M06-class functionals and 12 other functionals&lt;/title&gt;&lt;secondary-title&gt;Theoretical Chemistry Accounts&lt;/secondary-title&gt;&lt;/titles&gt;&lt;periodical&gt;&lt;full-title&gt;Theoretical Chemistry Accounts&lt;/full-title&gt;&lt;abbr-1&gt;Theor. Chem. Acc.&lt;/abbr-1&gt;&lt;abbr-2&gt;Theor Chem Acc&lt;/abbr-2&gt;&lt;/periodical&gt;&lt;pages&gt;215-241&lt;/pages&gt;&lt;volume&gt;120&lt;/volume&gt;&lt;number&gt;1-3&lt;/number&gt;&lt;section&gt;215&lt;/section&gt;&lt;dates&gt;&lt;year&gt;2007&lt;/year&gt;&lt;/dates&gt;&lt;isbn&gt;1432-881X&amp;#xD;1432-2234&lt;/isbn&gt;&lt;urls&gt;&lt;/urls&gt;&lt;electronic-resource-num&gt;10.1007/s00214-007-0310-x&lt;/electronic-resource-num&gt;&lt;/record&gt;&lt;/Cite&gt;&lt;/EndNote&gt;</w:instrText>
      </w:r>
      <w:r>
        <w:rPr>
          <w:rFonts w:ascii="Times New Roman" w:hAnsi="Times New Roman"/>
          <w:bCs/>
          <w:sz w:val="24"/>
        </w:rPr>
        <w:fldChar w:fldCharType="separate"/>
      </w:r>
      <w:r w:rsidRPr="000633A7">
        <w:rPr>
          <w:rFonts w:ascii="Times New Roman" w:hAnsi="Times New Roman"/>
          <w:bCs/>
          <w:noProof/>
          <w:sz w:val="24"/>
          <w:vertAlign w:val="superscript"/>
        </w:rPr>
        <w:t>6</w:t>
      </w:r>
      <w:r>
        <w:rPr>
          <w:rFonts w:ascii="Times New Roman" w:hAnsi="Times New Roman"/>
          <w:bCs/>
          <w:sz w:val="24"/>
        </w:rPr>
        <w:fldChar w:fldCharType="end"/>
      </w:r>
      <w:r w:rsidRPr="000633A7">
        <w:rPr>
          <w:rFonts w:ascii="Times New Roman" w:hAnsi="Times New Roman"/>
          <w:bCs/>
          <w:sz w:val="24"/>
        </w:rPr>
        <w:t>/</w:t>
      </w:r>
      <w:r>
        <w:rPr>
          <w:rFonts w:ascii="Times New Roman" w:hAnsi="Times New Roman"/>
          <w:bCs/>
          <w:sz w:val="24"/>
        </w:rPr>
        <w:t>BSI</w:t>
      </w:r>
      <w:r w:rsidRPr="000633A7">
        <w:rPr>
          <w:rFonts w:ascii="Times New Roman" w:hAnsi="Times New Roman"/>
          <w:bCs/>
          <w:sz w:val="24"/>
        </w:rPr>
        <w:t xml:space="preserve"> leve</w:t>
      </w:r>
      <w:r w:rsidRPr="007F35F5">
        <w:rPr>
          <w:rFonts w:ascii="Times New Roman" w:hAnsi="Times New Roman"/>
          <w:bCs/>
          <w:sz w:val="24"/>
        </w:rPr>
        <w:t>l</w:t>
      </w:r>
      <w:bookmarkEnd w:id="2"/>
      <w:r w:rsidRPr="007F35F5">
        <w:rPr>
          <w:rFonts w:ascii="Times New Roman" w:hAnsi="Times New Roman"/>
          <w:bCs/>
          <w:sz w:val="24"/>
        </w:rPr>
        <w:t xml:space="preserve"> of theory in gas phase (</w:t>
      </w:r>
      <w:r>
        <w:rPr>
          <w:rFonts w:ascii="Times New Roman" w:hAnsi="Times New Roman"/>
          <w:bCs/>
          <w:sz w:val="24"/>
        </w:rPr>
        <w:t>BSI</w:t>
      </w:r>
      <w:r w:rsidRPr="007F35F5">
        <w:rPr>
          <w:rFonts w:ascii="Times New Roman" w:hAnsi="Times New Roman"/>
          <w:bCs/>
          <w:sz w:val="24"/>
        </w:rPr>
        <w:t xml:space="preserve"> designated the basis set combination of Lanl2DZ</w:t>
      </w:r>
      <w:r w:rsidR="00992270">
        <w:rPr>
          <w:rFonts w:ascii="Times New Roman" w:hAnsi="Times New Roman"/>
          <w:bCs/>
          <w:sz w:val="24"/>
        </w:rPr>
        <w:fldChar w:fldCharType="begin"/>
      </w:r>
      <w:r w:rsidR="00992270">
        <w:rPr>
          <w:rFonts w:ascii="Times New Roman" w:hAnsi="Times New Roman"/>
          <w:bCs/>
          <w:sz w:val="24"/>
        </w:rPr>
        <w:instrText xml:space="preserve"> ADDIN EN.CITE &lt;EndNote&gt;&lt;Cite&gt;&lt;Author&gt;Hay&lt;/Author&gt;&lt;Year&gt;1985&lt;/Year&gt;&lt;RecNum&gt;8174&lt;/RecNum&gt;&lt;DisplayText&gt;&lt;style face="superscript"&gt;7&lt;/style&gt;&lt;/DisplayText&gt;&lt;record&gt;&lt;rec-number&gt;8174&lt;/rec-number&gt;&lt;foreign-keys&gt;&lt;key app="EN" db-id="w5dswzzeo9r9tmep9tapxaed9rvdteraxve0" timestamp="1611261629"&gt;8174&lt;/key&gt;&lt;/foreign-keys&gt;&lt;ref-type name="Journal Article"&gt;17&lt;/ref-type&gt;&lt;contributors&gt;&lt;authors&gt;&lt;author&gt;Hay, P. Jeffrey&lt;/author&gt;&lt;author&gt;Wadt, Willard R.&lt;/author&gt;&lt;/authors&gt;&lt;/contributors&gt;&lt;titles&gt;&lt;title&gt;Ab initio effective core potentials for molecular calculations. Potentials for K to Au including the outermost core orbitals&lt;/title&gt;&lt;secondary-title&gt;The Journal of Chemical Physics&lt;/secondary-title&gt;&lt;/titles&gt;&lt;periodical&gt;&lt;full-title&gt;The Journal of Chemical Physics&lt;/full-title&gt;&lt;abbr-1&gt;J. Chem. Phys.&lt;/abbr-1&gt;&lt;abbr-2&gt;J Chem Phys&lt;/abbr-2&gt;&lt;/periodical&gt;&lt;pages&gt;299-310&lt;/pages&gt;&lt;volume&gt;82&lt;/volume&gt;&lt;number&gt;1&lt;/number&gt;&lt;section&gt;299&lt;/section&gt;&lt;dates&gt;&lt;year&gt;1985&lt;/year&gt;&lt;/dates&gt;&lt;isbn&gt;0021-9606&amp;#xD;1089-7690&lt;/isbn&gt;&lt;urls&gt;&lt;/urls&gt;&lt;electronic-resource-num&gt;10.1063/1.448975&lt;/electronic-resource-num&gt;&lt;/record&gt;&lt;/Cite&gt;&lt;/EndNote&gt;</w:instrText>
      </w:r>
      <w:r w:rsidR="00992270">
        <w:rPr>
          <w:rFonts w:ascii="Times New Roman" w:hAnsi="Times New Roman"/>
          <w:bCs/>
          <w:sz w:val="24"/>
        </w:rPr>
        <w:fldChar w:fldCharType="separate"/>
      </w:r>
      <w:r w:rsidR="00992270" w:rsidRPr="00992270">
        <w:rPr>
          <w:rFonts w:ascii="Times New Roman" w:hAnsi="Times New Roman"/>
          <w:bCs/>
          <w:noProof/>
          <w:sz w:val="24"/>
          <w:vertAlign w:val="superscript"/>
        </w:rPr>
        <w:t>7</w:t>
      </w:r>
      <w:r w:rsidR="00992270">
        <w:rPr>
          <w:rFonts w:ascii="Times New Roman" w:hAnsi="Times New Roman"/>
          <w:bCs/>
          <w:sz w:val="24"/>
        </w:rPr>
        <w:fldChar w:fldCharType="end"/>
      </w:r>
      <w:r w:rsidRPr="007F35F5">
        <w:rPr>
          <w:rFonts w:ascii="Times New Roman" w:hAnsi="Times New Roman"/>
          <w:bCs/>
          <w:sz w:val="24"/>
        </w:rPr>
        <w:t xml:space="preserve"> for Co and Ir atoms, 6-31G(d) for nonmetal atoms). Frequency analysis calculations were performed to characterize the structures to be the minima. With </w:t>
      </w:r>
      <w:r w:rsidRPr="000633A7">
        <w:rPr>
          <w:rFonts w:ascii="Times New Roman" w:hAnsi="Times New Roman"/>
          <w:bCs/>
          <w:sz w:val="24"/>
        </w:rPr>
        <w:t>M06/</w:t>
      </w:r>
      <w:r>
        <w:rPr>
          <w:rFonts w:ascii="Times New Roman" w:hAnsi="Times New Roman"/>
          <w:bCs/>
          <w:sz w:val="24"/>
        </w:rPr>
        <w:t>BSI</w:t>
      </w:r>
      <w:r w:rsidRPr="007F35F5">
        <w:rPr>
          <w:rFonts w:ascii="Times New Roman" w:hAnsi="Times New Roman"/>
          <w:bCs/>
          <w:sz w:val="24"/>
        </w:rPr>
        <w:t xml:space="preserve"> optimized geometries, the energy results were refined by single-point calculations at the </w:t>
      </w:r>
      <w:r w:rsidRPr="000633A7">
        <w:rPr>
          <w:rFonts w:ascii="Times New Roman" w:hAnsi="Times New Roman"/>
          <w:bCs/>
          <w:sz w:val="24"/>
        </w:rPr>
        <w:t>M06/</w:t>
      </w:r>
      <w:r>
        <w:rPr>
          <w:rFonts w:ascii="Times New Roman" w:hAnsi="Times New Roman"/>
          <w:bCs/>
          <w:sz w:val="24"/>
        </w:rPr>
        <w:t>BSI</w:t>
      </w:r>
      <w:r w:rsidRPr="007F35F5">
        <w:rPr>
          <w:rFonts w:ascii="Times New Roman" w:hAnsi="Times New Roman"/>
          <w:bCs/>
          <w:sz w:val="24"/>
        </w:rPr>
        <w:t xml:space="preserve"> level of theory. The Co(II) center is </w:t>
      </w:r>
      <w:r w:rsidR="00DD0702">
        <w:rPr>
          <w:rFonts w:ascii="Times New Roman" w:hAnsi="Times New Roman"/>
          <w:bCs/>
          <w:sz w:val="24"/>
        </w:rPr>
        <w:t xml:space="preserve">calculated as </w:t>
      </w:r>
      <w:r w:rsidRPr="007F35F5">
        <w:rPr>
          <w:rFonts w:ascii="Times New Roman" w:hAnsi="Times New Roman"/>
          <w:bCs/>
          <w:sz w:val="24"/>
        </w:rPr>
        <w:t xml:space="preserve">low-spin </w:t>
      </w:r>
      <w:r w:rsidR="00DD0702">
        <w:rPr>
          <w:rFonts w:ascii="Times New Roman" w:hAnsi="Times New Roman"/>
          <w:bCs/>
          <w:sz w:val="24"/>
        </w:rPr>
        <w:t>for its lower energy</w:t>
      </w:r>
      <w:r w:rsidR="00E3746E">
        <w:rPr>
          <w:rFonts w:ascii="Times New Roman" w:hAnsi="Times New Roman"/>
          <w:bCs/>
          <w:sz w:val="24"/>
        </w:rPr>
        <w:t xml:space="preserve"> by 20.6 kcal mol</w:t>
      </w:r>
      <w:r w:rsidR="00E3746E" w:rsidRPr="00E3746E">
        <w:rPr>
          <w:rFonts w:ascii="Times New Roman" w:hAnsi="Times New Roman"/>
          <w:bCs/>
          <w:sz w:val="24"/>
          <w:vertAlign w:val="superscript"/>
        </w:rPr>
        <w:t>-1</w:t>
      </w:r>
      <w:r w:rsidR="00DD0702">
        <w:rPr>
          <w:rFonts w:ascii="Times New Roman" w:hAnsi="Times New Roman"/>
          <w:bCs/>
          <w:sz w:val="24"/>
        </w:rPr>
        <w:t xml:space="preserve"> than that of its high-spin state, consistent with the</w:t>
      </w:r>
      <w:r w:rsidRPr="007F35F5">
        <w:rPr>
          <w:rFonts w:ascii="Times New Roman" w:hAnsi="Times New Roman"/>
          <w:bCs/>
          <w:sz w:val="24"/>
        </w:rPr>
        <w:t xml:space="preserve"> </w:t>
      </w:r>
      <w:r w:rsidRPr="007F35F5">
        <w:rPr>
          <w:rFonts w:ascii="Times New Roman" w:hAnsi="Times New Roman"/>
          <w:bCs/>
          <w:sz w:val="24"/>
        </w:rPr>
        <w:lastRenderedPageBreak/>
        <w:t>previous reports</w:t>
      </w:r>
      <w:r w:rsidR="00DD0702">
        <w:rPr>
          <w:rFonts w:ascii="Times New Roman" w:hAnsi="Times New Roman"/>
          <w:bCs/>
          <w:sz w:val="24"/>
        </w:rPr>
        <w:t>.</w:t>
      </w:r>
      <w:r w:rsidRPr="009B6119">
        <w:rPr>
          <w:rFonts w:ascii="Times New Roman" w:hAnsi="Times New Roman"/>
          <w:bCs/>
          <w:sz w:val="24"/>
        </w:rPr>
        <w:fldChar w:fldCharType="begin"/>
      </w:r>
      <w:r w:rsidR="00992270">
        <w:rPr>
          <w:rFonts w:ascii="Times New Roman" w:hAnsi="Times New Roman"/>
          <w:bCs/>
          <w:sz w:val="24"/>
        </w:rPr>
        <w:instrText xml:space="preserve"> ADDIN EN.CITE &lt;EndNote&gt;&lt;Cite&gt;&lt;Author&gt;Figgis&lt;/Author&gt;&lt;Year&gt;1989&lt;/Year&gt;&lt;RecNum&gt;8150&lt;/RecNum&gt;&lt;DisplayText&gt;&lt;style face="superscript"&gt;8&lt;/style&gt;&lt;/DisplayText&gt;&lt;record&gt;&lt;rec-number&gt;8150&lt;/rec-number&gt;&lt;foreign-keys&gt;&lt;key app="EN" db-id="w5dswzzeo9r9tmep9tapxaed9rvdteraxve0" timestamp="1609476949"&gt;8150&lt;/key&gt;&lt;key app="ENWeb" db-id=""&gt;0&lt;/key&gt;&lt;/foreign-keys&gt;&lt;ref-type name="Journal Article"&gt;17&lt;/ref-type&gt;&lt;contributors&gt;&lt;authors&gt;&lt;author&gt;Figgis, B. N.&lt;/author&gt;&lt;author&gt;Kucharski, E. S.&lt;/author&gt;&lt;author&gt;Reynolds, P. A.&lt;/author&gt;&lt;/authors&gt;&lt;/contributors&gt;&lt;titles&gt;&lt;title&gt;Electronic structure of cobalt phthalocyanine: a charge density study&lt;/title&gt;&lt;secondary-title&gt;Journal of the American Chemical Society&lt;/secondary-title&gt;&lt;/titles&gt;&lt;periodical&gt;&lt;full-title&gt;Journal of the American Chemical Society&lt;/full-title&gt;&lt;abbr-1&gt;J. Am. Chem. Soc.&lt;/abbr-1&gt;&lt;abbr-2&gt;J Am Chem Soc&lt;/abbr-2&gt;&lt;/periodical&gt;&lt;pages&gt;1683-1692&lt;/pages&gt;&lt;volume&gt;111&lt;/volume&gt;&lt;number&gt;5&lt;/number&gt;&lt;section&gt;1683&lt;/section&gt;&lt;dates&gt;&lt;year&gt;1989&lt;/year&gt;&lt;/dates&gt;&lt;isbn&gt;0002-7863&lt;/isbn&gt;&lt;urls&gt;&lt;/urls&gt;&lt;electronic-resource-num&gt;10.1021/ja00187a022&lt;/electronic-resource-num&gt;&lt;/record&gt;&lt;/Cite&gt;&lt;/EndNote&gt;</w:instrText>
      </w:r>
      <w:r w:rsidRPr="009B6119">
        <w:rPr>
          <w:rFonts w:ascii="Times New Roman" w:hAnsi="Times New Roman"/>
          <w:bCs/>
          <w:sz w:val="24"/>
        </w:rPr>
        <w:fldChar w:fldCharType="separate"/>
      </w:r>
      <w:r w:rsidR="00992270" w:rsidRPr="00992270">
        <w:rPr>
          <w:rFonts w:ascii="Times New Roman" w:hAnsi="Times New Roman"/>
          <w:bCs/>
          <w:noProof/>
          <w:sz w:val="24"/>
          <w:vertAlign w:val="superscript"/>
        </w:rPr>
        <w:t>8</w:t>
      </w:r>
      <w:r w:rsidRPr="009B6119">
        <w:rPr>
          <w:rFonts w:ascii="Times New Roman" w:hAnsi="Times New Roman"/>
          <w:sz w:val="24"/>
        </w:rPr>
        <w:fldChar w:fldCharType="end"/>
      </w:r>
      <w:r w:rsidR="00DD0702">
        <w:rPr>
          <w:rFonts w:ascii="Times New Roman" w:hAnsi="Times New Roman"/>
          <w:sz w:val="24"/>
        </w:rPr>
        <w:t xml:space="preserve"> T</w:t>
      </w:r>
      <w:r w:rsidRPr="007F35F5">
        <w:rPr>
          <w:rFonts w:ascii="Times New Roman" w:hAnsi="Times New Roman"/>
          <w:bCs/>
          <w:sz w:val="24"/>
        </w:rPr>
        <w:t xml:space="preserve">he Ir(III) atom should also be low-spin for the sharp peaks in its </w:t>
      </w:r>
      <w:r w:rsidRPr="007F35F5">
        <w:rPr>
          <w:rFonts w:ascii="Times New Roman" w:hAnsi="Times New Roman"/>
          <w:bCs/>
          <w:sz w:val="24"/>
          <w:vertAlign w:val="superscript"/>
        </w:rPr>
        <w:t>1</w:t>
      </w:r>
      <w:r w:rsidRPr="007F35F5">
        <w:rPr>
          <w:rFonts w:ascii="Times New Roman" w:hAnsi="Times New Roman"/>
          <w:bCs/>
          <w:sz w:val="24"/>
        </w:rPr>
        <w:t>H NMR spectra. The solvation effect of acetonitrile was also evaluated with the SMD solvent model at the BP86/BSII (</w:t>
      </w:r>
      <w:r>
        <w:rPr>
          <w:rFonts w:ascii="Times New Roman" w:hAnsi="Times New Roman"/>
          <w:bCs/>
          <w:sz w:val="24"/>
        </w:rPr>
        <w:t>BSII</w:t>
      </w:r>
      <w:r w:rsidRPr="007F35F5">
        <w:rPr>
          <w:rFonts w:ascii="Times New Roman" w:hAnsi="Times New Roman"/>
          <w:bCs/>
          <w:sz w:val="24"/>
        </w:rPr>
        <w:t xml:space="preserve"> designated the basis set combination of Lanl2DZ for Co and Ir atoms, 6-3</w:t>
      </w:r>
      <w:r>
        <w:rPr>
          <w:rFonts w:ascii="Times New Roman" w:hAnsi="Times New Roman"/>
          <w:bCs/>
          <w:sz w:val="24"/>
        </w:rPr>
        <w:t>1</w:t>
      </w:r>
      <w:r w:rsidRPr="007F35F5">
        <w:rPr>
          <w:rFonts w:ascii="Times New Roman" w:hAnsi="Times New Roman"/>
          <w:bCs/>
          <w:sz w:val="24"/>
        </w:rPr>
        <w:t>1</w:t>
      </w:r>
      <w:r>
        <w:rPr>
          <w:rFonts w:ascii="Times New Roman" w:hAnsi="Times New Roman"/>
          <w:bCs/>
          <w:sz w:val="24"/>
        </w:rPr>
        <w:t>+</w:t>
      </w:r>
      <w:r w:rsidRPr="007F35F5">
        <w:rPr>
          <w:rFonts w:ascii="Times New Roman" w:hAnsi="Times New Roman"/>
          <w:bCs/>
          <w:sz w:val="24"/>
        </w:rPr>
        <w:t>G(d) for nonmetal atoms) level of theory.</w:t>
      </w:r>
      <w:r w:rsidRPr="00714F59">
        <w:t xml:space="preserve"> </w:t>
      </w:r>
      <w:r>
        <w:rPr>
          <w:rFonts w:ascii="Times New Roman" w:hAnsi="Times New Roman"/>
          <w:bCs/>
          <w:sz w:val="24"/>
        </w:rPr>
        <w:t>A</w:t>
      </w:r>
      <w:r w:rsidRPr="00714F59">
        <w:rPr>
          <w:rFonts w:ascii="Times New Roman" w:hAnsi="Times New Roman"/>
          <w:bCs/>
          <w:sz w:val="24"/>
        </w:rPr>
        <w:t xml:space="preserve"> concentration c</w:t>
      </w:r>
      <w:r>
        <w:rPr>
          <w:rFonts w:ascii="Times New Roman" w:hAnsi="Times New Roman"/>
          <w:bCs/>
          <w:sz w:val="24"/>
        </w:rPr>
        <w:t>orrection of 1.9 kcal mol</w:t>
      </w:r>
      <w:r>
        <w:rPr>
          <w:rFonts w:ascii="Times New Roman" w:hAnsi="Times New Roman"/>
          <w:bCs/>
          <w:sz w:val="24"/>
          <w:vertAlign w:val="superscript"/>
        </w:rPr>
        <w:t>-</w:t>
      </w:r>
      <w:r w:rsidRPr="00714F59">
        <w:rPr>
          <w:rFonts w:ascii="Times New Roman" w:hAnsi="Times New Roman"/>
          <w:bCs/>
          <w:sz w:val="24"/>
          <w:vertAlign w:val="superscript"/>
        </w:rPr>
        <w:t>1</w:t>
      </w:r>
      <w:r>
        <w:rPr>
          <w:rFonts w:ascii="Times New Roman" w:hAnsi="Times New Roman"/>
          <w:bCs/>
          <w:sz w:val="24"/>
        </w:rPr>
        <w:t xml:space="preserve"> was</w:t>
      </w:r>
      <w:r>
        <w:rPr>
          <w:rFonts w:ascii="Times New Roman" w:hAnsi="Times New Roman" w:hint="eastAsia"/>
          <w:bCs/>
          <w:sz w:val="24"/>
        </w:rPr>
        <w:t xml:space="preserve"> </w:t>
      </w:r>
      <w:r w:rsidRPr="00714F59">
        <w:rPr>
          <w:rFonts w:ascii="Times New Roman" w:hAnsi="Times New Roman"/>
          <w:bCs/>
          <w:sz w:val="24"/>
        </w:rPr>
        <w:t>added to the free energy values for all the species to obtain</w:t>
      </w:r>
      <w:r>
        <w:rPr>
          <w:rFonts w:ascii="Times New Roman" w:hAnsi="Times New Roman"/>
          <w:bCs/>
          <w:sz w:val="24"/>
        </w:rPr>
        <w:t xml:space="preserve"> </w:t>
      </w:r>
      <w:r w:rsidRPr="00714F59">
        <w:rPr>
          <w:rFonts w:ascii="Times New Roman" w:hAnsi="Times New Roman"/>
          <w:bCs/>
          <w:sz w:val="24"/>
        </w:rPr>
        <w:t>the results at the standard state of 1</w:t>
      </w:r>
      <w:r>
        <w:rPr>
          <w:rFonts w:ascii="Times New Roman" w:hAnsi="Times New Roman" w:hint="eastAsia"/>
          <w:bCs/>
          <w:sz w:val="24"/>
        </w:rPr>
        <w:t>.</w:t>
      </w:r>
      <w:r>
        <w:rPr>
          <w:rFonts w:ascii="Times New Roman" w:hAnsi="Times New Roman"/>
          <w:bCs/>
          <w:sz w:val="24"/>
        </w:rPr>
        <w:t>0</w:t>
      </w:r>
      <w:r w:rsidRPr="00714F59">
        <w:rPr>
          <w:rFonts w:ascii="Times New Roman" w:hAnsi="Times New Roman"/>
          <w:bCs/>
          <w:sz w:val="24"/>
        </w:rPr>
        <w:t xml:space="preserve"> M solution</w:t>
      </w:r>
      <w:r w:rsidRPr="007F35F5">
        <w:rPr>
          <w:rFonts w:ascii="Times New Roman" w:hAnsi="Times New Roman"/>
          <w:bCs/>
          <w:sz w:val="24"/>
        </w:rPr>
        <w:t xml:space="preserve"> </w:t>
      </w:r>
      <w:r>
        <w:rPr>
          <w:rFonts w:ascii="Times New Roman" w:hAnsi="Times New Roman"/>
          <w:bCs/>
          <w:sz w:val="24"/>
        </w:rPr>
        <w:t>s</w:t>
      </w:r>
      <w:r w:rsidRPr="00714F59">
        <w:rPr>
          <w:rFonts w:ascii="Times New Roman" w:hAnsi="Times New Roman"/>
          <w:bCs/>
          <w:sz w:val="24"/>
        </w:rPr>
        <w:t>ince the frequency calculations were</w:t>
      </w:r>
      <w:r>
        <w:rPr>
          <w:rFonts w:ascii="Times New Roman" w:hAnsi="Times New Roman"/>
          <w:bCs/>
          <w:sz w:val="24"/>
        </w:rPr>
        <w:t xml:space="preserve"> carried out</w:t>
      </w:r>
      <w:r w:rsidRPr="00714F59">
        <w:rPr>
          <w:rFonts w:ascii="Times New Roman" w:hAnsi="Times New Roman"/>
          <w:bCs/>
          <w:sz w:val="24"/>
        </w:rPr>
        <w:t xml:space="preserve"> with the ideal gas model (1 atm, 24.5 </w:t>
      </w:r>
      <w:r w:rsidR="00992270">
        <w:rPr>
          <w:rFonts w:ascii="Times New Roman" w:hAnsi="Times New Roman"/>
          <w:bCs/>
          <w:sz w:val="24"/>
        </w:rPr>
        <w:t>M</w:t>
      </w:r>
      <w:r w:rsidRPr="00714F59">
        <w:rPr>
          <w:rFonts w:ascii="Times New Roman" w:hAnsi="Times New Roman"/>
          <w:bCs/>
          <w:sz w:val="24"/>
        </w:rPr>
        <w:t>,</w:t>
      </w:r>
      <w:r>
        <w:rPr>
          <w:rFonts w:ascii="Times New Roman" w:hAnsi="Times New Roman"/>
          <w:bCs/>
          <w:sz w:val="24"/>
        </w:rPr>
        <w:t xml:space="preserve"> </w:t>
      </w:r>
      <w:r w:rsidRPr="00714F59">
        <w:rPr>
          <w:rFonts w:ascii="Times New Roman" w:hAnsi="Times New Roman"/>
          <w:bCs/>
          <w:sz w:val="24"/>
        </w:rPr>
        <w:t>298.15 K)</w:t>
      </w:r>
      <w:r>
        <w:rPr>
          <w:rFonts w:ascii="Times New Roman" w:hAnsi="Times New Roman"/>
          <w:bCs/>
          <w:sz w:val="24"/>
        </w:rPr>
        <w:t>.</w:t>
      </w:r>
      <w:r w:rsidRPr="00714F59">
        <w:rPr>
          <w:rFonts w:ascii="Times New Roman" w:hAnsi="Times New Roman"/>
          <w:bCs/>
          <w:sz w:val="24"/>
        </w:rPr>
        <w:t xml:space="preserve"> </w:t>
      </w:r>
      <w:r w:rsidRPr="007F35F5">
        <w:rPr>
          <w:rFonts w:ascii="Times New Roman" w:hAnsi="Times New Roman"/>
          <w:bCs/>
          <w:sz w:val="24"/>
        </w:rPr>
        <w:t>The 3D optimized structure figures in this paper were drawn by Olex2 program.</w:t>
      </w:r>
      <w:r>
        <w:rPr>
          <w:rFonts w:ascii="Times New Roman" w:hAnsi="Times New Roman"/>
          <w:bCs/>
          <w:sz w:val="24"/>
        </w:rPr>
        <w:t xml:space="preserve"> The Mayer bond order analysis is performed with Multiwfn</w:t>
      </w:r>
      <w:bookmarkStart w:id="3" w:name="_Hlk62181597"/>
      <w:r>
        <w:rPr>
          <w:rFonts w:ascii="Times New Roman" w:hAnsi="Times New Roman"/>
          <w:bCs/>
          <w:sz w:val="24"/>
        </w:rPr>
        <w:fldChar w:fldCharType="begin"/>
      </w:r>
      <w:r w:rsidR="00992270">
        <w:rPr>
          <w:rFonts w:ascii="Times New Roman" w:hAnsi="Times New Roman"/>
          <w:bCs/>
          <w:sz w:val="24"/>
        </w:rPr>
        <w:instrText xml:space="preserve"> ADDIN EN.CITE &lt;EndNote&gt;&lt;Cite&gt;&lt;Author&gt;Lu&lt;/Author&gt;&lt;Year&gt;2012&lt;/Year&gt;&lt;RecNum&gt;169&lt;/RecNum&gt;&lt;DisplayText&gt;&lt;style face="superscript"&gt;9&lt;/style&gt;&lt;/DisplayText&gt;&lt;record&gt;&lt;rec-number&gt;169&lt;/rec-number&gt;&lt;foreign-keys&gt;&lt;key app="EN" db-id="t92xwd22pt5w2betspt552ei9srp59dv0dep" timestamp="1569291159"&gt;169&lt;/key&gt;&lt;/foreign-keys&gt;&lt;ref-type name="Journal Article"&gt;17&lt;/ref-type&gt;&lt;contributors&gt;&lt;authors&gt;&lt;author&gt;Lu, Tian&lt;/author&gt;&lt;author&gt;Chen, Feiwu&lt;/author&gt;&lt;/authors&gt;&lt;/contributors&gt;&lt;titles&gt;&lt;title&gt;Multiwfn: A multifunctional wavefunction analyzer&lt;/title&gt;&lt;secondary-title&gt;Journal of Computational Chemistry&lt;/secondary-title&gt;&lt;/titles&gt;&lt;periodical&gt;&lt;full-title&gt;Journal of Computational Chemistry&lt;/full-title&gt;&lt;abbr-1&gt;J. Comput. Chem.&lt;/abbr-1&gt;&lt;abbr-2&gt;J Comput Chem&lt;/abbr-2&gt;&lt;/periodical&gt;&lt;pages&gt;580-592&lt;/pages&gt;&lt;volume&gt;33&lt;/volume&gt;&lt;number&gt;5&lt;/number&gt;&lt;dates&gt;&lt;year&gt;2012&lt;/year&gt;&lt;/dates&gt;&lt;isbn&gt;0192-8651&lt;/isbn&gt;&lt;urls&gt;&lt;related-urls&gt;&lt;url&gt;https://onlinelibrary.wiley.com/doi/abs/10.1002/jcc.22885&lt;/url&gt;&lt;/related-urls&gt;&lt;/urls&gt;&lt;electronic-resource-num&gt;10.1002/jcc.22885&lt;/electronic-resource-num&gt;&lt;/record&gt;&lt;/Cite&gt;&lt;/EndNote&gt;</w:instrText>
      </w:r>
      <w:r>
        <w:rPr>
          <w:rFonts w:ascii="Times New Roman" w:hAnsi="Times New Roman"/>
          <w:bCs/>
          <w:sz w:val="24"/>
        </w:rPr>
        <w:fldChar w:fldCharType="separate"/>
      </w:r>
      <w:r w:rsidR="00992270" w:rsidRPr="00992270">
        <w:rPr>
          <w:rFonts w:ascii="Times New Roman" w:hAnsi="Times New Roman"/>
          <w:bCs/>
          <w:noProof/>
          <w:sz w:val="24"/>
          <w:vertAlign w:val="superscript"/>
        </w:rPr>
        <w:t>9</w:t>
      </w:r>
      <w:r>
        <w:rPr>
          <w:rFonts w:ascii="Times New Roman" w:hAnsi="Times New Roman"/>
          <w:bCs/>
          <w:sz w:val="24"/>
        </w:rPr>
        <w:fldChar w:fldCharType="end"/>
      </w:r>
      <w:bookmarkEnd w:id="3"/>
      <w:r>
        <w:rPr>
          <w:rFonts w:ascii="Times New Roman" w:hAnsi="Times New Roman"/>
          <w:bCs/>
          <w:sz w:val="24"/>
        </w:rPr>
        <w:t xml:space="preserve"> program.</w:t>
      </w:r>
    </w:p>
    <w:p w14:paraId="3FAF6746" w14:textId="77777777" w:rsidR="009B6119" w:rsidRPr="007238B9" w:rsidRDefault="009B6119" w:rsidP="007F35F5">
      <w:pPr>
        <w:rPr>
          <w:rFonts w:ascii="Times New Roman" w:hAnsi="Times New Roman"/>
          <w:bCs/>
          <w:sz w:val="24"/>
        </w:rPr>
      </w:pPr>
    </w:p>
    <w:p w14:paraId="679A3E9D" w14:textId="77777777" w:rsidR="007F35F5" w:rsidRPr="007F35F5" w:rsidRDefault="007F35F5" w:rsidP="007F35F5">
      <w:pPr>
        <w:rPr>
          <w:rFonts w:ascii="Times New Roman" w:hAnsi="Times New Roman"/>
          <w:b/>
          <w:sz w:val="24"/>
        </w:rPr>
      </w:pPr>
      <w:r w:rsidRPr="007F35F5">
        <w:rPr>
          <w:rFonts w:ascii="Times New Roman" w:hAnsi="Times New Roman"/>
          <w:b/>
          <w:sz w:val="24"/>
        </w:rPr>
        <w:t>Cyclic voltammetry</w:t>
      </w:r>
    </w:p>
    <w:p w14:paraId="236103CC" w14:textId="60728F5E" w:rsidR="007F35F5" w:rsidRDefault="007F35F5" w:rsidP="007F35F5">
      <w:pPr>
        <w:rPr>
          <w:rFonts w:ascii="Times New Roman" w:hAnsi="Times New Roman"/>
          <w:bCs/>
          <w:sz w:val="24"/>
        </w:rPr>
      </w:pPr>
      <w:r w:rsidRPr="007F35F5">
        <w:rPr>
          <w:rFonts w:ascii="Times New Roman" w:hAnsi="Times New Roman"/>
          <w:bCs/>
          <w:sz w:val="24"/>
        </w:rPr>
        <w:t xml:space="preserve">Cyclic voltammetry was performed in a 25 mL gas-tight three-neck flask with a three-electrode system, where a </w:t>
      </w:r>
      <w:smartTag w:uri="urn:schemas-microsoft-com:office:smarttags" w:element="chmetcnv">
        <w:smartTagPr>
          <w:attr w:name="UnitName" w:val="mm"/>
          <w:attr w:name="SourceValue" w:val="3"/>
          <w:attr w:name="HasSpace" w:val="True"/>
          <w:attr w:name="Negative" w:val="False"/>
          <w:attr w:name="NumberType" w:val="1"/>
          <w:attr w:name="TCSC" w:val="0"/>
        </w:smartTagPr>
        <w:r w:rsidRPr="007F35F5">
          <w:rPr>
            <w:rFonts w:ascii="Times New Roman" w:hAnsi="Times New Roman"/>
            <w:bCs/>
            <w:sz w:val="24"/>
          </w:rPr>
          <w:t>3 mm</w:t>
        </w:r>
      </w:smartTag>
      <w:r w:rsidRPr="007F35F5">
        <w:rPr>
          <w:rFonts w:ascii="Times New Roman" w:hAnsi="Times New Roman"/>
          <w:bCs/>
          <w:sz w:val="24"/>
        </w:rPr>
        <w:t xml:space="preserve"> glassy carbon disc electrode, a Pt wire counter electrode, and a Pt wire pseudo-reference electrode were placed in a </w:t>
      </w:r>
      <w:smartTag w:uri="urn:schemas-microsoft-com:office:smarttags" w:element="chmetcnv">
        <w:smartTagPr>
          <w:attr w:name="UnitName" w:val="m"/>
          <w:attr w:name="SourceValue" w:val=".1"/>
          <w:attr w:name="HasSpace" w:val="True"/>
          <w:attr w:name="Negative" w:val="False"/>
          <w:attr w:name="NumberType" w:val="1"/>
          <w:attr w:name="TCSC" w:val="0"/>
        </w:smartTagPr>
        <w:r w:rsidRPr="007F35F5">
          <w:rPr>
            <w:rFonts w:ascii="Times New Roman" w:hAnsi="Times New Roman"/>
            <w:bCs/>
            <w:sz w:val="24"/>
          </w:rPr>
          <w:t>0.1 M</w:t>
        </w:r>
      </w:smartTag>
      <w:r w:rsidRPr="007F35F5">
        <w:rPr>
          <w:rFonts w:ascii="Times New Roman" w:hAnsi="Times New Roman"/>
          <w:bCs/>
          <w:sz w:val="24"/>
        </w:rPr>
        <w:t xml:space="preserve"> tetrabutylammonium hexafluorophosphate </w:t>
      </w:r>
      <w:bookmarkStart w:id="4" w:name="_Hlk55651626"/>
      <w:r w:rsidRPr="007F35F5">
        <w:rPr>
          <w:rFonts w:ascii="Times New Roman" w:hAnsi="Times New Roman"/>
          <w:bCs/>
          <w:sz w:val="24"/>
        </w:rPr>
        <w:t>CH</w:t>
      </w:r>
      <w:r w:rsidRPr="007F35F5">
        <w:rPr>
          <w:rFonts w:ascii="Times New Roman" w:hAnsi="Times New Roman"/>
          <w:bCs/>
          <w:sz w:val="24"/>
          <w:vertAlign w:val="subscript"/>
        </w:rPr>
        <w:t>3</w:t>
      </w:r>
      <w:r w:rsidRPr="007F35F5">
        <w:rPr>
          <w:rFonts w:ascii="Times New Roman" w:hAnsi="Times New Roman"/>
          <w:bCs/>
          <w:sz w:val="24"/>
        </w:rPr>
        <w:t>CN solution (8.0 mL)</w:t>
      </w:r>
      <w:bookmarkEnd w:id="4"/>
      <w:r w:rsidRPr="007F35F5">
        <w:rPr>
          <w:rFonts w:ascii="Times New Roman" w:hAnsi="Times New Roman"/>
          <w:bCs/>
          <w:sz w:val="24"/>
        </w:rPr>
        <w:t xml:space="preserve">. In the </w:t>
      </w:r>
      <w:r w:rsidR="0047377B">
        <w:rPr>
          <w:rFonts w:ascii="Times New Roman" w:hAnsi="Times New Roman"/>
          <w:bCs/>
          <w:sz w:val="24"/>
        </w:rPr>
        <w:t>cases</w:t>
      </w:r>
      <w:r w:rsidRPr="007F35F5">
        <w:rPr>
          <w:rFonts w:ascii="Times New Roman" w:hAnsi="Times New Roman"/>
          <w:bCs/>
          <w:sz w:val="24"/>
        </w:rPr>
        <w:t xml:space="preserve"> of CoPc and </w:t>
      </w:r>
      <w:proofErr w:type="spellStart"/>
      <w:r w:rsidRPr="007F35F5">
        <w:rPr>
          <w:rFonts w:ascii="Times New Roman" w:hAnsi="Times New Roman"/>
          <w:bCs/>
          <w:sz w:val="24"/>
        </w:rPr>
        <w:t>CoTAPc</w:t>
      </w:r>
      <w:proofErr w:type="spellEnd"/>
      <w:r w:rsidRPr="007F35F5">
        <w:rPr>
          <w:rFonts w:ascii="Times New Roman" w:hAnsi="Times New Roman"/>
          <w:bCs/>
          <w:sz w:val="24"/>
        </w:rPr>
        <w:t xml:space="preserve">, </w:t>
      </w:r>
      <w:r w:rsidRPr="007F35F5">
        <w:rPr>
          <w:rFonts w:ascii="Times New Roman" w:hAnsi="Times New Roman"/>
          <w:bCs/>
          <w:i/>
          <w:iCs/>
          <w:sz w:val="24"/>
        </w:rPr>
        <w:t>N</w:t>
      </w:r>
      <w:r w:rsidRPr="007F35F5">
        <w:rPr>
          <w:rFonts w:ascii="Times New Roman" w:hAnsi="Times New Roman"/>
          <w:bCs/>
          <w:sz w:val="24"/>
        </w:rPr>
        <w:t>-methyl pyrrolidone/CH</w:t>
      </w:r>
      <w:r w:rsidRPr="007F35F5">
        <w:rPr>
          <w:rFonts w:ascii="Times New Roman" w:hAnsi="Times New Roman"/>
          <w:bCs/>
          <w:sz w:val="24"/>
          <w:vertAlign w:val="subscript"/>
        </w:rPr>
        <w:t>3</w:t>
      </w:r>
      <w:r w:rsidRPr="007F35F5">
        <w:rPr>
          <w:rFonts w:ascii="Times New Roman" w:hAnsi="Times New Roman"/>
          <w:bCs/>
          <w:sz w:val="24"/>
        </w:rPr>
        <w:t>CN mixed solvent (</w:t>
      </w:r>
      <w:proofErr w:type="spellStart"/>
      <w:proofErr w:type="gramStart"/>
      <w:r w:rsidRPr="007F35F5">
        <w:rPr>
          <w:rFonts w:ascii="Times New Roman" w:hAnsi="Times New Roman"/>
          <w:bCs/>
          <w:sz w:val="24"/>
        </w:rPr>
        <w:t>v:v</w:t>
      </w:r>
      <w:proofErr w:type="spellEnd"/>
      <w:proofErr w:type="gramEnd"/>
      <w:r w:rsidRPr="007F35F5">
        <w:rPr>
          <w:rFonts w:ascii="Times New Roman" w:hAnsi="Times New Roman"/>
          <w:bCs/>
          <w:sz w:val="24"/>
        </w:rPr>
        <w:t xml:space="preserve"> = 1:1; 8.0 mL) was used</w:t>
      </w:r>
      <w:r w:rsidR="0047377B">
        <w:rPr>
          <w:rFonts w:ascii="Times New Roman" w:hAnsi="Times New Roman"/>
          <w:bCs/>
          <w:sz w:val="24"/>
        </w:rPr>
        <w:t xml:space="preserve"> for a better solubility</w:t>
      </w:r>
      <w:r w:rsidRPr="007F35F5">
        <w:rPr>
          <w:rFonts w:ascii="Times New Roman" w:hAnsi="Times New Roman"/>
          <w:bCs/>
          <w:sz w:val="24"/>
        </w:rPr>
        <w:t>. The solution was bubbled with N</w:t>
      </w:r>
      <w:r w:rsidRPr="007F35F5">
        <w:rPr>
          <w:rFonts w:ascii="Times New Roman" w:hAnsi="Times New Roman"/>
          <w:bCs/>
          <w:sz w:val="24"/>
          <w:vertAlign w:val="subscript"/>
        </w:rPr>
        <w:t>2</w:t>
      </w:r>
      <w:r w:rsidRPr="007F35F5">
        <w:rPr>
          <w:rFonts w:ascii="Times New Roman" w:hAnsi="Times New Roman"/>
          <w:bCs/>
          <w:sz w:val="24"/>
        </w:rPr>
        <w:t>/CO</w:t>
      </w:r>
      <w:r w:rsidRPr="007F35F5">
        <w:rPr>
          <w:rFonts w:ascii="Times New Roman" w:hAnsi="Times New Roman"/>
          <w:bCs/>
          <w:sz w:val="24"/>
          <w:vertAlign w:val="subscript"/>
        </w:rPr>
        <w:t>2</w:t>
      </w:r>
      <w:r w:rsidRPr="007F35F5">
        <w:rPr>
          <w:rFonts w:ascii="Times New Roman" w:hAnsi="Times New Roman"/>
          <w:bCs/>
          <w:sz w:val="24"/>
        </w:rPr>
        <w:t xml:space="preserve"> for 15 min prior to each experiment. Scan rate is 100 mV</w:t>
      </w:r>
      <w:bookmarkStart w:id="5" w:name="_Hlk62184652"/>
      <w:r w:rsidR="00992270">
        <w:rPr>
          <w:rFonts w:ascii="Times New Roman" w:hAnsi="Times New Roman"/>
          <w:bCs/>
          <w:sz w:val="24"/>
        </w:rPr>
        <w:t xml:space="preserve"> </w:t>
      </w:r>
      <w:r w:rsidRPr="007F35F5">
        <w:rPr>
          <w:rFonts w:ascii="Times New Roman" w:hAnsi="Times New Roman"/>
          <w:bCs/>
          <w:sz w:val="24"/>
        </w:rPr>
        <w:t>s</w:t>
      </w:r>
      <w:r w:rsidR="00992270" w:rsidRPr="00992270">
        <w:rPr>
          <w:rFonts w:ascii="Times New Roman" w:hAnsi="Times New Roman"/>
          <w:bCs/>
          <w:sz w:val="24"/>
          <w:vertAlign w:val="superscript"/>
        </w:rPr>
        <w:t>-1</w:t>
      </w:r>
      <w:bookmarkEnd w:id="5"/>
      <w:r w:rsidRPr="007F35F5">
        <w:rPr>
          <w:rFonts w:ascii="Times New Roman" w:hAnsi="Times New Roman"/>
          <w:bCs/>
          <w:sz w:val="24"/>
        </w:rPr>
        <w:t>. All potentials were referenced against ferrocenium/ferrocene (Fc</w:t>
      </w:r>
      <w:r w:rsidRPr="007F35F5">
        <w:rPr>
          <w:rFonts w:ascii="Times New Roman" w:hAnsi="Times New Roman"/>
          <w:bCs/>
          <w:sz w:val="24"/>
          <w:vertAlign w:val="superscript"/>
        </w:rPr>
        <w:t>+</w:t>
      </w:r>
      <w:r w:rsidRPr="007F35F5">
        <w:rPr>
          <w:rFonts w:ascii="Times New Roman" w:hAnsi="Times New Roman"/>
          <w:bCs/>
          <w:sz w:val="24"/>
        </w:rPr>
        <w:t>/Fc) as an internal standard. Unless otherwise stated, all potentials were footnoted as vs. Fc</w:t>
      </w:r>
      <w:r w:rsidRPr="007F35F5">
        <w:rPr>
          <w:rFonts w:ascii="Times New Roman" w:hAnsi="Times New Roman"/>
          <w:bCs/>
          <w:sz w:val="24"/>
          <w:vertAlign w:val="superscript"/>
        </w:rPr>
        <w:t>+</w:t>
      </w:r>
      <w:r w:rsidRPr="007F35F5">
        <w:rPr>
          <w:rFonts w:ascii="Times New Roman" w:hAnsi="Times New Roman"/>
          <w:bCs/>
          <w:sz w:val="24"/>
        </w:rPr>
        <w:t>/Fc.</w:t>
      </w:r>
    </w:p>
    <w:p w14:paraId="0A42D900" w14:textId="77777777" w:rsidR="009B6119" w:rsidRPr="007F35F5" w:rsidRDefault="009B6119" w:rsidP="007F35F5">
      <w:pPr>
        <w:rPr>
          <w:rFonts w:ascii="Times New Roman" w:hAnsi="Times New Roman"/>
          <w:bCs/>
          <w:sz w:val="24"/>
        </w:rPr>
      </w:pPr>
    </w:p>
    <w:p w14:paraId="5BDB7F20" w14:textId="77777777" w:rsidR="007F35F5" w:rsidRPr="007F35F5" w:rsidRDefault="007F35F5" w:rsidP="007F35F5">
      <w:pPr>
        <w:rPr>
          <w:rFonts w:ascii="Times New Roman" w:hAnsi="Times New Roman"/>
          <w:b/>
          <w:sz w:val="24"/>
        </w:rPr>
      </w:pPr>
      <w:r w:rsidRPr="007F35F5">
        <w:rPr>
          <w:rFonts w:ascii="Times New Roman" w:hAnsi="Times New Roman"/>
          <w:b/>
          <w:sz w:val="24"/>
        </w:rPr>
        <w:t>Photocatalytic experiments</w:t>
      </w:r>
    </w:p>
    <w:p w14:paraId="0EA8DC8C" w14:textId="6E12F0A5" w:rsidR="007F35F5" w:rsidRDefault="007F35F5" w:rsidP="007F35F5">
      <w:pPr>
        <w:rPr>
          <w:rFonts w:ascii="Times New Roman" w:hAnsi="Times New Roman"/>
          <w:bCs/>
          <w:sz w:val="24"/>
        </w:rPr>
      </w:pPr>
      <w:r w:rsidRPr="007F35F5">
        <w:rPr>
          <w:rFonts w:ascii="Times New Roman" w:hAnsi="Times New Roman"/>
          <w:bCs/>
          <w:sz w:val="24"/>
        </w:rPr>
        <w:t>The photocatalytic reduction of CO</w:t>
      </w:r>
      <w:r w:rsidRPr="007F35F5">
        <w:rPr>
          <w:rFonts w:ascii="Times New Roman" w:hAnsi="Times New Roman"/>
          <w:bCs/>
          <w:sz w:val="24"/>
          <w:vertAlign w:val="subscript"/>
        </w:rPr>
        <w:t>2</w:t>
      </w:r>
      <w:r w:rsidRPr="007F35F5">
        <w:rPr>
          <w:rFonts w:ascii="Times New Roman" w:hAnsi="Times New Roman"/>
          <w:bCs/>
          <w:sz w:val="24"/>
        </w:rPr>
        <w:t xml:space="preserve"> to CO was conducted in a 17 mL home-made reactor upon successive addition of catalyst, proton source, a CH</w:t>
      </w:r>
      <w:r w:rsidRPr="007F35F5">
        <w:rPr>
          <w:rFonts w:ascii="Times New Roman" w:hAnsi="Times New Roman"/>
          <w:bCs/>
          <w:sz w:val="24"/>
          <w:vertAlign w:val="subscript"/>
        </w:rPr>
        <w:t>3</w:t>
      </w:r>
      <w:r w:rsidRPr="007F35F5">
        <w:rPr>
          <w:rFonts w:ascii="Times New Roman" w:hAnsi="Times New Roman"/>
          <w:bCs/>
          <w:sz w:val="24"/>
        </w:rPr>
        <w:t>CN solution containing Ir PS and BIH, and finally TEA, under 1 atm CO</w:t>
      </w:r>
      <w:r w:rsidRPr="007F35F5">
        <w:rPr>
          <w:rFonts w:ascii="Times New Roman" w:hAnsi="Times New Roman"/>
          <w:bCs/>
          <w:sz w:val="24"/>
          <w:vertAlign w:val="subscript"/>
        </w:rPr>
        <w:t>2</w:t>
      </w:r>
      <w:r w:rsidRPr="007F35F5">
        <w:rPr>
          <w:rFonts w:ascii="Times New Roman" w:hAnsi="Times New Roman"/>
          <w:bCs/>
          <w:sz w:val="24"/>
        </w:rPr>
        <w:t xml:space="preserve"> atmosphere at 293±2 K. PhOH was placed in a N</w:t>
      </w:r>
      <w:r w:rsidRPr="007F35F5">
        <w:rPr>
          <w:rFonts w:ascii="Times New Roman" w:hAnsi="Times New Roman"/>
          <w:bCs/>
          <w:sz w:val="24"/>
          <w:vertAlign w:val="subscript"/>
        </w:rPr>
        <w:t>2</w:t>
      </w:r>
      <w:r w:rsidRPr="007F35F5">
        <w:rPr>
          <w:rFonts w:ascii="Times New Roman" w:hAnsi="Times New Roman"/>
          <w:bCs/>
          <w:sz w:val="24"/>
        </w:rPr>
        <w:t>-saturated Schlenk flask and heated to liquid state at 70 °C prior to use. After the reaction system purged with CO</w:t>
      </w:r>
      <w:r w:rsidRPr="007F35F5">
        <w:rPr>
          <w:rFonts w:ascii="Times New Roman" w:hAnsi="Times New Roman"/>
          <w:bCs/>
          <w:sz w:val="24"/>
          <w:vertAlign w:val="subscript"/>
        </w:rPr>
        <w:t>2</w:t>
      </w:r>
      <w:r w:rsidRPr="007F35F5">
        <w:rPr>
          <w:rFonts w:ascii="Times New Roman" w:hAnsi="Times New Roman"/>
          <w:bCs/>
          <w:sz w:val="24"/>
        </w:rPr>
        <w:t xml:space="preserve"> for 10 min, the photocatalytic reaction was initiated by irradiation under an LED light (typically λ = 450 ± 5 nm, light intensity = 100 </w:t>
      </w:r>
      <w:proofErr w:type="spellStart"/>
      <w:r w:rsidRPr="007F35F5">
        <w:rPr>
          <w:rFonts w:ascii="Times New Roman" w:hAnsi="Times New Roman"/>
          <w:bCs/>
          <w:sz w:val="24"/>
        </w:rPr>
        <w:t>mW</w:t>
      </w:r>
      <w:proofErr w:type="spellEnd"/>
      <w:r w:rsidR="00992270">
        <w:rPr>
          <w:rFonts w:ascii="Times New Roman" w:hAnsi="Times New Roman"/>
          <w:bCs/>
          <w:sz w:val="24"/>
        </w:rPr>
        <w:t xml:space="preserve"> </w:t>
      </w:r>
      <w:r w:rsidRPr="007F35F5">
        <w:rPr>
          <w:rFonts w:ascii="Times New Roman" w:hAnsi="Times New Roman"/>
          <w:bCs/>
          <w:sz w:val="24"/>
        </w:rPr>
        <w:t>cm</w:t>
      </w:r>
      <w:r w:rsidR="00992270">
        <w:rPr>
          <w:rFonts w:ascii="Times New Roman" w:hAnsi="Times New Roman"/>
          <w:bCs/>
          <w:sz w:val="24"/>
          <w:vertAlign w:val="superscript"/>
        </w:rPr>
        <w:t>-2</w:t>
      </w:r>
      <w:r w:rsidRPr="007F35F5">
        <w:rPr>
          <w:rFonts w:ascii="Times New Roman" w:hAnsi="Times New Roman"/>
          <w:bCs/>
          <w:sz w:val="24"/>
        </w:rPr>
        <w:t>, irradiated area is 0.80 cm</w:t>
      </w:r>
      <w:r w:rsidRPr="007F35F5">
        <w:rPr>
          <w:rFonts w:ascii="Times New Roman" w:hAnsi="Times New Roman"/>
          <w:bCs/>
          <w:sz w:val="24"/>
          <w:vertAlign w:val="superscript"/>
        </w:rPr>
        <w:t>2</w:t>
      </w:r>
      <w:r w:rsidRPr="007F35F5">
        <w:rPr>
          <w:rFonts w:ascii="Times New Roman" w:hAnsi="Times New Roman"/>
          <w:bCs/>
          <w:sz w:val="24"/>
        </w:rPr>
        <w:t>). The generated gases in the headspace were analyzed by a gas chromatography, and the possible products in the solution were analyzed by an ion chromatograph.</w:t>
      </w:r>
      <w:r w:rsidRPr="007F35F5">
        <w:rPr>
          <w:rFonts w:ascii="Times New Roman" w:hAnsi="Times New Roman"/>
          <w:sz w:val="24"/>
        </w:rPr>
        <w:t xml:space="preserve"> </w:t>
      </w:r>
      <w:r w:rsidRPr="007F35F5">
        <w:rPr>
          <w:rFonts w:ascii="Times New Roman" w:hAnsi="Times New Roman"/>
          <w:bCs/>
          <w:sz w:val="24"/>
        </w:rPr>
        <w:t>The main products are CO and H</w:t>
      </w:r>
      <w:r w:rsidRPr="007F35F5">
        <w:rPr>
          <w:rFonts w:ascii="Times New Roman" w:hAnsi="Times New Roman"/>
          <w:bCs/>
          <w:sz w:val="24"/>
          <w:vertAlign w:val="subscript"/>
        </w:rPr>
        <w:t>2</w:t>
      </w:r>
      <w:r w:rsidRPr="007F35F5">
        <w:rPr>
          <w:rFonts w:ascii="Times New Roman" w:hAnsi="Times New Roman"/>
          <w:bCs/>
          <w:sz w:val="24"/>
        </w:rPr>
        <w:t xml:space="preserve"> in the headspace. No formate was detected in the liquid phase.</w:t>
      </w:r>
    </w:p>
    <w:p w14:paraId="2169DD36" w14:textId="77777777" w:rsidR="009B6119" w:rsidRPr="007F35F5" w:rsidRDefault="009B6119" w:rsidP="007F35F5">
      <w:pPr>
        <w:rPr>
          <w:rFonts w:ascii="Times New Roman" w:hAnsi="Times New Roman"/>
          <w:sz w:val="24"/>
          <w:lang w:val="x-none"/>
        </w:rPr>
      </w:pPr>
    </w:p>
    <w:p w14:paraId="7F21AC3D" w14:textId="77777777" w:rsidR="007F35F5" w:rsidRPr="007F35F5" w:rsidRDefault="007F35F5" w:rsidP="007F35F5">
      <w:pPr>
        <w:rPr>
          <w:rFonts w:ascii="Times New Roman" w:hAnsi="Times New Roman"/>
          <w:b/>
          <w:bCs/>
          <w:sz w:val="24"/>
          <w:lang w:val="x-none"/>
        </w:rPr>
      </w:pPr>
      <w:r w:rsidRPr="007F35F5">
        <w:rPr>
          <w:rFonts w:ascii="Times New Roman" w:hAnsi="Times New Roman"/>
          <w:b/>
          <w:bCs/>
          <w:sz w:val="24"/>
          <w:lang w:val="x-none"/>
        </w:rPr>
        <w:t>Determination of QEs for CO production</w:t>
      </w:r>
    </w:p>
    <w:p w14:paraId="49D9A801" w14:textId="5F686D0C" w:rsidR="007F35F5" w:rsidRPr="007F35F5" w:rsidRDefault="007F35F5" w:rsidP="007F35F5">
      <w:pPr>
        <w:rPr>
          <w:rFonts w:ascii="Times New Roman" w:hAnsi="Times New Roman"/>
          <w:bCs/>
          <w:sz w:val="24"/>
        </w:rPr>
      </w:pPr>
      <w:r w:rsidRPr="007F35F5">
        <w:rPr>
          <w:rFonts w:ascii="Times New Roman" w:hAnsi="Times New Roman"/>
          <w:bCs/>
          <w:sz w:val="24"/>
          <w:lang w:val="x-none"/>
        </w:rPr>
        <w:t>A reported method</w:t>
      </w:r>
      <w:r w:rsidR="009C51B8">
        <w:rPr>
          <w:rFonts w:ascii="Times New Roman" w:hAnsi="Times New Roman"/>
          <w:bCs/>
          <w:sz w:val="24"/>
          <w:lang w:val="x-none"/>
        </w:rPr>
        <w:fldChar w:fldCharType="begin"/>
      </w:r>
      <w:r w:rsidR="009C51B8">
        <w:rPr>
          <w:rFonts w:ascii="Times New Roman" w:hAnsi="Times New Roman"/>
          <w:bCs/>
          <w:sz w:val="24"/>
          <w:lang w:val="x-none"/>
        </w:rPr>
        <w:instrText xml:space="preserve"> ADDIN EN.CITE &lt;EndNote&gt;&lt;Cite&gt;&lt;Author&gt;Guo&lt;/Author&gt;&lt;Year&gt;2019&lt;/Year&gt;&lt;RecNum&gt;6826&lt;/RecNum&gt;&lt;DisplayText&gt;&lt;style face="superscript"&gt;10&lt;/style&gt;&lt;/DisplayText&gt;&lt;record&gt;&lt;rec-number&gt;6826&lt;/rec-number&gt;&lt;foreign-keys&gt;&lt;key app="EN" db-id="w5dswzzeo9r9tmep9tapxaed9rvdteraxve0" timestamp="1565790288"&gt;6826&lt;/key&gt;&lt;key app="ENWeb" db-id=""&gt;0&lt;/key&gt;&lt;/foreign-keys&gt;&lt;ref-type name="Journal Article"&gt;17&lt;/ref-type&gt;&lt;contributors&gt;&lt;authors&gt;&lt;author&gt;Guo, Zhenguo&lt;/author&gt;&lt;author&gt;Chen, Gui&lt;/author&gt;&lt;author&gt;Cometto, Claudio&lt;/author&gt;&lt;author&gt;Ma, Bing&lt;/author&gt;&lt;author&gt;Zhao, Hongyan&lt;/author&gt;&lt;author&gt;Groizard, Thomas&lt;/author&gt;&lt;author&gt;Chen, Lingjing&lt;/author&gt;&lt;author&gt;Fan, Hongbo&lt;/author&gt;&lt;author&gt;Man, Wai-Lun&lt;/author&gt;&lt;author&gt;Yiu, Shek-Man&lt;/author&gt;&lt;author&gt;Lau, Kai-Chung&lt;/author&gt;&lt;author&gt;Lau, Tai-Chu&lt;/author&gt;&lt;author&gt;Robert, Marc&lt;/author&gt;&lt;/authors&gt;&lt;/contributors&gt;&lt;titles&gt;&lt;title&gt;Selectivity control of CO versus HCOO− production in the visible-light-driven catalytic reduction of CO2 with two cooperative metal sites&lt;/title&gt;&lt;secondary-title&gt;Nature Catalysis&lt;/secondary-title&gt;&lt;/titles&gt;&lt;periodical&gt;&lt;full-title&gt;Nature Catalysis&lt;/full-title&gt;&lt;abbr-1&gt;Nat. Catal.&lt;/abbr-1&gt;&lt;/periodical&gt;&lt;pages&gt;801-808&lt;/pages&gt;&lt;volume&gt;2&lt;/volume&gt;&lt;number&gt;9&lt;/number&gt;&lt;section&gt;801&lt;/section&gt;&lt;dates&gt;&lt;year&gt;2019&lt;/year&gt;&lt;/dates&gt;&lt;isbn&gt;2520-1158&lt;/isbn&gt;&lt;urls&gt;&lt;/urls&gt;&lt;electronic-resource-num&gt;10.1038/s41929-019-0331-6&lt;/electronic-resource-num&gt;&lt;/record&gt;&lt;/Cite&gt;&lt;/EndNote&gt;</w:instrText>
      </w:r>
      <w:r w:rsidR="009C51B8">
        <w:rPr>
          <w:rFonts w:ascii="Times New Roman" w:hAnsi="Times New Roman"/>
          <w:bCs/>
          <w:sz w:val="24"/>
          <w:lang w:val="x-none"/>
        </w:rPr>
        <w:fldChar w:fldCharType="separate"/>
      </w:r>
      <w:r w:rsidR="009C51B8" w:rsidRPr="009C51B8">
        <w:rPr>
          <w:rFonts w:ascii="Times New Roman" w:hAnsi="Times New Roman"/>
          <w:bCs/>
          <w:noProof/>
          <w:sz w:val="24"/>
          <w:vertAlign w:val="superscript"/>
          <w:lang w:val="x-none"/>
        </w:rPr>
        <w:t>10</w:t>
      </w:r>
      <w:r w:rsidR="009C51B8">
        <w:rPr>
          <w:rFonts w:ascii="Times New Roman" w:hAnsi="Times New Roman"/>
          <w:bCs/>
          <w:sz w:val="24"/>
          <w:lang w:val="x-none"/>
        </w:rPr>
        <w:fldChar w:fldCharType="end"/>
      </w:r>
      <w:r w:rsidRPr="007F35F5">
        <w:rPr>
          <w:rFonts w:ascii="Times New Roman" w:hAnsi="Times New Roman"/>
          <w:bCs/>
          <w:sz w:val="24"/>
          <w:lang w:val="x-none"/>
        </w:rPr>
        <w:t xml:space="preserve"> was used to determine</w:t>
      </w:r>
      <w:r w:rsidRPr="007F35F5">
        <w:rPr>
          <w:rFonts w:ascii="Times New Roman" w:hAnsi="Times New Roman"/>
          <w:bCs/>
          <w:sz w:val="24"/>
        </w:rPr>
        <w:t xml:space="preserve"> QE</w:t>
      </w:r>
      <w:r w:rsidRPr="007F35F5">
        <w:rPr>
          <w:rFonts w:ascii="Times New Roman" w:hAnsi="Times New Roman"/>
          <w:bCs/>
          <w:sz w:val="24"/>
          <w:lang w:val="x-none"/>
        </w:rPr>
        <w:t xml:space="preserve">. A typical experiment employed a mixture of </w:t>
      </w:r>
      <w:r w:rsidRPr="007F35F5">
        <w:rPr>
          <w:rFonts w:ascii="Times New Roman" w:hAnsi="Times New Roman"/>
          <w:sz w:val="24"/>
          <w:lang w:val="x-none"/>
        </w:rPr>
        <w:t>CoPc</w:t>
      </w:r>
      <w:r w:rsidRPr="007F35F5">
        <w:rPr>
          <w:rFonts w:ascii="Times New Roman" w:hAnsi="Times New Roman"/>
          <w:bCs/>
          <w:sz w:val="24"/>
          <w:lang w:val="x-none"/>
        </w:rPr>
        <w:t xml:space="preserve"> (0.1 mM), IrQPY (0.1 mM), TEA (2.5 v%), PhOH (6.0 v%), BIH (80 mM) in 4.0 mL CH</w:t>
      </w:r>
      <w:r w:rsidRPr="007F35F5">
        <w:rPr>
          <w:rFonts w:ascii="Times New Roman" w:hAnsi="Times New Roman"/>
          <w:bCs/>
          <w:sz w:val="24"/>
          <w:vertAlign w:val="subscript"/>
          <w:lang w:val="x-none"/>
        </w:rPr>
        <w:t>3</w:t>
      </w:r>
      <w:r w:rsidRPr="007F35F5">
        <w:rPr>
          <w:rFonts w:ascii="Times New Roman" w:hAnsi="Times New Roman"/>
          <w:bCs/>
          <w:sz w:val="24"/>
          <w:lang w:val="x-none"/>
        </w:rPr>
        <w:t xml:space="preserve">CN as the sample solution for evaluation. The temperature was kept at </w:t>
      </w:r>
      <w:smartTag w:uri="urn:schemas-microsoft-com:office:smarttags" w:element="chmetcnv">
        <w:smartTagPr>
          <w:attr w:name="UnitName" w:val="ﾰC"/>
          <w:attr w:name="SourceValue" w:val="25"/>
          <w:attr w:name="HasSpace" w:val="True"/>
          <w:attr w:name="Negative" w:val="False"/>
          <w:attr w:name="NumberType" w:val="1"/>
          <w:attr w:name="TCSC" w:val="0"/>
        </w:smartTagPr>
        <w:r w:rsidRPr="007F35F5">
          <w:rPr>
            <w:rFonts w:ascii="Times New Roman" w:hAnsi="Times New Roman"/>
            <w:bCs/>
            <w:sz w:val="24"/>
            <w:lang w:val="x-none"/>
          </w:rPr>
          <w:t>25 °C</w:t>
        </w:r>
      </w:smartTag>
      <w:r w:rsidRPr="007F35F5">
        <w:rPr>
          <w:rFonts w:ascii="Times New Roman" w:hAnsi="Times New Roman"/>
          <w:bCs/>
          <w:sz w:val="24"/>
          <w:lang w:val="x-none"/>
        </w:rPr>
        <w:t xml:space="preserve">. The light source </w:t>
      </w:r>
      <w:r w:rsidRPr="007F35F5">
        <w:rPr>
          <w:rFonts w:ascii="Times New Roman" w:hAnsi="Times New Roman"/>
          <w:bCs/>
          <w:sz w:val="24"/>
        </w:rPr>
        <w:t>is an LED light (</w:t>
      </w:r>
      <w:r w:rsidRPr="007F35F5">
        <w:rPr>
          <w:rFonts w:ascii="Times New Roman" w:hAnsi="Times New Roman"/>
          <w:bCs/>
          <w:i/>
          <w:sz w:val="24"/>
        </w:rPr>
        <w:t>λ</w:t>
      </w:r>
      <w:r w:rsidRPr="007F35F5">
        <w:rPr>
          <w:rFonts w:ascii="Times New Roman" w:hAnsi="Times New Roman"/>
          <w:bCs/>
          <w:sz w:val="24"/>
        </w:rPr>
        <w:t xml:space="preserve"> = 450 ± 5 nm, light intensity = 100 </w:t>
      </w:r>
      <w:proofErr w:type="spellStart"/>
      <w:r w:rsidRPr="007F35F5">
        <w:rPr>
          <w:rFonts w:ascii="Times New Roman" w:hAnsi="Times New Roman"/>
          <w:bCs/>
          <w:sz w:val="24"/>
        </w:rPr>
        <w:t>mW</w:t>
      </w:r>
      <w:proofErr w:type="spellEnd"/>
      <w:r w:rsidR="00992270">
        <w:rPr>
          <w:rFonts w:ascii="Times New Roman" w:hAnsi="Times New Roman"/>
          <w:bCs/>
          <w:sz w:val="24"/>
        </w:rPr>
        <w:t xml:space="preserve"> </w:t>
      </w:r>
      <w:r w:rsidRPr="007F35F5">
        <w:rPr>
          <w:rFonts w:ascii="Times New Roman" w:hAnsi="Times New Roman"/>
          <w:bCs/>
          <w:sz w:val="24"/>
        </w:rPr>
        <w:t>cm</w:t>
      </w:r>
      <w:r w:rsidRPr="007F35F5">
        <w:rPr>
          <w:rFonts w:ascii="Times New Roman" w:hAnsi="Times New Roman"/>
          <w:bCs/>
          <w:sz w:val="24"/>
          <w:vertAlign w:val="superscript"/>
        </w:rPr>
        <w:t>−2</w:t>
      </w:r>
      <w:r w:rsidRPr="007F35F5">
        <w:rPr>
          <w:rFonts w:ascii="Times New Roman" w:hAnsi="Times New Roman"/>
          <w:bCs/>
          <w:sz w:val="24"/>
        </w:rPr>
        <w:t>, irradiated area is 0.8 cm</w:t>
      </w:r>
      <w:r w:rsidRPr="007F35F5">
        <w:rPr>
          <w:rFonts w:ascii="Times New Roman" w:hAnsi="Times New Roman"/>
          <w:bCs/>
          <w:sz w:val="24"/>
          <w:vertAlign w:val="superscript"/>
        </w:rPr>
        <w:t>2</w:t>
      </w:r>
      <w:r w:rsidRPr="007F35F5">
        <w:rPr>
          <w:rFonts w:ascii="Times New Roman" w:hAnsi="Times New Roman"/>
          <w:bCs/>
          <w:sz w:val="24"/>
        </w:rPr>
        <w:t>).</w:t>
      </w:r>
      <w:r w:rsidRPr="007F35F5">
        <w:rPr>
          <w:rFonts w:ascii="Times New Roman" w:hAnsi="Times New Roman"/>
          <w:bCs/>
          <w:sz w:val="24"/>
          <w:lang w:val="x-none"/>
        </w:rPr>
        <w:t xml:space="preserve"> </w:t>
      </w:r>
      <w:r w:rsidRPr="007F35F5">
        <w:rPr>
          <w:rFonts w:ascii="Times New Roman" w:hAnsi="Times New Roman"/>
          <w:bCs/>
          <w:sz w:val="24"/>
        </w:rPr>
        <w:t>The photon flux was determined to be 3.01 × 10</w:t>
      </w:r>
      <w:r w:rsidRPr="007F35F5">
        <w:rPr>
          <w:rFonts w:ascii="Times New Roman" w:hAnsi="Times New Roman"/>
          <w:bCs/>
          <w:sz w:val="24"/>
          <w:vertAlign w:val="superscript"/>
        </w:rPr>
        <w:t>-7</w:t>
      </w:r>
      <w:r w:rsidRPr="007F35F5">
        <w:rPr>
          <w:rFonts w:ascii="Times New Roman" w:hAnsi="Times New Roman"/>
          <w:bCs/>
          <w:sz w:val="24"/>
        </w:rPr>
        <w:t xml:space="preserve"> </w:t>
      </w:r>
      <w:proofErr w:type="spellStart"/>
      <w:r w:rsidRPr="007F35F5">
        <w:rPr>
          <w:rFonts w:ascii="Times New Roman" w:hAnsi="Times New Roman"/>
          <w:bCs/>
          <w:sz w:val="24"/>
        </w:rPr>
        <w:t>einstein</w:t>
      </w:r>
      <w:proofErr w:type="spellEnd"/>
      <w:r w:rsidR="00992270">
        <w:rPr>
          <w:rFonts w:ascii="Times New Roman" w:hAnsi="Times New Roman"/>
          <w:bCs/>
          <w:sz w:val="24"/>
        </w:rPr>
        <w:t xml:space="preserve"> </w:t>
      </w:r>
      <w:r w:rsidR="00992270" w:rsidRPr="007F35F5">
        <w:rPr>
          <w:rFonts w:ascii="Times New Roman" w:hAnsi="Times New Roman"/>
          <w:bCs/>
          <w:sz w:val="24"/>
        </w:rPr>
        <w:t>s</w:t>
      </w:r>
      <w:r w:rsidR="00992270" w:rsidRPr="00992270">
        <w:rPr>
          <w:rFonts w:ascii="Times New Roman" w:hAnsi="Times New Roman"/>
          <w:bCs/>
          <w:sz w:val="24"/>
          <w:vertAlign w:val="superscript"/>
        </w:rPr>
        <w:t>-1</w:t>
      </w:r>
      <w:r w:rsidRPr="007F35F5">
        <w:rPr>
          <w:rFonts w:ascii="Times New Roman" w:hAnsi="Times New Roman"/>
          <w:bCs/>
          <w:sz w:val="24"/>
        </w:rPr>
        <w:t>.</w:t>
      </w:r>
      <w:r w:rsidRPr="009B6119">
        <w:rPr>
          <w:rFonts w:ascii="Times New Roman" w:hAnsi="Times New Roman"/>
          <w:bCs/>
          <w:sz w:val="24"/>
        </w:rPr>
        <w:fldChar w:fldCharType="begin"/>
      </w:r>
      <w:r w:rsidR="00992270">
        <w:rPr>
          <w:rFonts w:ascii="Times New Roman" w:hAnsi="Times New Roman"/>
          <w:bCs/>
          <w:sz w:val="24"/>
        </w:rPr>
        <w:instrText xml:space="preserve"> ADDIN EN.CITE &lt;EndNote&gt;&lt;Cite&gt;&lt;Author&gt;Kuhn&lt;/Author&gt;&lt;Year&gt;2004&lt;/Year&gt;&lt;RecNum&gt;5157&lt;/RecNum&gt;&lt;DisplayText&gt;&lt;style face="superscript"&gt;11&lt;/style&gt;&lt;/DisplayText&gt;&lt;record&gt;&lt;rec-number&gt;5157&lt;/rec-number&gt;&lt;foreign-keys&gt;&lt;key app="EN" db-id="w5dswzzeo9r9tmep9tapxaed9rvdteraxve0" timestamp="1484882797"&gt;5157&lt;/key&gt;&lt;/foreign-keys&gt;&lt;ref-type name="Journal Article"&gt;17&lt;/ref-type&gt;&lt;contributors&gt;&lt;authors&gt;&lt;author&gt;Kuhn, HJ&lt;/author&gt;&lt;author&gt;Braslavsky, SE&lt;/author&gt;&lt;author&gt;Schmidt, R&lt;/author&gt;&lt;/authors&gt;&lt;/contributors&gt;&lt;titles&gt;&lt;title&gt;Chemical actinometry (IUPAC technical report)&lt;/title&gt;&lt;secondary-title&gt;Pure and Applied Chemistry&lt;/secondary-title&gt;&lt;/titles&gt;&lt;periodical&gt;&lt;full-title&gt;Pure and Applied Chemistry&lt;/full-title&gt;&lt;abbr-1&gt;Pure Appl. Chem.&lt;/abbr-1&gt;&lt;abbr-2&gt;Pure Appl Chem&lt;/abbr-2&gt;&lt;/periodical&gt;&lt;pages&gt;2105-2146&lt;/pages&gt;&lt;volume&gt;76&lt;/volume&gt;&lt;number&gt;12&lt;/number&gt;&lt;dates&gt;&lt;year&gt;2004&lt;/year&gt;&lt;/dates&gt;&lt;isbn&gt;1365-3075&lt;/isbn&gt;&lt;urls&gt;&lt;/urls&gt;&lt;/record&gt;&lt;/Cite&gt;&lt;/EndNote&gt;</w:instrText>
      </w:r>
      <w:r w:rsidRPr="009B6119">
        <w:rPr>
          <w:rFonts w:ascii="Times New Roman" w:hAnsi="Times New Roman"/>
          <w:bCs/>
          <w:sz w:val="24"/>
        </w:rPr>
        <w:fldChar w:fldCharType="separate"/>
      </w:r>
      <w:r w:rsidR="00992270" w:rsidRPr="00992270">
        <w:rPr>
          <w:rFonts w:ascii="Times New Roman" w:hAnsi="Times New Roman"/>
          <w:bCs/>
          <w:noProof/>
          <w:sz w:val="24"/>
          <w:vertAlign w:val="superscript"/>
        </w:rPr>
        <w:t>11</w:t>
      </w:r>
      <w:r w:rsidRPr="009B6119">
        <w:rPr>
          <w:rFonts w:ascii="Times New Roman" w:hAnsi="Times New Roman"/>
          <w:sz w:val="24"/>
        </w:rPr>
        <w:fldChar w:fldCharType="end"/>
      </w:r>
      <w:r w:rsidRPr="007F35F5">
        <w:rPr>
          <w:rFonts w:ascii="Times New Roman" w:hAnsi="Times New Roman"/>
          <w:bCs/>
          <w:sz w:val="24"/>
          <w:lang w:val="x-none"/>
        </w:rPr>
        <w:t xml:space="preserve"> Under these conditions, the light entering the reaction solution was considered to be fully absorbed by PS, suggesting the evaluated QE is a lower limit. The 1 h of light irradiation is consistent with the total number of photons </w:t>
      </w:r>
      <w:r w:rsidRPr="007F35F5">
        <w:rPr>
          <w:rFonts w:ascii="Times New Roman" w:hAnsi="Times New Roman"/>
          <w:bCs/>
          <w:i/>
          <w:sz w:val="24"/>
          <w:lang w:val="x-none"/>
        </w:rPr>
        <w:t>n</w:t>
      </w:r>
      <w:r w:rsidRPr="007F35F5">
        <w:rPr>
          <w:rFonts w:ascii="Times New Roman" w:hAnsi="Times New Roman"/>
          <w:bCs/>
          <w:sz w:val="24"/>
          <w:vertAlign w:val="subscript"/>
          <w:lang w:val="x-none"/>
        </w:rPr>
        <w:t>p</w:t>
      </w:r>
      <w:r w:rsidRPr="007F35F5">
        <w:rPr>
          <w:rFonts w:ascii="Times New Roman" w:hAnsi="Times New Roman"/>
          <w:bCs/>
          <w:sz w:val="24"/>
          <w:lang w:val="x-none"/>
        </w:rPr>
        <w:t xml:space="preserve"> = </w:t>
      </w:r>
      <w:r w:rsidRPr="007F35F5">
        <w:rPr>
          <w:rFonts w:ascii="Times New Roman" w:hAnsi="Times New Roman"/>
          <w:bCs/>
          <w:sz w:val="24"/>
        </w:rPr>
        <w:t>1.08 × 10</w:t>
      </w:r>
      <w:r w:rsidRPr="007F35F5">
        <w:rPr>
          <w:rFonts w:ascii="Times New Roman" w:hAnsi="Times New Roman"/>
          <w:bCs/>
          <w:sz w:val="24"/>
          <w:vertAlign w:val="superscript"/>
        </w:rPr>
        <w:t>-3</w:t>
      </w:r>
      <w:r w:rsidRPr="007F35F5">
        <w:rPr>
          <w:rFonts w:ascii="Times New Roman" w:hAnsi="Times New Roman"/>
          <w:bCs/>
          <w:sz w:val="24"/>
        </w:rPr>
        <w:t xml:space="preserve"> </w:t>
      </w:r>
      <w:proofErr w:type="spellStart"/>
      <w:r w:rsidRPr="007F35F5">
        <w:rPr>
          <w:rFonts w:ascii="Times New Roman" w:hAnsi="Times New Roman"/>
          <w:bCs/>
          <w:sz w:val="24"/>
        </w:rPr>
        <w:t>einstein</w:t>
      </w:r>
      <w:proofErr w:type="spellEnd"/>
      <w:r w:rsidRPr="007F35F5">
        <w:rPr>
          <w:rFonts w:ascii="Times New Roman" w:hAnsi="Times New Roman"/>
          <w:bCs/>
          <w:sz w:val="24"/>
        </w:rPr>
        <w:t>.</w:t>
      </w:r>
      <w:r w:rsidRPr="007F35F5">
        <w:rPr>
          <w:rFonts w:ascii="Times New Roman" w:hAnsi="Times New Roman" w:hint="eastAsia"/>
          <w:bCs/>
          <w:sz w:val="24"/>
        </w:rPr>
        <w:t xml:space="preserve"> </w:t>
      </w:r>
      <w:r w:rsidRPr="007F35F5">
        <w:rPr>
          <w:rFonts w:ascii="Times New Roman" w:hAnsi="Times New Roman"/>
          <w:bCs/>
          <w:sz w:val="24"/>
          <w:lang w:val="x-none"/>
        </w:rPr>
        <w:t>The QE was evaluated by the equation 7 for two-electron reduction of CO</w:t>
      </w:r>
      <w:r w:rsidRPr="007F35F5">
        <w:rPr>
          <w:rFonts w:ascii="Times New Roman" w:hAnsi="Times New Roman"/>
          <w:bCs/>
          <w:sz w:val="24"/>
          <w:vertAlign w:val="subscript"/>
          <w:lang w:val="x-none"/>
        </w:rPr>
        <w:t>2</w:t>
      </w:r>
      <w:r w:rsidR="00992270">
        <w:rPr>
          <w:rFonts w:ascii="Times New Roman" w:hAnsi="Times New Roman"/>
          <w:bCs/>
          <w:sz w:val="24"/>
          <w:lang w:val="x-none"/>
        </w:rPr>
        <w:t xml:space="preserve"> with BIH</w:t>
      </w:r>
      <w:r w:rsidRPr="007F35F5">
        <w:rPr>
          <w:rFonts w:ascii="Times New Roman" w:hAnsi="Times New Roman"/>
          <w:bCs/>
          <w:sz w:val="24"/>
          <w:lang w:val="x-none"/>
        </w:rPr>
        <w:t>.</w:t>
      </w:r>
      <w:r w:rsidR="00992270" w:rsidRPr="007F35F5">
        <w:rPr>
          <w:rFonts w:ascii="Times New Roman" w:hAnsi="Times New Roman"/>
          <w:bCs/>
          <w:sz w:val="24"/>
        </w:rPr>
        <w:t xml:space="preserve"> </w:t>
      </w:r>
    </w:p>
    <w:p w14:paraId="3E0F1457" w14:textId="1B94BDCD" w:rsidR="007F35F5" w:rsidRPr="007F35F5" w:rsidRDefault="007F35F5" w:rsidP="007F35F5">
      <w:pPr>
        <w:rPr>
          <w:rFonts w:ascii="Times New Roman" w:hAnsi="Times New Roman"/>
          <w:bCs/>
          <w:sz w:val="24"/>
          <w:lang w:val="x-none"/>
        </w:rPr>
      </w:pPr>
      <w:r w:rsidRPr="007F35F5">
        <w:rPr>
          <w:rFonts w:ascii="Times New Roman" w:hAnsi="Times New Roman"/>
          <w:bCs/>
          <w:sz w:val="24"/>
          <w:lang w:val="x-none"/>
        </w:rPr>
        <w:t xml:space="preserve">QE = </w:t>
      </w:r>
      <w:r w:rsidRPr="007F35F5">
        <w:rPr>
          <w:rFonts w:ascii="Times New Roman" w:hAnsi="Times New Roman"/>
          <w:bCs/>
          <w:i/>
          <w:sz w:val="24"/>
          <w:lang w:val="x-none"/>
        </w:rPr>
        <w:t>n</w:t>
      </w:r>
      <w:r w:rsidRPr="007F35F5">
        <w:rPr>
          <w:rFonts w:ascii="Times New Roman" w:hAnsi="Times New Roman"/>
          <w:bCs/>
          <w:sz w:val="24"/>
          <w:lang w:val="x-none"/>
        </w:rPr>
        <w:t xml:space="preserve"> (CO) / </w:t>
      </w:r>
      <w:r w:rsidRPr="007F35F5">
        <w:rPr>
          <w:rFonts w:ascii="Times New Roman" w:hAnsi="Times New Roman"/>
          <w:bCs/>
          <w:i/>
          <w:sz w:val="24"/>
          <w:lang w:val="x-none"/>
        </w:rPr>
        <w:t>n</w:t>
      </w:r>
      <w:r w:rsidRPr="007F35F5">
        <w:rPr>
          <w:rFonts w:ascii="Times New Roman" w:hAnsi="Times New Roman"/>
          <w:bCs/>
          <w:sz w:val="24"/>
          <w:vertAlign w:val="subscript"/>
          <w:lang w:val="x-none"/>
        </w:rPr>
        <w:t>p</w:t>
      </w:r>
      <w:r w:rsidRPr="007F35F5">
        <w:rPr>
          <w:rFonts w:ascii="Times New Roman" w:hAnsi="Times New Roman"/>
          <w:bCs/>
          <w:sz w:val="24"/>
          <w:lang w:val="x-none"/>
        </w:rPr>
        <w:t xml:space="preserve">                                                     </w:t>
      </w:r>
      <w:r w:rsidR="0068665C">
        <w:rPr>
          <w:rFonts w:ascii="Times New Roman" w:hAnsi="Times New Roman"/>
          <w:bCs/>
          <w:sz w:val="24"/>
          <w:lang w:val="x-none"/>
        </w:rPr>
        <w:t xml:space="preserve">    </w:t>
      </w:r>
      <w:r w:rsidRPr="007F35F5">
        <w:rPr>
          <w:rFonts w:ascii="Times New Roman" w:hAnsi="Times New Roman"/>
          <w:bCs/>
          <w:sz w:val="24"/>
          <w:lang w:val="x-none"/>
        </w:rPr>
        <w:t xml:space="preserve">    </w:t>
      </w:r>
      <w:r w:rsidRPr="007F35F5">
        <w:rPr>
          <w:rFonts w:ascii="Times New Roman" w:hAnsi="Times New Roman"/>
          <w:sz w:val="24"/>
        </w:rPr>
        <w:t>(</w:t>
      </w:r>
      <w:r w:rsidR="0068665C">
        <w:rPr>
          <w:rFonts w:ascii="Times New Roman" w:hAnsi="Times New Roman"/>
          <w:sz w:val="24"/>
        </w:rPr>
        <w:t>S1</w:t>
      </w:r>
      <w:r w:rsidRPr="007F35F5">
        <w:rPr>
          <w:rFonts w:ascii="Times New Roman" w:hAnsi="Times New Roman"/>
          <w:sz w:val="24"/>
        </w:rPr>
        <w:t>)</w:t>
      </w:r>
    </w:p>
    <w:p w14:paraId="638C2F9C" w14:textId="59920A7E" w:rsidR="007F35F5" w:rsidRPr="007F35F5" w:rsidRDefault="007F35F5" w:rsidP="007F35F5">
      <w:pPr>
        <w:rPr>
          <w:rFonts w:ascii="Times New Roman" w:hAnsi="Times New Roman"/>
          <w:bCs/>
          <w:sz w:val="24"/>
          <w:lang w:val="x-none"/>
        </w:rPr>
      </w:pPr>
      <w:r w:rsidRPr="007F35F5">
        <w:rPr>
          <w:rFonts w:ascii="Times New Roman" w:hAnsi="Times New Roman"/>
          <w:bCs/>
          <w:sz w:val="24"/>
          <w:lang w:val="x-none"/>
        </w:rPr>
        <w:t xml:space="preserve">A typical QE of </w:t>
      </w:r>
      <w:r w:rsidR="00992270">
        <w:rPr>
          <w:rFonts w:ascii="Times New Roman" w:hAnsi="Times New Roman"/>
          <w:bCs/>
          <w:sz w:val="24"/>
          <w:lang w:val="x-none"/>
        </w:rPr>
        <w:t>1</w:t>
      </w:r>
      <w:r w:rsidRPr="007F35F5">
        <w:rPr>
          <w:rFonts w:ascii="Times New Roman" w:hAnsi="Times New Roman"/>
          <w:bCs/>
          <w:sz w:val="24"/>
          <w:lang w:val="x-none"/>
        </w:rPr>
        <w:t>0.</w:t>
      </w:r>
      <w:r w:rsidR="00992270">
        <w:rPr>
          <w:rFonts w:ascii="Times New Roman" w:hAnsi="Times New Roman"/>
          <w:bCs/>
          <w:sz w:val="24"/>
          <w:lang w:val="x-none"/>
        </w:rPr>
        <w:t>2</w:t>
      </w:r>
      <w:r w:rsidRPr="007F35F5">
        <w:rPr>
          <w:rFonts w:ascii="Times New Roman" w:hAnsi="Times New Roman"/>
          <w:bCs/>
          <w:sz w:val="24"/>
          <w:lang w:val="x-none"/>
        </w:rPr>
        <w:t xml:space="preserve">% was determined by the measured </w:t>
      </w:r>
      <w:r w:rsidRPr="007F35F5">
        <w:rPr>
          <w:rFonts w:ascii="Times New Roman" w:hAnsi="Times New Roman"/>
          <w:bCs/>
          <w:i/>
          <w:sz w:val="24"/>
          <w:lang w:val="x-none"/>
        </w:rPr>
        <w:t>n</w:t>
      </w:r>
      <w:r w:rsidRPr="007F35F5">
        <w:rPr>
          <w:rFonts w:ascii="Times New Roman" w:hAnsi="Times New Roman"/>
          <w:bCs/>
          <w:sz w:val="24"/>
          <w:lang w:val="x-none"/>
        </w:rPr>
        <w:t xml:space="preserve"> (CO) = 110.1 </w:t>
      </w:r>
      <w:r w:rsidRPr="007F35F5">
        <w:rPr>
          <w:rFonts w:ascii="Times New Roman" w:hAnsi="Times New Roman"/>
          <w:bCs/>
          <w:i/>
          <w:sz w:val="24"/>
          <w:lang w:val="x-none"/>
        </w:rPr>
        <w:t>μ</w:t>
      </w:r>
      <w:r w:rsidRPr="007F35F5">
        <w:rPr>
          <w:rFonts w:ascii="Times New Roman" w:hAnsi="Times New Roman"/>
          <w:bCs/>
          <w:sz w:val="24"/>
          <w:lang w:val="x-none"/>
        </w:rPr>
        <w:t xml:space="preserve">mol by GC-TCD after 1 h of irradiation. In the case of IrQPY/FePor system, the highest QE of </w:t>
      </w:r>
      <w:r w:rsidR="00992270">
        <w:rPr>
          <w:rFonts w:ascii="Times New Roman" w:hAnsi="Times New Roman"/>
          <w:bCs/>
          <w:sz w:val="24"/>
          <w:lang w:val="x-none"/>
        </w:rPr>
        <w:t>1.7</w:t>
      </w:r>
      <w:r w:rsidRPr="007F35F5">
        <w:rPr>
          <w:rFonts w:ascii="Times New Roman" w:hAnsi="Times New Roman"/>
          <w:bCs/>
          <w:sz w:val="24"/>
          <w:lang w:val="x-none"/>
        </w:rPr>
        <w:t xml:space="preserve">% was determined by the measured </w:t>
      </w:r>
      <w:r w:rsidRPr="007F35F5">
        <w:rPr>
          <w:rFonts w:ascii="Times New Roman" w:hAnsi="Times New Roman"/>
          <w:bCs/>
          <w:i/>
          <w:sz w:val="24"/>
          <w:lang w:val="x-none"/>
        </w:rPr>
        <w:t>n</w:t>
      </w:r>
      <w:r w:rsidRPr="007F35F5">
        <w:rPr>
          <w:rFonts w:ascii="Times New Roman" w:hAnsi="Times New Roman"/>
          <w:bCs/>
          <w:sz w:val="24"/>
          <w:lang w:val="x-none"/>
        </w:rPr>
        <w:t xml:space="preserve"> (CO) = 71.7 </w:t>
      </w:r>
      <w:r w:rsidRPr="007F35F5">
        <w:rPr>
          <w:rFonts w:ascii="Times New Roman" w:hAnsi="Times New Roman"/>
          <w:bCs/>
          <w:i/>
          <w:sz w:val="24"/>
          <w:lang w:val="x-none"/>
        </w:rPr>
        <w:t>μ</w:t>
      </w:r>
      <w:r w:rsidRPr="007F35F5">
        <w:rPr>
          <w:rFonts w:ascii="Times New Roman" w:hAnsi="Times New Roman"/>
          <w:bCs/>
          <w:sz w:val="24"/>
          <w:lang w:val="x-none"/>
        </w:rPr>
        <w:t>mol after 4 h of irradiation.</w:t>
      </w:r>
    </w:p>
    <w:p w14:paraId="140B63FE" w14:textId="77777777" w:rsidR="007F35F5" w:rsidRPr="009B6119" w:rsidRDefault="007F35F5" w:rsidP="007F35F5">
      <w:pPr>
        <w:rPr>
          <w:rFonts w:ascii="Times New Roman" w:hAnsi="Times New Roman"/>
          <w:bCs/>
          <w:sz w:val="24"/>
          <w:lang w:val="x-none"/>
        </w:rPr>
      </w:pPr>
    </w:p>
    <w:p w14:paraId="1407C578" w14:textId="77777777" w:rsidR="007F35F5" w:rsidRPr="007F35F5" w:rsidRDefault="007F35F5" w:rsidP="007F35F5">
      <w:pPr>
        <w:rPr>
          <w:rFonts w:ascii="Times New Roman" w:hAnsi="Times New Roman"/>
          <w:bCs/>
          <w:sz w:val="24"/>
          <w:lang w:val="x-none"/>
        </w:rPr>
      </w:pPr>
      <w:r w:rsidRPr="007F35F5">
        <w:rPr>
          <w:rFonts w:ascii="Times New Roman" w:hAnsi="Times New Roman"/>
          <w:b/>
          <w:bCs/>
          <w:sz w:val="24"/>
          <w:lang w:val="x-none"/>
        </w:rPr>
        <w:t xml:space="preserve">Determination of </w:t>
      </w:r>
      <w:r w:rsidRPr="007F35F5">
        <w:rPr>
          <w:rFonts w:ascii="Times New Roman" w:hAnsi="Times New Roman"/>
          <w:b/>
          <w:bCs/>
          <w:sz w:val="24"/>
        </w:rPr>
        <w:t>quenching rate (</w:t>
      </w:r>
      <w:proofErr w:type="spellStart"/>
      <w:r w:rsidRPr="007F35F5">
        <w:rPr>
          <w:rFonts w:ascii="Times New Roman" w:hAnsi="Times New Roman"/>
          <w:b/>
          <w:bCs/>
          <w:i/>
          <w:sz w:val="24"/>
        </w:rPr>
        <w:t>k</w:t>
      </w:r>
      <w:r w:rsidRPr="007F35F5">
        <w:rPr>
          <w:rFonts w:ascii="Times New Roman" w:hAnsi="Times New Roman"/>
          <w:b/>
          <w:bCs/>
          <w:sz w:val="24"/>
          <w:vertAlign w:val="subscript"/>
        </w:rPr>
        <w:t>q</w:t>
      </w:r>
      <w:proofErr w:type="spellEnd"/>
      <w:r w:rsidRPr="007F35F5">
        <w:rPr>
          <w:rFonts w:ascii="Times New Roman" w:hAnsi="Times New Roman"/>
          <w:b/>
          <w:bCs/>
          <w:sz w:val="24"/>
        </w:rPr>
        <w:t>)</w:t>
      </w:r>
    </w:p>
    <w:p w14:paraId="092F36EF" w14:textId="193CCD1B" w:rsidR="007F35F5" w:rsidRPr="007F35F5" w:rsidRDefault="007F35F5" w:rsidP="007F35F5">
      <w:pPr>
        <w:rPr>
          <w:rFonts w:ascii="Times New Roman" w:hAnsi="Times New Roman"/>
          <w:bCs/>
          <w:sz w:val="24"/>
        </w:rPr>
      </w:pPr>
      <w:r w:rsidRPr="007F35F5">
        <w:rPr>
          <w:rFonts w:ascii="Times New Roman" w:hAnsi="Times New Roman"/>
          <w:bCs/>
          <w:sz w:val="24"/>
          <w:lang w:val="x-none"/>
        </w:rPr>
        <w:lastRenderedPageBreak/>
        <w:t>A reported method</w:t>
      </w:r>
      <w:r w:rsidRPr="009B6119">
        <w:rPr>
          <w:rFonts w:ascii="Times New Roman" w:hAnsi="Times New Roman"/>
          <w:bCs/>
          <w:sz w:val="24"/>
          <w:lang w:val="x-none"/>
        </w:rPr>
        <w:fldChar w:fldCharType="begin">
          <w:fldData xml:space="preserve">PEVuZE5vdGU+PENpdGU+PEF1dGhvcj5UaG9pPC9BdXRob3I+PFllYXI+MjAxMzwvWWVhcj48UmVj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</w:fldData>
        </w:fldChar>
      </w:r>
      <w:r w:rsidR="00992270">
        <w:rPr>
          <w:rFonts w:ascii="Times New Roman" w:hAnsi="Times New Roman"/>
          <w:bCs/>
          <w:sz w:val="24"/>
          <w:lang w:val="x-none"/>
        </w:rPr>
        <w:instrText xml:space="preserve"> ADDIN EN.CITE </w:instrText>
      </w:r>
      <w:r w:rsidR="00992270">
        <w:rPr>
          <w:rFonts w:ascii="Times New Roman" w:hAnsi="Times New Roman"/>
          <w:bCs/>
          <w:sz w:val="24"/>
          <w:lang w:val="x-none"/>
        </w:rPr>
        <w:fldChar w:fldCharType="begin">
          <w:fldData xml:space="preserve">PEVuZE5vdGU+PENpdGU+PEF1dGhvcj5UaG9pPC9BdXRob3I+PFllYXI+MjAxMzwvWWVhcj48UmVj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</w:fldData>
        </w:fldChar>
      </w:r>
      <w:r w:rsidR="00992270">
        <w:rPr>
          <w:rFonts w:ascii="Times New Roman" w:hAnsi="Times New Roman"/>
          <w:bCs/>
          <w:sz w:val="24"/>
          <w:lang w:val="x-none"/>
        </w:rPr>
        <w:instrText xml:space="preserve"> ADDIN EN.CITE.DATA </w:instrText>
      </w:r>
      <w:r w:rsidR="00992270">
        <w:rPr>
          <w:rFonts w:ascii="Times New Roman" w:hAnsi="Times New Roman"/>
          <w:bCs/>
          <w:sz w:val="24"/>
          <w:lang w:val="x-none"/>
        </w:rPr>
      </w:r>
      <w:r w:rsidR="00992270">
        <w:rPr>
          <w:rFonts w:ascii="Times New Roman" w:hAnsi="Times New Roman"/>
          <w:bCs/>
          <w:sz w:val="24"/>
          <w:lang w:val="x-none"/>
        </w:rPr>
        <w:fldChar w:fldCharType="end"/>
      </w:r>
      <w:r w:rsidRPr="009B6119">
        <w:rPr>
          <w:rFonts w:ascii="Times New Roman" w:hAnsi="Times New Roman"/>
          <w:bCs/>
          <w:sz w:val="24"/>
          <w:lang w:val="x-none"/>
        </w:rPr>
      </w:r>
      <w:r w:rsidRPr="009B6119">
        <w:rPr>
          <w:rFonts w:ascii="Times New Roman" w:hAnsi="Times New Roman"/>
          <w:bCs/>
          <w:sz w:val="24"/>
          <w:lang w:val="x-none"/>
        </w:rPr>
        <w:fldChar w:fldCharType="separate"/>
      </w:r>
      <w:r w:rsidR="00992270" w:rsidRPr="00992270">
        <w:rPr>
          <w:rFonts w:ascii="Times New Roman" w:hAnsi="Times New Roman"/>
          <w:bCs/>
          <w:noProof/>
          <w:sz w:val="24"/>
          <w:vertAlign w:val="superscript"/>
          <w:lang w:val="x-none"/>
        </w:rPr>
        <w:t>12</w:t>
      </w:r>
      <w:r w:rsidRPr="009B6119">
        <w:rPr>
          <w:rFonts w:ascii="Times New Roman" w:hAnsi="Times New Roman"/>
          <w:sz w:val="24"/>
        </w:rPr>
        <w:fldChar w:fldCharType="end"/>
      </w:r>
      <w:r w:rsidRPr="007F35F5">
        <w:rPr>
          <w:rFonts w:ascii="Times New Roman" w:hAnsi="Times New Roman"/>
          <w:bCs/>
          <w:sz w:val="24"/>
          <w:lang w:val="x-none"/>
        </w:rPr>
        <w:t xml:space="preserve"> was followed to calculate the </w:t>
      </w:r>
      <w:proofErr w:type="spellStart"/>
      <w:r w:rsidRPr="007F35F5">
        <w:rPr>
          <w:rFonts w:ascii="Times New Roman" w:hAnsi="Times New Roman"/>
          <w:bCs/>
          <w:i/>
          <w:sz w:val="24"/>
        </w:rPr>
        <w:t>k</w:t>
      </w:r>
      <w:r w:rsidRPr="007F35F5">
        <w:rPr>
          <w:rFonts w:ascii="Times New Roman" w:hAnsi="Times New Roman"/>
          <w:bCs/>
          <w:sz w:val="24"/>
          <w:vertAlign w:val="subscript"/>
        </w:rPr>
        <w:t>q</w:t>
      </w:r>
      <w:proofErr w:type="spellEnd"/>
      <w:r w:rsidRPr="007F35F5">
        <w:rPr>
          <w:rFonts w:ascii="Times New Roman" w:hAnsi="Times New Roman"/>
          <w:bCs/>
          <w:sz w:val="24"/>
          <w:lang w:val="x-none"/>
        </w:rPr>
        <w:t>, where</w:t>
      </w:r>
      <w:r w:rsidRPr="007F35F5">
        <w:rPr>
          <w:rFonts w:ascii="Times New Roman" w:hAnsi="Times New Roman"/>
          <w:bCs/>
          <w:sz w:val="24"/>
        </w:rPr>
        <w:t xml:space="preserve"> the fluorescence intensity of photo-excited Ir PS in the presence of quencher was measured and fitted to the Stern-Volmer equation,</w:t>
      </w:r>
    </w:p>
    <w:p w14:paraId="735B13FC" w14:textId="7DE5BD2E" w:rsidR="007F35F5" w:rsidRPr="007F35F5" w:rsidRDefault="00DD0702" w:rsidP="007F35F5">
      <w:pPr>
        <w:rPr>
          <w:rFonts w:ascii="Times New Roman" w:hAnsi="Times New Roman"/>
          <w:iCs/>
          <w:sz w:val="24"/>
        </w:rPr>
      </w:pPr>
      <m:oMath>
        <m:f>
          <m:fPr>
            <m:ctrlPr>
              <w:rPr>
                <w:rFonts w:ascii="Cambria Math" w:hAnsi="Cambria Math"/>
                <w:sz w:val="24"/>
              </w:rPr>
            </m:ctrlPr>
          </m:fPr>
          <m:num>
            <m:sSub>
              <m:sSubPr>
                <m:ctrlPr>
                  <w:rPr>
                    <w:rFonts w:ascii="Cambria Math" w:hAnsi="Cambria Math"/>
                    <w:i/>
                    <w:sz w:val="24"/>
                  </w:rPr>
                </m:ctrlPr>
              </m:sSubPr>
              <m:e>
                <m:r>
                  <w:rPr>
                    <w:rFonts w:ascii="Cambria Math" w:hAnsi="Cambria Math"/>
                    <w:sz w:val="24"/>
                  </w:rPr>
                  <m:t>I</m:t>
                </m:r>
              </m:e>
              <m:sub>
                <m:r>
                  <w:rPr>
                    <w:rFonts w:ascii="Cambria Math" w:hAnsi="Cambria Math"/>
                    <w:sz w:val="24"/>
                  </w:rPr>
                  <m:t>0</m:t>
                </m:r>
              </m:sub>
            </m:sSub>
          </m:num>
          <m:den>
            <m:r>
              <w:rPr>
                <w:rFonts w:ascii="Cambria Math" w:hAnsi="Cambria Math"/>
                <w:sz w:val="24"/>
              </w:rPr>
              <m:t>I</m:t>
            </m:r>
          </m:den>
        </m:f>
        <m:r>
          <m:rPr>
            <m:sty m:val="p"/>
          </m:rPr>
          <w:rPr>
            <w:rFonts w:ascii="Cambria Math" w:hAnsi="Cambria Math"/>
            <w:sz w:val="24"/>
          </w:rPr>
          <m:t>=1+</m:t>
        </m:r>
        <m:r>
          <w:rPr>
            <w:rFonts w:ascii="Cambria Math" w:hAnsi="Cambria Math"/>
            <w:sz w:val="24"/>
          </w:rPr>
          <m:t>K[</m:t>
        </m:r>
        <m:r>
          <m:rPr>
            <m:sty m:val="p"/>
          </m:rPr>
          <w:rPr>
            <w:rFonts w:ascii="Cambria Math" w:hAnsi="Cambria Math"/>
            <w:sz w:val="24"/>
          </w:rPr>
          <m:t>Q</m:t>
        </m:r>
        <m:r>
          <w:rPr>
            <w:rFonts w:ascii="Cambria Math" w:hAnsi="Cambria Math"/>
            <w:sz w:val="24"/>
          </w:rPr>
          <m:t>]</m:t>
        </m:r>
        <m:r>
          <m:rPr>
            <m:sty m:val="p"/>
          </m:rPr>
          <w:rPr>
            <w:rFonts w:ascii="Cambria Math" w:hAnsi="Cambria Math"/>
            <w:sz w:val="24"/>
          </w:rPr>
          <m:t>=1+</m:t>
        </m:r>
        <m:sSub>
          <m:sSubPr>
            <m:ctrlPr>
              <w:rPr>
                <w:rFonts w:ascii="Cambria Math" w:hAnsi="Cambria Math"/>
                <w:i/>
                <w:sz w:val="24"/>
              </w:rPr>
            </m:ctrlPr>
          </m:sSubPr>
          <m:e>
            <m:r>
              <w:rPr>
                <w:rFonts w:ascii="Cambria Math" w:hAnsi="Cambria Math"/>
                <w:sz w:val="24"/>
              </w:rPr>
              <m:t>k</m:t>
            </m:r>
          </m:e>
          <m:sub>
            <m:r>
              <w:rPr>
                <w:rFonts w:ascii="Cambria Math" w:hAnsi="Cambria Math"/>
                <w:sz w:val="24"/>
              </w:rPr>
              <m:t>q</m:t>
            </m:r>
          </m:sub>
        </m:sSub>
        <m:sSub>
          <m:sSubPr>
            <m:ctrlPr>
              <w:rPr>
                <w:rFonts w:ascii="Cambria Math" w:hAnsi="Cambria Math"/>
                <w:i/>
                <w:sz w:val="24"/>
              </w:rPr>
            </m:ctrlPr>
          </m:sSubPr>
          <m:e>
            <m:r>
              <w:rPr>
                <w:rFonts w:ascii="Cambria Math" w:hAnsi="Cambria Math"/>
                <w:sz w:val="24"/>
              </w:rPr>
              <m:t>τ</m:t>
            </m:r>
          </m:e>
          <m:sub>
            <m:r>
              <w:rPr>
                <w:rFonts w:ascii="Cambria Math" w:hAnsi="Cambria Math"/>
                <w:sz w:val="24"/>
              </w:rPr>
              <m:t>0</m:t>
            </m:r>
          </m:sub>
        </m:sSub>
        <m:r>
          <w:rPr>
            <w:rFonts w:ascii="Cambria Math" w:hAnsi="Cambria Math"/>
            <w:sz w:val="24"/>
          </w:rPr>
          <m:t>[</m:t>
        </m:r>
        <m:r>
          <m:rPr>
            <m:sty m:val="p"/>
          </m:rPr>
          <w:rPr>
            <w:rFonts w:ascii="Cambria Math" w:hAnsi="Cambria Math"/>
            <w:sz w:val="24"/>
          </w:rPr>
          <m:t>Q</m:t>
        </m:r>
        <m:r>
          <w:rPr>
            <w:rFonts w:ascii="Cambria Math" w:hAnsi="Cambria Math"/>
            <w:sz w:val="24"/>
          </w:rPr>
          <m:t>]</m:t>
        </m:r>
        <m:r>
          <m:rPr>
            <m:sty m:val="p"/>
          </m:rPr>
          <w:rPr>
            <w:rFonts w:ascii="Cambria Math" w:hAnsi="Cambria Math"/>
            <w:sz w:val="24"/>
          </w:rPr>
          <m:t xml:space="preserve"> </m:t>
        </m:r>
      </m:oMath>
      <w:r w:rsidR="007F35F5" w:rsidRPr="007F35F5">
        <w:rPr>
          <w:rFonts w:ascii="Times New Roman" w:hAnsi="Times New Roman"/>
          <w:iCs/>
          <w:sz w:val="24"/>
        </w:rPr>
        <w:t xml:space="preserve">                                               </w:t>
      </w:r>
      <w:r w:rsidR="0068665C">
        <w:rPr>
          <w:rFonts w:ascii="Times New Roman" w:hAnsi="Times New Roman"/>
          <w:iCs/>
          <w:sz w:val="24"/>
        </w:rPr>
        <w:t xml:space="preserve">   </w:t>
      </w:r>
      <w:r w:rsidR="007F35F5" w:rsidRPr="007F35F5">
        <w:rPr>
          <w:rFonts w:ascii="Times New Roman" w:hAnsi="Times New Roman"/>
          <w:iCs/>
          <w:sz w:val="24"/>
        </w:rPr>
        <w:t xml:space="preserve">  </w:t>
      </w:r>
      <w:r w:rsidR="007F35F5" w:rsidRPr="007F35F5">
        <w:rPr>
          <w:rFonts w:ascii="Times New Roman" w:hAnsi="Times New Roman"/>
          <w:sz w:val="24"/>
        </w:rPr>
        <w:t>(</w:t>
      </w:r>
      <w:r w:rsidR="0068665C">
        <w:rPr>
          <w:rFonts w:ascii="Times New Roman" w:hAnsi="Times New Roman"/>
          <w:sz w:val="24"/>
        </w:rPr>
        <w:t>S2</w:t>
      </w:r>
      <w:r w:rsidR="007F35F5" w:rsidRPr="007F35F5">
        <w:rPr>
          <w:rFonts w:ascii="Times New Roman" w:hAnsi="Times New Roman"/>
          <w:sz w:val="24"/>
        </w:rPr>
        <w:t>)</w:t>
      </w:r>
    </w:p>
    <w:p w14:paraId="0930ACD2" w14:textId="081AAE59" w:rsidR="007F35F5" w:rsidRPr="007F35F5" w:rsidRDefault="007F35F5" w:rsidP="007F35F5">
      <w:pPr>
        <w:rPr>
          <w:rFonts w:ascii="Times New Roman" w:hAnsi="Times New Roman"/>
          <w:sz w:val="24"/>
        </w:rPr>
      </w:pPr>
      <w:r w:rsidRPr="007F35F5">
        <w:rPr>
          <w:rFonts w:ascii="Times New Roman" w:hAnsi="Times New Roman"/>
          <w:bCs/>
          <w:sz w:val="24"/>
        </w:rPr>
        <w:t xml:space="preserve">In this equation, </w:t>
      </w:r>
      <w:r w:rsidRPr="007F35F5">
        <w:rPr>
          <w:rFonts w:ascii="Times New Roman" w:hAnsi="Times New Roman"/>
          <w:bCs/>
          <w:i/>
          <w:iCs/>
          <w:sz w:val="24"/>
        </w:rPr>
        <w:t>I</w:t>
      </w:r>
      <w:r w:rsidRPr="007F35F5">
        <w:rPr>
          <w:rFonts w:ascii="Times New Roman" w:hAnsi="Times New Roman"/>
          <w:bCs/>
          <w:sz w:val="24"/>
          <w:vertAlign w:val="subscript"/>
        </w:rPr>
        <w:t>0</w:t>
      </w:r>
      <w:r w:rsidRPr="007F35F5">
        <w:rPr>
          <w:rFonts w:ascii="Times New Roman" w:hAnsi="Times New Roman"/>
          <w:bCs/>
          <w:sz w:val="24"/>
        </w:rPr>
        <w:t xml:space="preserve"> and </w:t>
      </w:r>
      <w:r w:rsidRPr="007F35F5">
        <w:rPr>
          <w:rFonts w:ascii="Times New Roman" w:hAnsi="Times New Roman"/>
          <w:bCs/>
          <w:i/>
          <w:iCs/>
          <w:sz w:val="24"/>
        </w:rPr>
        <w:t>I</w:t>
      </w:r>
      <w:r w:rsidRPr="007F35F5">
        <w:rPr>
          <w:rFonts w:ascii="Times New Roman" w:hAnsi="Times New Roman"/>
          <w:bCs/>
          <w:sz w:val="24"/>
        </w:rPr>
        <w:t xml:space="preserve"> are the fluorescence intensity values in the absence and presence of the quencher,</w:t>
      </w:r>
      <w:r w:rsidRPr="007F35F5">
        <w:rPr>
          <w:rFonts w:ascii="Times New Roman" w:hAnsi="Times New Roman"/>
          <w:sz w:val="24"/>
        </w:rPr>
        <w:t xml:space="preserve"> </w:t>
      </w:r>
      <w:r w:rsidRPr="007F35F5">
        <w:rPr>
          <w:rFonts w:ascii="Times New Roman" w:hAnsi="Times New Roman"/>
          <w:bCs/>
          <w:i/>
          <w:iCs/>
          <w:sz w:val="24"/>
        </w:rPr>
        <w:t>K</w:t>
      </w:r>
      <w:r w:rsidRPr="007F35F5">
        <w:rPr>
          <w:rFonts w:ascii="Times New Roman" w:hAnsi="Times New Roman"/>
          <w:bCs/>
          <w:sz w:val="24"/>
        </w:rPr>
        <w:t xml:space="preserve"> is the Stern-Volmer constant for dynamic quenching, </w:t>
      </w:r>
      <w:proofErr w:type="spellStart"/>
      <w:r w:rsidRPr="007F35F5">
        <w:rPr>
          <w:rFonts w:ascii="Times New Roman" w:hAnsi="Times New Roman"/>
          <w:bCs/>
          <w:i/>
          <w:iCs/>
          <w:sz w:val="24"/>
        </w:rPr>
        <w:t>k</w:t>
      </w:r>
      <w:r w:rsidRPr="007F35F5">
        <w:rPr>
          <w:rFonts w:ascii="Times New Roman" w:hAnsi="Times New Roman"/>
          <w:bCs/>
          <w:sz w:val="24"/>
          <w:vertAlign w:val="subscript"/>
        </w:rPr>
        <w:t>q</w:t>
      </w:r>
      <w:proofErr w:type="spellEnd"/>
      <w:r w:rsidRPr="007F35F5">
        <w:rPr>
          <w:rFonts w:ascii="Times New Roman" w:hAnsi="Times New Roman"/>
          <w:bCs/>
          <w:sz w:val="24"/>
        </w:rPr>
        <w:t xml:space="preserve"> is the apparent rate of bimolecular quenching, </w:t>
      </w:r>
      <w:r w:rsidRPr="007F35F5">
        <w:rPr>
          <w:rFonts w:ascii="Times New Roman" w:hAnsi="Times New Roman"/>
          <w:bCs/>
          <w:i/>
          <w:iCs/>
          <w:sz w:val="24"/>
        </w:rPr>
        <w:t>τ</w:t>
      </w:r>
      <w:r w:rsidRPr="007F35F5">
        <w:rPr>
          <w:rFonts w:ascii="Times New Roman" w:hAnsi="Times New Roman"/>
          <w:bCs/>
          <w:sz w:val="24"/>
          <w:vertAlign w:val="subscript"/>
        </w:rPr>
        <w:t>0</w:t>
      </w:r>
      <w:r w:rsidRPr="007F35F5">
        <w:rPr>
          <w:rFonts w:ascii="Times New Roman" w:hAnsi="Times New Roman"/>
          <w:bCs/>
          <w:sz w:val="24"/>
        </w:rPr>
        <w:t xml:space="preserve"> is the lifetime of the excited state without quencher, and [Q] is the concentration of the quencher.</w:t>
      </w:r>
    </w:p>
    <w:p w14:paraId="203E44A3" w14:textId="77777777" w:rsidR="007F35F5" w:rsidRDefault="007F35F5">
      <w:pPr>
        <w:widowControl/>
        <w:jc w:val="left"/>
        <w:rPr>
          <w:rFonts w:ascii="Times New Roman" w:hAnsi="Times New Roman"/>
          <w:b/>
          <w:bCs/>
          <w:sz w:val="24"/>
        </w:rPr>
      </w:pPr>
      <w:r>
        <w:rPr>
          <w:rFonts w:ascii="Times New Roman" w:hAnsi="Times New Roman"/>
          <w:b/>
          <w:bCs/>
          <w:sz w:val="24"/>
        </w:rPr>
        <w:br w:type="page"/>
      </w:r>
    </w:p>
    <w:p w14:paraId="4A66367D" w14:textId="358090C2" w:rsidR="00FC2FA4" w:rsidRPr="00A11519" w:rsidRDefault="00FC2FA4" w:rsidP="00FC2FA4">
      <w:pPr>
        <w:rPr>
          <w:rFonts w:ascii="Times New Roman" w:hAnsi="Times New Roman"/>
          <w:b/>
          <w:bCs/>
          <w:sz w:val="24"/>
        </w:rPr>
      </w:pPr>
      <w:r w:rsidRPr="00A11519">
        <w:rPr>
          <w:rFonts w:ascii="Times New Roman" w:hAnsi="Times New Roman"/>
          <w:b/>
          <w:bCs/>
          <w:sz w:val="24"/>
        </w:rPr>
        <w:lastRenderedPageBreak/>
        <w:t xml:space="preserve">Supplementary </w:t>
      </w:r>
      <w:r w:rsidR="007F35F5">
        <w:rPr>
          <w:rFonts w:ascii="Times New Roman" w:hAnsi="Times New Roman"/>
          <w:b/>
          <w:bCs/>
          <w:sz w:val="24"/>
        </w:rPr>
        <w:t>f</w:t>
      </w:r>
      <w:r w:rsidRPr="00A11519">
        <w:rPr>
          <w:rFonts w:ascii="Times New Roman" w:hAnsi="Times New Roman"/>
          <w:b/>
          <w:bCs/>
          <w:sz w:val="24"/>
        </w:rPr>
        <w:t>igures</w:t>
      </w:r>
    </w:p>
    <w:p w14:paraId="1DACE7AB" w14:textId="77777777" w:rsidR="00FC2FA4" w:rsidRPr="00A11519" w:rsidRDefault="00FC2FA4" w:rsidP="00FC2FA4">
      <w:pPr>
        <w:widowControl/>
        <w:jc w:val="center"/>
        <w:rPr>
          <w:rFonts w:ascii="Times New Roman" w:hAnsi="Times New Roman"/>
          <w:bCs/>
          <w:szCs w:val="21"/>
        </w:rPr>
      </w:pPr>
      <w:bookmarkStart w:id="6" w:name="OLE_LINK47"/>
      <w:bookmarkStart w:id="7" w:name="_Hlk41751233"/>
      <w:bookmarkStart w:id="8" w:name="_Toc473030292"/>
    </w:p>
    <w:p w14:paraId="7BAF98AD" w14:textId="1C4BA95C" w:rsidR="00405554" w:rsidRPr="00A11519" w:rsidRDefault="002A44E1" w:rsidP="00FC2FA4">
      <w:pPr>
        <w:widowControl/>
        <w:jc w:val="center"/>
        <w:rPr>
          <w:rFonts w:ascii="Times New Roman" w:hAnsi="Times New Roman"/>
          <w:bCs/>
          <w:szCs w:val="21"/>
        </w:rPr>
      </w:pPr>
      <w:r w:rsidRPr="00A11519">
        <w:rPr>
          <w:rFonts w:ascii="Times New Roman" w:hAnsi="Times New Roman"/>
          <w:noProof/>
        </w:rPr>
        <w:drawing>
          <wp:inline distT="0" distB="0" distL="0" distR="0" wp14:anchorId="7842E722" wp14:editId="7C98747E">
            <wp:extent cx="3761273" cy="26934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3213" cy="2694794"/>
                    </a:xfrm>
                    <a:prstGeom prst="rect">
                      <a:avLst/>
                    </a:prstGeom>
                    <a:noFill/>
                    <a:ln>
                      <a:noFill/>
                    </a:ln>
                  </pic:spPr>
                </pic:pic>
              </a:graphicData>
            </a:graphic>
          </wp:inline>
        </w:drawing>
      </w:r>
    </w:p>
    <w:p w14:paraId="02218FEA" w14:textId="77777777" w:rsidR="00FC2FA4" w:rsidRPr="00A11519" w:rsidRDefault="00FC2FA4" w:rsidP="00FC2FA4">
      <w:pPr>
        <w:widowControl/>
        <w:jc w:val="center"/>
        <w:rPr>
          <w:rFonts w:ascii="Times New Roman" w:hAnsi="Times New Roman"/>
          <w:bCs/>
          <w:szCs w:val="21"/>
        </w:rPr>
      </w:pPr>
    </w:p>
    <w:bookmarkEnd w:id="6"/>
    <w:bookmarkEnd w:id="7"/>
    <w:p w14:paraId="37912A29" w14:textId="458EF1D5" w:rsidR="00405554" w:rsidRPr="00A11519" w:rsidRDefault="00FC2FA4" w:rsidP="008C3FBE">
      <w:pPr>
        <w:spacing w:line="360" w:lineRule="auto"/>
        <w:rPr>
          <w:rFonts w:ascii="Times New Roman" w:hAnsi="Times New Roman"/>
          <w:szCs w:val="21"/>
          <w:lang w:val="sv-SE"/>
        </w:rPr>
      </w:pPr>
      <w:r w:rsidRPr="00A11519">
        <w:rPr>
          <w:rFonts w:ascii="Times New Roman" w:hAnsi="Times New Roman"/>
          <w:b/>
          <w:bCs/>
          <w:szCs w:val="21"/>
          <w:lang w:val="sv-SE"/>
        </w:rPr>
        <w:t xml:space="preserve">Supplementary Figure </w:t>
      </w:r>
      <w:r w:rsidR="002A44E1" w:rsidRPr="00A11519">
        <w:rPr>
          <w:rFonts w:ascii="Times New Roman" w:hAnsi="Times New Roman"/>
          <w:b/>
          <w:bCs/>
          <w:szCs w:val="21"/>
          <w:lang w:val="sv-SE"/>
        </w:rPr>
        <w:t>1</w:t>
      </w:r>
      <w:r w:rsidR="00862211" w:rsidRPr="00A11519">
        <w:rPr>
          <w:rFonts w:ascii="Times New Roman" w:hAnsi="Times New Roman"/>
          <w:b/>
          <w:bCs/>
          <w:szCs w:val="21"/>
          <w:lang w:val="sv-SE"/>
        </w:rPr>
        <w:t xml:space="preserve"> </w:t>
      </w:r>
      <w:r w:rsidRPr="00A11519">
        <w:rPr>
          <w:rFonts w:ascii="Times New Roman" w:hAnsi="Times New Roman"/>
          <w:b/>
          <w:szCs w:val="21"/>
        </w:rPr>
        <w:t xml:space="preserve">| </w:t>
      </w:r>
      <w:r w:rsidR="00862211" w:rsidRPr="00A11519">
        <w:rPr>
          <w:rFonts w:ascii="Times New Roman" w:hAnsi="Times New Roman"/>
          <w:b/>
          <w:iCs/>
          <w:szCs w:val="21"/>
        </w:rPr>
        <w:t>Crystal structure</w:t>
      </w:r>
      <w:r w:rsidR="002A44E1" w:rsidRPr="00A11519">
        <w:rPr>
          <w:rFonts w:ascii="Times New Roman" w:hAnsi="Times New Roman"/>
          <w:b/>
          <w:bCs/>
          <w:szCs w:val="21"/>
          <w:lang w:val="sv-SE"/>
        </w:rPr>
        <w:t>.</w:t>
      </w:r>
      <w:r w:rsidR="002A44E1" w:rsidRPr="00A11519">
        <w:rPr>
          <w:rFonts w:ascii="Times New Roman" w:hAnsi="Times New Roman"/>
          <w:szCs w:val="21"/>
          <w:lang w:val="sv-SE"/>
        </w:rPr>
        <w:t xml:space="preserve"> Crystal structure of the cation of IrQPY. Counter anions and solvent molecules are omitted for clarity.</w:t>
      </w:r>
    </w:p>
    <w:p w14:paraId="321A3B22" w14:textId="32D0C81D" w:rsidR="002A44E1" w:rsidRPr="00A11519" w:rsidRDefault="002A44E1" w:rsidP="0000022D">
      <w:pPr>
        <w:rPr>
          <w:rFonts w:ascii="Times New Roman" w:hAnsi="Times New Roman"/>
          <w:szCs w:val="21"/>
          <w:lang w:val="sv-SE"/>
        </w:rPr>
      </w:pPr>
    </w:p>
    <w:p w14:paraId="0E99D236" w14:textId="77777777" w:rsidR="003F2146" w:rsidRPr="00A11519" w:rsidRDefault="003F2146" w:rsidP="0000022D">
      <w:pPr>
        <w:rPr>
          <w:rFonts w:ascii="Times New Roman" w:hAnsi="Times New Roman"/>
          <w:szCs w:val="21"/>
          <w:lang w:val="sv-SE"/>
        </w:rPr>
      </w:pPr>
    </w:p>
    <w:p w14:paraId="5D39C927" w14:textId="733BB5A4" w:rsidR="00566CAF" w:rsidRPr="00A11519" w:rsidRDefault="00EF44C0" w:rsidP="003F2146">
      <w:pPr>
        <w:autoSpaceDE w:val="0"/>
        <w:autoSpaceDN w:val="0"/>
        <w:adjustRightInd w:val="0"/>
        <w:spacing w:line="360" w:lineRule="auto"/>
        <w:jc w:val="center"/>
        <w:rPr>
          <w:rFonts w:ascii="Times New Roman" w:hAnsi="Times New Roman"/>
          <w:b/>
          <w:szCs w:val="21"/>
          <w:lang w:val="sv-SE"/>
        </w:rPr>
      </w:pPr>
      <w:bookmarkStart w:id="9" w:name="_Toc478498760"/>
      <w:bookmarkEnd w:id="8"/>
      <w:r w:rsidRPr="00A11519">
        <w:rPr>
          <w:rFonts w:ascii="Times New Roman" w:hAnsi="Times New Roman"/>
          <w:noProof/>
        </w:rPr>
        <w:drawing>
          <wp:inline distT="0" distB="0" distL="0" distR="0" wp14:anchorId="11B81D28" wp14:editId="4E42930C">
            <wp:extent cx="5734821" cy="286448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
                      <a:extLst>
                        <a:ext uri="{28A0092B-C50C-407E-A947-70E740481C1C}">
                          <a14:useLocalDpi xmlns:a14="http://schemas.microsoft.com/office/drawing/2010/main" val="0"/>
                        </a:ext>
                      </a:extLst>
                    </a:blip>
                    <a:srcRect l="25109" t="9364" r="4996"/>
                    <a:stretch/>
                  </pic:blipFill>
                  <pic:spPr bwMode="auto">
                    <a:xfrm>
                      <a:off x="0" y="0"/>
                      <a:ext cx="5750737" cy="2872435"/>
                    </a:xfrm>
                    <a:prstGeom prst="rect">
                      <a:avLst/>
                    </a:prstGeom>
                    <a:noFill/>
                    <a:ln>
                      <a:noFill/>
                    </a:ln>
                    <a:extLst>
                      <a:ext uri="{53640926-AAD7-44D8-BBD7-CCE9431645EC}">
                        <a14:shadowObscured xmlns:a14="http://schemas.microsoft.com/office/drawing/2010/main"/>
                      </a:ext>
                    </a:extLst>
                  </pic:spPr>
                </pic:pic>
              </a:graphicData>
            </a:graphic>
          </wp:inline>
        </w:drawing>
      </w:r>
    </w:p>
    <w:p w14:paraId="523A8B79" w14:textId="01E24B83" w:rsidR="00566CAF" w:rsidRPr="00A11519" w:rsidRDefault="00FC2FA4" w:rsidP="00566CAF">
      <w:pPr>
        <w:autoSpaceDE w:val="0"/>
        <w:autoSpaceDN w:val="0"/>
        <w:adjustRightInd w:val="0"/>
        <w:spacing w:line="360" w:lineRule="auto"/>
        <w:rPr>
          <w:rFonts w:ascii="Times New Roman" w:hAnsi="Times New Roman"/>
          <w:szCs w:val="21"/>
        </w:rPr>
      </w:pPr>
      <w:r w:rsidRPr="00A11519">
        <w:rPr>
          <w:rFonts w:ascii="Times New Roman" w:hAnsi="Times New Roman"/>
          <w:b/>
          <w:szCs w:val="21"/>
          <w:lang w:val="sv-SE"/>
        </w:rPr>
        <w:t xml:space="preserve">Supplementary Figure </w:t>
      </w:r>
      <w:r w:rsidR="002A44E1" w:rsidRPr="00A11519">
        <w:rPr>
          <w:rFonts w:ascii="Times New Roman" w:hAnsi="Times New Roman"/>
          <w:b/>
          <w:szCs w:val="21"/>
          <w:lang w:val="sv-SE"/>
        </w:rPr>
        <w:t>2</w:t>
      </w:r>
      <w:r w:rsidR="00862211" w:rsidRPr="00A11519">
        <w:rPr>
          <w:rFonts w:ascii="Times New Roman" w:hAnsi="Times New Roman"/>
          <w:b/>
          <w:szCs w:val="21"/>
          <w:lang w:val="sv-SE"/>
        </w:rPr>
        <w:t xml:space="preserve"> </w:t>
      </w:r>
      <w:r w:rsidR="00862211" w:rsidRPr="00A11519">
        <w:rPr>
          <w:rFonts w:ascii="Times New Roman" w:hAnsi="Times New Roman"/>
          <w:b/>
          <w:szCs w:val="21"/>
        </w:rPr>
        <w:t xml:space="preserve">| </w:t>
      </w:r>
      <w:r w:rsidR="00862211" w:rsidRPr="00A11519">
        <w:rPr>
          <w:rFonts w:ascii="Times New Roman" w:hAnsi="Times New Roman"/>
          <w:b/>
          <w:iCs/>
          <w:szCs w:val="21"/>
          <w:vertAlign w:val="superscript"/>
        </w:rPr>
        <w:t>1</w:t>
      </w:r>
      <w:r w:rsidR="00862211" w:rsidRPr="00A11519">
        <w:rPr>
          <w:rFonts w:ascii="Times New Roman" w:hAnsi="Times New Roman"/>
          <w:b/>
          <w:iCs/>
          <w:szCs w:val="21"/>
        </w:rPr>
        <w:t>H NMR titration</w:t>
      </w:r>
      <w:r w:rsidR="00566CAF" w:rsidRPr="00A11519">
        <w:rPr>
          <w:rFonts w:ascii="Times New Roman" w:hAnsi="Times New Roman"/>
          <w:b/>
          <w:szCs w:val="21"/>
          <w:lang w:val="sv-SE"/>
        </w:rPr>
        <w:t>.</w:t>
      </w:r>
      <w:r w:rsidR="00566CAF" w:rsidRPr="00A11519">
        <w:rPr>
          <w:rFonts w:ascii="Times New Roman" w:hAnsi="Times New Roman"/>
          <w:szCs w:val="21"/>
          <w:lang w:val="sv-SE"/>
        </w:rPr>
        <w:t xml:space="preserve"> Binding isotherms (non-cooperative 1:2 system) fitted to the chemical shift of four proton signals </w:t>
      </w:r>
      <w:r w:rsidR="00EF44C0" w:rsidRPr="00A11519">
        <w:rPr>
          <w:rFonts w:ascii="Times New Roman" w:hAnsi="Times New Roman"/>
          <w:szCs w:val="21"/>
          <w:lang w:val="sv-SE"/>
        </w:rPr>
        <w:t xml:space="preserve">of IrQPY </w:t>
      </w:r>
      <w:r w:rsidR="00566CAF" w:rsidRPr="00A11519">
        <w:rPr>
          <w:rFonts w:ascii="Times New Roman" w:hAnsi="Times New Roman"/>
          <w:szCs w:val="21"/>
          <w:lang w:val="sv-SE"/>
        </w:rPr>
        <w:t>v</w:t>
      </w:r>
      <w:r w:rsidR="00EF44C0" w:rsidRPr="00A11519">
        <w:rPr>
          <w:rFonts w:ascii="Times New Roman" w:hAnsi="Times New Roman"/>
          <w:szCs w:val="21"/>
          <w:lang w:val="sv-SE"/>
        </w:rPr>
        <w:t>ersus t</w:t>
      </w:r>
      <w:r w:rsidR="00566CAF" w:rsidRPr="00A11519">
        <w:rPr>
          <w:rFonts w:ascii="Times New Roman" w:hAnsi="Times New Roman"/>
          <w:szCs w:val="21"/>
          <w:lang w:val="sv-SE"/>
        </w:rPr>
        <w:t>he</w:t>
      </w:r>
      <w:r w:rsidR="00EF44C0" w:rsidRPr="00A11519">
        <w:rPr>
          <w:rFonts w:ascii="Times New Roman" w:hAnsi="Times New Roman"/>
          <w:szCs w:val="21"/>
          <w:lang w:val="sv-SE"/>
        </w:rPr>
        <w:t xml:space="preserve"> </w:t>
      </w:r>
      <w:r w:rsidR="00566CAF" w:rsidRPr="00A11519">
        <w:rPr>
          <w:rFonts w:ascii="Times New Roman" w:hAnsi="Times New Roman"/>
          <w:szCs w:val="21"/>
          <w:lang w:val="sv-SE"/>
        </w:rPr>
        <w:t>equivalents of CoPc added to determine the binding affinity (top); and the residual plot from the fit (bottom).</w:t>
      </w:r>
    </w:p>
    <w:p w14:paraId="154ADD15" w14:textId="12B29A8A" w:rsidR="004B2E42" w:rsidRPr="00A11519" w:rsidRDefault="00EF44C0" w:rsidP="008C3FBE">
      <w:pPr>
        <w:jc w:val="center"/>
        <w:rPr>
          <w:rFonts w:ascii="Times New Roman" w:hAnsi="Times New Roman"/>
        </w:rPr>
      </w:pPr>
      <w:r w:rsidRPr="00A11519">
        <w:rPr>
          <w:rFonts w:ascii="Times New Roman" w:hAnsi="Times New Roman"/>
          <w:noProof/>
        </w:rPr>
        <w:lastRenderedPageBreak/>
        <w:drawing>
          <wp:inline distT="0" distB="0" distL="0" distR="0" wp14:anchorId="32C18B8D" wp14:editId="6D679E00">
            <wp:extent cx="4846849" cy="3027878"/>
            <wp:effectExtent l="0" t="0" r="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48090" cy="3028653"/>
                    </a:xfrm>
                    <a:prstGeom prst="rect">
                      <a:avLst/>
                    </a:prstGeom>
                    <a:noFill/>
                    <a:ln>
                      <a:noFill/>
                    </a:ln>
                  </pic:spPr>
                </pic:pic>
              </a:graphicData>
            </a:graphic>
          </wp:inline>
        </w:drawing>
      </w:r>
    </w:p>
    <w:p w14:paraId="65188578" w14:textId="14310D9F" w:rsidR="0079737A" w:rsidRPr="00A11519" w:rsidRDefault="00FC2FA4" w:rsidP="00862211">
      <w:pPr>
        <w:rPr>
          <w:rFonts w:ascii="Times New Roman" w:hAnsi="Times New Roman"/>
        </w:rPr>
      </w:pPr>
      <w:r w:rsidRPr="00A11519">
        <w:rPr>
          <w:rFonts w:ascii="Times New Roman" w:hAnsi="Times New Roman"/>
          <w:b/>
          <w:bCs/>
        </w:rPr>
        <w:t xml:space="preserve">Supplementary Figure </w:t>
      </w:r>
      <w:r w:rsidR="002A44E1" w:rsidRPr="00A11519">
        <w:rPr>
          <w:rFonts w:ascii="Times New Roman" w:hAnsi="Times New Roman"/>
          <w:b/>
          <w:bCs/>
        </w:rPr>
        <w:t>3</w:t>
      </w:r>
      <w:r w:rsidR="00862211" w:rsidRPr="00A11519">
        <w:rPr>
          <w:rFonts w:ascii="Times New Roman" w:hAnsi="Times New Roman"/>
          <w:b/>
          <w:bCs/>
        </w:rPr>
        <w:t xml:space="preserve"> </w:t>
      </w:r>
      <w:r w:rsidR="00862211" w:rsidRPr="00A11519">
        <w:rPr>
          <w:rFonts w:ascii="Times New Roman" w:hAnsi="Times New Roman"/>
          <w:b/>
          <w:szCs w:val="21"/>
        </w:rPr>
        <w:t xml:space="preserve">| </w:t>
      </w:r>
      <w:r w:rsidR="00862211" w:rsidRPr="00A11519">
        <w:rPr>
          <w:rFonts w:ascii="Times New Roman" w:hAnsi="Times New Roman"/>
          <w:b/>
          <w:iCs/>
          <w:szCs w:val="21"/>
          <w:vertAlign w:val="superscript"/>
        </w:rPr>
        <w:t>1</w:t>
      </w:r>
      <w:r w:rsidR="00862211" w:rsidRPr="00A11519">
        <w:rPr>
          <w:rFonts w:ascii="Times New Roman" w:hAnsi="Times New Roman"/>
          <w:b/>
          <w:iCs/>
          <w:szCs w:val="21"/>
        </w:rPr>
        <w:t>H NMR titration</w:t>
      </w:r>
      <w:r w:rsidR="0079737A" w:rsidRPr="00A11519">
        <w:rPr>
          <w:rFonts w:ascii="Times New Roman" w:hAnsi="Times New Roman"/>
          <w:b/>
          <w:bCs/>
        </w:rPr>
        <w:t xml:space="preserve">. </w:t>
      </w:r>
      <w:r w:rsidR="0079737A" w:rsidRPr="00A11519">
        <w:rPr>
          <w:rFonts w:ascii="Times New Roman" w:hAnsi="Times New Roman"/>
          <w:vertAlign w:val="superscript"/>
        </w:rPr>
        <w:t>1</w:t>
      </w:r>
      <w:r w:rsidR="0079737A" w:rsidRPr="00A11519">
        <w:rPr>
          <w:rFonts w:ascii="Times New Roman" w:hAnsi="Times New Roman"/>
        </w:rPr>
        <w:t>H NMR titration of</w:t>
      </w:r>
      <w:r w:rsidR="001019E8" w:rsidRPr="00A11519">
        <w:rPr>
          <w:rFonts w:ascii="Times New Roman" w:hAnsi="Times New Roman"/>
        </w:rPr>
        <w:t xml:space="preserve"> CoPc into a</w:t>
      </w:r>
      <w:r w:rsidR="0079737A" w:rsidRPr="00A11519">
        <w:rPr>
          <w:rFonts w:ascii="Times New Roman" w:hAnsi="Times New Roman"/>
        </w:rPr>
        <w:t xml:space="preserve"> 1.</w:t>
      </w:r>
      <w:r w:rsidR="00EF44C0" w:rsidRPr="00A11519">
        <w:rPr>
          <w:rFonts w:ascii="Times New Roman" w:hAnsi="Times New Roman"/>
        </w:rPr>
        <w:t>0</w:t>
      </w:r>
      <w:r w:rsidR="0079737A" w:rsidRPr="00A11519">
        <w:rPr>
          <w:rFonts w:ascii="Times New Roman" w:hAnsi="Times New Roman"/>
        </w:rPr>
        <w:t xml:space="preserve"> mM </w:t>
      </w:r>
      <w:r w:rsidR="00BC13B4" w:rsidRPr="00A11519">
        <w:rPr>
          <w:rFonts w:ascii="Times New Roman" w:hAnsi="Times New Roman"/>
          <w:bCs/>
          <w:szCs w:val="21"/>
        </w:rPr>
        <w:t>DMF-d</w:t>
      </w:r>
      <w:r w:rsidR="00BC13B4" w:rsidRPr="00A11519">
        <w:rPr>
          <w:rFonts w:ascii="Times New Roman" w:hAnsi="Times New Roman"/>
          <w:bCs/>
          <w:szCs w:val="21"/>
          <w:vertAlign w:val="subscript"/>
        </w:rPr>
        <w:t>7</w:t>
      </w:r>
      <w:r w:rsidR="0079737A" w:rsidRPr="00A11519">
        <w:rPr>
          <w:rFonts w:ascii="Times New Roman" w:hAnsi="Times New Roman"/>
        </w:rPr>
        <w:t xml:space="preserve"> solution of Ir</w:t>
      </w:r>
      <w:r w:rsidR="00193A6D" w:rsidRPr="00A11519">
        <w:rPr>
          <w:rFonts w:ascii="Times New Roman" w:hAnsi="Times New Roman"/>
        </w:rPr>
        <w:t>B</w:t>
      </w:r>
      <w:r w:rsidR="0079737A" w:rsidRPr="00A11519">
        <w:rPr>
          <w:rFonts w:ascii="Times New Roman" w:hAnsi="Times New Roman"/>
        </w:rPr>
        <w:t>PY.</w:t>
      </w:r>
    </w:p>
    <w:p w14:paraId="2D63102B" w14:textId="4C7001FC" w:rsidR="004B2E42" w:rsidRPr="00A11519" w:rsidRDefault="004B2E42" w:rsidP="00250BA5">
      <w:pPr>
        <w:jc w:val="center"/>
        <w:rPr>
          <w:rFonts w:ascii="Times New Roman" w:hAnsi="Times New Roman"/>
        </w:rPr>
      </w:pPr>
    </w:p>
    <w:p w14:paraId="0008FB84" w14:textId="77777777" w:rsidR="004B2E42" w:rsidRPr="00A11519" w:rsidRDefault="004B2E42" w:rsidP="00250BA5">
      <w:pPr>
        <w:jc w:val="center"/>
        <w:rPr>
          <w:rFonts w:ascii="Times New Roman" w:hAnsi="Times New Roman"/>
        </w:rPr>
      </w:pPr>
    </w:p>
    <w:p w14:paraId="329FCF34" w14:textId="17FCE9CF" w:rsidR="00EF44C0" w:rsidRPr="00A11519" w:rsidRDefault="00EF44C0" w:rsidP="00250BA5">
      <w:pPr>
        <w:jc w:val="center"/>
        <w:rPr>
          <w:rFonts w:ascii="Times New Roman" w:hAnsi="Times New Roman"/>
        </w:rPr>
      </w:pPr>
      <w:r w:rsidRPr="00A11519">
        <w:rPr>
          <w:rFonts w:ascii="Times New Roman" w:hAnsi="Times New Roman"/>
          <w:noProof/>
        </w:rPr>
        <w:drawing>
          <wp:inline distT="0" distB="0" distL="0" distR="0" wp14:anchorId="3BE0C139" wp14:editId="1683C12A">
            <wp:extent cx="6188710" cy="2552065"/>
            <wp:effectExtent l="0" t="0" r="254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710" cy="2552065"/>
                    </a:xfrm>
                    <a:prstGeom prst="rect">
                      <a:avLst/>
                    </a:prstGeom>
                    <a:noFill/>
                    <a:ln>
                      <a:noFill/>
                    </a:ln>
                  </pic:spPr>
                </pic:pic>
              </a:graphicData>
            </a:graphic>
          </wp:inline>
        </w:drawing>
      </w:r>
    </w:p>
    <w:p w14:paraId="5CA27B92" w14:textId="77777777" w:rsidR="004B2E42" w:rsidRPr="00A11519" w:rsidRDefault="004B2E42" w:rsidP="00250BA5">
      <w:pPr>
        <w:jc w:val="center"/>
        <w:rPr>
          <w:rFonts w:ascii="Times New Roman" w:hAnsi="Times New Roman"/>
        </w:rPr>
      </w:pPr>
    </w:p>
    <w:p w14:paraId="52175FE5" w14:textId="500FC36A" w:rsidR="00EF44C0" w:rsidRPr="00A11519" w:rsidRDefault="00FC2FA4" w:rsidP="00862211">
      <w:pPr>
        <w:rPr>
          <w:rFonts w:ascii="Times New Roman" w:hAnsi="Times New Roman"/>
        </w:rPr>
      </w:pPr>
      <w:r w:rsidRPr="00A11519">
        <w:rPr>
          <w:rFonts w:ascii="Times New Roman" w:hAnsi="Times New Roman"/>
          <w:b/>
          <w:bCs/>
        </w:rPr>
        <w:t xml:space="preserve">Supplementary Figure </w:t>
      </w:r>
      <w:r w:rsidR="002A44E1" w:rsidRPr="00A11519">
        <w:rPr>
          <w:rFonts w:ascii="Times New Roman" w:hAnsi="Times New Roman"/>
          <w:b/>
          <w:bCs/>
        </w:rPr>
        <w:t>4</w:t>
      </w:r>
      <w:r w:rsidR="00862211" w:rsidRPr="00A11519">
        <w:rPr>
          <w:rFonts w:ascii="Times New Roman" w:hAnsi="Times New Roman"/>
          <w:b/>
          <w:bCs/>
        </w:rPr>
        <w:t xml:space="preserve"> </w:t>
      </w:r>
      <w:r w:rsidR="00862211" w:rsidRPr="00A11519">
        <w:rPr>
          <w:rFonts w:ascii="Times New Roman" w:hAnsi="Times New Roman"/>
          <w:b/>
          <w:szCs w:val="21"/>
        </w:rPr>
        <w:t xml:space="preserve">| </w:t>
      </w:r>
      <w:r w:rsidR="00862211" w:rsidRPr="00A11519">
        <w:rPr>
          <w:rFonts w:ascii="Times New Roman" w:hAnsi="Times New Roman"/>
          <w:b/>
          <w:iCs/>
          <w:szCs w:val="21"/>
          <w:vertAlign w:val="superscript"/>
        </w:rPr>
        <w:t>1</w:t>
      </w:r>
      <w:r w:rsidR="00862211" w:rsidRPr="00A11519">
        <w:rPr>
          <w:rFonts w:ascii="Times New Roman" w:hAnsi="Times New Roman"/>
          <w:b/>
          <w:iCs/>
          <w:szCs w:val="21"/>
        </w:rPr>
        <w:t>H NMR titration</w:t>
      </w:r>
      <w:r w:rsidR="00EF44C0" w:rsidRPr="00A11519">
        <w:rPr>
          <w:rFonts w:ascii="Times New Roman" w:hAnsi="Times New Roman"/>
          <w:b/>
          <w:bCs/>
        </w:rPr>
        <w:t xml:space="preserve">. </w:t>
      </w:r>
      <w:r w:rsidR="00EF44C0" w:rsidRPr="00A11519">
        <w:rPr>
          <w:rFonts w:ascii="Times New Roman" w:hAnsi="Times New Roman"/>
          <w:vertAlign w:val="superscript"/>
        </w:rPr>
        <w:t>1</w:t>
      </w:r>
      <w:r w:rsidR="00EF44C0" w:rsidRPr="00A11519">
        <w:rPr>
          <w:rFonts w:ascii="Times New Roman" w:hAnsi="Times New Roman"/>
        </w:rPr>
        <w:t xml:space="preserve">H NMR titration of ZnPc into a 1.0 mM </w:t>
      </w:r>
      <w:r w:rsidR="00BC13B4" w:rsidRPr="00A11519">
        <w:rPr>
          <w:rFonts w:ascii="Times New Roman" w:hAnsi="Times New Roman"/>
          <w:bCs/>
          <w:szCs w:val="21"/>
        </w:rPr>
        <w:t>DMF-d</w:t>
      </w:r>
      <w:r w:rsidR="00BC13B4" w:rsidRPr="00A11519">
        <w:rPr>
          <w:rFonts w:ascii="Times New Roman" w:hAnsi="Times New Roman"/>
          <w:bCs/>
          <w:szCs w:val="21"/>
          <w:vertAlign w:val="subscript"/>
        </w:rPr>
        <w:t>7</w:t>
      </w:r>
      <w:r w:rsidR="00EF44C0" w:rsidRPr="00A11519">
        <w:rPr>
          <w:rFonts w:ascii="Times New Roman" w:hAnsi="Times New Roman"/>
        </w:rPr>
        <w:t xml:space="preserve"> solution of Ir</w:t>
      </w:r>
      <w:r w:rsidR="00EC646B" w:rsidRPr="00A11519">
        <w:rPr>
          <w:rFonts w:ascii="Times New Roman" w:hAnsi="Times New Roman"/>
        </w:rPr>
        <w:t>Q</w:t>
      </w:r>
      <w:r w:rsidR="00EF44C0" w:rsidRPr="00A11519">
        <w:rPr>
          <w:rFonts w:ascii="Times New Roman" w:hAnsi="Times New Roman"/>
        </w:rPr>
        <w:t>PY.</w:t>
      </w:r>
    </w:p>
    <w:p w14:paraId="34AA2D5C" w14:textId="77777777" w:rsidR="00EF44C0" w:rsidRPr="00A11519" w:rsidRDefault="00EF44C0" w:rsidP="00EF44C0">
      <w:pPr>
        <w:jc w:val="center"/>
        <w:rPr>
          <w:rFonts w:ascii="Times New Roman" w:hAnsi="Times New Roman"/>
        </w:rPr>
      </w:pPr>
    </w:p>
    <w:p w14:paraId="72C55136" w14:textId="541BCE37" w:rsidR="00EF44C0" w:rsidRPr="00A11519" w:rsidRDefault="00EF44C0" w:rsidP="00EF44C0">
      <w:pPr>
        <w:autoSpaceDE w:val="0"/>
        <w:autoSpaceDN w:val="0"/>
        <w:adjustRightInd w:val="0"/>
        <w:spacing w:line="360" w:lineRule="auto"/>
        <w:rPr>
          <w:rFonts w:ascii="Times New Roman" w:hAnsi="Times New Roman"/>
          <w:b/>
          <w:szCs w:val="21"/>
          <w:lang w:val="sv-SE"/>
        </w:rPr>
      </w:pPr>
      <w:r w:rsidRPr="00A11519">
        <w:rPr>
          <w:rFonts w:ascii="Times New Roman" w:hAnsi="Times New Roman"/>
          <w:noProof/>
        </w:rPr>
        <w:lastRenderedPageBreak/>
        <w:drawing>
          <wp:inline distT="0" distB="0" distL="0" distR="0" wp14:anchorId="26D558E9" wp14:editId="3FDE2298">
            <wp:extent cx="6157665" cy="3326515"/>
            <wp:effectExtent l="0" t="0" r="0"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2">
                      <a:extLst>
                        <a:ext uri="{28A0092B-C50C-407E-A947-70E740481C1C}">
                          <a14:useLocalDpi xmlns:a14="http://schemas.microsoft.com/office/drawing/2010/main" val="0"/>
                        </a:ext>
                      </a:extLst>
                    </a:blip>
                    <a:srcRect l="25109"/>
                    <a:stretch/>
                  </pic:blipFill>
                  <pic:spPr bwMode="auto">
                    <a:xfrm>
                      <a:off x="0" y="0"/>
                      <a:ext cx="6165335" cy="3330658"/>
                    </a:xfrm>
                    <a:prstGeom prst="rect">
                      <a:avLst/>
                    </a:prstGeom>
                    <a:noFill/>
                    <a:ln>
                      <a:noFill/>
                    </a:ln>
                    <a:extLst>
                      <a:ext uri="{53640926-AAD7-44D8-BBD7-CCE9431645EC}">
                        <a14:shadowObscured xmlns:a14="http://schemas.microsoft.com/office/drawing/2010/main"/>
                      </a:ext>
                    </a:extLst>
                  </pic:spPr>
                </pic:pic>
              </a:graphicData>
            </a:graphic>
          </wp:inline>
        </w:drawing>
      </w:r>
    </w:p>
    <w:p w14:paraId="331E0E27" w14:textId="4EC948F2" w:rsidR="00EF44C0" w:rsidRPr="00A11519" w:rsidRDefault="00FC2FA4" w:rsidP="00EF44C0">
      <w:pPr>
        <w:autoSpaceDE w:val="0"/>
        <w:autoSpaceDN w:val="0"/>
        <w:adjustRightInd w:val="0"/>
        <w:spacing w:line="360" w:lineRule="auto"/>
        <w:rPr>
          <w:rFonts w:ascii="Times New Roman" w:hAnsi="Times New Roman"/>
          <w:szCs w:val="21"/>
          <w:lang w:val="sv-SE"/>
        </w:rPr>
      </w:pPr>
      <w:r w:rsidRPr="00A11519">
        <w:rPr>
          <w:rFonts w:ascii="Times New Roman" w:hAnsi="Times New Roman"/>
          <w:b/>
          <w:szCs w:val="21"/>
          <w:lang w:val="sv-SE"/>
        </w:rPr>
        <w:t xml:space="preserve">Supplementary Figure </w:t>
      </w:r>
      <w:r w:rsidR="004B2E42" w:rsidRPr="00A11519">
        <w:rPr>
          <w:rFonts w:ascii="Times New Roman" w:hAnsi="Times New Roman"/>
          <w:b/>
          <w:szCs w:val="21"/>
          <w:lang w:val="sv-SE"/>
        </w:rPr>
        <w:t>5</w:t>
      </w:r>
      <w:r w:rsidR="00606A35" w:rsidRPr="00A11519">
        <w:rPr>
          <w:rFonts w:ascii="Times New Roman" w:hAnsi="Times New Roman"/>
          <w:b/>
          <w:szCs w:val="21"/>
          <w:lang w:val="sv-SE"/>
        </w:rPr>
        <w:t xml:space="preserve"> </w:t>
      </w:r>
      <w:r w:rsidR="00606A35" w:rsidRPr="00A11519">
        <w:rPr>
          <w:rFonts w:ascii="Times New Roman" w:hAnsi="Times New Roman"/>
          <w:b/>
          <w:szCs w:val="21"/>
        </w:rPr>
        <w:t xml:space="preserve">| </w:t>
      </w:r>
      <w:r w:rsidR="00606A35" w:rsidRPr="00A11519">
        <w:rPr>
          <w:rFonts w:ascii="Times New Roman" w:hAnsi="Times New Roman"/>
          <w:b/>
          <w:iCs/>
          <w:szCs w:val="21"/>
          <w:vertAlign w:val="superscript"/>
        </w:rPr>
        <w:t>1</w:t>
      </w:r>
      <w:r w:rsidR="00606A35" w:rsidRPr="00A11519">
        <w:rPr>
          <w:rFonts w:ascii="Times New Roman" w:hAnsi="Times New Roman"/>
          <w:b/>
          <w:iCs/>
          <w:szCs w:val="21"/>
        </w:rPr>
        <w:t>H NMR titration</w:t>
      </w:r>
      <w:r w:rsidR="00606A35" w:rsidRPr="00A11519">
        <w:rPr>
          <w:rFonts w:ascii="Times New Roman" w:hAnsi="Times New Roman"/>
          <w:b/>
          <w:szCs w:val="21"/>
          <w:lang w:val="sv-SE"/>
        </w:rPr>
        <w:t>.</w:t>
      </w:r>
      <w:r w:rsidR="00EF44C0" w:rsidRPr="00A11519">
        <w:rPr>
          <w:rFonts w:ascii="Times New Roman" w:hAnsi="Times New Roman"/>
          <w:szCs w:val="21"/>
          <w:lang w:val="sv-SE"/>
        </w:rPr>
        <w:t xml:space="preserve"> Binding isotherms fitted to the chemical shift of four proton signals of IrQPY versus the equivalents of ZnPc added to determine the binding affinity (top); and the residual plot from the fit (bottom).</w:t>
      </w:r>
    </w:p>
    <w:p w14:paraId="26FB880A" w14:textId="77777777" w:rsidR="004B2E42" w:rsidRPr="00A11519" w:rsidRDefault="004B2E42" w:rsidP="00EF44C0">
      <w:pPr>
        <w:autoSpaceDE w:val="0"/>
        <w:autoSpaceDN w:val="0"/>
        <w:adjustRightInd w:val="0"/>
        <w:spacing w:line="360" w:lineRule="auto"/>
        <w:rPr>
          <w:rFonts w:ascii="Times New Roman" w:hAnsi="Times New Roman"/>
          <w:szCs w:val="21"/>
          <w:lang w:val="sv-SE"/>
        </w:rPr>
      </w:pPr>
    </w:p>
    <w:p w14:paraId="1EA8219C" w14:textId="57F02514" w:rsidR="00EF44C0" w:rsidRPr="00A11519" w:rsidRDefault="00EF44C0" w:rsidP="00EF44C0">
      <w:pPr>
        <w:jc w:val="center"/>
        <w:rPr>
          <w:rFonts w:ascii="Times New Roman" w:hAnsi="Times New Roman"/>
        </w:rPr>
      </w:pPr>
      <w:r w:rsidRPr="00A11519">
        <w:rPr>
          <w:rFonts w:ascii="Times New Roman" w:hAnsi="Times New Roman"/>
          <w:noProof/>
        </w:rPr>
        <w:drawing>
          <wp:inline distT="0" distB="0" distL="0" distR="0" wp14:anchorId="66332B26" wp14:editId="027830AE">
            <wp:extent cx="3599180" cy="2806700"/>
            <wp:effectExtent l="0" t="0" r="127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9180" cy="2806700"/>
                    </a:xfrm>
                    <a:prstGeom prst="rect">
                      <a:avLst/>
                    </a:prstGeom>
                    <a:noFill/>
                    <a:ln>
                      <a:noFill/>
                    </a:ln>
                  </pic:spPr>
                </pic:pic>
              </a:graphicData>
            </a:graphic>
          </wp:inline>
        </w:drawing>
      </w:r>
    </w:p>
    <w:p w14:paraId="140643F3" w14:textId="67D689C4" w:rsidR="00EF44C0" w:rsidRPr="00A11519" w:rsidRDefault="00FC2FA4" w:rsidP="008C3FBE">
      <w:pPr>
        <w:spacing w:line="360" w:lineRule="auto"/>
        <w:rPr>
          <w:rFonts w:ascii="Times New Roman" w:hAnsi="Times New Roman"/>
        </w:rPr>
      </w:pPr>
      <w:r w:rsidRPr="00A11519">
        <w:rPr>
          <w:rFonts w:ascii="Times New Roman" w:hAnsi="Times New Roman"/>
          <w:b/>
          <w:iCs/>
          <w:lang w:val="sv-SE"/>
        </w:rPr>
        <w:t xml:space="preserve">Supplementary Figure </w:t>
      </w:r>
      <w:r w:rsidR="00606A35" w:rsidRPr="00A11519">
        <w:rPr>
          <w:rFonts w:ascii="Times New Roman" w:hAnsi="Times New Roman"/>
          <w:b/>
          <w:iCs/>
          <w:lang w:val="sv-SE"/>
        </w:rPr>
        <w:t>6</w:t>
      </w:r>
      <w:r w:rsidR="00862211" w:rsidRPr="00A11519">
        <w:rPr>
          <w:rFonts w:ascii="Times New Roman" w:hAnsi="Times New Roman"/>
          <w:b/>
          <w:iCs/>
          <w:lang w:val="sv-SE"/>
        </w:rPr>
        <w:t xml:space="preserve"> </w:t>
      </w:r>
      <w:r w:rsidR="00862211" w:rsidRPr="00A11519">
        <w:rPr>
          <w:rFonts w:ascii="Times New Roman" w:hAnsi="Times New Roman"/>
          <w:b/>
          <w:bCs/>
          <w:szCs w:val="21"/>
        </w:rPr>
        <w:t>| Cyclic voltammetry</w:t>
      </w:r>
      <w:r w:rsidR="00EF44C0" w:rsidRPr="00A11519">
        <w:rPr>
          <w:rFonts w:ascii="Times New Roman" w:hAnsi="Times New Roman"/>
          <w:b/>
          <w:iCs/>
          <w:lang w:val="sv-SE"/>
        </w:rPr>
        <w:t>.</w:t>
      </w:r>
      <w:r w:rsidR="00EF44C0" w:rsidRPr="00A11519">
        <w:rPr>
          <w:rFonts w:ascii="Times New Roman" w:hAnsi="Times New Roman"/>
          <w:bCs/>
          <w:iCs/>
          <w:lang w:val="sv-SE"/>
        </w:rPr>
        <w:t xml:space="preserve"> CVs of 0.5 mM</w:t>
      </w:r>
      <w:r w:rsidR="00EF44C0" w:rsidRPr="00A11519">
        <w:rPr>
          <w:rFonts w:ascii="Times New Roman" w:hAnsi="Times New Roman"/>
          <w:b/>
          <w:bCs/>
          <w:iCs/>
          <w:lang w:val="sv-SE"/>
        </w:rPr>
        <w:t xml:space="preserve"> </w:t>
      </w:r>
      <w:r w:rsidR="00EF44C0" w:rsidRPr="00A11519">
        <w:rPr>
          <w:rFonts w:ascii="Times New Roman" w:hAnsi="Times New Roman"/>
          <w:bCs/>
          <w:iCs/>
          <w:lang w:val="sv-SE"/>
        </w:rPr>
        <w:t>CoPc</w:t>
      </w:r>
      <w:r w:rsidR="00EF44C0" w:rsidRPr="00A11519">
        <w:rPr>
          <w:rFonts w:ascii="Times New Roman" w:hAnsi="Times New Roman"/>
          <w:bCs/>
          <w:iCs/>
          <w:lang w:val="de-DE"/>
        </w:rPr>
        <w:t xml:space="preserve"> under N</w:t>
      </w:r>
      <w:r w:rsidR="00EF44C0" w:rsidRPr="00A11519">
        <w:rPr>
          <w:rFonts w:ascii="Times New Roman" w:hAnsi="Times New Roman"/>
          <w:bCs/>
          <w:iCs/>
          <w:vertAlign w:val="subscript"/>
          <w:lang w:val="de-DE"/>
        </w:rPr>
        <w:t>2</w:t>
      </w:r>
      <w:r w:rsidR="00EF44C0" w:rsidRPr="00A11519">
        <w:rPr>
          <w:rFonts w:ascii="Times New Roman" w:hAnsi="Times New Roman"/>
          <w:bCs/>
          <w:iCs/>
          <w:lang w:val="sv-SE"/>
        </w:rPr>
        <w:t xml:space="preserve"> (black), </w:t>
      </w:r>
      <w:r w:rsidR="00EF44C0" w:rsidRPr="00A11519">
        <w:rPr>
          <w:rFonts w:ascii="Times New Roman" w:hAnsi="Times New Roman"/>
          <w:bCs/>
          <w:iCs/>
          <w:lang w:val="de-DE"/>
        </w:rPr>
        <w:t>under CO</w:t>
      </w:r>
      <w:r w:rsidR="00EF44C0" w:rsidRPr="00A11519">
        <w:rPr>
          <w:rFonts w:ascii="Times New Roman" w:hAnsi="Times New Roman"/>
          <w:bCs/>
          <w:iCs/>
          <w:vertAlign w:val="subscript"/>
          <w:lang w:val="de-DE"/>
        </w:rPr>
        <w:t>2</w:t>
      </w:r>
      <w:r w:rsidR="00EF44C0" w:rsidRPr="00A11519">
        <w:rPr>
          <w:rFonts w:ascii="Times New Roman" w:hAnsi="Times New Roman"/>
          <w:bCs/>
          <w:iCs/>
          <w:lang w:val="sv-SE"/>
        </w:rPr>
        <w:t xml:space="preserve"> (brown) or added 6</w:t>
      </w:r>
      <w:r w:rsidR="00EC646B" w:rsidRPr="00A11519">
        <w:rPr>
          <w:rFonts w:ascii="Times New Roman" w:hAnsi="Times New Roman"/>
          <w:bCs/>
          <w:iCs/>
          <w:lang w:val="sv-SE"/>
        </w:rPr>
        <w:t xml:space="preserve"> v</w:t>
      </w:r>
      <w:r w:rsidR="00EF44C0" w:rsidRPr="00A11519">
        <w:rPr>
          <w:rFonts w:ascii="Times New Roman" w:hAnsi="Times New Roman"/>
          <w:bCs/>
          <w:iCs/>
          <w:lang w:val="sv-SE"/>
        </w:rPr>
        <w:t xml:space="preserve">% PhOH </w:t>
      </w:r>
      <w:r w:rsidR="00EF44C0" w:rsidRPr="00A11519">
        <w:rPr>
          <w:rFonts w:ascii="Times New Roman" w:hAnsi="Times New Roman"/>
          <w:bCs/>
          <w:iCs/>
          <w:lang w:val="de-DE"/>
        </w:rPr>
        <w:t>under CO</w:t>
      </w:r>
      <w:r w:rsidR="00EF44C0" w:rsidRPr="00A11519">
        <w:rPr>
          <w:rFonts w:ascii="Times New Roman" w:hAnsi="Times New Roman"/>
          <w:bCs/>
          <w:iCs/>
          <w:vertAlign w:val="subscript"/>
          <w:lang w:val="de-DE"/>
        </w:rPr>
        <w:t>2</w:t>
      </w:r>
      <w:r w:rsidR="00EF44C0" w:rsidRPr="00A11519">
        <w:rPr>
          <w:rFonts w:ascii="Times New Roman" w:hAnsi="Times New Roman"/>
          <w:bCs/>
          <w:iCs/>
          <w:lang w:val="de-DE"/>
        </w:rPr>
        <w:t xml:space="preserve"> (orange) in CH</w:t>
      </w:r>
      <w:r w:rsidR="00EF44C0" w:rsidRPr="00A11519">
        <w:rPr>
          <w:rFonts w:ascii="Times New Roman" w:hAnsi="Times New Roman"/>
          <w:bCs/>
          <w:iCs/>
          <w:vertAlign w:val="subscript"/>
          <w:lang w:val="de-DE"/>
        </w:rPr>
        <w:t>3</w:t>
      </w:r>
      <w:r w:rsidR="00EF44C0" w:rsidRPr="00A11519">
        <w:rPr>
          <w:rFonts w:ascii="Times New Roman" w:hAnsi="Times New Roman"/>
          <w:bCs/>
          <w:iCs/>
          <w:lang w:val="de-DE"/>
        </w:rPr>
        <w:t>CN</w:t>
      </w:r>
      <w:r w:rsidR="00EF44C0" w:rsidRPr="00A11519">
        <w:rPr>
          <w:rFonts w:ascii="Times New Roman" w:hAnsi="Times New Roman"/>
          <w:bCs/>
          <w:iCs/>
          <w:lang w:val="sv-SE"/>
        </w:rPr>
        <w:t>.</w:t>
      </w:r>
    </w:p>
    <w:p w14:paraId="78C52ED2" w14:textId="77777777" w:rsidR="00250BA5" w:rsidRPr="00A11519" w:rsidRDefault="00250BA5" w:rsidP="00250BA5">
      <w:pPr>
        <w:jc w:val="center"/>
        <w:rPr>
          <w:rFonts w:ascii="Times New Roman" w:hAnsi="Times New Roman"/>
        </w:rPr>
      </w:pPr>
    </w:p>
    <w:bookmarkEnd w:id="9"/>
    <w:p w14:paraId="73D5B5A9" w14:textId="77777777" w:rsidR="00EF44C0" w:rsidRPr="00A11519" w:rsidRDefault="00EF44C0" w:rsidP="000F3EBC">
      <w:pPr>
        <w:spacing w:line="360" w:lineRule="auto"/>
        <w:jc w:val="center"/>
        <w:rPr>
          <w:rFonts w:ascii="Times New Roman" w:hAnsi="Times New Roman"/>
        </w:rPr>
      </w:pPr>
    </w:p>
    <w:p w14:paraId="700E4725" w14:textId="7F9AE1CF" w:rsidR="000F3EBC" w:rsidRPr="00A11519" w:rsidRDefault="000F3EBC" w:rsidP="000F3EBC">
      <w:pPr>
        <w:spacing w:line="360" w:lineRule="auto"/>
        <w:jc w:val="center"/>
        <w:rPr>
          <w:rFonts w:ascii="Times New Roman" w:hAnsi="Times New Roman"/>
        </w:rPr>
      </w:pPr>
      <w:r w:rsidRPr="00A11519">
        <w:rPr>
          <w:rFonts w:ascii="Times New Roman" w:hAnsi="Times New Roman"/>
          <w:noProof/>
        </w:rPr>
        <w:lastRenderedPageBreak/>
        <w:drawing>
          <wp:inline distT="0" distB="0" distL="0" distR="0" wp14:anchorId="63A3D63F" wp14:editId="7EB336CD">
            <wp:extent cx="3601720" cy="26384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1720" cy="2638425"/>
                    </a:xfrm>
                    <a:prstGeom prst="rect">
                      <a:avLst/>
                    </a:prstGeom>
                    <a:noFill/>
                    <a:ln>
                      <a:noFill/>
                    </a:ln>
                  </pic:spPr>
                </pic:pic>
              </a:graphicData>
            </a:graphic>
          </wp:inline>
        </w:drawing>
      </w:r>
    </w:p>
    <w:p w14:paraId="6ECC43E9" w14:textId="3CFEB33E" w:rsidR="000F3EBC" w:rsidRDefault="00FC2FA4" w:rsidP="000F3EBC">
      <w:pPr>
        <w:autoSpaceDE w:val="0"/>
        <w:autoSpaceDN w:val="0"/>
        <w:adjustRightInd w:val="0"/>
        <w:spacing w:line="360" w:lineRule="auto"/>
        <w:rPr>
          <w:rFonts w:ascii="Times New Roman" w:hAnsi="Times New Roman"/>
          <w:szCs w:val="21"/>
          <w:lang w:val="sv-SE"/>
        </w:rPr>
      </w:pPr>
      <w:r w:rsidRPr="00A11519">
        <w:rPr>
          <w:rFonts w:ascii="Times New Roman" w:hAnsi="Times New Roman"/>
          <w:b/>
          <w:szCs w:val="21"/>
          <w:lang w:val="sv-SE"/>
        </w:rPr>
        <w:t xml:space="preserve">Supplementary Figure </w:t>
      </w:r>
      <w:r w:rsidR="00606A35" w:rsidRPr="00A11519">
        <w:rPr>
          <w:rFonts w:ascii="Times New Roman" w:hAnsi="Times New Roman"/>
          <w:b/>
          <w:szCs w:val="21"/>
          <w:lang w:val="sv-SE"/>
        </w:rPr>
        <w:t>7</w:t>
      </w:r>
      <w:r w:rsidR="00862211" w:rsidRPr="00A11519">
        <w:rPr>
          <w:rFonts w:ascii="Times New Roman" w:hAnsi="Times New Roman"/>
          <w:b/>
          <w:szCs w:val="21"/>
          <w:lang w:val="sv-SE"/>
        </w:rPr>
        <w:t xml:space="preserve"> </w:t>
      </w:r>
      <w:r w:rsidR="00862211" w:rsidRPr="00A11519">
        <w:rPr>
          <w:rFonts w:ascii="Times New Roman" w:hAnsi="Times New Roman"/>
          <w:b/>
          <w:bCs/>
          <w:szCs w:val="21"/>
        </w:rPr>
        <w:t>| Cyclic voltammetry</w:t>
      </w:r>
      <w:r w:rsidR="000F3EBC" w:rsidRPr="00A11519">
        <w:rPr>
          <w:rFonts w:ascii="Times New Roman" w:hAnsi="Times New Roman"/>
          <w:b/>
          <w:szCs w:val="21"/>
          <w:lang w:val="sv-SE"/>
        </w:rPr>
        <w:t>.</w:t>
      </w:r>
      <w:r w:rsidR="000F3EBC" w:rsidRPr="00A11519">
        <w:rPr>
          <w:rFonts w:ascii="Times New Roman" w:hAnsi="Times New Roman"/>
          <w:szCs w:val="21"/>
          <w:lang w:val="sv-SE"/>
        </w:rPr>
        <w:t xml:space="preserve"> CV of 0.5 mM</w:t>
      </w:r>
      <w:r w:rsidR="000F3EBC" w:rsidRPr="00A11519">
        <w:rPr>
          <w:rFonts w:ascii="Times New Roman" w:hAnsi="Times New Roman"/>
          <w:b/>
          <w:szCs w:val="21"/>
          <w:lang w:val="sv-SE"/>
        </w:rPr>
        <w:t xml:space="preserve"> </w:t>
      </w:r>
      <w:r w:rsidR="000F3EBC" w:rsidRPr="00A11519">
        <w:rPr>
          <w:rFonts w:ascii="Times New Roman" w:hAnsi="Times New Roman"/>
          <w:bCs/>
          <w:szCs w:val="21"/>
          <w:lang w:val="sv-SE"/>
        </w:rPr>
        <w:t>IrQPY</w:t>
      </w:r>
      <w:r w:rsidR="000F3EBC" w:rsidRPr="00A11519">
        <w:rPr>
          <w:rFonts w:ascii="Times New Roman" w:hAnsi="Times New Roman"/>
          <w:szCs w:val="21"/>
        </w:rPr>
        <w:t xml:space="preserve"> in dry CH</w:t>
      </w:r>
      <w:r w:rsidR="000F3EBC" w:rsidRPr="00A11519">
        <w:rPr>
          <w:rFonts w:ascii="Times New Roman" w:hAnsi="Times New Roman"/>
          <w:szCs w:val="21"/>
          <w:vertAlign w:val="subscript"/>
        </w:rPr>
        <w:t>3</w:t>
      </w:r>
      <w:r w:rsidR="000F3EBC" w:rsidRPr="00A11519">
        <w:rPr>
          <w:rFonts w:ascii="Times New Roman" w:hAnsi="Times New Roman"/>
          <w:szCs w:val="21"/>
        </w:rPr>
        <w:t>CN under N</w:t>
      </w:r>
      <w:r w:rsidR="000F3EBC" w:rsidRPr="00A11519">
        <w:rPr>
          <w:rFonts w:ascii="Times New Roman" w:hAnsi="Times New Roman"/>
          <w:szCs w:val="21"/>
          <w:vertAlign w:val="subscript"/>
        </w:rPr>
        <w:t>2</w:t>
      </w:r>
      <w:r w:rsidR="000F3EBC" w:rsidRPr="00A11519">
        <w:rPr>
          <w:rFonts w:ascii="Times New Roman" w:hAnsi="Times New Roman"/>
          <w:szCs w:val="21"/>
          <w:lang w:val="sv-SE"/>
        </w:rPr>
        <w:t>.</w:t>
      </w:r>
    </w:p>
    <w:p w14:paraId="122F296B" w14:textId="3654A3D2" w:rsidR="008C3FBE" w:rsidRDefault="008C3FBE" w:rsidP="000F3EBC">
      <w:pPr>
        <w:autoSpaceDE w:val="0"/>
        <w:autoSpaceDN w:val="0"/>
        <w:adjustRightInd w:val="0"/>
        <w:spacing w:line="360" w:lineRule="auto"/>
        <w:rPr>
          <w:rFonts w:ascii="Times New Roman" w:hAnsi="Times New Roman"/>
          <w:szCs w:val="21"/>
          <w:lang w:val="sv-SE"/>
        </w:rPr>
      </w:pPr>
    </w:p>
    <w:p w14:paraId="681D80BC" w14:textId="77777777" w:rsidR="008C3FBE" w:rsidRPr="00A11519" w:rsidRDefault="008C3FBE" w:rsidP="000F3EBC">
      <w:pPr>
        <w:autoSpaceDE w:val="0"/>
        <w:autoSpaceDN w:val="0"/>
        <w:adjustRightInd w:val="0"/>
        <w:spacing w:line="360" w:lineRule="auto"/>
        <w:rPr>
          <w:rFonts w:ascii="Times New Roman" w:hAnsi="Times New Roman"/>
          <w:szCs w:val="21"/>
          <w:lang w:val="sv-SE"/>
        </w:rPr>
      </w:pPr>
    </w:p>
    <w:p w14:paraId="2D562A05" w14:textId="6B553BC3" w:rsidR="000F3EBC" w:rsidRPr="00A11519" w:rsidRDefault="000F3EBC" w:rsidP="000F3EBC">
      <w:pPr>
        <w:spacing w:line="360" w:lineRule="auto"/>
        <w:jc w:val="center"/>
        <w:rPr>
          <w:rFonts w:ascii="Times New Roman" w:hAnsi="Times New Roman"/>
        </w:rPr>
      </w:pPr>
      <w:r w:rsidRPr="00A11519">
        <w:rPr>
          <w:rFonts w:ascii="Times New Roman" w:hAnsi="Times New Roman"/>
          <w:noProof/>
        </w:rPr>
        <w:drawing>
          <wp:inline distT="0" distB="0" distL="0" distR="0" wp14:anchorId="23AE23D7" wp14:editId="07C35309">
            <wp:extent cx="3599815" cy="2835910"/>
            <wp:effectExtent l="0" t="0" r="635"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9815" cy="2835910"/>
                    </a:xfrm>
                    <a:prstGeom prst="rect">
                      <a:avLst/>
                    </a:prstGeom>
                    <a:noFill/>
                    <a:ln>
                      <a:noFill/>
                    </a:ln>
                  </pic:spPr>
                </pic:pic>
              </a:graphicData>
            </a:graphic>
          </wp:inline>
        </w:drawing>
      </w:r>
    </w:p>
    <w:p w14:paraId="5D96DCB4" w14:textId="4747BC15" w:rsidR="000F3EBC" w:rsidRPr="00A11519" w:rsidRDefault="00FC2FA4" w:rsidP="000F3EBC">
      <w:pPr>
        <w:autoSpaceDE w:val="0"/>
        <w:autoSpaceDN w:val="0"/>
        <w:adjustRightInd w:val="0"/>
        <w:spacing w:line="360" w:lineRule="auto"/>
        <w:rPr>
          <w:rFonts w:ascii="Times New Roman" w:hAnsi="Times New Roman"/>
          <w:szCs w:val="21"/>
          <w:lang w:val="sv-SE"/>
        </w:rPr>
      </w:pPr>
      <w:r w:rsidRPr="00A11519">
        <w:rPr>
          <w:rFonts w:ascii="Times New Roman" w:hAnsi="Times New Roman"/>
          <w:b/>
          <w:szCs w:val="21"/>
          <w:lang w:val="sv-SE"/>
        </w:rPr>
        <w:t xml:space="preserve">Supplementary Figure </w:t>
      </w:r>
      <w:r w:rsidR="00606A35" w:rsidRPr="00A11519">
        <w:rPr>
          <w:rFonts w:ascii="Times New Roman" w:hAnsi="Times New Roman"/>
          <w:b/>
          <w:szCs w:val="21"/>
          <w:lang w:val="sv-SE"/>
        </w:rPr>
        <w:t>8</w:t>
      </w:r>
      <w:r w:rsidR="00862211" w:rsidRPr="00A11519">
        <w:rPr>
          <w:rFonts w:ascii="Times New Roman" w:hAnsi="Times New Roman"/>
          <w:b/>
          <w:szCs w:val="21"/>
          <w:lang w:val="sv-SE"/>
        </w:rPr>
        <w:t xml:space="preserve"> </w:t>
      </w:r>
      <w:r w:rsidR="00862211" w:rsidRPr="00A11519">
        <w:rPr>
          <w:rFonts w:ascii="Times New Roman" w:hAnsi="Times New Roman"/>
          <w:b/>
          <w:bCs/>
          <w:szCs w:val="21"/>
        </w:rPr>
        <w:t>| Cyclic voltammetry</w:t>
      </w:r>
      <w:r w:rsidR="00862211" w:rsidRPr="00A11519">
        <w:rPr>
          <w:rFonts w:ascii="Times New Roman" w:hAnsi="Times New Roman"/>
          <w:b/>
          <w:szCs w:val="21"/>
          <w:lang w:val="sv-SE"/>
        </w:rPr>
        <w:t>.</w:t>
      </w:r>
      <w:r w:rsidR="000F3EBC" w:rsidRPr="00A11519">
        <w:rPr>
          <w:rFonts w:ascii="Times New Roman" w:hAnsi="Times New Roman"/>
          <w:szCs w:val="21"/>
          <w:lang w:val="sv-SE"/>
        </w:rPr>
        <w:t xml:space="preserve"> CV of 0.5 mM</w:t>
      </w:r>
      <w:r w:rsidR="000F3EBC" w:rsidRPr="00A11519">
        <w:rPr>
          <w:rFonts w:ascii="Times New Roman" w:hAnsi="Times New Roman"/>
          <w:b/>
          <w:szCs w:val="21"/>
          <w:lang w:val="sv-SE"/>
        </w:rPr>
        <w:t xml:space="preserve"> </w:t>
      </w:r>
      <w:r w:rsidR="000F3EBC" w:rsidRPr="00A11519">
        <w:rPr>
          <w:rFonts w:ascii="Times New Roman" w:hAnsi="Times New Roman"/>
          <w:bCs/>
          <w:szCs w:val="21"/>
          <w:lang w:val="sv-SE"/>
        </w:rPr>
        <w:t>IrBPY</w:t>
      </w:r>
      <w:r w:rsidR="000F3EBC" w:rsidRPr="00A11519">
        <w:rPr>
          <w:rFonts w:ascii="Times New Roman" w:hAnsi="Times New Roman"/>
          <w:szCs w:val="21"/>
        </w:rPr>
        <w:t xml:space="preserve"> in dry CH</w:t>
      </w:r>
      <w:r w:rsidR="000F3EBC" w:rsidRPr="00A11519">
        <w:rPr>
          <w:rFonts w:ascii="Times New Roman" w:hAnsi="Times New Roman"/>
          <w:szCs w:val="21"/>
          <w:vertAlign w:val="subscript"/>
        </w:rPr>
        <w:t>3</w:t>
      </w:r>
      <w:r w:rsidR="000F3EBC" w:rsidRPr="00A11519">
        <w:rPr>
          <w:rFonts w:ascii="Times New Roman" w:hAnsi="Times New Roman"/>
          <w:szCs w:val="21"/>
        </w:rPr>
        <w:t>CN under N</w:t>
      </w:r>
      <w:r w:rsidR="000F3EBC" w:rsidRPr="00A11519">
        <w:rPr>
          <w:rFonts w:ascii="Times New Roman" w:hAnsi="Times New Roman"/>
          <w:szCs w:val="21"/>
          <w:vertAlign w:val="subscript"/>
        </w:rPr>
        <w:t>2</w:t>
      </w:r>
      <w:r w:rsidR="000F3EBC" w:rsidRPr="00A11519">
        <w:rPr>
          <w:rFonts w:ascii="Times New Roman" w:hAnsi="Times New Roman"/>
          <w:szCs w:val="21"/>
          <w:lang w:val="sv-SE"/>
        </w:rPr>
        <w:t>.</w:t>
      </w:r>
    </w:p>
    <w:p w14:paraId="75E1F3B1" w14:textId="7F9DCBE4" w:rsidR="007631C0" w:rsidRPr="00A11519" w:rsidRDefault="007631C0" w:rsidP="00250BA5">
      <w:pPr>
        <w:autoSpaceDE w:val="0"/>
        <w:autoSpaceDN w:val="0"/>
        <w:adjustRightInd w:val="0"/>
        <w:spacing w:line="360" w:lineRule="auto"/>
        <w:rPr>
          <w:rFonts w:ascii="Times New Roman" w:hAnsi="Times New Roman"/>
          <w:szCs w:val="21"/>
          <w:lang w:val="sv-SE"/>
        </w:rPr>
      </w:pPr>
    </w:p>
    <w:p w14:paraId="784EB91F" w14:textId="77777777" w:rsidR="001665EB" w:rsidRPr="00A11519" w:rsidRDefault="001502B9" w:rsidP="001665EB">
      <w:pPr>
        <w:spacing w:line="360" w:lineRule="auto"/>
        <w:jc w:val="center"/>
        <w:rPr>
          <w:rFonts w:ascii="Times New Roman" w:hAnsi="Times New Roman"/>
          <w:szCs w:val="21"/>
          <w:lang w:val="sv-SE"/>
        </w:rPr>
      </w:pPr>
      <w:r w:rsidRPr="00A11519">
        <w:rPr>
          <w:rFonts w:ascii="Times New Roman" w:hAnsi="Times New Roman"/>
          <w:noProof/>
        </w:rPr>
        <w:lastRenderedPageBreak/>
        <w:drawing>
          <wp:inline distT="0" distB="0" distL="0" distR="0" wp14:anchorId="49803363" wp14:editId="56403FCB">
            <wp:extent cx="3601720" cy="27393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1720" cy="2739390"/>
                    </a:xfrm>
                    <a:prstGeom prst="rect">
                      <a:avLst/>
                    </a:prstGeom>
                    <a:noFill/>
                    <a:ln>
                      <a:noFill/>
                    </a:ln>
                  </pic:spPr>
                </pic:pic>
              </a:graphicData>
            </a:graphic>
          </wp:inline>
        </w:drawing>
      </w:r>
    </w:p>
    <w:p w14:paraId="7F20C2C8" w14:textId="01994440" w:rsidR="00250BA5" w:rsidRPr="00A11519" w:rsidRDefault="00FC2FA4" w:rsidP="00250BA5">
      <w:pPr>
        <w:autoSpaceDE w:val="0"/>
        <w:autoSpaceDN w:val="0"/>
        <w:adjustRightInd w:val="0"/>
        <w:spacing w:line="360" w:lineRule="auto"/>
        <w:rPr>
          <w:rFonts w:ascii="Times New Roman" w:hAnsi="Times New Roman"/>
          <w:szCs w:val="21"/>
          <w:lang w:val="sv-SE"/>
        </w:rPr>
      </w:pPr>
      <w:r w:rsidRPr="00A11519">
        <w:rPr>
          <w:rFonts w:ascii="Times New Roman" w:hAnsi="Times New Roman"/>
          <w:b/>
          <w:szCs w:val="21"/>
          <w:lang w:val="sv-SE"/>
        </w:rPr>
        <w:t xml:space="preserve">Supplementary Figure </w:t>
      </w:r>
      <w:r w:rsidR="00606A35" w:rsidRPr="00A11519">
        <w:rPr>
          <w:rFonts w:ascii="Times New Roman" w:hAnsi="Times New Roman"/>
          <w:b/>
          <w:szCs w:val="21"/>
          <w:lang w:val="sv-SE"/>
        </w:rPr>
        <w:t>9</w:t>
      </w:r>
      <w:r w:rsidR="00862211" w:rsidRPr="00A11519">
        <w:rPr>
          <w:rFonts w:ascii="Times New Roman" w:hAnsi="Times New Roman"/>
          <w:b/>
          <w:bCs/>
          <w:szCs w:val="21"/>
        </w:rPr>
        <w:t xml:space="preserve"> | Cyclic voltammetry</w:t>
      </w:r>
      <w:r w:rsidR="00250BA5" w:rsidRPr="00A11519">
        <w:rPr>
          <w:rFonts w:ascii="Times New Roman" w:hAnsi="Times New Roman"/>
          <w:b/>
          <w:szCs w:val="21"/>
          <w:lang w:val="sv-SE"/>
        </w:rPr>
        <w:t>.</w:t>
      </w:r>
      <w:r w:rsidR="00250BA5" w:rsidRPr="00A11519">
        <w:rPr>
          <w:rFonts w:ascii="Times New Roman" w:hAnsi="Times New Roman"/>
          <w:szCs w:val="21"/>
          <w:lang w:val="sv-SE"/>
        </w:rPr>
        <w:t xml:space="preserve"> </w:t>
      </w:r>
      <w:bookmarkStart w:id="10" w:name="_Hlk40975032"/>
      <w:r w:rsidR="00250BA5" w:rsidRPr="00A11519">
        <w:rPr>
          <w:rFonts w:ascii="Times New Roman" w:hAnsi="Times New Roman"/>
          <w:szCs w:val="21"/>
          <w:lang w:val="sv-SE"/>
        </w:rPr>
        <w:t>CVs of 0.5 mM</w:t>
      </w:r>
      <w:r w:rsidR="00250BA5" w:rsidRPr="00A11519">
        <w:rPr>
          <w:rFonts w:ascii="Times New Roman" w:hAnsi="Times New Roman"/>
          <w:b/>
          <w:szCs w:val="21"/>
          <w:lang w:val="sv-SE"/>
        </w:rPr>
        <w:t xml:space="preserve"> </w:t>
      </w:r>
      <w:r w:rsidR="00250BA5" w:rsidRPr="00A11519">
        <w:rPr>
          <w:rFonts w:ascii="Times New Roman" w:hAnsi="Times New Roman"/>
          <w:bCs/>
          <w:szCs w:val="21"/>
          <w:lang w:val="sv-SE"/>
        </w:rPr>
        <w:t>IrBPY</w:t>
      </w:r>
      <w:r w:rsidR="00250BA5" w:rsidRPr="00A11519">
        <w:rPr>
          <w:rFonts w:ascii="Times New Roman" w:hAnsi="Times New Roman"/>
          <w:szCs w:val="21"/>
        </w:rPr>
        <w:t xml:space="preserve"> under N</w:t>
      </w:r>
      <w:r w:rsidR="00250BA5" w:rsidRPr="00A11519">
        <w:rPr>
          <w:rFonts w:ascii="Times New Roman" w:hAnsi="Times New Roman"/>
          <w:szCs w:val="21"/>
          <w:vertAlign w:val="subscript"/>
        </w:rPr>
        <w:t>2</w:t>
      </w:r>
      <w:r w:rsidR="00250BA5" w:rsidRPr="00A11519">
        <w:rPr>
          <w:rFonts w:ascii="Times New Roman" w:hAnsi="Times New Roman"/>
          <w:bCs/>
          <w:szCs w:val="21"/>
          <w:lang w:val="sv-SE"/>
        </w:rPr>
        <w:t xml:space="preserve"> (black), added 0.5 mM CoPc</w:t>
      </w:r>
      <w:r w:rsidR="00250BA5" w:rsidRPr="00A11519">
        <w:rPr>
          <w:rFonts w:ascii="Times New Roman" w:hAnsi="Times New Roman"/>
          <w:szCs w:val="21"/>
        </w:rPr>
        <w:t xml:space="preserve"> under N</w:t>
      </w:r>
      <w:r w:rsidR="00250BA5" w:rsidRPr="00A11519">
        <w:rPr>
          <w:rFonts w:ascii="Times New Roman" w:hAnsi="Times New Roman"/>
          <w:szCs w:val="21"/>
          <w:vertAlign w:val="subscript"/>
        </w:rPr>
        <w:t>2</w:t>
      </w:r>
      <w:r w:rsidR="00250BA5" w:rsidRPr="00A11519">
        <w:rPr>
          <w:rFonts w:ascii="Times New Roman" w:hAnsi="Times New Roman"/>
          <w:bCs/>
          <w:szCs w:val="21"/>
          <w:lang w:val="sv-SE"/>
        </w:rPr>
        <w:t xml:space="preserve"> (blue) or added 0.5 mM CoPc</w:t>
      </w:r>
      <w:r w:rsidR="00250BA5" w:rsidRPr="00A11519">
        <w:rPr>
          <w:rFonts w:ascii="Times New Roman" w:hAnsi="Times New Roman"/>
          <w:szCs w:val="21"/>
        </w:rPr>
        <w:t xml:space="preserve"> under CO</w:t>
      </w:r>
      <w:r w:rsidR="00250BA5" w:rsidRPr="00A11519">
        <w:rPr>
          <w:rFonts w:ascii="Times New Roman" w:hAnsi="Times New Roman"/>
          <w:szCs w:val="21"/>
          <w:vertAlign w:val="subscript"/>
        </w:rPr>
        <w:t>2</w:t>
      </w:r>
      <w:r w:rsidR="00250BA5" w:rsidRPr="00A11519">
        <w:rPr>
          <w:rFonts w:ascii="Times New Roman" w:hAnsi="Times New Roman"/>
          <w:szCs w:val="21"/>
        </w:rPr>
        <w:t xml:space="preserve"> </w:t>
      </w:r>
      <w:r w:rsidR="007C2E35" w:rsidRPr="00A11519">
        <w:rPr>
          <w:rFonts w:ascii="Times New Roman" w:hAnsi="Times New Roman"/>
          <w:szCs w:val="21"/>
        </w:rPr>
        <w:t>(green)</w:t>
      </w:r>
      <w:r w:rsidR="00250BA5" w:rsidRPr="00A11519">
        <w:rPr>
          <w:rFonts w:ascii="Times New Roman" w:hAnsi="Times New Roman"/>
          <w:szCs w:val="21"/>
          <w:lang w:val="sv-SE"/>
        </w:rPr>
        <w:t>.</w:t>
      </w:r>
      <w:bookmarkEnd w:id="10"/>
    </w:p>
    <w:p w14:paraId="26DD81D9" w14:textId="77777777" w:rsidR="00133EFD" w:rsidRPr="00A11519" w:rsidRDefault="00133EFD" w:rsidP="009814E6">
      <w:pPr>
        <w:autoSpaceDE w:val="0"/>
        <w:autoSpaceDN w:val="0"/>
        <w:adjustRightInd w:val="0"/>
        <w:spacing w:line="360" w:lineRule="auto"/>
        <w:rPr>
          <w:rFonts w:ascii="Times New Roman" w:hAnsi="Times New Roman"/>
          <w:szCs w:val="21"/>
          <w:lang w:val="sv-SE"/>
        </w:rPr>
      </w:pPr>
    </w:p>
    <w:p w14:paraId="1ACB19CE" w14:textId="77777777" w:rsidR="00133EFD" w:rsidRPr="00A11519" w:rsidRDefault="00133EFD" w:rsidP="009814E6">
      <w:pPr>
        <w:autoSpaceDE w:val="0"/>
        <w:autoSpaceDN w:val="0"/>
        <w:adjustRightInd w:val="0"/>
        <w:spacing w:line="360" w:lineRule="auto"/>
        <w:rPr>
          <w:rFonts w:ascii="Times New Roman" w:hAnsi="Times New Roman"/>
          <w:bCs/>
          <w:szCs w:val="21"/>
        </w:rPr>
      </w:pPr>
    </w:p>
    <w:p w14:paraId="7CA9C19C" w14:textId="1D44A91C" w:rsidR="00125F89" w:rsidRPr="00A11519" w:rsidRDefault="00C57EC9" w:rsidP="00125F89">
      <w:pPr>
        <w:spacing w:line="360" w:lineRule="auto"/>
        <w:rPr>
          <w:rFonts w:ascii="Times New Roman" w:hAnsi="Times New Roman"/>
          <w:szCs w:val="21"/>
        </w:rPr>
      </w:pPr>
      <w:r w:rsidRPr="00A11519">
        <w:rPr>
          <w:rFonts w:ascii="Times New Roman" w:hAnsi="Times New Roman"/>
        </w:rPr>
        <w:br w:type="page"/>
      </w:r>
      <w:r w:rsidR="00FC2FA4" w:rsidRPr="00A11519">
        <w:rPr>
          <w:rFonts w:ascii="Times New Roman" w:hAnsi="Times New Roman"/>
          <w:b/>
          <w:bCs/>
          <w:szCs w:val="21"/>
        </w:rPr>
        <w:lastRenderedPageBreak/>
        <w:t>Supplementary Table</w:t>
      </w:r>
      <w:r w:rsidR="00862211" w:rsidRPr="00A11519">
        <w:rPr>
          <w:rFonts w:ascii="Times New Roman" w:hAnsi="Times New Roman"/>
          <w:b/>
          <w:bCs/>
          <w:szCs w:val="21"/>
        </w:rPr>
        <w:t xml:space="preserve"> </w:t>
      </w:r>
      <w:r w:rsidR="00222A23" w:rsidRPr="00A11519">
        <w:rPr>
          <w:rFonts w:ascii="Times New Roman" w:hAnsi="Times New Roman"/>
          <w:b/>
          <w:bCs/>
          <w:szCs w:val="21"/>
        </w:rPr>
        <w:t>1</w:t>
      </w:r>
      <w:r w:rsidR="00D21018" w:rsidRPr="00A11519">
        <w:rPr>
          <w:rFonts w:ascii="Times New Roman" w:hAnsi="Times New Roman"/>
          <w:b/>
          <w:bCs/>
          <w:szCs w:val="21"/>
        </w:rPr>
        <w:t>.</w:t>
      </w:r>
      <w:r w:rsidR="00125F89" w:rsidRPr="00A11519">
        <w:rPr>
          <w:rFonts w:ascii="Times New Roman" w:hAnsi="Times New Roman"/>
          <w:bCs/>
          <w:szCs w:val="21"/>
        </w:rPr>
        <w:t xml:space="preserve"> </w:t>
      </w:r>
      <w:r w:rsidR="00331A48" w:rsidRPr="00A11519">
        <w:rPr>
          <w:rFonts w:ascii="Times New Roman" w:hAnsi="Times New Roman"/>
          <w:bCs/>
          <w:szCs w:val="21"/>
        </w:rPr>
        <w:t xml:space="preserve">Reported QEs from </w:t>
      </w:r>
      <w:r w:rsidR="00B374AD" w:rsidRPr="00A11519">
        <w:rPr>
          <w:rFonts w:ascii="Times New Roman" w:hAnsi="Times New Roman"/>
          <w:bCs/>
          <w:szCs w:val="21"/>
        </w:rPr>
        <w:t xml:space="preserve">pioneering </w:t>
      </w:r>
      <w:r w:rsidR="00331A48" w:rsidRPr="00A11519">
        <w:rPr>
          <w:rFonts w:ascii="Times New Roman" w:hAnsi="Times New Roman"/>
          <w:bCs/>
          <w:szCs w:val="21"/>
        </w:rPr>
        <w:t>molecular systems for photocatalytic</w:t>
      </w:r>
      <w:r w:rsidR="00125F89" w:rsidRPr="00A11519">
        <w:rPr>
          <w:rFonts w:ascii="Times New Roman" w:hAnsi="Times New Roman"/>
          <w:bCs/>
          <w:szCs w:val="21"/>
        </w:rPr>
        <w:t xml:space="preserve"> CO</w:t>
      </w:r>
      <w:r w:rsidR="00125F89" w:rsidRPr="00A11519">
        <w:rPr>
          <w:rFonts w:ascii="Times New Roman" w:hAnsi="Times New Roman"/>
          <w:bCs/>
          <w:szCs w:val="21"/>
          <w:vertAlign w:val="subscript"/>
        </w:rPr>
        <w:t>2</w:t>
      </w:r>
      <w:r w:rsidR="00331A48" w:rsidRPr="00A11519">
        <w:rPr>
          <w:rFonts w:ascii="Times New Roman" w:hAnsi="Times New Roman"/>
          <w:bCs/>
          <w:szCs w:val="21"/>
        </w:rPr>
        <w:t>-</w:t>
      </w:r>
      <w:r w:rsidR="00125F89" w:rsidRPr="00A11519">
        <w:rPr>
          <w:rFonts w:ascii="Times New Roman" w:hAnsi="Times New Roman"/>
          <w:bCs/>
          <w:szCs w:val="21"/>
        </w:rPr>
        <w:t>to</w:t>
      </w:r>
      <w:r w:rsidR="00331A48" w:rsidRPr="00A11519">
        <w:rPr>
          <w:rFonts w:ascii="Times New Roman" w:hAnsi="Times New Roman"/>
          <w:bCs/>
          <w:szCs w:val="21"/>
        </w:rPr>
        <w:t>-</w:t>
      </w:r>
      <w:r w:rsidR="00125F89" w:rsidRPr="00A11519">
        <w:rPr>
          <w:rFonts w:ascii="Times New Roman" w:hAnsi="Times New Roman"/>
          <w:bCs/>
          <w:szCs w:val="21"/>
        </w:rPr>
        <w:t>CO</w:t>
      </w:r>
      <w:r w:rsidR="00331A48" w:rsidRPr="00A11519">
        <w:rPr>
          <w:rFonts w:ascii="Times New Roman" w:hAnsi="Times New Roman"/>
          <w:bCs/>
          <w:szCs w:val="21"/>
        </w:rPr>
        <w:t xml:space="preserve"> conversion with noble-metal PSs and earth-abundant catalysts</w:t>
      </w:r>
      <w:r w:rsidR="00125F89" w:rsidRPr="00A11519">
        <w:rPr>
          <w:rFonts w:ascii="Times New Roman" w:hAnsi="Times New Roman"/>
          <w:bCs/>
          <w:szCs w:val="21"/>
        </w:rPr>
        <w:t>.</w:t>
      </w:r>
    </w:p>
    <w:tbl>
      <w:tblPr>
        <w:tblW w:w="5000" w:type="pct"/>
        <w:tblBorders>
          <w:top w:val="single" w:sz="4" w:space="0" w:color="000000"/>
          <w:bottom w:val="single" w:sz="4" w:space="0" w:color="000000"/>
        </w:tblBorders>
        <w:tblLook w:val="04A0" w:firstRow="1" w:lastRow="0" w:firstColumn="1" w:lastColumn="0" w:noHBand="0" w:noVBand="1"/>
      </w:tblPr>
      <w:tblGrid>
        <w:gridCol w:w="786"/>
        <w:gridCol w:w="2908"/>
        <w:gridCol w:w="2713"/>
        <w:gridCol w:w="1103"/>
        <w:gridCol w:w="1006"/>
        <w:gridCol w:w="1230"/>
      </w:tblGrid>
      <w:tr w:rsidR="00125F89" w:rsidRPr="00A11519" w14:paraId="07A75BC7" w14:textId="77777777" w:rsidTr="001E296F">
        <w:tc>
          <w:tcPr>
            <w:tcW w:w="403" w:type="pct"/>
            <w:tcBorders>
              <w:top w:val="single" w:sz="8" w:space="0" w:color="auto"/>
              <w:bottom w:val="single" w:sz="8" w:space="0" w:color="auto"/>
              <w:right w:val="nil"/>
            </w:tcBorders>
            <w:shd w:val="clear" w:color="auto" w:fill="FFFFFF"/>
            <w:vAlign w:val="center"/>
          </w:tcPr>
          <w:p w14:paraId="17756C58" w14:textId="77777777" w:rsidR="00125F89" w:rsidRPr="00A11519" w:rsidRDefault="00125F89" w:rsidP="00545984">
            <w:pPr>
              <w:jc w:val="center"/>
              <w:rPr>
                <w:rFonts w:ascii="Times New Roman" w:hAnsi="Times New Roman"/>
                <w:b/>
                <w:szCs w:val="21"/>
              </w:rPr>
            </w:pPr>
            <w:r w:rsidRPr="00A11519">
              <w:rPr>
                <w:rFonts w:ascii="Times New Roman" w:hAnsi="Times New Roman"/>
                <w:b/>
                <w:szCs w:val="21"/>
              </w:rPr>
              <w:t>Entry</w:t>
            </w:r>
          </w:p>
        </w:tc>
        <w:tc>
          <w:tcPr>
            <w:tcW w:w="1492" w:type="pct"/>
            <w:tcBorders>
              <w:top w:val="single" w:sz="8" w:space="0" w:color="auto"/>
              <w:bottom w:val="single" w:sz="8" w:space="0" w:color="auto"/>
              <w:right w:val="nil"/>
            </w:tcBorders>
            <w:shd w:val="clear" w:color="auto" w:fill="FFFFFF"/>
            <w:vAlign w:val="center"/>
          </w:tcPr>
          <w:p w14:paraId="0ECA2A63" w14:textId="77777777" w:rsidR="00125F89" w:rsidRPr="00A11519" w:rsidRDefault="00125F89" w:rsidP="00545984">
            <w:pPr>
              <w:jc w:val="center"/>
              <w:rPr>
                <w:rFonts w:ascii="Times New Roman" w:hAnsi="Times New Roman"/>
                <w:b/>
                <w:szCs w:val="21"/>
              </w:rPr>
            </w:pPr>
            <w:r w:rsidRPr="00A11519">
              <w:rPr>
                <w:rFonts w:ascii="Times New Roman" w:hAnsi="Times New Roman"/>
                <w:b/>
                <w:szCs w:val="21"/>
              </w:rPr>
              <w:t>Catalyst</w:t>
            </w:r>
          </w:p>
        </w:tc>
        <w:tc>
          <w:tcPr>
            <w:tcW w:w="1392" w:type="pct"/>
            <w:tcBorders>
              <w:top w:val="single" w:sz="8" w:space="0" w:color="auto"/>
              <w:left w:val="nil"/>
              <w:bottom w:val="single" w:sz="8" w:space="0" w:color="auto"/>
            </w:tcBorders>
            <w:shd w:val="clear" w:color="auto" w:fill="FFFFFF"/>
            <w:vAlign w:val="center"/>
          </w:tcPr>
          <w:p w14:paraId="7CC8D733" w14:textId="77777777" w:rsidR="00125F89" w:rsidRPr="00A11519" w:rsidRDefault="00331A48" w:rsidP="00545984">
            <w:pPr>
              <w:jc w:val="center"/>
              <w:rPr>
                <w:rFonts w:ascii="Times New Roman" w:hAnsi="Times New Roman"/>
                <w:b/>
                <w:szCs w:val="21"/>
              </w:rPr>
            </w:pPr>
            <w:r w:rsidRPr="00A11519">
              <w:rPr>
                <w:rFonts w:ascii="Times New Roman" w:hAnsi="Times New Roman"/>
                <w:b/>
                <w:szCs w:val="21"/>
              </w:rPr>
              <w:t>PS</w:t>
            </w:r>
          </w:p>
        </w:tc>
        <w:tc>
          <w:tcPr>
            <w:tcW w:w="566" w:type="pct"/>
            <w:tcBorders>
              <w:top w:val="single" w:sz="8" w:space="0" w:color="auto"/>
              <w:bottom w:val="single" w:sz="8" w:space="0" w:color="auto"/>
            </w:tcBorders>
            <w:shd w:val="clear" w:color="auto" w:fill="FFFFFF"/>
            <w:vAlign w:val="center"/>
          </w:tcPr>
          <w:p w14:paraId="3FF4CB6B" w14:textId="77777777" w:rsidR="00125F89" w:rsidRPr="00A11519" w:rsidRDefault="00331A48" w:rsidP="00545984">
            <w:pPr>
              <w:jc w:val="center"/>
              <w:rPr>
                <w:rFonts w:ascii="Times New Roman" w:hAnsi="Times New Roman"/>
                <w:b/>
                <w:szCs w:val="21"/>
              </w:rPr>
            </w:pPr>
            <w:r w:rsidRPr="00A11519">
              <w:rPr>
                <w:rFonts w:ascii="Times New Roman" w:hAnsi="Times New Roman"/>
                <w:b/>
                <w:szCs w:val="21"/>
              </w:rPr>
              <w:t>QE</w:t>
            </w:r>
            <w:r w:rsidR="002C70D3" w:rsidRPr="00A11519">
              <w:rPr>
                <w:rFonts w:ascii="Times New Roman" w:hAnsi="Times New Roman"/>
                <w:b/>
                <w:szCs w:val="21"/>
              </w:rPr>
              <w:t xml:space="preserve"> (%)</w:t>
            </w:r>
          </w:p>
        </w:tc>
        <w:tc>
          <w:tcPr>
            <w:tcW w:w="516" w:type="pct"/>
            <w:tcBorders>
              <w:top w:val="single" w:sz="8" w:space="0" w:color="auto"/>
              <w:bottom w:val="single" w:sz="8" w:space="0" w:color="auto"/>
            </w:tcBorders>
            <w:shd w:val="clear" w:color="auto" w:fill="FFFFFF"/>
            <w:vAlign w:val="center"/>
          </w:tcPr>
          <w:p w14:paraId="2D2CA682" w14:textId="77777777" w:rsidR="00125F89" w:rsidRPr="00A11519" w:rsidRDefault="00331A48" w:rsidP="00545984">
            <w:pPr>
              <w:jc w:val="center"/>
              <w:rPr>
                <w:rFonts w:ascii="Times New Roman" w:hAnsi="Times New Roman"/>
                <w:b/>
                <w:szCs w:val="21"/>
              </w:rPr>
            </w:pPr>
            <w:r w:rsidRPr="00A11519">
              <w:rPr>
                <w:rFonts w:ascii="Times New Roman" w:hAnsi="Times New Roman"/>
                <w:b/>
                <w:szCs w:val="21"/>
              </w:rPr>
              <w:t>CO</w:t>
            </w:r>
            <w:r w:rsidR="002C70D3" w:rsidRPr="00A11519">
              <w:rPr>
                <w:rFonts w:ascii="Times New Roman" w:hAnsi="Times New Roman"/>
                <w:b/>
                <w:szCs w:val="21"/>
              </w:rPr>
              <w:t xml:space="preserve"> (</w:t>
            </w:r>
            <w:r w:rsidRPr="00A11519">
              <w:rPr>
                <w:rFonts w:ascii="Times New Roman" w:hAnsi="Times New Roman"/>
                <w:b/>
                <w:szCs w:val="21"/>
              </w:rPr>
              <w:t>%</w:t>
            </w:r>
            <w:r w:rsidR="002C70D3" w:rsidRPr="00A11519">
              <w:rPr>
                <w:rFonts w:ascii="Times New Roman" w:hAnsi="Times New Roman"/>
                <w:b/>
                <w:szCs w:val="21"/>
              </w:rPr>
              <w:t>)</w:t>
            </w:r>
          </w:p>
        </w:tc>
        <w:tc>
          <w:tcPr>
            <w:tcW w:w="631" w:type="pct"/>
            <w:tcBorders>
              <w:top w:val="single" w:sz="8" w:space="0" w:color="auto"/>
              <w:bottom w:val="single" w:sz="8" w:space="0" w:color="auto"/>
            </w:tcBorders>
            <w:shd w:val="clear" w:color="auto" w:fill="FFFFFF"/>
            <w:vAlign w:val="center"/>
          </w:tcPr>
          <w:p w14:paraId="24FC8C84" w14:textId="77777777" w:rsidR="00125F89" w:rsidRPr="00A11519" w:rsidRDefault="00125F89" w:rsidP="00545984">
            <w:pPr>
              <w:jc w:val="center"/>
              <w:rPr>
                <w:rFonts w:ascii="Times New Roman" w:hAnsi="Times New Roman"/>
                <w:b/>
                <w:szCs w:val="21"/>
              </w:rPr>
            </w:pPr>
            <w:r w:rsidRPr="00A11519">
              <w:rPr>
                <w:rFonts w:ascii="Times New Roman" w:hAnsi="Times New Roman"/>
                <w:b/>
                <w:szCs w:val="21"/>
              </w:rPr>
              <w:t>Ref.</w:t>
            </w:r>
          </w:p>
        </w:tc>
      </w:tr>
      <w:tr w:rsidR="005B25F5" w:rsidRPr="00A11519" w14:paraId="38C3A909" w14:textId="77777777" w:rsidTr="001E296F">
        <w:trPr>
          <w:trHeight w:val="1701"/>
        </w:trPr>
        <w:tc>
          <w:tcPr>
            <w:tcW w:w="403" w:type="pct"/>
            <w:tcBorders>
              <w:top w:val="single" w:sz="8" w:space="0" w:color="auto"/>
              <w:right w:val="nil"/>
            </w:tcBorders>
            <w:shd w:val="clear" w:color="auto" w:fill="FFFFFF"/>
            <w:vAlign w:val="center"/>
          </w:tcPr>
          <w:p w14:paraId="3A78A122" w14:textId="77777777" w:rsidR="005B25F5" w:rsidRPr="00A11519" w:rsidRDefault="005B25F5" w:rsidP="00545984">
            <w:pPr>
              <w:jc w:val="center"/>
              <w:rPr>
                <w:rFonts w:ascii="Times New Roman" w:hAnsi="Times New Roman"/>
                <w:szCs w:val="21"/>
              </w:rPr>
            </w:pPr>
            <w:r w:rsidRPr="00A11519">
              <w:rPr>
                <w:rFonts w:ascii="Times New Roman" w:hAnsi="Times New Roman"/>
                <w:bCs/>
                <w:szCs w:val="21"/>
              </w:rPr>
              <w:t>1</w:t>
            </w:r>
          </w:p>
        </w:tc>
        <w:tc>
          <w:tcPr>
            <w:tcW w:w="1492" w:type="pct"/>
            <w:tcBorders>
              <w:top w:val="single" w:sz="8" w:space="0" w:color="auto"/>
              <w:right w:val="nil"/>
            </w:tcBorders>
            <w:shd w:val="clear" w:color="auto" w:fill="FFFFFF"/>
            <w:vAlign w:val="center"/>
          </w:tcPr>
          <w:p w14:paraId="40CA65E6" w14:textId="698B7B85" w:rsidR="005B25F5" w:rsidRPr="00A11519" w:rsidRDefault="001E296F" w:rsidP="005B25F5">
            <w:pPr>
              <w:jc w:val="center"/>
              <w:rPr>
                <w:rFonts w:ascii="Times New Roman" w:hAnsi="Times New Roman"/>
                <w:bCs/>
                <w:szCs w:val="21"/>
              </w:rPr>
            </w:pPr>
            <w:r w:rsidRPr="00A11519">
              <w:rPr>
                <w:rFonts w:ascii="Times New Roman" w:hAnsi="Times New Roman"/>
              </w:rPr>
              <w:object w:dxaOrig="1963" w:dyaOrig="1956" w14:anchorId="1499C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76.55pt" o:ole="">
                  <v:imagedata r:id="rId17" o:title=""/>
                </v:shape>
                <o:OLEObject Type="Embed" ProgID="ChemDraw.Document.6.0" ShapeID="_x0000_i1025" DrawAspect="Content" ObjectID="_1673574131" r:id="rId18"/>
              </w:object>
            </w:r>
          </w:p>
          <w:p w14:paraId="2FB40C83" w14:textId="77777777" w:rsidR="005B25F5" w:rsidRPr="00A11519" w:rsidRDefault="00331A48" w:rsidP="00545984">
            <w:pPr>
              <w:jc w:val="center"/>
              <w:rPr>
                <w:rFonts w:ascii="Times New Roman" w:hAnsi="Times New Roman"/>
                <w:bCs/>
                <w:szCs w:val="21"/>
              </w:rPr>
            </w:pPr>
            <w:r w:rsidRPr="00A11519">
              <w:rPr>
                <w:rFonts w:ascii="Times New Roman" w:hAnsi="Times New Roman"/>
                <w:bCs/>
                <w:szCs w:val="21"/>
              </w:rPr>
              <w:t>CoPc</w:t>
            </w:r>
          </w:p>
        </w:tc>
        <w:tc>
          <w:tcPr>
            <w:tcW w:w="1392" w:type="pct"/>
            <w:tcBorders>
              <w:top w:val="single" w:sz="8" w:space="0" w:color="auto"/>
              <w:left w:val="nil"/>
            </w:tcBorders>
            <w:shd w:val="clear" w:color="auto" w:fill="FFFFFF"/>
            <w:vAlign w:val="center"/>
          </w:tcPr>
          <w:p w14:paraId="2950BCE8" w14:textId="77777777" w:rsidR="005B25F5" w:rsidRPr="00A11519" w:rsidRDefault="00ED410E" w:rsidP="00545984">
            <w:pPr>
              <w:jc w:val="center"/>
              <w:rPr>
                <w:rFonts w:ascii="Times New Roman" w:hAnsi="Times New Roman"/>
                <w:szCs w:val="21"/>
              </w:rPr>
            </w:pPr>
            <w:r w:rsidRPr="00A11519">
              <w:rPr>
                <w:rFonts w:ascii="Times New Roman" w:hAnsi="Times New Roman"/>
                <w:szCs w:val="21"/>
              </w:rPr>
              <w:object w:dxaOrig="2511" w:dyaOrig="2993" w14:anchorId="11694D80">
                <v:shape id="_x0000_i1026" type="#_x0000_t75" style="width:99.8pt;height:119.4pt" o:ole="">
                  <v:imagedata r:id="rId19" o:title=""/>
                </v:shape>
                <o:OLEObject Type="Embed" ProgID="ChemDraw.Document.6.0" ShapeID="_x0000_i1026" DrawAspect="Content" ObjectID="_1673574132" r:id="rId20"/>
              </w:object>
            </w:r>
          </w:p>
          <w:p w14:paraId="196BD66B" w14:textId="77777777" w:rsidR="00193A6D" w:rsidRPr="00A11519" w:rsidRDefault="00193A6D" w:rsidP="00545984">
            <w:pPr>
              <w:jc w:val="center"/>
              <w:rPr>
                <w:rFonts w:ascii="Times New Roman" w:hAnsi="Times New Roman"/>
                <w:bCs/>
                <w:szCs w:val="21"/>
              </w:rPr>
            </w:pPr>
            <w:r w:rsidRPr="00A11519">
              <w:rPr>
                <w:rFonts w:ascii="Times New Roman" w:hAnsi="Times New Roman"/>
                <w:szCs w:val="21"/>
              </w:rPr>
              <w:t>IrQPY</w:t>
            </w:r>
          </w:p>
        </w:tc>
        <w:tc>
          <w:tcPr>
            <w:tcW w:w="566" w:type="pct"/>
            <w:tcBorders>
              <w:top w:val="single" w:sz="8" w:space="0" w:color="auto"/>
            </w:tcBorders>
            <w:shd w:val="clear" w:color="auto" w:fill="FFFFFF"/>
            <w:vAlign w:val="center"/>
          </w:tcPr>
          <w:p w14:paraId="590D7AF2" w14:textId="02A05D82" w:rsidR="001E296F" w:rsidRPr="00A11519" w:rsidRDefault="00193A6D" w:rsidP="005146E7">
            <w:pPr>
              <w:jc w:val="center"/>
              <w:rPr>
                <w:rFonts w:ascii="Times New Roman" w:hAnsi="Times New Roman"/>
                <w:bCs/>
                <w:szCs w:val="21"/>
              </w:rPr>
            </w:pPr>
            <w:r w:rsidRPr="00A11519">
              <w:rPr>
                <w:rFonts w:ascii="Times New Roman" w:hAnsi="Times New Roman"/>
                <w:bCs/>
                <w:szCs w:val="21"/>
              </w:rPr>
              <w:t>20.4±1.0</w:t>
            </w:r>
            <w:r w:rsidR="005146E7" w:rsidRPr="00A11519">
              <w:rPr>
                <w:rFonts w:ascii="Times New Roman" w:hAnsi="Times New Roman"/>
                <w:bCs/>
                <w:szCs w:val="21"/>
              </w:rPr>
              <w:t xml:space="preserve"> at 450 nm</w:t>
            </w:r>
          </w:p>
        </w:tc>
        <w:tc>
          <w:tcPr>
            <w:tcW w:w="516" w:type="pct"/>
            <w:tcBorders>
              <w:top w:val="single" w:sz="8" w:space="0" w:color="auto"/>
            </w:tcBorders>
            <w:shd w:val="clear" w:color="auto" w:fill="FFFFFF"/>
            <w:vAlign w:val="center"/>
          </w:tcPr>
          <w:p w14:paraId="753278F7" w14:textId="7E0488DC" w:rsidR="005B25F5" w:rsidRPr="00A11519" w:rsidRDefault="00193A6D" w:rsidP="00545984">
            <w:pPr>
              <w:jc w:val="center"/>
              <w:rPr>
                <w:rFonts w:ascii="Times New Roman" w:hAnsi="Times New Roman"/>
                <w:bCs/>
                <w:szCs w:val="21"/>
              </w:rPr>
            </w:pPr>
            <w:r w:rsidRPr="00A11519">
              <w:rPr>
                <w:rFonts w:ascii="Times New Roman" w:hAnsi="Times New Roman"/>
                <w:bCs/>
                <w:szCs w:val="21"/>
              </w:rPr>
              <w:t>9</w:t>
            </w:r>
            <w:r w:rsidR="009F4F8D" w:rsidRPr="00A11519">
              <w:rPr>
                <w:rFonts w:ascii="Times New Roman" w:hAnsi="Times New Roman"/>
                <w:bCs/>
                <w:szCs w:val="21"/>
              </w:rPr>
              <w:t>8</w:t>
            </w:r>
          </w:p>
        </w:tc>
        <w:tc>
          <w:tcPr>
            <w:tcW w:w="631" w:type="pct"/>
            <w:tcBorders>
              <w:top w:val="single" w:sz="8" w:space="0" w:color="auto"/>
            </w:tcBorders>
            <w:shd w:val="clear" w:color="auto" w:fill="FFFFFF"/>
            <w:vAlign w:val="center"/>
          </w:tcPr>
          <w:p w14:paraId="2C57A0E1" w14:textId="77777777" w:rsidR="005B25F5" w:rsidRPr="00A11519" w:rsidRDefault="005B25F5" w:rsidP="00B40ADD">
            <w:pPr>
              <w:jc w:val="center"/>
              <w:rPr>
                <w:rFonts w:ascii="Times New Roman" w:hAnsi="Times New Roman"/>
                <w:bCs/>
                <w:szCs w:val="21"/>
              </w:rPr>
            </w:pPr>
            <w:r w:rsidRPr="00A11519">
              <w:rPr>
                <w:rFonts w:ascii="Times New Roman" w:hAnsi="Times New Roman"/>
                <w:bCs/>
                <w:szCs w:val="21"/>
              </w:rPr>
              <w:t>This work</w:t>
            </w:r>
          </w:p>
        </w:tc>
      </w:tr>
      <w:tr w:rsidR="005B25F5" w:rsidRPr="00A11519" w14:paraId="6396DBD1" w14:textId="77777777" w:rsidTr="001E296F">
        <w:tc>
          <w:tcPr>
            <w:tcW w:w="403" w:type="pct"/>
            <w:tcBorders>
              <w:right w:val="nil"/>
            </w:tcBorders>
            <w:shd w:val="clear" w:color="auto" w:fill="FFFFFF"/>
            <w:vAlign w:val="center"/>
          </w:tcPr>
          <w:p w14:paraId="45389B2E" w14:textId="77777777" w:rsidR="005B25F5" w:rsidRPr="00A11519" w:rsidRDefault="005B25F5" w:rsidP="00545984">
            <w:pPr>
              <w:jc w:val="center"/>
              <w:rPr>
                <w:rFonts w:ascii="Times New Roman" w:hAnsi="Times New Roman"/>
                <w:szCs w:val="21"/>
              </w:rPr>
            </w:pPr>
            <w:r w:rsidRPr="00A11519">
              <w:rPr>
                <w:rFonts w:ascii="Times New Roman" w:hAnsi="Times New Roman"/>
                <w:bCs/>
                <w:szCs w:val="21"/>
              </w:rPr>
              <w:t>2</w:t>
            </w:r>
          </w:p>
        </w:tc>
        <w:tc>
          <w:tcPr>
            <w:tcW w:w="1492" w:type="pct"/>
            <w:tcBorders>
              <w:right w:val="nil"/>
            </w:tcBorders>
            <w:shd w:val="clear" w:color="auto" w:fill="FFFFFF"/>
            <w:vAlign w:val="center"/>
          </w:tcPr>
          <w:p w14:paraId="27A6168B" w14:textId="0B03D524" w:rsidR="00193A6D" w:rsidRPr="00A11519" w:rsidRDefault="001E296F" w:rsidP="005B25F5">
            <w:pPr>
              <w:jc w:val="center"/>
              <w:rPr>
                <w:rFonts w:ascii="Times New Roman" w:hAnsi="Times New Roman"/>
                <w:bCs/>
                <w:szCs w:val="21"/>
              </w:rPr>
            </w:pPr>
            <w:r w:rsidRPr="00A11519">
              <w:rPr>
                <w:rFonts w:ascii="Times New Roman" w:hAnsi="Times New Roman"/>
              </w:rPr>
              <w:object w:dxaOrig="1963" w:dyaOrig="1956" w14:anchorId="7960DE92">
                <v:shape id="_x0000_i1027" type="#_x0000_t75" style="width:77.9pt;height:77.45pt" o:ole="">
                  <v:imagedata r:id="rId21" o:title=""/>
                </v:shape>
                <o:OLEObject Type="Embed" ProgID="ChemDraw.Document.6.0" ShapeID="_x0000_i1027" DrawAspect="Content" ObjectID="_1673574133" r:id="rId22"/>
              </w:object>
            </w:r>
          </w:p>
          <w:p w14:paraId="29BB9C61" w14:textId="77777777" w:rsidR="005B25F5" w:rsidRPr="00A11519" w:rsidRDefault="002C70D3" w:rsidP="005B25F5">
            <w:pPr>
              <w:jc w:val="center"/>
              <w:rPr>
                <w:rFonts w:ascii="Times New Roman" w:hAnsi="Times New Roman"/>
                <w:szCs w:val="21"/>
              </w:rPr>
            </w:pPr>
            <w:r w:rsidRPr="00A11519">
              <w:rPr>
                <w:rFonts w:ascii="Times New Roman" w:hAnsi="Times New Roman"/>
                <w:bCs/>
                <w:szCs w:val="21"/>
              </w:rPr>
              <w:t>CoPc</w:t>
            </w:r>
          </w:p>
        </w:tc>
        <w:tc>
          <w:tcPr>
            <w:tcW w:w="1392" w:type="pct"/>
            <w:tcBorders>
              <w:left w:val="nil"/>
            </w:tcBorders>
            <w:shd w:val="clear" w:color="auto" w:fill="FFFFFF"/>
            <w:vAlign w:val="center"/>
          </w:tcPr>
          <w:p w14:paraId="1D6AEC76" w14:textId="77777777" w:rsidR="005B25F5" w:rsidRPr="00A11519" w:rsidRDefault="00ED410E" w:rsidP="00545984">
            <w:pPr>
              <w:jc w:val="center"/>
              <w:rPr>
                <w:rFonts w:ascii="Times New Roman" w:hAnsi="Times New Roman"/>
                <w:szCs w:val="21"/>
              </w:rPr>
            </w:pPr>
            <w:r w:rsidRPr="00A11519">
              <w:rPr>
                <w:rFonts w:ascii="Times New Roman" w:hAnsi="Times New Roman"/>
                <w:szCs w:val="21"/>
              </w:rPr>
              <w:object w:dxaOrig="2494" w:dyaOrig="2331" w14:anchorId="0CF5C308">
                <v:shape id="_x0000_i1028" type="#_x0000_t75" style="width:97.95pt;height:91.6pt" o:ole="">
                  <v:imagedata r:id="rId23" o:title=""/>
                </v:shape>
                <o:OLEObject Type="Embed" ProgID="ChemDraw.Document.6.0" ShapeID="_x0000_i1028" DrawAspect="Content" ObjectID="_1673574134" r:id="rId24"/>
              </w:object>
            </w:r>
          </w:p>
          <w:p w14:paraId="29FE3FB0" w14:textId="77777777" w:rsidR="00193A6D" w:rsidRPr="00A11519" w:rsidRDefault="00193A6D" w:rsidP="00545984">
            <w:pPr>
              <w:jc w:val="center"/>
              <w:rPr>
                <w:rFonts w:ascii="Times New Roman" w:hAnsi="Times New Roman"/>
                <w:bCs/>
                <w:szCs w:val="21"/>
              </w:rPr>
            </w:pPr>
            <w:r w:rsidRPr="00A11519">
              <w:rPr>
                <w:rFonts w:ascii="Times New Roman" w:hAnsi="Times New Roman"/>
                <w:szCs w:val="21"/>
              </w:rPr>
              <w:t>IrBPY</w:t>
            </w:r>
          </w:p>
        </w:tc>
        <w:tc>
          <w:tcPr>
            <w:tcW w:w="566" w:type="pct"/>
            <w:shd w:val="clear" w:color="auto" w:fill="FFFFFF"/>
            <w:vAlign w:val="center"/>
          </w:tcPr>
          <w:p w14:paraId="19DE0E18" w14:textId="56F0524B" w:rsidR="005B25F5" w:rsidRPr="00A11519" w:rsidRDefault="00193A6D" w:rsidP="00545984">
            <w:pPr>
              <w:jc w:val="center"/>
              <w:rPr>
                <w:rFonts w:ascii="Times New Roman" w:hAnsi="Times New Roman"/>
                <w:bCs/>
                <w:szCs w:val="21"/>
              </w:rPr>
            </w:pPr>
            <w:r w:rsidRPr="00A11519">
              <w:rPr>
                <w:rFonts w:ascii="Times New Roman" w:hAnsi="Times New Roman"/>
                <w:bCs/>
                <w:szCs w:val="21"/>
              </w:rPr>
              <w:t>4.9±0.5</w:t>
            </w:r>
            <w:r w:rsidR="005146E7" w:rsidRPr="00A11519">
              <w:rPr>
                <w:rFonts w:ascii="Times New Roman" w:hAnsi="Times New Roman"/>
                <w:bCs/>
                <w:szCs w:val="21"/>
              </w:rPr>
              <w:t xml:space="preserve"> at 450 nm</w:t>
            </w:r>
          </w:p>
        </w:tc>
        <w:tc>
          <w:tcPr>
            <w:tcW w:w="516" w:type="pct"/>
            <w:shd w:val="clear" w:color="auto" w:fill="FFFFFF"/>
            <w:vAlign w:val="center"/>
          </w:tcPr>
          <w:p w14:paraId="76CF694F" w14:textId="77777777" w:rsidR="005B25F5" w:rsidRPr="00A11519" w:rsidRDefault="00193A6D" w:rsidP="00545984">
            <w:pPr>
              <w:jc w:val="center"/>
              <w:rPr>
                <w:rFonts w:ascii="Times New Roman" w:hAnsi="Times New Roman"/>
                <w:bCs/>
                <w:szCs w:val="21"/>
              </w:rPr>
            </w:pPr>
            <w:r w:rsidRPr="00A11519">
              <w:rPr>
                <w:rFonts w:ascii="Times New Roman" w:hAnsi="Times New Roman"/>
                <w:bCs/>
                <w:szCs w:val="21"/>
              </w:rPr>
              <w:t>91</w:t>
            </w:r>
          </w:p>
        </w:tc>
        <w:tc>
          <w:tcPr>
            <w:tcW w:w="631" w:type="pct"/>
            <w:shd w:val="clear" w:color="auto" w:fill="FFFFFF"/>
            <w:vAlign w:val="center"/>
          </w:tcPr>
          <w:p w14:paraId="0E07FD8E" w14:textId="77777777" w:rsidR="005B25F5" w:rsidRPr="00A11519" w:rsidRDefault="005B25F5" w:rsidP="00B40ADD">
            <w:pPr>
              <w:jc w:val="center"/>
              <w:rPr>
                <w:rFonts w:ascii="Times New Roman" w:hAnsi="Times New Roman"/>
                <w:bCs/>
                <w:szCs w:val="21"/>
              </w:rPr>
            </w:pPr>
            <w:r w:rsidRPr="00A11519">
              <w:rPr>
                <w:rFonts w:ascii="Times New Roman" w:hAnsi="Times New Roman"/>
                <w:bCs/>
                <w:szCs w:val="21"/>
              </w:rPr>
              <w:t>This work</w:t>
            </w:r>
          </w:p>
        </w:tc>
      </w:tr>
      <w:tr w:rsidR="001E296F" w:rsidRPr="00A11519" w14:paraId="5BD26039" w14:textId="77777777" w:rsidTr="001E296F">
        <w:tc>
          <w:tcPr>
            <w:tcW w:w="403" w:type="pct"/>
            <w:tcBorders>
              <w:right w:val="nil"/>
            </w:tcBorders>
            <w:shd w:val="clear" w:color="auto" w:fill="FFFFFF"/>
            <w:vAlign w:val="center"/>
          </w:tcPr>
          <w:p w14:paraId="3F09561A" w14:textId="642AEC3A" w:rsidR="001E296F" w:rsidRPr="00A11519" w:rsidRDefault="001E296F" w:rsidP="001E296F">
            <w:pPr>
              <w:jc w:val="center"/>
              <w:rPr>
                <w:rFonts w:ascii="Times New Roman" w:hAnsi="Times New Roman"/>
                <w:bCs/>
                <w:szCs w:val="21"/>
              </w:rPr>
            </w:pPr>
            <w:r w:rsidRPr="00A11519">
              <w:rPr>
                <w:rFonts w:ascii="Times New Roman" w:hAnsi="Times New Roman"/>
                <w:bCs/>
                <w:szCs w:val="21"/>
              </w:rPr>
              <w:t>3</w:t>
            </w:r>
          </w:p>
        </w:tc>
        <w:tc>
          <w:tcPr>
            <w:tcW w:w="1492" w:type="pct"/>
            <w:tcBorders>
              <w:right w:val="nil"/>
            </w:tcBorders>
            <w:shd w:val="clear" w:color="auto" w:fill="FFFFFF"/>
            <w:vAlign w:val="center"/>
          </w:tcPr>
          <w:p w14:paraId="0D659160" w14:textId="4E1F3A0C" w:rsidR="001E296F" w:rsidRPr="00A11519" w:rsidRDefault="001E296F" w:rsidP="001E296F">
            <w:pPr>
              <w:jc w:val="center"/>
              <w:rPr>
                <w:rFonts w:ascii="Times New Roman" w:hAnsi="Times New Roman"/>
                <w:bCs/>
                <w:szCs w:val="21"/>
              </w:rPr>
            </w:pPr>
            <w:r w:rsidRPr="00A11519">
              <w:rPr>
                <w:rFonts w:ascii="Times New Roman" w:hAnsi="Times New Roman"/>
              </w:rPr>
              <w:object w:dxaOrig="3144" w:dyaOrig="2671" w14:anchorId="14F32489">
                <v:shape id="_x0000_i1029" type="#_x0000_t75" style="width:116.65pt;height:98.45pt" o:ole="">
                  <v:imagedata r:id="rId25" o:title=""/>
                </v:shape>
                <o:OLEObject Type="Embed" ProgID="ChemDraw.Document.6.0" ShapeID="_x0000_i1029" DrawAspect="Content" ObjectID="_1673574135" r:id="rId26"/>
              </w:object>
            </w:r>
          </w:p>
          <w:p w14:paraId="6438FCAF" w14:textId="436B2A40" w:rsidR="001E296F" w:rsidRPr="00A11519" w:rsidRDefault="001E296F" w:rsidP="001E296F">
            <w:pPr>
              <w:jc w:val="center"/>
              <w:rPr>
                <w:rFonts w:ascii="Times New Roman" w:hAnsi="Times New Roman"/>
                <w:szCs w:val="21"/>
              </w:rPr>
            </w:pPr>
            <w:proofErr w:type="spellStart"/>
            <w:r w:rsidRPr="00A11519">
              <w:rPr>
                <w:rFonts w:ascii="Times New Roman" w:hAnsi="Times New Roman"/>
                <w:bCs/>
                <w:szCs w:val="21"/>
              </w:rPr>
              <w:t>CoTAPc</w:t>
            </w:r>
            <w:proofErr w:type="spellEnd"/>
          </w:p>
        </w:tc>
        <w:tc>
          <w:tcPr>
            <w:tcW w:w="1392" w:type="pct"/>
            <w:tcBorders>
              <w:left w:val="nil"/>
            </w:tcBorders>
            <w:shd w:val="clear" w:color="auto" w:fill="FFFFFF"/>
            <w:vAlign w:val="center"/>
          </w:tcPr>
          <w:p w14:paraId="483ED11B" w14:textId="77777777" w:rsidR="001E296F" w:rsidRPr="00A11519" w:rsidRDefault="001E296F" w:rsidP="001E296F">
            <w:pPr>
              <w:jc w:val="center"/>
              <w:rPr>
                <w:rFonts w:ascii="Times New Roman" w:hAnsi="Times New Roman"/>
                <w:szCs w:val="21"/>
              </w:rPr>
            </w:pPr>
            <w:r w:rsidRPr="00A11519">
              <w:rPr>
                <w:rFonts w:ascii="Times New Roman" w:hAnsi="Times New Roman"/>
                <w:szCs w:val="21"/>
              </w:rPr>
              <w:object w:dxaOrig="2511" w:dyaOrig="2993" w14:anchorId="7E9C2B87">
                <v:shape id="_x0000_i1030" type="#_x0000_t75" style="width:99.8pt;height:119.4pt" o:ole="">
                  <v:imagedata r:id="rId19" o:title=""/>
                </v:shape>
                <o:OLEObject Type="Embed" ProgID="ChemDraw.Document.6.0" ShapeID="_x0000_i1030" DrawAspect="Content" ObjectID="_1673574136" r:id="rId27"/>
              </w:object>
            </w:r>
          </w:p>
          <w:p w14:paraId="7942AC39" w14:textId="2CE8C46A" w:rsidR="001E296F" w:rsidRPr="00A11519" w:rsidRDefault="001E296F" w:rsidP="001E296F">
            <w:pPr>
              <w:jc w:val="center"/>
              <w:rPr>
                <w:rFonts w:ascii="Times New Roman" w:hAnsi="Times New Roman"/>
                <w:szCs w:val="21"/>
              </w:rPr>
            </w:pPr>
            <w:r w:rsidRPr="00A11519">
              <w:rPr>
                <w:rFonts w:ascii="Times New Roman" w:hAnsi="Times New Roman"/>
                <w:szCs w:val="21"/>
              </w:rPr>
              <w:t>IrQPY</w:t>
            </w:r>
          </w:p>
        </w:tc>
        <w:tc>
          <w:tcPr>
            <w:tcW w:w="566" w:type="pct"/>
            <w:shd w:val="clear" w:color="auto" w:fill="FFFFFF"/>
            <w:vAlign w:val="center"/>
          </w:tcPr>
          <w:p w14:paraId="0DD60111" w14:textId="5BC49FB9" w:rsidR="001E296F" w:rsidRPr="00A11519" w:rsidRDefault="001E296F" w:rsidP="001E296F">
            <w:pPr>
              <w:jc w:val="center"/>
              <w:rPr>
                <w:rFonts w:ascii="Times New Roman" w:hAnsi="Times New Roman"/>
                <w:bCs/>
                <w:szCs w:val="21"/>
              </w:rPr>
            </w:pPr>
            <w:r w:rsidRPr="00A11519">
              <w:rPr>
                <w:rFonts w:ascii="Times New Roman" w:hAnsi="Times New Roman"/>
                <w:bCs/>
                <w:szCs w:val="21"/>
              </w:rPr>
              <w:t>55.7±1.6</w:t>
            </w:r>
            <w:r w:rsidR="005146E7" w:rsidRPr="00A11519">
              <w:rPr>
                <w:rFonts w:ascii="Times New Roman" w:hAnsi="Times New Roman"/>
                <w:bCs/>
                <w:szCs w:val="21"/>
              </w:rPr>
              <w:t xml:space="preserve"> at 425 nm</w:t>
            </w:r>
          </w:p>
        </w:tc>
        <w:tc>
          <w:tcPr>
            <w:tcW w:w="516" w:type="pct"/>
            <w:shd w:val="clear" w:color="auto" w:fill="FFFFFF"/>
            <w:vAlign w:val="center"/>
          </w:tcPr>
          <w:p w14:paraId="65F3B47A" w14:textId="6AFE8F8A" w:rsidR="001E296F" w:rsidRPr="00A11519" w:rsidRDefault="001E296F" w:rsidP="001E296F">
            <w:pPr>
              <w:jc w:val="center"/>
              <w:rPr>
                <w:rFonts w:ascii="Times New Roman" w:hAnsi="Times New Roman"/>
                <w:bCs/>
                <w:szCs w:val="21"/>
              </w:rPr>
            </w:pPr>
            <w:r w:rsidRPr="00A11519">
              <w:rPr>
                <w:rFonts w:ascii="Times New Roman" w:hAnsi="Times New Roman"/>
                <w:bCs/>
                <w:szCs w:val="21"/>
              </w:rPr>
              <w:t>99</w:t>
            </w:r>
          </w:p>
        </w:tc>
        <w:tc>
          <w:tcPr>
            <w:tcW w:w="631" w:type="pct"/>
            <w:shd w:val="clear" w:color="auto" w:fill="FFFFFF"/>
            <w:vAlign w:val="center"/>
          </w:tcPr>
          <w:p w14:paraId="515F9B37" w14:textId="0F798265" w:rsidR="001E296F" w:rsidRPr="00A11519" w:rsidRDefault="001E296F" w:rsidP="001E296F">
            <w:pPr>
              <w:jc w:val="center"/>
              <w:rPr>
                <w:rFonts w:ascii="Times New Roman" w:hAnsi="Times New Roman"/>
                <w:bCs/>
                <w:szCs w:val="21"/>
              </w:rPr>
            </w:pPr>
            <w:r w:rsidRPr="00A11519">
              <w:rPr>
                <w:rFonts w:ascii="Times New Roman" w:hAnsi="Times New Roman"/>
                <w:bCs/>
                <w:szCs w:val="21"/>
              </w:rPr>
              <w:t>This work</w:t>
            </w:r>
          </w:p>
        </w:tc>
      </w:tr>
      <w:tr w:rsidR="001E296F" w:rsidRPr="00A11519" w14:paraId="5B3BEF11" w14:textId="77777777" w:rsidTr="001E296F">
        <w:tc>
          <w:tcPr>
            <w:tcW w:w="403" w:type="pct"/>
            <w:tcBorders>
              <w:right w:val="nil"/>
            </w:tcBorders>
            <w:shd w:val="clear" w:color="auto" w:fill="FFFFFF"/>
            <w:vAlign w:val="center"/>
          </w:tcPr>
          <w:p w14:paraId="2D7BD9B6" w14:textId="77777777" w:rsidR="001E296F" w:rsidRPr="00A11519" w:rsidRDefault="001E296F" w:rsidP="001E296F">
            <w:pPr>
              <w:jc w:val="center"/>
              <w:rPr>
                <w:rFonts w:ascii="Times New Roman" w:hAnsi="Times New Roman"/>
                <w:szCs w:val="21"/>
              </w:rPr>
            </w:pPr>
            <w:r w:rsidRPr="00A11519">
              <w:rPr>
                <w:rFonts w:ascii="Times New Roman" w:hAnsi="Times New Roman"/>
                <w:bCs/>
                <w:szCs w:val="21"/>
              </w:rPr>
              <w:t>4</w:t>
            </w:r>
          </w:p>
        </w:tc>
        <w:tc>
          <w:tcPr>
            <w:tcW w:w="1492" w:type="pct"/>
            <w:tcBorders>
              <w:right w:val="nil"/>
            </w:tcBorders>
            <w:shd w:val="clear" w:color="auto" w:fill="FFFFFF"/>
            <w:vAlign w:val="center"/>
          </w:tcPr>
          <w:p w14:paraId="035BED78" w14:textId="77777777" w:rsidR="001E296F" w:rsidRPr="00A11519" w:rsidRDefault="001E296F" w:rsidP="001E296F">
            <w:pPr>
              <w:jc w:val="center"/>
              <w:rPr>
                <w:rFonts w:ascii="Times New Roman" w:hAnsi="Times New Roman"/>
                <w:szCs w:val="21"/>
              </w:rPr>
            </w:pPr>
            <w:r w:rsidRPr="00A11519">
              <w:rPr>
                <w:rFonts w:ascii="Times New Roman" w:hAnsi="Times New Roman"/>
                <w:szCs w:val="21"/>
              </w:rPr>
              <w:object w:dxaOrig="2666" w:dyaOrig="2820" w14:anchorId="4B47C061">
                <v:shape id="_x0000_i1031" type="#_x0000_t75" style="width:111.65pt;height:117.1pt" o:ole="">
                  <v:imagedata r:id="rId28" o:title=""/>
                </v:shape>
                <o:OLEObject Type="Embed" ProgID="ChemDraw.Document.6.0" ShapeID="_x0000_i1031" DrawAspect="Content" ObjectID="_1673574137" r:id="rId29"/>
              </w:object>
            </w:r>
          </w:p>
        </w:tc>
        <w:tc>
          <w:tcPr>
            <w:tcW w:w="1392" w:type="pct"/>
            <w:tcBorders>
              <w:left w:val="nil"/>
            </w:tcBorders>
            <w:shd w:val="clear" w:color="auto" w:fill="FFFFFF"/>
            <w:vAlign w:val="center"/>
          </w:tcPr>
          <w:p w14:paraId="78B1B99B" w14:textId="77777777" w:rsidR="001E296F" w:rsidRPr="00A11519" w:rsidRDefault="001E296F" w:rsidP="001E296F">
            <w:pPr>
              <w:jc w:val="center"/>
              <w:rPr>
                <w:rFonts w:ascii="Times New Roman" w:hAnsi="Times New Roman"/>
                <w:bCs/>
                <w:szCs w:val="21"/>
              </w:rPr>
            </w:pPr>
            <w:r w:rsidRPr="00A11519">
              <w:rPr>
                <w:rFonts w:ascii="Times New Roman" w:hAnsi="Times New Roman"/>
                <w:szCs w:val="21"/>
              </w:rPr>
              <w:object w:dxaOrig="2662" w:dyaOrig="2847" w14:anchorId="1AAC251A">
                <v:shape id="_x0000_i1032" type="#_x0000_t75" style="width:103.9pt;height:109.8pt" o:ole="">
                  <v:imagedata r:id="rId30" o:title=""/>
                </v:shape>
                <o:OLEObject Type="Embed" ProgID="ChemDraw.Document.6.0" ShapeID="_x0000_i1032" DrawAspect="Content" ObjectID="_1673574138" r:id="rId31"/>
              </w:object>
            </w:r>
          </w:p>
        </w:tc>
        <w:tc>
          <w:tcPr>
            <w:tcW w:w="566" w:type="pct"/>
            <w:shd w:val="clear" w:color="auto" w:fill="FFFFFF"/>
            <w:vAlign w:val="center"/>
          </w:tcPr>
          <w:p w14:paraId="552A652B" w14:textId="5AC8A956" w:rsidR="001E296F" w:rsidRPr="00A11519" w:rsidRDefault="001E296F" w:rsidP="001E296F">
            <w:pPr>
              <w:jc w:val="center"/>
              <w:rPr>
                <w:rFonts w:ascii="Times New Roman" w:hAnsi="Times New Roman"/>
                <w:bCs/>
                <w:szCs w:val="21"/>
              </w:rPr>
            </w:pPr>
            <w:r w:rsidRPr="00A11519">
              <w:rPr>
                <w:rFonts w:ascii="Times New Roman" w:hAnsi="Times New Roman"/>
                <w:bCs/>
                <w:szCs w:val="21"/>
              </w:rPr>
              <w:t>4.9</w:t>
            </w:r>
            <w:r w:rsidR="005146E7" w:rsidRPr="00A11519">
              <w:rPr>
                <w:rFonts w:ascii="Times New Roman" w:hAnsi="Times New Roman"/>
                <w:bCs/>
                <w:szCs w:val="21"/>
              </w:rPr>
              <w:t xml:space="preserve"> at 450 nm</w:t>
            </w:r>
          </w:p>
        </w:tc>
        <w:tc>
          <w:tcPr>
            <w:tcW w:w="516" w:type="pct"/>
            <w:shd w:val="clear" w:color="auto" w:fill="FFFFFF"/>
            <w:vAlign w:val="center"/>
          </w:tcPr>
          <w:p w14:paraId="5678182F" w14:textId="77777777" w:rsidR="001E296F" w:rsidRPr="00A11519" w:rsidRDefault="001E296F" w:rsidP="001E296F">
            <w:pPr>
              <w:jc w:val="center"/>
              <w:rPr>
                <w:rFonts w:ascii="Times New Roman" w:hAnsi="Times New Roman"/>
                <w:bCs/>
                <w:szCs w:val="21"/>
              </w:rPr>
            </w:pPr>
            <w:r w:rsidRPr="00A11519">
              <w:rPr>
                <w:rFonts w:ascii="Times New Roman" w:hAnsi="Times New Roman"/>
                <w:bCs/>
                <w:szCs w:val="21"/>
              </w:rPr>
              <w:t>98</w:t>
            </w:r>
          </w:p>
        </w:tc>
        <w:tc>
          <w:tcPr>
            <w:tcW w:w="631" w:type="pct"/>
            <w:shd w:val="clear" w:color="auto" w:fill="FFFFFF"/>
            <w:vAlign w:val="center"/>
          </w:tcPr>
          <w:p w14:paraId="58449CB0" w14:textId="672C154D" w:rsidR="001E296F" w:rsidRPr="00A11519" w:rsidRDefault="001E296F" w:rsidP="001E296F">
            <w:pPr>
              <w:jc w:val="center"/>
              <w:rPr>
                <w:rFonts w:ascii="Times New Roman" w:hAnsi="Times New Roman"/>
                <w:bCs/>
                <w:szCs w:val="21"/>
              </w:rPr>
            </w:pPr>
            <w:r w:rsidRPr="00A11519">
              <w:rPr>
                <w:rFonts w:ascii="Times New Roman" w:hAnsi="Times New Roman"/>
                <w:bCs/>
                <w:szCs w:val="21"/>
              </w:rPr>
              <w:fldChar w:fldCharType="begin">
                <w:fldData xml:space="preserve">PEVuZE5vdGU+PENpdGU+PEF1dGhvcj5PdXlhbmc8L0F1dGhvcj48WWVhcj4yMDE4PC9ZZWFyPjxS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</w:fldData>
              </w:fldChar>
            </w:r>
            <w:r w:rsidR="00992270">
              <w:rPr>
                <w:rFonts w:ascii="Times New Roman" w:hAnsi="Times New Roman"/>
                <w:bCs/>
                <w:szCs w:val="21"/>
              </w:rPr>
              <w:instrText xml:space="preserve"> ADDIN EN.CITE </w:instrText>
            </w:r>
            <w:r w:rsidR="00992270">
              <w:rPr>
                <w:rFonts w:ascii="Times New Roman" w:hAnsi="Times New Roman"/>
                <w:bCs/>
                <w:szCs w:val="21"/>
              </w:rPr>
              <w:fldChar w:fldCharType="begin">
                <w:fldData xml:space="preserve">PEVuZE5vdGU+PENpdGU+PEF1dGhvcj5PdXlhbmc8L0F1dGhvcj48WWVhcj4yMDE4PC9ZZWFyPjxS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</w:fldData>
              </w:fldChar>
            </w:r>
            <w:r w:rsidR="00992270">
              <w:rPr>
                <w:rFonts w:ascii="Times New Roman" w:hAnsi="Times New Roman"/>
                <w:bCs/>
                <w:szCs w:val="21"/>
              </w:rPr>
              <w:instrText xml:space="preserve"> ADDIN EN.CITE.DATA </w:instrText>
            </w:r>
            <w:r w:rsidR="00992270">
              <w:rPr>
                <w:rFonts w:ascii="Times New Roman" w:hAnsi="Times New Roman"/>
                <w:bCs/>
                <w:szCs w:val="21"/>
              </w:rPr>
            </w:r>
            <w:r w:rsidR="00992270">
              <w:rPr>
                <w:rFonts w:ascii="Times New Roman" w:hAnsi="Times New Roman"/>
                <w:bCs/>
                <w:szCs w:val="21"/>
              </w:rPr>
              <w:fldChar w:fldCharType="end"/>
            </w:r>
            <w:r w:rsidRPr="00A11519">
              <w:rPr>
                <w:rFonts w:ascii="Times New Roman" w:hAnsi="Times New Roman"/>
                <w:bCs/>
                <w:szCs w:val="21"/>
              </w:rPr>
            </w:r>
            <w:r w:rsidRPr="00A11519">
              <w:rPr>
                <w:rFonts w:ascii="Times New Roman" w:hAnsi="Times New Roman"/>
                <w:bCs/>
                <w:szCs w:val="21"/>
              </w:rPr>
              <w:fldChar w:fldCharType="separate"/>
            </w:r>
            <w:r w:rsidR="00992270" w:rsidRPr="00992270">
              <w:rPr>
                <w:rFonts w:ascii="Times New Roman" w:hAnsi="Times New Roman"/>
                <w:bCs/>
                <w:noProof/>
                <w:szCs w:val="21"/>
                <w:vertAlign w:val="superscript"/>
              </w:rPr>
              <w:t>13</w:t>
            </w:r>
            <w:r w:rsidRPr="00A11519">
              <w:rPr>
                <w:rFonts w:ascii="Times New Roman" w:hAnsi="Times New Roman"/>
                <w:bCs/>
                <w:szCs w:val="21"/>
              </w:rPr>
              <w:fldChar w:fldCharType="end"/>
            </w:r>
          </w:p>
        </w:tc>
      </w:tr>
    </w:tbl>
    <w:p w14:paraId="254F44EE" w14:textId="77777777" w:rsidR="00984E53" w:rsidRPr="00A11519" w:rsidRDefault="00984E53">
      <w:pPr>
        <w:rPr>
          <w:rFonts w:ascii="Times New Roman" w:hAnsi="Times New Roman"/>
        </w:rPr>
      </w:pPr>
      <w:r w:rsidRPr="00A11519">
        <w:rPr>
          <w:rFonts w:ascii="Times New Roman" w:hAnsi="Times New Roman"/>
        </w:rPr>
        <w:br w:type="page"/>
      </w:r>
    </w:p>
    <w:tbl>
      <w:tblPr>
        <w:tblW w:w="5000" w:type="pct"/>
        <w:tblBorders>
          <w:top w:val="single" w:sz="4" w:space="0" w:color="000000"/>
          <w:bottom w:val="single" w:sz="4" w:space="0" w:color="000000"/>
        </w:tblBorders>
        <w:tblLook w:val="04A0" w:firstRow="1" w:lastRow="0" w:firstColumn="1" w:lastColumn="0" w:noHBand="0" w:noVBand="1"/>
      </w:tblPr>
      <w:tblGrid>
        <w:gridCol w:w="786"/>
        <w:gridCol w:w="2908"/>
        <w:gridCol w:w="2713"/>
        <w:gridCol w:w="1103"/>
        <w:gridCol w:w="1006"/>
        <w:gridCol w:w="1230"/>
      </w:tblGrid>
      <w:tr w:rsidR="005B25F5" w:rsidRPr="00A11519" w14:paraId="20C47D82" w14:textId="77777777" w:rsidTr="00984E53">
        <w:tc>
          <w:tcPr>
            <w:tcW w:w="403" w:type="pct"/>
            <w:tcBorders>
              <w:right w:val="nil"/>
            </w:tcBorders>
            <w:shd w:val="clear" w:color="auto" w:fill="FFFFFF"/>
            <w:vAlign w:val="center"/>
          </w:tcPr>
          <w:p w14:paraId="6D142B8F" w14:textId="77777777" w:rsidR="005B25F5" w:rsidRPr="00A11519" w:rsidRDefault="005B25F5" w:rsidP="00545984">
            <w:pPr>
              <w:jc w:val="center"/>
              <w:rPr>
                <w:rFonts w:ascii="Times New Roman" w:hAnsi="Times New Roman"/>
                <w:szCs w:val="21"/>
              </w:rPr>
            </w:pPr>
            <w:r w:rsidRPr="00A11519">
              <w:rPr>
                <w:rFonts w:ascii="Times New Roman" w:hAnsi="Times New Roman"/>
                <w:szCs w:val="21"/>
              </w:rPr>
              <w:lastRenderedPageBreak/>
              <w:t>5</w:t>
            </w:r>
          </w:p>
        </w:tc>
        <w:tc>
          <w:tcPr>
            <w:tcW w:w="1492" w:type="pct"/>
            <w:tcBorders>
              <w:right w:val="nil"/>
            </w:tcBorders>
            <w:shd w:val="clear" w:color="auto" w:fill="FFFFFF"/>
            <w:vAlign w:val="center"/>
          </w:tcPr>
          <w:p w14:paraId="39D809A1" w14:textId="77777777" w:rsidR="005B25F5" w:rsidRPr="00A11519" w:rsidRDefault="00367019" w:rsidP="00545984">
            <w:pPr>
              <w:jc w:val="center"/>
              <w:rPr>
                <w:rFonts w:ascii="Times New Roman" w:hAnsi="Times New Roman"/>
                <w:szCs w:val="21"/>
              </w:rPr>
            </w:pPr>
            <w:r w:rsidRPr="00A11519">
              <w:rPr>
                <w:rFonts w:ascii="Times New Roman" w:hAnsi="Times New Roman"/>
                <w:szCs w:val="21"/>
              </w:rPr>
              <w:object w:dxaOrig="1865" w:dyaOrig="1424" w14:anchorId="59182472">
                <v:shape id="_x0000_i1033" type="#_x0000_t75" style="width:92.95pt;height:71.55pt" o:ole="">
                  <v:imagedata r:id="rId32" o:title=""/>
                </v:shape>
                <o:OLEObject Type="Embed" ProgID="ChemDraw.Document.6.0" ShapeID="_x0000_i1033" DrawAspect="Content" ObjectID="_1673574139" r:id="rId33"/>
              </w:object>
            </w:r>
          </w:p>
        </w:tc>
        <w:tc>
          <w:tcPr>
            <w:tcW w:w="1392" w:type="pct"/>
            <w:tcBorders>
              <w:left w:val="nil"/>
            </w:tcBorders>
            <w:shd w:val="clear" w:color="auto" w:fill="FFFFFF"/>
            <w:vAlign w:val="center"/>
          </w:tcPr>
          <w:p w14:paraId="2FF648EB" w14:textId="77777777" w:rsidR="005B25F5" w:rsidRPr="00A11519" w:rsidRDefault="00367019" w:rsidP="00545984">
            <w:pPr>
              <w:jc w:val="center"/>
              <w:rPr>
                <w:rFonts w:ascii="Times New Roman" w:hAnsi="Times New Roman"/>
                <w:bCs/>
                <w:szCs w:val="21"/>
              </w:rPr>
            </w:pPr>
            <w:r w:rsidRPr="00A11519">
              <w:rPr>
                <w:rFonts w:ascii="Times New Roman" w:hAnsi="Times New Roman"/>
                <w:szCs w:val="21"/>
              </w:rPr>
              <w:object w:dxaOrig="2576" w:dyaOrig="2179" w14:anchorId="0E3B06A1">
                <v:shape id="_x0000_i1034" type="#_x0000_t75" style="width:108.45pt;height:91.15pt" o:ole="">
                  <v:imagedata r:id="rId34" o:title=""/>
                </v:shape>
                <o:OLEObject Type="Embed" ProgID="ChemDraw.Document.6.0" ShapeID="_x0000_i1034" DrawAspect="Content" ObjectID="_1673574140" r:id="rId35"/>
              </w:object>
            </w:r>
          </w:p>
        </w:tc>
        <w:tc>
          <w:tcPr>
            <w:tcW w:w="566" w:type="pct"/>
            <w:shd w:val="clear" w:color="auto" w:fill="FFFFFF"/>
            <w:vAlign w:val="center"/>
          </w:tcPr>
          <w:p w14:paraId="16583AA3" w14:textId="48171952" w:rsidR="005B25F5" w:rsidRPr="00A11519" w:rsidRDefault="00367019" w:rsidP="00545984">
            <w:pPr>
              <w:jc w:val="center"/>
              <w:rPr>
                <w:rFonts w:ascii="Times New Roman" w:hAnsi="Times New Roman"/>
                <w:bCs/>
                <w:szCs w:val="21"/>
              </w:rPr>
            </w:pPr>
            <w:r w:rsidRPr="00A11519">
              <w:rPr>
                <w:rFonts w:ascii="Times New Roman" w:hAnsi="Times New Roman"/>
                <w:bCs/>
                <w:szCs w:val="21"/>
              </w:rPr>
              <w:t>1.43</w:t>
            </w:r>
            <w:r w:rsidR="005146E7" w:rsidRPr="00A11519">
              <w:rPr>
                <w:rFonts w:ascii="Times New Roman" w:hAnsi="Times New Roman"/>
                <w:bCs/>
                <w:szCs w:val="21"/>
              </w:rPr>
              <w:t xml:space="preserve"> at 450 nm</w:t>
            </w:r>
          </w:p>
        </w:tc>
        <w:tc>
          <w:tcPr>
            <w:tcW w:w="516" w:type="pct"/>
            <w:shd w:val="clear" w:color="auto" w:fill="FFFFFF"/>
            <w:vAlign w:val="center"/>
          </w:tcPr>
          <w:p w14:paraId="51CE3BD5" w14:textId="77777777" w:rsidR="005B25F5" w:rsidRPr="00A11519" w:rsidRDefault="00367019" w:rsidP="00545984">
            <w:pPr>
              <w:jc w:val="center"/>
              <w:rPr>
                <w:rFonts w:ascii="Times New Roman" w:hAnsi="Times New Roman"/>
                <w:bCs/>
                <w:szCs w:val="21"/>
              </w:rPr>
            </w:pPr>
            <w:r w:rsidRPr="00A11519">
              <w:rPr>
                <w:rFonts w:ascii="Times New Roman" w:hAnsi="Times New Roman"/>
                <w:bCs/>
                <w:szCs w:val="21"/>
              </w:rPr>
              <w:t>99</w:t>
            </w:r>
          </w:p>
        </w:tc>
        <w:tc>
          <w:tcPr>
            <w:tcW w:w="632" w:type="pct"/>
            <w:shd w:val="clear" w:color="auto" w:fill="FFFFFF"/>
            <w:vAlign w:val="center"/>
          </w:tcPr>
          <w:p w14:paraId="6FDA3231" w14:textId="70EBA312" w:rsidR="005B25F5" w:rsidRPr="00A11519" w:rsidRDefault="00222A23" w:rsidP="00FF7875">
            <w:pPr>
              <w:jc w:val="center"/>
              <w:rPr>
                <w:rFonts w:ascii="Times New Roman" w:hAnsi="Times New Roman"/>
                <w:bCs/>
                <w:szCs w:val="21"/>
              </w:rPr>
            </w:pPr>
            <w:r w:rsidRPr="00A11519">
              <w:rPr>
                <w:rFonts w:ascii="Times New Roman" w:hAnsi="Times New Roman"/>
                <w:bCs/>
                <w:szCs w:val="21"/>
              </w:rPr>
              <w:fldChar w:fldCharType="begin"/>
            </w:r>
            <w:r w:rsidR="00992270">
              <w:rPr>
                <w:rFonts w:ascii="Times New Roman" w:hAnsi="Times New Roman"/>
                <w:bCs/>
                <w:szCs w:val="21"/>
              </w:rPr>
              <w:instrText xml:space="preserve"> ADDIN EN.CITE &lt;EndNote&gt;&lt;Cite&gt;&lt;Author&gt;Hong&lt;/Author&gt;&lt;Year&gt;2017&lt;/Year&gt;&lt;RecNum&gt;4350&lt;/RecNum&gt;&lt;DisplayText&gt;&lt;style face="superscript"&gt;14&lt;/style&gt;&lt;/DisplayText&gt;&lt;record&gt;&lt;rec-number&gt;4350&lt;/rec-number&gt;&lt;foreign-keys&gt;&lt;key app="EN" db-id="w5dswzzeo9r9tmep9tapxaed9rvdteraxve0" timestamp="1495863581"&gt;4350&lt;/key&gt;&lt;/foreign-keys&gt;&lt;ref-type name="Journal Article"&gt;17&lt;/ref-type&gt;&lt;contributors&gt;&lt;authors&gt;&lt;author&gt;Hong, D.&lt;/author&gt;&lt;author&gt;Tsukakoshi, Y.&lt;/author&gt;&lt;author&gt;Kotani, H.&lt;/author&gt;&lt;author&gt;Ishizuka, T.&lt;/author&gt;&lt;author&gt;Kojima, T.&lt;/author&gt;&lt;/authors&gt;&lt;/contributors&gt;&lt;auth-address&gt;Department of Chemistry, Faculty of Pure and Applied Sciences, University of Tsukuba and CREST (JST) , 1-1-1 Tennoudai, Tsukuba, Ibaraki 305-8571, Japan.&amp;#xD;Interdisciplinary Research Center for Catalytic Chemistry, National Institute of Advanced Industrial Science and Technology (AIST) , Tsukuba, Ibaraki 305-8565, Japan.&lt;/auth-address&gt;&lt;titles&gt;&lt;title&gt;Visible-Light-Driven Photocatalytic CO2 Reduction by a Ni(II) Complex Bearing a Bioinspired Tetradentate Ligand for Selective CO Production&lt;/title&gt;&lt;secondary-title&gt;J Am Chem Soc&lt;/secondary-title&gt;&lt;/titles&gt;&lt;periodical&gt;&lt;full-title&gt;J Am Chem Soc&lt;/full-title&gt;&lt;abbr-1&gt;J. Am. Chem. Soc.&lt;/abbr-1&gt;&lt;/periodical&gt;&lt;pages&gt;6538-6541&lt;/pages&gt;&lt;volume&gt;139&lt;/volume&gt;&lt;number&gt;19&lt;/number&gt;&lt;edition&gt;2017/04/30&lt;/edition&gt;&lt;dates&gt;&lt;year&gt;2017&lt;/year&gt;&lt;pub-dates&gt;&lt;date&gt;May 17&lt;/date&gt;&lt;/pub-dates&gt;&lt;/dates&gt;&lt;isbn&gt;1520-5126 (Electronic)&amp;#xD;0002-7863 (Linking)&lt;/isbn&gt;&lt;accession-num&gt;28453267&lt;/accession-num&gt;&lt;urls&gt;&lt;related-urls&gt;&lt;url&gt;https://www.ncbi.nlm.nih.gov/pubmed/28453267&lt;/url&gt;&lt;/related-urls&gt;&lt;/urls&gt;&lt;electronic-resource-num&gt;10.1021/jacs.7b01956&lt;/electronic-resource-num&gt;&lt;/record&gt;&lt;/Cite&gt;&lt;/EndNote&gt;</w:instrText>
            </w:r>
            <w:r w:rsidRPr="00A11519">
              <w:rPr>
                <w:rFonts w:ascii="Times New Roman" w:hAnsi="Times New Roman"/>
                <w:bCs/>
                <w:szCs w:val="21"/>
              </w:rPr>
              <w:fldChar w:fldCharType="separate"/>
            </w:r>
            <w:r w:rsidR="00992270" w:rsidRPr="00992270">
              <w:rPr>
                <w:rFonts w:ascii="Times New Roman" w:hAnsi="Times New Roman"/>
                <w:bCs/>
                <w:noProof/>
                <w:szCs w:val="21"/>
                <w:vertAlign w:val="superscript"/>
              </w:rPr>
              <w:t>14</w:t>
            </w:r>
            <w:r w:rsidRPr="00A11519">
              <w:rPr>
                <w:rFonts w:ascii="Times New Roman" w:hAnsi="Times New Roman"/>
                <w:bCs/>
                <w:szCs w:val="21"/>
              </w:rPr>
              <w:fldChar w:fldCharType="end"/>
            </w:r>
          </w:p>
        </w:tc>
      </w:tr>
      <w:tr w:rsidR="005B25F5" w:rsidRPr="00A11519" w14:paraId="3B155F42" w14:textId="77777777" w:rsidTr="00984E53">
        <w:tc>
          <w:tcPr>
            <w:tcW w:w="403" w:type="pct"/>
            <w:tcBorders>
              <w:right w:val="nil"/>
            </w:tcBorders>
            <w:shd w:val="clear" w:color="auto" w:fill="FFFFFF"/>
            <w:vAlign w:val="center"/>
          </w:tcPr>
          <w:p w14:paraId="2D0FB9DF" w14:textId="77777777" w:rsidR="005B25F5" w:rsidRPr="00A11519" w:rsidRDefault="005B25F5" w:rsidP="00545984">
            <w:pPr>
              <w:jc w:val="center"/>
              <w:rPr>
                <w:rFonts w:ascii="Times New Roman" w:hAnsi="Times New Roman"/>
                <w:szCs w:val="21"/>
              </w:rPr>
            </w:pPr>
            <w:r w:rsidRPr="00A11519">
              <w:rPr>
                <w:rFonts w:ascii="Times New Roman" w:hAnsi="Times New Roman"/>
                <w:szCs w:val="21"/>
              </w:rPr>
              <w:t>6</w:t>
            </w:r>
          </w:p>
        </w:tc>
        <w:tc>
          <w:tcPr>
            <w:tcW w:w="1492" w:type="pct"/>
            <w:tcBorders>
              <w:right w:val="nil"/>
            </w:tcBorders>
            <w:shd w:val="clear" w:color="auto" w:fill="FFFFFF"/>
            <w:vAlign w:val="center"/>
          </w:tcPr>
          <w:p w14:paraId="4F5A6B17" w14:textId="77777777" w:rsidR="005B25F5" w:rsidRPr="00A11519" w:rsidRDefault="00367019" w:rsidP="00545984">
            <w:pPr>
              <w:jc w:val="center"/>
              <w:rPr>
                <w:rFonts w:ascii="Times New Roman" w:hAnsi="Times New Roman"/>
                <w:bCs/>
                <w:szCs w:val="21"/>
              </w:rPr>
            </w:pPr>
            <w:r w:rsidRPr="00A11519">
              <w:rPr>
                <w:rFonts w:ascii="Times New Roman" w:hAnsi="Times New Roman"/>
                <w:szCs w:val="21"/>
              </w:rPr>
              <w:object w:dxaOrig="1937" w:dyaOrig="1913" w14:anchorId="097A0078">
                <v:shape id="_x0000_i1035" type="#_x0000_t75" style="width:97.05pt;height:96.15pt" o:ole="">
                  <v:imagedata r:id="rId36" o:title=""/>
                </v:shape>
                <o:OLEObject Type="Embed" ProgID="ChemDraw.Document.6.0" ShapeID="_x0000_i1035" DrawAspect="Content" ObjectID="_1673574141" r:id="rId37"/>
              </w:object>
            </w:r>
          </w:p>
        </w:tc>
        <w:tc>
          <w:tcPr>
            <w:tcW w:w="1392" w:type="pct"/>
            <w:tcBorders>
              <w:left w:val="nil"/>
            </w:tcBorders>
            <w:shd w:val="clear" w:color="auto" w:fill="FFFFFF"/>
            <w:vAlign w:val="center"/>
          </w:tcPr>
          <w:p w14:paraId="5ACB2B58" w14:textId="77777777" w:rsidR="005B25F5" w:rsidRPr="00A11519" w:rsidRDefault="00367019" w:rsidP="00545984">
            <w:pPr>
              <w:jc w:val="center"/>
              <w:rPr>
                <w:rFonts w:ascii="Times New Roman" w:hAnsi="Times New Roman"/>
                <w:bCs/>
                <w:szCs w:val="21"/>
              </w:rPr>
            </w:pPr>
            <w:r w:rsidRPr="00A11519">
              <w:rPr>
                <w:rFonts w:ascii="Times New Roman" w:hAnsi="Times New Roman"/>
                <w:szCs w:val="21"/>
              </w:rPr>
              <w:object w:dxaOrig="2576" w:dyaOrig="2179" w14:anchorId="2870B4FE">
                <v:shape id="_x0000_i1036" type="#_x0000_t75" style="width:106.2pt;height:89.3pt" o:ole="">
                  <v:imagedata r:id="rId38" o:title=""/>
                </v:shape>
                <o:OLEObject Type="Embed" ProgID="ChemDraw.Document.6.0" ShapeID="_x0000_i1036" DrawAspect="Content" ObjectID="_1673574142" r:id="rId39"/>
              </w:object>
            </w:r>
          </w:p>
        </w:tc>
        <w:tc>
          <w:tcPr>
            <w:tcW w:w="566" w:type="pct"/>
            <w:shd w:val="clear" w:color="auto" w:fill="FFFFFF"/>
            <w:vAlign w:val="center"/>
          </w:tcPr>
          <w:p w14:paraId="3F4AAE94" w14:textId="7B0AE16F" w:rsidR="005B25F5" w:rsidRPr="00A11519" w:rsidRDefault="00367019" w:rsidP="00545984">
            <w:pPr>
              <w:jc w:val="center"/>
              <w:rPr>
                <w:rFonts w:ascii="Times New Roman" w:hAnsi="Times New Roman"/>
                <w:bCs/>
                <w:szCs w:val="21"/>
              </w:rPr>
            </w:pPr>
            <w:r w:rsidRPr="00A11519">
              <w:rPr>
                <w:rFonts w:ascii="Times New Roman" w:hAnsi="Times New Roman"/>
                <w:bCs/>
                <w:szCs w:val="21"/>
              </w:rPr>
              <w:t>11.1</w:t>
            </w:r>
            <w:r w:rsidR="005146E7" w:rsidRPr="00A11519">
              <w:rPr>
                <w:rFonts w:ascii="Times New Roman" w:hAnsi="Times New Roman"/>
                <w:bCs/>
                <w:szCs w:val="21"/>
              </w:rPr>
              <w:t xml:space="preserve"> at 450 nm</w:t>
            </w:r>
          </w:p>
        </w:tc>
        <w:tc>
          <w:tcPr>
            <w:tcW w:w="516" w:type="pct"/>
            <w:shd w:val="clear" w:color="auto" w:fill="FFFFFF"/>
            <w:vAlign w:val="center"/>
          </w:tcPr>
          <w:p w14:paraId="2F1834EA" w14:textId="77777777" w:rsidR="005B25F5" w:rsidRPr="00A11519" w:rsidRDefault="00367019" w:rsidP="00545984">
            <w:pPr>
              <w:jc w:val="center"/>
              <w:rPr>
                <w:rFonts w:ascii="Times New Roman" w:hAnsi="Times New Roman"/>
                <w:bCs/>
                <w:szCs w:val="21"/>
              </w:rPr>
            </w:pPr>
            <w:r w:rsidRPr="00A11519">
              <w:rPr>
                <w:rFonts w:ascii="Times New Roman" w:hAnsi="Times New Roman"/>
                <w:bCs/>
                <w:szCs w:val="21"/>
              </w:rPr>
              <w:t>99</w:t>
            </w:r>
          </w:p>
        </w:tc>
        <w:tc>
          <w:tcPr>
            <w:tcW w:w="632" w:type="pct"/>
            <w:shd w:val="clear" w:color="auto" w:fill="FFFFFF"/>
            <w:vAlign w:val="center"/>
          </w:tcPr>
          <w:p w14:paraId="4EB2C3FB" w14:textId="66B339C9" w:rsidR="005B25F5" w:rsidRPr="00A11519" w:rsidRDefault="00222A23" w:rsidP="00FF7875">
            <w:pPr>
              <w:jc w:val="center"/>
              <w:rPr>
                <w:rFonts w:ascii="Times New Roman" w:hAnsi="Times New Roman"/>
                <w:bCs/>
                <w:szCs w:val="21"/>
              </w:rPr>
            </w:pPr>
            <w:r w:rsidRPr="00A11519">
              <w:rPr>
                <w:rFonts w:ascii="Times New Roman" w:hAnsi="Times New Roman"/>
                <w:bCs/>
                <w:szCs w:val="21"/>
              </w:rPr>
              <w:fldChar w:fldCharType="begin"/>
            </w:r>
            <w:r w:rsidR="00992270">
              <w:rPr>
                <w:rFonts w:ascii="Times New Roman" w:hAnsi="Times New Roman"/>
                <w:bCs/>
                <w:szCs w:val="21"/>
              </w:rPr>
              <w:instrText xml:space="preserve"> ADDIN EN.CITE &lt;EndNote&gt;&lt;Cite&gt;&lt;Author&gt;Hong&lt;/Author&gt;&lt;Year&gt;2019&lt;/Year&gt;&lt;RecNum&gt;7290&lt;/RecNum&gt;&lt;DisplayText&gt;&lt;style face="superscript"&gt;15&lt;/style&gt;&lt;/DisplayText&gt;&lt;record&gt;&lt;rec-number&gt;7290&lt;/rec-number&gt;&lt;foreign-keys&gt;&lt;key app="EN" db-id="w5dswzzeo9r9tmep9tapxaed9rvdteraxve0" timestamp="1577433498"&gt;7290&lt;/key&gt;&lt;key app="ENWeb" db-id=""&gt;0&lt;/key&gt;&lt;/foreign-keys&gt;&lt;ref-type name="Journal Article"&gt;17&lt;/ref-type&gt;&lt;contributors&gt;&lt;authors&gt;&lt;author&gt;Hong, D.&lt;/author&gt;&lt;author&gt;Kawanishi, T.&lt;/author&gt;&lt;author&gt;Tsukakoshi, Y.&lt;/author&gt;&lt;author&gt;Kotani, H.&lt;/author&gt;&lt;author&gt;Ishizuka, T.&lt;/author&gt;&lt;author&gt;Kojima, T.&lt;/author&gt;&lt;/authors&gt;&lt;/contributors&gt;&lt;auth-address&gt;Interdisciplinary Research Center for Catalytic Chemistry , National Institute of Advanced Industrial Science and Technology (AIST) , 1-1-1 Higashi , Tsukuba , Ibaraki 305-8565 , Japan.&amp;#xD;Department of Chemistry, Faculty of Pure and Applied Sciences , University of Tsukuba, CREST, Japan Science and Technology Agency (JST) , 1-1-1 Tennoudai , Tsukuba , Ibaraki 305-8571 , Japan.&lt;/auth-address&gt;&lt;titles&gt;&lt;title&gt;Efficient Photocatalytic CO2 Reduction by a Ni(II) Complex Having Pyridine Pendants through Capturing a Mg(2+) Ion as a Lewis-Acid Cocatalyst&lt;/title&gt;&lt;secondary-title&gt;J Am Chem Soc&lt;/secondary-title&gt;&lt;/titles&gt;&lt;periodical&gt;&lt;full-title&gt;J Am Chem Soc&lt;/full-title&gt;&lt;abbr-1&gt;J. Am. Chem. Soc.&lt;/abbr-1&gt;&lt;/periodical&gt;&lt;pages&gt;20309-20317&lt;/pages&gt;&lt;volume&gt;141&lt;/volume&gt;&lt;number&gt;51&lt;/number&gt;&lt;edition&gt;2019/11/16&lt;/edition&gt;&lt;dates&gt;&lt;year&gt;2019&lt;/year&gt;&lt;pub-dates&gt;&lt;date&gt;Dec 26&lt;/date&gt;&lt;/pub-dates&gt;&lt;/dates&gt;&lt;isbn&gt;1520-5126 (Electronic)&amp;#xD;0002-7863 (Linking)&lt;/isbn&gt;&lt;accession-num&gt;31726829&lt;/accession-num&gt;&lt;urls&gt;&lt;related-urls&gt;&lt;url&gt;https://www.ncbi.nlm.nih.gov/pubmed/31726829&lt;/url&gt;&lt;/related-urls&gt;&lt;/urls&gt;&lt;electronic-resource-num&gt;10.1021/jacs.9b10597&lt;/electronic-resource-num&gt;&lt;/record&gt;&lt;/Cite&gt;&lt;/EndNote&gt;</w:instrText>
            </w:r>
            <w:r w:rsidRPr="00A11519">
              <w:rPr>
                <w:rFonts w:ascii="Times New Roman" w:hAnsi="Times New Roman"/>
                <w:bCs/>
                <w:szCs w:val="21"/>
              </w:rPr>
              <w:fldChar w:fldCharType="separate"/>
            </w:r>
            <w:r w:rsidR="00992270" w:rsidRPr="00992270">
              <w:rPr>
                <w:rFonts w:ascii="Times New Roman" w:hAnsi="Times New Roman"/>
                <w:bCs/>
                <w:noProof/>
                <w:szCs w:val="21"/>
                <w:vertAlign w:val="superscript"/>
              </w:rPr>
              <w:t>15</w:t>
            </w:r>
            <w:r w:rsidRPr="00A11519">
              <w:rPr>
                <w:rFonts w:ascii="Times New Roman" w:hAnsi="Times New Roman"/>
                <w:bCs/>
                <w:szCs w:val="21"/>
              </w:rPr>
              <w:fldChar w:fldCharType="end"/>
            </w:r>
          </w:p>
        </w:tc>
      </w:tr>
      <w:tr w:rsidR="005B25F5" w:rsidRPr="00A11519" w14:paraId="2ED8CA37" w14:textId="77777777" w:rsidTr="00984E53">
        <w:tc>
          <w:tcPr>
            <w:tcW w:w="403" w:type="pct"/>
            <w:tcBorders>
              <w:right w:val="nil"/>
            </w:tcBorders>
            <w:shd w:val="clear" w:color="auto" w:fill="FFFFFF"/>
            <w:vAlign w:val="center"/>
          </w:tcPr>
          <w:p w14:paraId="3DF4301B" w14:textId="77777777" w:rsidR="005B25F5" w:rsidRPr="00A11519" w:rsidRDefault="005B25F5" w:rsidP="00545984">
            <w:pPr>
              <w:jc w:val="center"/>
              <w:rPr>
                <w:rFonts w:ascii="Times New Roman" w:hAnsi="Times New Roman"/>
                <w:szCs w:val="21"/>
              </w:rPr>
            </w:pPr>
            <w:r w:rsidRPr="00A11519">
              <w:rPr>
                <w:rFonts w:ascii="Times New Roman" w:hAnsi="Times New Roman"/>
                <w:szCs w:val="21"/>
              </w:rPr>
              <w:t>7</w:t>
            </w:r>
          </w:p>
        </w:tc>
        <w:tc>
          <w:tcPr>
            <w:tcW w:w="1492" w:type="pct"/>
            <w:tcBorders>
              <w:right w:val="nil"/>
            </w:tcBorders>
            <w:shd w:val="clear" w:color="auto" w:fill="FFFFFF"/>
            <w:vAlign w:val="center"/>
          </w:tcPr>
          <w:p w14:paraId="5BE66070" w14:textId="77777777" w:rsidR="005B25F5" w:rsidRPr="00A11519" w:rsidRDefault="00367019" w:rsidP="00545984">
            <w:pPr>
              <w:jc w:val="center"/>
              <w:rPr>
                <w:rFonts w:ascii="Times New Roman" w:hAnsi="Times New Roman"/>
                <w:bCs/>
                <w:szCs w:val="21"/>
              </w:rPr>
            </w:pPr>
            <w:r w:rsidRPr="00A11519">
              <w:rPr>
                <w:rFonts w:ascii="Times New Roman" w:hAnsi="Times New Roman"/>
                <w:szCs w:val="21"/>
              </w:rPr>
              <w:object w:dxaOrig="2582" w:dyaOrig="1865" w14:anchorId="06DC2CFF">
                <v:shape id="_x0000_i1037" type="#_x0000_t75" style="width:115.75pt;height:83.4pt" o:ole="">
                  <v:imagedata r:id="rId40" o:title=""/>
                </v:shape>
                <o:OLEObject Type="Embed" ProgID="ChemDraw.Document.6.0" ShapeID="_x0000_i1037" DrawAspect="Content" ObjectID="_1673574143" r:id="rId41"/>
              </w:object>
            </w:r>
          </w:p>
        </w:tc>
        <w:tc>
          <w:tcPr>
            <w:tcW w:w="1392" w:type="pct"/>
            <w:tcBorders>
              <w:left w:val="nil"/>
            </w:tcBorders>
            <w:shd w:val="clear" w:color="auto" w:fill="FFFFFF"/>
            <w:vAlign w:val="center"/>
          </w:tcPr>
          <w:p w14:paraId="300E805B" w14:textId="77777777" w:rsidR="005B25F5" w:rsidRPr="00A11519" w:rsidRDefault="00367019" w:rsidP="00545984">
            <w:pPr>
              <w:jc w:val="center"/>
              <w:rPr>
                <w:rFonts w:ascii="Times New Roman" w:hAnsi="Times New Roman"/>
                <w:bCs/>
                <w:szCs w:val="21"/>
              </w:rPr>
            </w:pPr>
            <w:r w:rsidRPr="00A11519">
              <w:rPr>
                <w:rFonts w:ascii="Times New Roman" w:hAnsi="Times New Roman"/>
                <w:szCs w:val="21"/>
              </w:rPr>
              <w:object w:dxaOrig="2576" w:dyaOrig="2179" w14:anchorId="47B6F95E">
                <v:shape id="_x0000_i1038" type="#_x0000_t75" style="width:106.2pt;height:89.3pt" o:ole="">
                  <v:imagedata r:id="rId42" o:title=""/>
                </v:shape>
                <o:OLEObject Type="Embed" ProgID="ChemDraw.Document.6.0" ShapeID="_x0000_i1038" DrawAspect="Content" ObjectID="_1673574144" r:id="rId43"/>
              </w:object>
            </w:r>
          </w:p>
        </w:tc>
        <w:tc>
          <w:tcPr>
            <w:tcW w:w="566" w:type="pct"/>
            <w:shd w:val="clear" w:color="auto" w:fill="FFFFFF"/>
            <w:vAlign w:val="center"/>
          </w:tcPr>
          <w:p w14:paraId="375EEA77" w14:textId="5D889931" w:rsidR="005B25F5" w:rsidRPr="00A11519" w:rsidRDefault="00222A23" w:rsidP="00545984">
            <w:pPr>
              <w:jc w:val="center"/>
              <w:rPr>
                <w:rFonts w:ascii="Times New Roman" w:hAnsi="Times New Roman"/>
                <w:bCs/>
                <w:szCs w:val="21"/>
              </w:rPr>
            </w:pPr>
            <w:r w:rsidRPr="00A11519">
              <w:rPr>
                <w:rFonts w:ascii="Times New Roman" w:hAnsi="Times New Roman"/>
                <w:bCs/>
                <w:szCs w:val="21"/>
              </w:rPr>
              <w:t>2.8</w:t>
            </w:r>
            <w:r w:rsidR="005146E7" w:rsidRPr="00A11519">
              <w:rPr>
                <w:rFonts w:ascii="Times New Roman" w:hAnsi="Times New Roman"/>
                <w:bCs/>
                <w:szCs w:val="21"/>
              </w:rPr>
              <w:t xml:space="preserve"> at 45</w:t>
            </w:r>
            <w:r w:rsidR="00A11519" w:rsidRPr="00A11519">
              <w:rPr>
                <w:rFonts w:ascii="Times New Roman" w:hAnsi="Times New Roman"/>
                <w:bCs/>
                <w:szCs w:val="21"/>
              </w:rPr>
              <w:t>8</w:t>
            </w:r>
            <w:r w:rsidR="005146E7" w:rsidRPr="00A11519">
              <w:rPr>
                <w:rFonts w:ascii="Times New Roman" w:hAnsi="Times New Roman"/>
                <w:bCs/>
                <w:szCs w:val="21"/>
              </w:rPr>
              <w:t xml:space="preserve"> nm</w:t>
            </w:r>
          </w:p>
        </w:tc>
        <w:tc>
          <w:tcPr>
            <w:tcW w:w="516" w:type="pct"/>
            <w:shd w:val="clear" w:color="auto" w:fill="FFFFFF"/>
            <w:vAlign w:val="center"/>
          </w:tcPr>
          <w:p w14:paraId="4F55B50A" w14:textId="77777777" w:rsidR="005B25F5" w:rsidRPr="00A11519" w:rsidRDefault="00222A23" w:rsidP="00545984">
            <w:pPr>
              <w:jc w:val="center"/>
              <w:rPr>
                <w:rFonts w:ascii="Times New Roman" w:hAnsi="Times New Roman"/>
                <w:bCs/>
                <w:szCs w:val="21"/>
              </w:rPr>
            </w:pPr>
            <w:r w:rsidRPr="00A11519">
              <w:rPr>
                <w:rFonts w:ascii="Times New Roman" w:hAnsi="Times New Roman"/>
                <w:bCs/>
                <w:szCs w:val="21"/>
              </w:rPr>
              <w:t>98</w:t>
            </w:r>
          </w:p>
        </w:tc>
        <w:tc>
          <w:tcPr>
            <w:tcW w:w="632" w:type="pct"/>
            <w:shd w:val="clear" w:color="auto" w:fill="FFFFFF"/>
            <w:vAlign w:val="center"/>
          </w:tcPr>
          <w:p w14:paraId="260F2A5C" w14:textId="7F8D10B1" w:rsidR="005B25F5" w:rsidRPr="00A11519" w:rsidRDefault="00222A23" w:rsidP="00FF7875">
            <w:pPr>
              <w:jc w:val="center"/>
              <w:rPr>
                <w:rFonts w:ascii="Times New Roman" w:hAnsi="Times New Roman"/>
                <w:bCs/>
                <w:szCs w:val="21"/>
              </w:rPr>
            </w:pPr>
            <w:r w:rsidRPr="00A11519">
              <w:rPr>
                <w:rFonts w:ascii="Times New Roman" w:hAnsi="Times New Roman"/>
                <w:bCs/>
                <w:szCs w:val="21"/>
              </w:rPr>
              <w:fldChar w:fldCharType="begin"/>
            </w:r>
            <w:r w:rsidR="00992270">
              <w:rPr>
                <w:rFonts w:ascii="Times New Roman" w:hAnsi="Times New Roman"/>
                <w:bCs/>
                <w:szCs w:val="21"/>
              </w:rPr>
              <w:instrText xml:space="preserve"> ADDIN EN.CITE &lt;EndNote&gt;&lt;Cite&gt;&lt;Author&gt;Guo&lt;/Author&gt;&lt;Year&gt;2016&lt;/Year&gt;&lt;RecNum&gt;4301&lt;/RecNum&gt;&lt;DisplayText&gt;&lt;style face="superscript"&gt;16&lt;/style&gt;&lt;/DisplayText&gt;&lt;record&gt;&lt;rec-number&gt;4301&lt;/rec-number&gt;&lt;foreign-keys&gt;&lt;key app="EN" db-id="w5dswzzeo9r9tmep9tapxaed9rvdteraxve0" timestamp="1495863286"&gt;4301&lt;/key&gt;&lt;/foreign-keys&gt;&lt;ref-type name="Journal Article"&gt;17&lt;/ref-type&gt;&lt;contributors&gt;&lt;authors&gt;&lt;author&gt;Guo, Z.&lt;/author&gt;&lt;author&gt;Cheng, S.&lt;/author&gt;&lt;author&gt;Cometto, C.&lt;/author&gt;&lt;author&gt;Anxolabehere-Mallart, E.&lt;/author&gt;&lt;author&gt;Ng, S. M.&lt;/author&gt;&lt;author&gt;Ko, C. C.&lt;/author&gt;&lt;author&gt;Liu, G.&lt;/author&gt;&lt;author&gt;Chen, L.&lt;/author&gt;&lt;author&gt;Robert, M.&lt;/author&gt;&lt;author&gt;Lau, T. C.&lt;/author&gt;&lt;/authors&gt;&lt;/contributors&gt;&lt;auth-address&gt;Department of Biology and Chemistry, Institute of Molecular Functional Materials, and State Key Laboratory in Marine Pollution, City University of Hong Kong , Tat Chee Avenue, Kowloon Tong, Hong Kong, China.&amp;#xD;CAS Key Laboratory of Crust-Mantle and the Environment, School of Earth and Space Sciences, University of Science and Technology of China , Hefei, Anhui 230026, China.&amp;#xD;Universite Paris Diderot , Sorbonne Paris Cite, Laboratoire d&amp;apos;Electrochimie Moleculaire, UMR 7591 CNRS, 15 rue Jean-Antoine de Baif, F-75205 Paris Cedex 13, France.&lt;/auth-address&gt;&lt;titles&gt;&lt;title&gt;Highly Efficient and Selective Photocatalytic CO2 Reduction by Iron and Cobalt Quaterpyridine Complexes&lt;/title&gt;&lt;secondary-title&gt;J Am Chem Soc&lt;/secondary-title&gt;&lt;/titles&gt;&lt;periodical&gt;&lt;full-title&gt;J Am Chem Soc&lt;/full-title&gt;&lt;abbr-1&gt;J. Am. Chem. Soc.&lt;/abbr-1&gt;&lt;/periodical&gt;&lt;pages&gt;9413-9416&lt;/pages&gt;&lt;volume&gt;138&lt;/volume&gt;&lt;number&gt;30&lt;/number&gt;&lt;edition&gt;2016/07/23&lt;/edition&gt;&lt;dates&gt;&lt;year&gt;2016&lt;/year&gt;&lt;pub-dates&gt;&lt;date&gt;Aug 3&lt;/date&gt;&lt;/pub-dates&gt;&lt;/dates&gt;&lt;isbn&gt;1520-5126 (Electronic)&amp;#xD;0002-7863 (Linking)&lt;/isbn&gt;&lt;accession-num&gt;27443679&lt;/accession-num&gt;&lt;urls&gt;&lt;related-urls&gt;&lt;url&gt;https://www.ncbi.nlm.nih.gov/pubmed/27443679&lt;/url&gt;&lt;/related-urls&gt;&lt;/urls&gt;&lt;electronic-resource-num&gt;10.1021/jacs.6b06002&lt;/electronic-resource-num&gt;&lt;/record&gt;&lt;/Cite&gt;&lt;/EndNote&gt;</w:instrText>
            </w:r>
            <w:r w:rsidRPr="00A11519">
              <w:rPr>
                <w:rFonts w:ascii="Times New Roman" w:hAnsi="Times New Roman"/>
                <w:bCs/>
                <w:szCs w:val="21"/>
              </w:rPr>
              <w:fldChar w:fldCharType="separate"/>
            </w:r>
            <w:r w:rsidR="00992270" w:rsidRPr="00992270">
              <w:rPr>
                <w:rFonts w:ascii="Times New Roman" w:hAnsi="Times New Roman"/>
                <w:bCs/>
                <w:noProof/>
                <w:szCs w:val="21"/>
                <w:vertAlign w:val="superscript"/>
              </w:rPr>
              <w:t>16</w:t>
            </w:r>
            <w:r w:rsidRPr="00A11519">
              <w:rPr>
                <w:rFonts w:ascii="Times New Roman" w:hAnsi="Times New Roman"/>
                <w:bCs/>
                <w:szCs w:val="21"/>
              </w:rPr>
              <w:fldChar w:fldCharType="end"/>
            </w:r>
          </w:p>
        </w:tc>
      </w:tr>
      <w:tr w:rsidR="00367019" w:rsidRPr="00A11519" w14:paraId="23DFCFAA" w14:textId="77777777" w:rsidTr="00984E53">
        <w:tc>
          <w:tcPr>
            <w:tcW w:w="403" w:type="pct"/>
            <w:tcBorders>
              <w:right w:val="nil"/>
            </w:tcBorders>
            <w:shd w:val="clear" w:color="auto" w:fill="FFFFFF"/>
            <w:vAlign w:val="center"/>
          </w:tcPr>
          <w:p w14:paraId="4DD25BB3" w14:textId="77777777" w:rsidR="00367019" w:rsidRPr="00A11519" w:rsidRDefault="00367019" w:rsidP="00367019">
            <w:pPr>
              <w:jc w:val="center"/>
              <w:rPr>
                <w:rFonts w:ascii="Times New Roman" w:hAnsi="Times New Roman"/>
                <w:szCs w:val="21"/>
              </w:rPr>
            </w:pPr>
            <w:r w:rsidRPr="00A11519">
              <w:rPr>
                <w:rFonts w:ascii="Times New Roman" w:hAnsi="Times New Roman"/>
                <w:szCs w:val="21"/>
              </w:rPr>
              <w:t>7</w:t>
            </w:r>
          </w:p>
        </w:tc>
        <w:tc>
          <w:tcPr>
            <w:tcW w:w="1492" w:type="pct"/>
            <w:tcBorders>
              <w:right w:val="nil"/>
            </w:tcBorders>
            <w:shd w:val="clear" w:color="auto" w:fill="FFFFFF"/>
            <w:vAlign w:val="center"/>
          </w:tcPr>
          <w:p w14:paraId="1A14B2F4" w14:textId="77777777" w:rsidR="00367019" w:rsidRPr="00A11519" w:rsidRDefault="0093054F" w:rsidP="00367019">
            <w:pPr>
              <w:jc w:val="center"/>
              <w:rPr>
                <w:rFonts w:ascii="Times New Roman" w:hAnsi="Times New Roman"/>
                <w:bCs/>
                <w:szCs w:val="21"/>
              </w:rPr>
            </w:pPr>
            <w:r w:rsidRPr="00A11519">
              <w:rPr>
                <w:rFonts w:ascii="Times New Roman" w:hAnsi="Times New Roman"/>
                <w:szCs w:val="21"/>
              </w:rPr>
              <w:object w:dxaOrig="2614" w:dyaOrig="1860" w14:anchorId="518976F8">
                <v:shape id="_x0000_i1039" type="#_x0000_t75" style="width:115.75pt;height:82.05pt" o:ole="">
                  <v:imagedata r:id="rId44" o:title=""/>
                </v:shape>
                <o:OLEObject Type="Embed" ProgID="ChemDraw.Document.6.0" ShapeID="_x0000_i1039" DrawAspect="Content" ObjectID="_1673574145" r:id="rId45"/>
              </w:object>
            </w:r>
          </w:p>
        </w:tc>
        <w:tc>
          <w:tcPr>
            <w:tcW w:w="1392" w:type="pct"/>
            <w:tcBorders>
              <w:left w:val="nil"/>
            </w:tcBorders>
            <w:shd w:val="clear" w:color="auto" w:fill="FFFFFF"/>
            <w:vAlign w:val="center"/>
          </w:tcPr>
          <w:p w14:paraId="2721F4B6" w14:textId="77777777" w:rsidR="00367019" w:rsidRPr="00A11519" w:rsidRDefault="00367019" w:rsidP="00367019">
            <w:pPr>
              <w:jc w:val="center"/>
              <w:rPr>
                <w:rFonts w:ascii="Times New Roman" w:hAnsi="Times New Roman"/>
                <w:bCs/>
                <w:szCs w:val="21"/>
              </w:rPr>
            </w:pPr>
            <w:r w:rsidRPr="00A11519">
              <w:rPr>
                <w:rFonts w:ascii="Times New Roman" w:hAnsi="Times New Roman"/>
                <w:szCs w:val="21"/>
              </w:rPr>
              <w:object w:dxaOrig="2576" w:dyaOrig="2179" w14:anchorId="21A5F08C">
                <v:shape id="_x0000_i1040" type="#_x0000_t75" style="width:104.35pt;height:89.3pt" o:ole="">
                  <v:imagedata r:id="rId42" o:title=""/>
                </v:shape>
                <o:OLEObject Type="Embed" ProgID="ChemDraw.Document.6.0" ShapeID="_x0000_i1040" DrawAspect="Content" ObjectID="_1673574146" r:id="rId46"/>
              </w:object>
            </w:r>
          </w:p>
        </w:tc>
        <w:tc>
          <w:tcPr>
            <w:tcW w:w="566" w:type="pct"/>
            <w:shd w:val="clear" w:color="auto" w:fill="FFFFFF"/>
            <w:vAlign w:val="center"/>
          </w:tcPr>
          <w:p w14:paraId="5CB5BB30" w14:textId="6F594641" w:rsidR="00367019" w:rsidRPr="00A11519" w:rsidRDefault="00222A23" w:rsidP="00367019">
            <w:pPr>
              <w:jc w:val="center"/>
              <w:rPr>
                <w:rFonts w:ascii="Times New Roman" w:hAnsi="Times New Roman"/>
                <w:bCs/>
                <w:szCs w:val="21"/>
              </w:rPr>
            </w:pPr>
            <w:r w:rsidRPr="00A11519">
              <w:rPr>
                <w:rFonts w:ascii="Times New Roman" w:hAnsi="Times New Roman"/>
                <w:bCs/>
                <w:szCs w:val="21"/>
              </w:rPr>
              <w:t>8.8</w:t>
            </w:r>
            <w:r w:rsidR="005146E7" w:rsidRPr="00A11519">
              <w:rPr>
                <w:rFonts w:ascii="Times New Roman" w:hAnsi="Times New Roman"/>
                <w:bCs/>
                <w:szCs w:val="21"/>
              </w:rPr>
              <w:t xml:space="preserve"> at 45</w:t>
            </w:r>
            <w:r w:rsidR="00A11519" w:rsidRPr="00A11519">
              <w:rPr>
                <w:rFonts w:ascii="Times New Roman" w:hAnsi="Times New Roman"/>
                <w:bCs/>
                <w:szCs w:val="21"/>
              </w:rPr>
              <w:t>8</w:t>
            </w:r>
            <w:r w:rsidR="005146E7" w:rsidRPr="00A11519">
              <w:rPr>
                <w:rFonts w:ascii="Times New Roman" w:hAnsi="Times New Roman"/>
                <w:bCs/>
                <w:szCs w:val="21"/>
              </w:rPr>
              <w:t xml:space="preserve"> nm</w:t>
            </w:r>
          </w:p>
        </w:tc>
        <w:tc>
          <w:tcPr>
            <w:tcW w:w="516" w:type="pct"/>
            <w:shd w:val="clear" w:color="auto" w:fill="FFFFFF"/>
            <w:vAlign w:val="center"/>
          </w:tcPr>
          <w:p w14:paraId="42DB0ECF" w14:textId="77777777" w:rsidR="00367019" w:rsidRPr="00A11519" w:rsidRDefault="00222A23" w:rsidP="00367019">
            <w:pPr>
              <w:jc w:val="center"/>
              <w:rPr>
                <w:rFonts w:ascii="Times New Roman" w:hAnsi="Times New Roman"/>
                <w:bCs/>
                <w:szCs w:val="21"/>
              </w:rPr>
            </w:pPr>
            <w:r w:rsidRPr="00A11519">
              <w:rPr>
                <w:rFonts w:ascii="Times New Roman" w:hAnsi="Times New Roman"/>
                <w:bCs/>
                <w:szCs w:val="21"/>
              </w:rPr>
              <w:t>95</w:t>
            </w:r>
          </w:p>
        </w:tc>
        <w:tc>
          <w:tcPr>
            <w:tcW w:w="632" w:type="pct"/>
            <w:shd w:val="clear" w:color="auto" w:fill="FFFFFF"/>
            <w:vAlign w:val="center"/>
          </w:tcPr>
          <w:p w14:paraId="68D3E407" w14:textId="50C76964" w:rsidR="00367019" w:rsidRPr="00A11519" w:rsidRDefault="00222A23" w:rsidP="00367019">
            <w:pPr>
              <w:jc w:val="center"/>
              <w:rPr>
                <w:rFonts w:ascii="Times New Roman" w:hAnsi="Times New Roman"/>
                <w:bCs/>
                <w:szCs w:val="21"/>
              </w:rPr>
            </w:pPr>
            <w:r w:rsidRPr="00A11519">
              <w:rPr>
                <w:rFonts w:ascii="Times New Roman" w:hAnsi="Times New Roman"/>
                <w:bCs/>
                <w:szCs w:val="21"/>
              </w:rPr>
              <w:fldChar w:fldCharType="begin"/>
            </w:r>
            <w:r w:rsidR="00992270">
              <w:rPr>
                <w:rFonts w:ascii="Times New Roman" w:hAnsi="Times New Roman"/>
                <w:bCs/>
                <w:szCs w:val="21"/>
              </w:rPr>
              <w:instrText xml:space="preserve"> ADDIN EN.CITE &lt;EndNote&gt;&lt;Cite&gt;&lt;Author&gt;Guo&lt;/Author&gt;&lt;Year&gt;2016&lt;/Year&gt;&lt;RecNum&gt;4301&lt;/RecNum&gt;&lt;DisplayText&gt;&lt;style face="superscript"&gt;16&lt;/style&gt;&lt;/DisplayText&gt;&lt;record&gt;&lt;rec-number&gt;4301&lt;/rec-number&gt;&lt;foreign-keys&gt;&lt;key app="EN" db-id="w5dswzzeo9r9tmep9tapxaed9rvdteraxve0" timestamp="1495863286"&gt;4301&lt;/key&gt;&lt;/foreign-keys&gt;&lt;ref-type name="Journal Article"&gt;17&lt;/ref-type&gt;&lt;contributors&gt;&lt;authors&gt;&lt;author&gt;Guo, Z.&lt;/author&gt;&lt;author&gt;Cheng, S.&lt;/author&gt;&lt;author&gt;Cometto, C.&lt;/author&gt;&lt;author&gt;Anxolabehere-Mallart, E.&lt;/author&gt;&lt;author&gt;Ng, S. M.&lt;/author&gt;&lt;author&gt;Ko, C. C.&lt;/author&gt;&lt;author&gt;Liu, G.&lt;/author&gt;&lt;author&gt;Chen, L.&lt;/author&gt;&lt;author&gt;Robert, M.&lt;/author&gt;&lt;author&gt;Lau, T. C.&lt;/author&gt;&lt;/authors&gt;&lt;/contributors&gt;&lt;auth-address&gt;Department of Biology and Chemistry, Institute of Molecular Functional Materials, and State Key Laboratory in Marine Pollution, City University of Hong Kong , Tat Chee Avenue, Kowloon Tong, Hong Kong, China.&amp;#xD;CAS Key Laboratory of Crust-Mantle and the Environment, School of Earth and Space Sciences, University of Science and Technology of China , Hefei, Anhui 230026, China.&amp;#xD;Universite Paris Diderot , Sorbonne Paris Cite, Laboratoire d&amp;apos;Electrochimie Moleculaire, UMR 7591 CNRS, 15 rue Jean-Antoine de Baif, F-75205 Paris Cedex 13, France.&lt;/auth-address&gt;&lt;titles&gt;&lt;title&gt;Highly Efficient and Selective Photocatalytic CO2 Reduction by Iron and Cobalt Quaterpyridine Complexes&lt;/title&gt;&lt;secondary-title&gt;J Am Chem Soc&lt;/secondary-title&gt;&lt;/titles&gt;&lt;periodical&gt;&lt;full-title&gt;J Am Chem Soc&lt;/full-title&gt;&lt;abbr-1&gt;J. Am. Chem. Soc.&lt;/abbr-1&gt;&lt;/periodical&gt;&lt;pages&gt;9413-9416&lt;/pages&gt;&lt;volume&gt;138&lt;/volume&gt;&lt;number&gt;30&lt;/number&gt;&lt;edition&gt;2016/07/23&lt;/edition&gt;&lt;dates&gt;&lt;year&gt;2016&lt;/year&gt;&lt;pub-dates&gt;&lt;date&gt;Aug 3&lt;/date&gt;&lt;/pub-dates&gt;&lt;/dates&gt;&lt;isbn&gt;1520-5126 (Electronic)&amp;#xD;0002-7863 (Linking)&lt;/isbn&gt;&lt;accession-num&gt;27443679&lt;/accession-num&gt;&lt;urls&gt;&lt;related-urls&gt;&lt;url&gt;https://www.ncbi.nlm.nih.gov/pubmed/27443679&lt;/url&gt;&lt;/related-urls&gt;&lt;/urls&gt;&lt;electronic-resource-num&gt;10.1021/jacs.6b06002&lt;/electronic-resource-num&gt;&lt;/record&gt;&lt;/Cite&gt;&lt;/EndNote&gt;</w:instrText>
            </w:r>
            <w:r w:rsidRPr="00A11519">
              <w:rPr>
                <w:rFonts w:ascii="Times New Roman" w:hAnsi="Times New Roman"/>
                <w:bCs/>
                <w:szCs w:val="21"/>
              </w:rPr>
              <w:fldChar w:fldCharType="separate"/>
            </w:r>
            <w:r w:rsidR="00992270" w:rsidRPr="00992270">
              <w:rPr>
                <w:rFonts w:ascii="Times New Roman" w:hAnsi="Times New Roman"/>
                <w:bCs/>
                <w:noProof/>
                <w:szCs w:val="21"/>
                <w:vertAlign w:val="superscript"/>
              </w:rPr>
              <w:t>16</w:t>
            </w:r>
            <w:r w:rsidRPr="00A11519">
              <w:rPr>
                <w:rFonts w:ascii="Times New Roman" w:hAnsi="Times New Roman"/>
                <w:bCs/>
                <w:szCs w:val="21"/>
              </w:rPr>
              <w:fldChar w:fldCharType="end"/>
            </w:r>
          </w:p>
        </w:tc>
      </w:tr>
    </w:tbl>
    <w:p w14:paraId="5C2E6E8B" w14:textId="77777777" w:rsidR="007A0774" w:rsidRPr="00A11519" w:rsidRDefault="007A0774" w:rsidP="00DA5C8B">
      <w:pPr>
        <w:autoSpaceDE w:val="0"/>
        <w:autoSpaceDN w:val="0"/>
        <w:adjustRightInd w:val="0"/>
        <w:spacing w:line="360" w:lineRule="auto"/>
        <w:ind w:firstLineChars="100" w:firstLine="210"/>
        <w:rPr>
          <w:rFonts w:ascii="Times New Roman" w:hAnsi="Times New Roman"/>
          <w:bCs/>
          <w:szCs w:val="21"/>
        </w:rPr>
      </w:pPr>
    </w:p>
    <w:p w14:paraId="7C53B6C4" w14:textId="77777777" w:rsidR="009F1B97" w:rsidRPr="00A11519" w:rsidRDefault="009F1B97" w:rsidP="009F1B97">
      <w:pPr>
        <w:spacing w:line="360" w:lineRule="auto"/>
        <w:rPr>
          <w:rFonts w:ascii="Times New Roman" w:hAnsi="Times New Roman"/>
          <w:bCs/>
          <w:szCs w:val="21"/>
          <w:lang w:val="x-none"/>
        </w:rPr>
      </w:pPr>
    </w:p>
    <w:p w14:paraId="20D72873" w14:textId="0518B60B" w:rsidR="00B374AD" w:rsidRPr="00A11519" w:rsidRDefault="00B374AD" w:rsidP="00C92FFA">
      <w:pPr>
        <w:spacing w:line="360" w:lineRule="auto"/>
        <w:rPr>
          <w:rFonts w:ascii="Times New Roman" w:hAnsi="Times New Roman"/>
          <w:bCs/>
          <w:szCs w:val="21"/>
        </w:rPr>
      </w:pPr>
      <w:bookmarkStart w:id="11" w:name="_Hlk40965602"/>
    </w:p>
    <w:p w14:paraId="1AA91F1D" w14:textId="77777777" w:rsidR="00C92FFA" w:rsidRPr="00A11519" w:rsidRDefault="00C92FFA" w:rsidP="00C92FFA">
      <w:pPr>
        <w:spacing w:line="360" w:lineRule="auto"/>
        <w:rPr>
          <w:rFonts w:ascii="Times New Roman" w:hAnsi="Times New Roman"/>
          <w:b/>
          <w:bCs/>
          <w:szCs w:val="21"/>
        </w:rPr>
      </w:pPr>
      <w:r w:rsidRPr="00A11519">
        <w:rPr>
          <w:rFonts w:ascii="Times New Roman" w:hAnsi="Times New Roman"/>
          <w:b/>
          <w:bCs/>
          <w:szCs w:val="21"/>
        </w:rPr>
        <w:br w:type="page"/>
      </w:r>
    </w:p>
    <w:p w14:paraId="342C6182" w14:textId="02915A5F" w:rsidR="00C92FFA" w:rsidRPr="00A11519" w:rsidRDefault="00FC2FA4" w:rsidP="00C92FFA">
      <w:pPr>
        <w:spacing w:line="360" w:lineRule="auto"/>
        <w:rPr>
          <w:rFonts w:ascii="Times New Roman" w:hAnsi="Times New Roman"/>
          <w:szCs w:val="21"/>
        </w:rPr>
      </w:pPr>
      <w:r w:rsidRPr="00A11519">
        <w:rPr>
          <w:rFonts w:ascii="Times New Roman" w:hAnsi="Times New Roman"/>
          <w:b/>
          <w:bCs/>
          <w:szCs w:val="21"/>
        </w:rPr>
        <w:lastRenderedPageBreak/>
        <w:t>Supplementary Table</w:t>
      </w:r>
      <w:r w:rsidR="00862211" w:rsidRPr="00A11519">
        <w:rPr>
          <w:rFonts w:ascii="Times New Roman" w:hAnsi="Times New Roman"/>
          <w:b/>
          <w:bCs/>
          <w:szCs w:val="21"/>
        </w:rPr>
        <w:t xml:space="preserve"> </w:t>
      </w:r>
      <w:r w:rsidR="00B46483" w:rsidRPr="00A11519">
        <w:rPr>
          <w:rFonts w:ascii="Times New Roman" w:hAnsi="Times New Roman"/>
          <w:b/>
          <w:bCs/>
          <w:szCs w:val="21"/>
        </w:rPr>
        <w:t>2</w:t>
      </w:r>
      <w:r w:rsidR="00C92FFA" w:rsidRPr="00A11519">
        <w:rPr>
          <w:rFonts w:ascii="Times New Roman" w:hAnsi="Times New Roman"/>
          <w:b/>
          <w:bCs/>
          <w:szCs w:val="21"/>
        </w:rPr>
        <w:t>.</w:t>
      </w:r>
      <w:r w:rsidR="00C92FFA" w:rsidRPr="00A11519">
        <w:rPr>
          <w:rFonts w:ascii="Times New Roman" w:hAnsi="Times New Roman"/>
          <w:szCs w:val="21"/>
        </w:rPr>
        <w:t xml:space="preserve"> Photocatalytic CO</w:t>
      </w:r>
      <w:r w:rsidR="00C92FFA" w:rsidRPr="00A11519">
        <w:rPr>
          <w:rFonts w:ascii="Times New Roman" w:hAnsi="Times New Roman"/>
          <w:szCs w:val="21"/>
          <w:vertAlign w:val="subscript"/>
        </w:rPr>
        <w:t>2</w:t>
      </w:r>
      <w:r w:rsidR="00C92FFA" w:rsidRPr="00A11519">
        <w:rPr>
          <w:rFonts w:ascii="Times New Roman" w:hAnsi="Times New Roman"/>
          <w:szCs w:val="21"/>
        </w:rPr>
        <w:t xml:space="preserve"> reduction to CO by IrQPY/CoPc in the absence of certain component.</w:t>
      </w:r>
      <w:r w:rsidR="00C92FFA" w:rsidRPr="00A11519">
        <w:rPr>
          <w:rFonts w:ascii="Times New Roman" w:hAnsi="Times New Roman"/>
          <w:szCs w:val="21"/>
          <w:vertAlign w:val="superscript"/>
        </w:rPr>
        <w:t>*</w:t>
      </w:r>
    </w:p>
    <w:tbl>
      <w:tblPr>
        <w:tblW w:w="5000" w:type="pct"/>
        <w:tblBorders>
          <w:top w:val="single" w:sz="12" w:space="0" w:color="auto"/>
          <w:bottom w:val="single" w:sz="12" w:space="0" w:color="auto"/>
        </w:tblBorders>
        <w:tblCellMar>
          <w:left w:w="0" w:type="dxa"/>
          <w:right w:w="0" w:type="dxa"/>
        </w:tblCellMar>
        <w:tblLook w:val="0600" w:firstRow="0" w:lastRow="0" w:firstColumn="0" w:lastColumn="0" w:noHBand="1" w:noVBand="1"/>
      </w:tblPr>
      <w:tblGrid>
        <w:gridCol w:w="1314"/>
        <w:gridCol w:w="3224"/>
        <w:gridCol w:w="2651"/>
        <w:gridCol w:w="2557"/>
      </w:tblGrid>
      <w:tr w:rsidR="00C92FFA" w:rsidRPr="00A11519" w14:paraId="44720C17" w14:textId="77777777" w:rsidTr="003946B2">
        <w:trPr>
          <w:trHeight w:val="576"/>
        </w:trPr>
        <w:tc>
          <w:tcPr>
            <w:tcW w:w="674" w:type="pct"/>
            <w:tcBorders>
              <w:top w:val="single" w:sz="12" w:space="0" w:color="auto"/>
              <w:bottom w:val="single" w:sz="12" w:space="0" w:color="auto"/>
              <w:right w:val="nil"/>
            </w:tcBorders>
            <w:shd w:val="clear" w:color="auto" w:fill="auto"/>
            <w:tcMar>
              <w:top w:w="15" w:type="dxa"/>
              <w:left w:w="108" w:type="dxa"/>
              <w:bottom w:w="0" w:type="dxa"/>
              <w:right w:w="108" w:type="dxa"/>
            </w:tcMar>
            <w:vAlign w:val="center"/>
          </w:tcPr>
          <w:p w14:paraId="25A59058"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Entry</w:t>
            </w:r>
          </w:p>
        </w:tc>
        <w:tc>
          <w:tcPr>
            <w:tcW w:w="1654" w:type="pct"/>
            <w:tcBorders>
              <w:top w:val="single" w:sz="12" w:space="0" w:color="auto"/>
              <w:left w:val="nil"/>
              <w:bottom w:val="single" w:sz="12" w:space="0" w:color="auto"/>
            </w:tcBorders>
            <w:shd w:val="clear" w:color="auto" w:fill="auto"/>
            <w:tcMar>
              <w:top w:w="15" w:type="dxa"/>
              <w:left w:w="108" w:type="dxa"/>
              <w:bottom w:w="0" w:type="dxa"/>
              <w:right w:w="108" w:type="dxa"/>
            </w:tcMar>
            <w:vAlign w:val="center"/>
          </w:tcPr>
          <w:p w14:paraId="5B9F4AD2"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Conditions</w:t>
            </w:r>
          </w:p>
        </w:tc>
        <w:tc>
          <w:tcPr>
            <w:tcW w:w="1360" w:type="pct"/>
            <w:tcBorders>
              <w:top w:val="single" w:sz="12" w:space="0" w:color="auto"/>
              <w:bottom w:val="single" w:sz="12" w:space="0" w:color="auto"/>
            </w:tcBorders>
            <w:shd w:val="clear" w:color="auto" w:fill="auto"/>
            <w:tcMar>
              <w:top w:w="15" w:type="dxa"/>
              <w:left w:w="108" w:type="dxa"/>
              <w:bottom w:w="0" w:type="dxa"/>
              <w:right w:w="108" w:type="dxa"/>
            </w:tcMar>
            <w:vAlign w:val="center"/>
          </w:tcPr>
          <w:p w14:paraId="090645BD"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i/>
                <w:szCs w:val="21"/>
              </w:rPr>
              <w:t>n</w:t>
            </w:r>
            <w:r w:rsidRPr="00A11519">
              <w:rPr>
                <w:rFonts w:ascii="Times New Roman" w:hAnsi="Times New Roman"/>
                <w:szCs w:val="21"/>
              </w:rPr>
              <w:t>(CO) (</w:t>
            </w:r>
            <w:r w:rsidRPr="00A11519">
              <w:rPr>
                <w:rFonts w:ascii="Times New Roman" w:hAnsi="Times New Roman"/>
                <w:i/>
                <w:iCs/>
                <w:szCs w:val="21"/>
              </w:rPr>
              <w:t>μ</w:t>
            </w:r>
            <w:r w:rsidRPr="00A11519">
              <w:rPr>
                <w:rFonts w:ascii="Times New Roman" w:hAnsi="Times New Roman"/>
                <w:szCs w:val="21"/>
              </w:rPr>
              <w:t>mol)</w:t>
            </w:r>
          </w:p>
        </w:tc>
        <w:tc>
          <w:tcPr>
            <w:tcW w:w="1312" w:type="pct"/>
            <w:tcBorders>
              <w:top w:val="single" w:sz="12" w:space="0" w:color="auto"/>
              <w:bottom w:val="single" w:sz="12" w:space="0" w:color="auto"/>
            </w:tcBorders>
            <w:shd w:val="clear" w:color="auto" w:fill="auto"/>
            <w:tcMar>
              <w:top w:w="15" w:type="dxa"/>
              <w:left w:w="108" w:type="dxa"/>
              <w:bottom w:w="0" w:type="dxa"/>
              <w:right w:w="108" w:type="dxa"/>
            </w:tcMar>
            <w:vAlign w:val="center"/>
          </w:tcPr>
          <w:p w14:paraId="50AE2945"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i/>
                <w:szCs w:val="21"/>
              </w:rPr>
              <w:t>n</w:t>
            </w:r>
            <w:r w:rsidRPr="00A11519">
              <w:rPr>
                <w:rFonts w:ascii="Times New Roman" w:hAnsi="Times New Roman"/>
                <w:szCs w:val="21"/>
              </w:rPr>
              <w:t>(H</w:t>
            </w:r>
            <w:r w:rsidRPr="00A11519">
              <w:rPr>
                <w:rFonts w:ascii="Times New Roman" w:hAnsi="Times New Roman"/>
                <w:szCs w:val="21"/>
                <w:vertAlign w:val="subscript"/>
              </w:rPr>
              <w:t>2</w:t>
            </w:r>
            <w:r w:rsidRPr="00A11519">
              <w:rPr>
                <w:rFonts w:ascii="Times New Roman" w:hAnsi="Times New Roman"/>
                <w:szCs w:val="21"/>
              </w:rPr>
              <w:t>) (</w:t>
            </w:r>
            <w:r w:rsidRPr="00A11519">
              <w:rPr>
                <w:rFonts w:ascii="Times New Roman" w:hAnsi="Times New Roman"/>
                <w:i/>
                <w:iCs/>
                <w:szCs w:val="21"/>
              </w:rPr>
              <w:t>μ</w:t>
            </w:r>
            <w:r w:rsidRPr="00A11519">
              <w:rPr>
                <w:rFonts w:ascii="Times New Roman" w:hAnsi="Times New Roman"/>
                <w:szCs w:val="21"/>
              </w:rPr>
              <w:t>mol)</w:t>
            </w:r>
          </w:p>
        </w:tc>
      </w:tr>
      <w:tr w:rsidR="00C92FFA" w:rsidRPr="00A11519" w14:paraId="426C600B" w14:textId="77777777" w:rsidTr="003946B2">
        <w:trPr>
          <w:trHeight w:val="478"/>
        </w:trPr>
        <w:tc>
          <w:tcPr>
            <w:tcW w:w="674" w:type="pct"/>
            <w:tcBorders>
              <w:top w:val="single" w:sz="12" w:space="0" w:color="auto"/>
              <w:right w:val="nil"/>
            </w:tcBorders>
            <w:shd w:val="clear" w:color="auto" w:fill="auto"/>
            <w:tcMar>
              <w:top w:w="15" w:type="dxa"/>
              <w:left w:w="108" w:type="dxa"/>
              <w:bottom w:w="0" w:type="dxa"/>
              <w:right w:w="108" w:type="dxa"/>
            </w:tcMar>
            <w:vAlign w:val="center"/>
          </w:tcPr>
          <w:p w14:paraId="6646A7E5"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1</w:t>
            </w:r>
          </w:p>
        </w:tc>
        <w:tc>
          <w:tcPr>
            <w:tcW w:w="1654" w:type="pct"/>
            <w:tcBorders>
              <w:top w:val="single" w:sz="12" w:space="0" w:color="auto"/>
              <w:left w:val="nil"/>
            </w:tcBorders>
            <w:shd w:val="clear" w:color="auto" w:fill="auto"/>
            <w:tcMar>
              <w:top w:w="15" w:type="dxa"/>
              <w:left w:w="108" w:type="dxa"/>
              <w:bottom w:w="0" w:type="dxa"/>
              <w:right w:w="108" w:type="dxa"/>
            </w:tcMar>
            <w:vAlign w:val="center"/>
          </w:tcPr>
          <w:p w14:paraId="3FA3D85B"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No CoPc</w:t>
            </w:r>
          </w:p>
        </w:tc>
        <w:tc>
          <w:tcPr>
            <w:tcW w:w="1360" w:type="pct"/>
            <w:tcBorders>
              <w:top w:val="single" w:sz="12" w:space="0" w:color="auto"/>
            </w:tcBorders>
            <w:shd w:val="clear" w:color="auto" w:fill="auto"/>
            <w:tcMar>
              <w:top w:w="15" w:type="dxa"/>
              <w:left w:w="108" w:type="dxa"/>
              <w:bottom w:w="0" w:type="dxa"/>
              <w:right w:w="108" w:type="dxa"/>
            </w:tcMar>
            <w:vAlign w:val="center"/>
          </w:tcPr>
          <w:p w14:paraId="0BAFDE93"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N.D.</w:t>
            </w:r>
          </w:p>
        </w:tc>
        <w:tc>
          <w:tcPr>
            <w:tcW w:w="1312" w:type="pct"/>
            <w:tcBorders>
              <w:top w:val="single" w:sz="12" w:space="0" w:color="auto"/>
            </w:tcBorders>
            <w:shd w:val="clear" w:color="auto" w:fill="auto"/>
            <w:tcMar>
              <w:top w:w="15" w:type="dxa"/>
              <w:left w:w="108" w:type="dxa"/>
              <w:bottom w:w="0" w:type="dxa"/>
              <w:right w:w="108" w:type="dxa"/>
            </w:tcMar>
            <w:vAlign w:val="center"/>
          </w:tcPr>
          <w:p w14:paraId="74FA53C3"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0.08±0.01</w:t>
            </w:r>
          </w:p>
        </w:tc>
      </w:tr>
      <w:tr w:rsidR="00C92FFA" w:rsidRPr="00A11519" w14:paraId="0B53CA90" w14:textId="77777777" w:rsidTr="003946B2">
        <w:trPr>
          <w:trHeight w:val="478"/>
        </w:trPr>
        <w:tc>
          <w:tcPr>
            <w:tcW w:w="674" w:type="pct"/>
            <w:tcBorders>
              <w:right w:val="nil"/>
            </w:tcBorders>
            <w:shd w:val="clear" w:color="auto" w:fill="auto"/>
            <w:tcMar>
              <w:top w:w="15" w:type="dxa"/>
              <w:left w:w="108" w:type="dxa"/>
              <w:bottom w:w="0" w:type="dxa"/>
              <w:right w:w="108" w:type="dxa"/>
            </w:tcMar>
            <w:vAlign w:val="center"/>
          </w:tcPr>
          <w:p w14:paraId="52AD57BE"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2</w:t>
            </w:r>
          </w:p>
        </w:tc>
        <w:tc>
          <w:tcPr>
            <w:tcW w:w="1654" w:type="pct"/>
            <w:tcBorders>
              <w:left w:val="nil"/>
            </w:tcBorders>
            <w:shd w:val="clear" w:color="auto" w:fill="auto"/>
            <w:tcMar>
              <w:top w:w="15" w:type="dxa"/>
              <w:left w:w="108" w:type="dxa"/>
              <w:bottom w:w="0" w:type="dxa"/>
              <w:right w:w="108" w:type="dxa"/>
            </w:tcMar>
            <w:vAlign w:val="center"/>
          </w:tcPr>
          <w:p w14:paraId="5F0BF461"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No IrQPY</w:t>
            </w:r>
          </w:p>
        </w:tc>
        <w:tc>
          <w:tcPr>
            <w:tcW w:w="1360" w:type="pct"/>
            <w:shd w:val="clear" w:color="auto" w:fill="auto"/>
            <w:tcMar>
              <w:top w:w="15" w:type="dxa"/>
              <w:left w:w="108" w:type="dxa"/>
              <w:bottom w:w="0" w:type="dxa"/>
              <w:right w:w="108" w:type="dxa"/>
            </w:tcMar>
            <w:vAlign w:val="center"/>
          </w:tcPr>
          <w:p w14:paraId="68AB1DB4"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N.D.</w:t>
            </w:r>
          </w:p>
        </w:tc>
        <w:tc>
          <w:tcPr>
            <w:tcW w:w="1312" w:type="pct"/>
            <w:shd w:val="clear" w:color="auto" w:fill="auto"/>
            <w:tcMar>
              <w:top w:w="15" w:type="dxa"/>
              <w:left w:w="108" w:type="dxa"/>
              <w:bottom w:w="0" w:type="dxa"/>
              <w:right w:w="108" w:type="dxa"/>
            </w:tcMar>
            <w:vAlign w:val="center"/>
          </w:tcPr>
          <w:p w14:paraId="079F74E3"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N.D.</w:t>
            </w:r>
          </w:p>
        </w:tc>
      </w:tr>
      <w:tr w:rsidR="00C92FFA" w:rsidRPr="00A11519" w14:paraId="01A503D5" w14:textId="77777777" w:rsidTr="003946B2">
        <w:trPr>
          <w:trHeight w:val="478"/>
        </w:trPr>
        <w:tc>
          <w:tcPr>
            <w:tcW w:w="674" w:type="pct"/>
            <w:tcBorders>
              <w:right w:val="nil"/>
            </w:tcBorders>
            <w:shd w:val="clear" w:color="auto" w:fill="auto"/>
            <w:tcMar>
              <w:top w:w="15" w:type="dxa"/>
              <w:left w:w="108" w:type="dxa"/>
              <w:bottom w:w="0" w:type="dxa"/>
              <w:right w:w="108" w:type="dxa"/>
            </w:tcMar>
            <w:vAlign w:val="center"/>
          </w:tcPr>
          <w:p w14:paraId="288E9C3A"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3</w:t>
            </w:r>
          </w:p>
        </w:tc>
        <w:tc>
          <w:tcPr>
            <w:tcW w:w="1654" w:type="pct"/>
            <w:tcBorders>
              <w:left w:val="nil"/>
            </w:tcBorders>
            <w:shd w:val="clear" w:color="auto" w:fill="auto"/>
            <w:tcMar>
              <w:top w:w="15" w:type="dxa"/>
              <w:left w:w="108" w:type="dxa"/>
              <w:bottom w:w="0" w:type="dxa"/>
              <w:right w:w="108" w:type="dxa"/>
            </w:tcMar>
            <w:vAlign w:val="center"/>
          </w:tcPr>
          <w:p w14:paraId="020C3377"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Under N</w:t>
            </w:r>
            <w:r w:rsidRPr="00A11519">
              <w:rPr>
                <w:rFonts w:ascii="Times New Roman" w:hAnsi="Times New Roman"/>
                <w:szCs w:val="21"/>
                <w:vertAlign w:val="subscript"/>
              </w:rPr>
              <w:t>2</w:t>
            </w:r>
            <w:r w:rsidRPr="00A11519">
              <w:rPr>
                <w:rFonts w:ascii="Times New Roman" w:hAnsi="Times New Roman"/>
                <w:szCs w:val="21"/>
              </w:rPr>
              <w:t xml:space="preserve"> instead of CO</w:t>
            </w:r>
            <w:r w:rsidRPr="00A11519">
              <w:rPr>
                <w:rFonts w:ascii="Times New Roman" w:hAnsi="Times New Roman"/>
                <w:szCs w:val="21"/>
                <w:vertAlign w:val="subscript"/>
              </w:rPr>
              <w:t>2</w:t>
            </w:r>
          </w:p>
        </w:tc>
        <w:tc>
          <w:tcPr>
            <w:tcW w:w="1360" w:type="pct"/>
            <w:shd w:val="clear" w:color="auto" w:fill="auto"/>
            <w:tcMar>
              <w:top w:w="15" w:type="dxa"/>
              <w:left w:w="108" w:type="dxa"/>
              <w:bottom w:w="0" w:type="dxa"/>
              <w:right w:w="108" w:type="dxa"/>
            </w:tcMar>
            <w:vAlign w:val="center"/>
          </w:tcPr>
          <w:p w14:paraId="291F2044"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N.D.</w:t>
            </w:r>
          </w:p>
        </w:tc>
        <w:tc>
          <w:tcPr>
            <w:tcW w:w="1312" w:type="pct"/>
            <w:shd w:val="clear" w:color="auto" w:fill="auto"/>
            <w:tcMar>
              <w:top w:w="15" w:type="dxa"/>
              <w:left w:w="108" w:type="dxa"/>
              <w:bottom w:w="0" w:type="dxa"/>
              <w:right w:w="108" w:type="dxa"/>
            </w:tcMar>
            <w:vAlign w:val="center"/>
          </w:tcPr>
          <w:p w14:paraId="2A25A7D9"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N.D.</w:t>
            </w:r>
          </w:p>
        </w:tc>
      </w:tr>
      <w:tr w:rsidR="00C92FFA" w:rsidRPr="00A11519" w14:paraId="6539C4B0" w14:textId="77777777" w:rsidTr="003946B2">
        <w:trPr>
          <w:trHeight w:val="478"/>
        </w:trPr>
        <w:tc>
          <w:tcPr>
            <w:tcW w:w="674" w:type="pct"/>
            <w:tcBorders>
              <w:right w:val="nil"/>
            </w:tcBorders>
            <w:shd w:val="clear" w:color="auto" w:fill="auto"/>
            <w:tcMar>
              <w:top w:w="15" w:type="dxa"/>
              <w:left w:w="108" w:type="dxa"/>
              <w:bottom w:w="0" w:type="dxa"/>
              <w:right w:w="108" w:type="dxa"/>
            </w:tcMar>
            <w:vAlign w:val="center"/>
          </w:tcPr>
          <w:p w14:paraId="3290A73F"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4</w:t>
            </w:r>
          </w:p>
        </w:tc>
        <w:tc>
          <w:tcPr>
            <w:tcW w:w="1654" w:type="pct"/>
            <w:tcBorders>
              <w:left w:val="nil"/>
            </w:tcBorders>
            <w:shd w:val="clear" w:color="auto" w:fill="auto"/>
            <w:tcMar>
              <w:top w:w="15" w:type="dxa"/>
              <w:left w:w="108" w:type="dxa"/>
              <w:bottom w:w="0" w:type="dxa"/>
              <w:right w:w="108" w:type="dxa"/>
            </w:tcMar>
            <w:vAlign w:val="center"/>
          </w:tcPr>
          <w:p w14:paraId="726CDD73"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No irradiation</w:t>
            </w:r>
          </w:p>
        </w:tc>
        <w:tc>
          <w:tcPr>
            <w:tcW w:w="1360" w:type="pct"/>
            <w:shd w:val="clear" w:color="auto" w:fill="auto"/>
            <w:tcMar>
              <w:top w:w="15" w:type="dxa"/>
              <w:left w:w="108" w:type="dxa"/>
              <w:bottom w:w="0" w:type="dxa"/>
              <w:right w:w="108" w:type="dxa"/>
            </w:tcMar>
            <w:vAlign w:val="center"/>
          </w:tcPr>
          <w:p w14:paraId="557867A5"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N.D.</w:t>
            </w:r>
          </w:p>
        </w:tc>
        <w:tc>
          <w:tcPr>
            <w:tcW w:w="1312" w:type="pct"/>
            <w:shd w:val="clear" w:color="auto" w:fill="auto"/>
            <w:tcMar>
              <w:top w:w="15" w:type="dxa"/>
              <w:left w:w="108" w:type="dxa"/>
              <w:bottom w:w="0" w:type="dxa"/>
              <w:right w:w="108" w:type="dxa"/>
            </w:tcMar>
            <w:vAlign w:val="center"/>
          </w:tcPr>
          <w:p w14:paraId="072D0587" w14:textId="77777777" w:rsidR="00C92FFA" w:rsidRPr="00A11519" w:rsidRDefault="00C92FFA" w:rsidP="003946B2">
            <w:pPr>
              <w:spacing w:line="360" w:lineRule="auto"/>
              <w:jc w:val="center"/>
              <w:rPr>
                <w:rFonts w:ascii="Times New Roman" w:hAnsi="Times New Roman"/>
                <w:szCs w:val="21"/>
              </w:rPr>
            </w:pPr>
            <w:r w:rsidRPr="00A11519">
              <w:rPr>
                <w:rFonts w:ascii="Times New Roman" w:hAnsi="Times New Roman"/>
                <w:szCs w:val="21"/>
              </w:rPr>
              <w:t>N.D.</w:t>
            </w:r>
          </w:p>
        </w:tc>
      </w:tr>
      <w:tr w:rsidR="00635286" w:rsidRPr="00A11519" w14:paraId="4DFACB75" w14:textId="77777777" w:rsidTr="003946B2">
        <w:trPr>
          <w:trHeight w:val="478"/>
        </w:trPr>
        <w:tc>
          <w:tcPr>
            <w:tcW w:w="674" w:type="pct"/>
            <w:tcBorders>
              <w:right w:val="nil"/>
            </w:tcBorders>
            <w:shd w:val="clear" w:color="auto" w:fill="auto"/>
            <w:tcMar>
              <w:top w:w="15" w:type="dxa"/>
              <w:left w:w="108" w:type="dxa"/>
              <w:bottom w:w="0" w:type="dxa"/>
              <w:right w:w="108" w:type="dxa"/>
            </w:tcMar>
            <w:vAlign w:val="center"/>
          </w:tcPr>
          <w:p w14:paraId="743B7A10" w14:textId="77777777" w:rsidR="00635286" w:rsidRPr="00A11519" w:rsidRDefault="00635286" w:rsidP="00635286">
            <w:pPr>
              <w:spacing w:line="360" w:lineRule="auto"/>
              <w:jc w:val="center"/>
              <w:rPr>
                <w:rFonts w:ascii="Times New Roman" w:hAnsi="Times New Roman"/>
                <w:szCs w:val="21"/>
              </w:rPr>
            </w:pPr>
            <w:r w:rsidRPr="00A11519">
              <w:rPr>
                <w:rFonts w:ascii="Times New Roman" w:hAnsi="Times New Roman"/>
                <w:szCs w:val="21"/>
              </w:rPr>
              <w:t>5</w:t>
            </w:r>
          </w:p>
        </w:tc>
        <w:tc>
          <w:tcPr>
            <w:tcW w:w="1654" w:type="pct"/>
            <w:tcBorders>
              <w:left w:val="nil"/>
            </w:tcBorders>
            <w:shd w:val="clear" w:color="auto" w:fill="auto"/>
            <w:tcMar>
              <w:top w:w="15" w:type="dxa"/>
              <w:left w:w="108" w:type="dxa"/>
              <w:bottom w:w="0" w:type="dxa"/>
              <w:right w:w="108" w:type="dxa"/>
            </w:tcMar>
            <w:vAlign w:val="center"/>
          </w:tcPr>
          <w:p w14:paraId="28C6A7C2" w14:textId="74300800" w:rsidR="00635286" w:rsidRPr="00A11519" w:rsidRDefault="00635286" w:rsidP="00635286">
            <w:pPr>
              <w:spacing w:line="360" w:lineRule="auto"/>
              <w:jc w:val="center"/>
              <w:rPr>
                <w:rFonts w:ascii="Times New Roman" w:hAnsi="Times New Roman"/>
                <w:szCs w:val="21"/>
              </w:rPr>
            </w:pPr>
            <w:r w:rsidRPr="00A11519">
              <w:rPr>
                <w:rFonts w:ascii="Times New Roman" w:hAnsi="Times New Roman"/>
                <w:szCs w:val="21"/>
              </w:rPr>
              <w:t>10% CO</w:t>
            </w:r>
            <w:r w:rsidRPr="00A11519">
              <w:rPr>
                <w:rFonts w:ascii="Times New Roman" w:hAnsi="Times New Roman"/>
                <w:szCs w:val="21"/>
                <w:vertAlign w:val="subscript"/>
              </w:rPr>
              <w:t>2</w:t>
            </w:r>
            <w:r w:rsidRPr="00A11519">
              <w:rPr>
                <w:rFonts w:ascii="Times New Roman" w:hAnsi="Times New Roman"/>
                <w:szCs w:val="21"/>
              </w:rPr>
              <w:t>/argon</w:t>
            </w:r>
          </w:p>
        </w:tc>
        <w:tc>
          <w:tcPr>
            <w:tcW w:w="1360" w:type="pct"/>
            <w:shd w:val="clear" w:color="auto" w:fill="auto"/>
            <w:tcMar>
              <w:top w:w="15" w:type="dxa"/>
              <w:left w:w="108" w:type="dxa"/>
              <w:bottom w:w="0" w:type="dxa"/>
              <w:right w:w="108" w:type="dxa"/>
            </w:tcMar>
            <w:vAlign w:val="center"/>
          </w:tcPr>
          <w:p w14:paraId="681E7F56" w14:textId="71AFCFEC" w:rsidR="00635286" w:rsidRPr="00A11519" w:rsidRDefault="00635286" w:rsidP="00635286">
            <w:pPr>
              <w:spacing w:line="360" w:lineRule="auto"/>
              <w:jc w:val="center"/>
              <w:rPr>
                <w:rFonts w:ascii="Times New Roman" w:hAnsi="Times New Roman"/>
                <w:szCs w:val="21"/>
              </w:rPr>
            </w:pPr>
            <w:r w:rsidRPr="00A11519">
              <w:rPr>
                <w:rFonts w:ascii="Times New Roman" w:hAnsi="Times New Roman"/>
                <w:szCs w:val="21"/>
              </w:rPr>
              <w:t>89.7±2.0</w:t>
            </w:r>
          </w:p>
        </w:tc>
        <w:tc>
          <w:tcPr>
            <w:tcW w:w="1312" w:type="pct"/>
            <w:shd w:val="clear" w:color="auto" w:fill="auto"/>
            <w:tcMar>
              <w:top w:w="15" w:type="dxa"/>
              <w:left w:w="108" w:type="dxa"/>
              <w:bottom w:w="0" w:type="dxa"/>
              <w:right w:w="108" w:type="dxa"/>
            </w:tcMar>
            <w:vAlign w:val="center"/>
          </w:tcPr>
          <w:p w14:paraId="7507F97B" w14:textId="00C88E8B" w:rsidR="00635286" w:rsidRPr="00A11519" w:rsidRDefault="00635286" w:rsidP="00635286">
            <w:pPr>
              <w:spacing w:line="360" w:lineRule="auto"/>
              <w:jc w:val="center"/>
              <w:rPr>
                <w:rFonts w:ascii="Times New Roman" w:hAnsi="Times New Roman"/>
                <w:szCs w:val="21"/>
              </w:rPr>
            </w:pPr>
            <w:r w:rsidRPr="00A11519">
              <w:rPr>
                <w:rFonts w:ascii="Times New Roman" w:hAnsi="Times New Roman"/>
                <w:szCs w:val="21"/>
              </w:rPr>
              <w:t>18.50±0.55</w:t>
            </w:r>
          </w:p>
        </w:tc>
      </w:tr>
      <w:tr w:rsidR="00635286" w:rsidRPr="00A11519" w14:paraId="29AD4607" w14:textId="77777777" w:rsidTr="003946B2">
        <w:trPr>
          <w:trHeight w:val="478"/>
        </w:trPr>
        <w:tc>
          <w:tcPr>
            <w:tcW w:w="674" w:type="pct"/>
            <w:tcBorders>
              <w:right w:val="nil"/>
            </w:tcBorders>
            <w:shd w:val="clear" w:color="auto" w:fill="auto"/>
            <w:tcMar>
              <w:top w:w="15" w:type="dxa"/>
              <w:left w:w="108" w:type="dxa"/>
              <w:bottom w:w="0" w:type="dxa"/>
              <w:right w:w="108" w:type="dxa"/>
            </w:tcMar>
            <w:vAlign w:val="center"/>
          </w:tcPr>
          <w:p w14:paraId="295C3760" w14:textId="77777777" w:rsidR="00635286" w:rsidRPr="00A11519" w:rsidRDefault="00635286" w:rsidP="00635286">
            <w:pPr>
              <w:spacing w:line="360" w:lineRule="auto"/>
              <w:jc w:val="center"/>
              <w:rPr>
                <w:rFonts w:ascii="Times New Roman" w:hAnsi="Times New Roman"/>
                <w:szCs w:val="21"/>
              </w:rPr>
            </w:pPr>
            <w:r w:rsidRPr="00A11519">
              <w:rPr>
                <w:rFonts w:ascii="Times New Roman" w:hAnsi="Times New Roman"/>
                <w:szCs w:val="21"/>
              </w:rPr>
              <w:t>6</w:t>
            </w:r>
          </w:p>
        </w:tc>
        <w:tc>
          <w:tcPr>
            <w:tcW w:w="1654" w:type="pct"/>
            <w:tcBorders>
              <w:left w:val="nil"/>
            </w:tcBorders>
            <w:shd w:val="clear" w:color="auto" w:fill="auto"/>
            <w:tcMar>
              <w:top w:w="15" w:type="dxa"/>
              <w:left w:w="108" w:type="dxa"/>
              <w:bottom w:w="0" w:type="dxa"/>
              <w:right w:w="108" w:type="dxa"/>
            </w:tcMar>
            <w:vAlign w:val="center"/>
          </w:tcPr>
          <w:p w14:paraId="51C5189E" w14:textId="183F380E" w:rsidR="00635286" w:rsidRPr="00A11519" w:rsidRDefault="00635286" w:rsidP="00635286">
            <w:pPr>
              <w:spacing w:line="360" w:lineRule="auto"/>
              <w:jc w:val="center"/>
              <w:rPr>
                <w:rFonts w:ascii="Times New Roman" w:hAnsi="Times New Roman"/>
                <w:szCs w:val="21"/>
              </w:rPr>
            </w:pPr>
            <w:r w:rsidRPr="00A11519">
              <w:rPr>
                <w:rFonts w:ascii="Times New Roman" w:hAnsi="Times New Roman"/>
                <w:szCs w:val="21"/>
              </w:rPr>
              <w:t>No TEA</w:t>
            </w:r>
          </w:p>
        </w:tc>
        <w:tc>
          <w:tcPr>
            <w:tcW w:w="1360" w:type="pct"/>
            <w:shd w:val="clear" w:color="auto" w:fill="auto"/>
            <w:tcMar>
              <w:top w:w="15" w:type="dxa"/>
              <w:left w:w="108" w:type="dxa"/>
              <w:bottom w:w="0" w:type="dxa"/>
              <w:right w:w="108" w:type="dxa"/>
            </w:tcMar>
            <w:vAlign w:val="center"/>
          </w:tcPr>
          <w:p w14:paraId="114E4ED3" w14:textId="4C562097" w:rsidR="00635286" w:rsidRPr="00A11519" w:rsidRDefault="00635286" w:rsidP="00635286">
            <w:pPr>
              <w:spacing w:line="360" w:lineRule="auto"/>
              <w:jc w:val="center"/>
              <w:rPr>
                <w:rFonts w:ascii="Times New Roman" w:hAnsi="Times New Roman"/>
                <w:szCs w:val="21"/>
              </w:rPr>
            </w:pPr>
            <w:bookmarkStart w:id="12" w:name="_Hlk40974471"/>
            <w:r w:rsidRPr="00A11519">
              <w:rPr>
                <w:rFonts w:ascii="Times New Roman" w:hAnsi="Times New Roman"/>
                <w:szCs w:val="21"/>
              </w:rPr>
              <w:t>66.9±0.8</w:t>
            </w:r>
            <w:bookmarkEnd w:id="12"/>
          </w:p>
        </w:tc>
        <w:tc>
          <w:tcPr>
            <w:tcW w:w="1312" w:type="pct"/>
            <w:shd w:val="clear" w:color="auto" w:fill="auto"/>
            <w:tcMar>
              <w:top w:w="15" w:type="dxa"/>
              <w:left w:w="108" w:type="dxa"/>
              <w:bottom w:w="0" w:type="dxa"/>
              <w:right w:w="108" w:type="dxa"/>
            </w:tcMar>
            <w:vAlign w:val="center"/>
          </w:tcPr>
          <w:p w14:paraId="0432BDF0" w14:textId="1F2D20D7" w:rsidR="00635286" w:rsidRPr="00A11519" w:rsidRDefault="00635286" w:rsidP="00635286">
            <w:pPr>
              <w:spacing w:line="360" w:lineRule="auto"/>
              <w:jc w:val="center"/>
              <w:rPr>
                <w:rFonts w:ascii="Times New Roman" w:hAnsi="Times New Roman"/>
                <w:szCs w:val="21"/>
              </w:rPr>
            </w:pPr>
            <w:r w:rsidRPr="00A11519">
              <w:rPr>
                <w:rFonts w:ascii="Times New Roman" w:hAnsi="Times New Roman"/>
                <w:szCs w:val="21"/>
              </w:rPr>
              <w:t>6.50±0.05</w:t>
            </w:r>
          </w:p>
        </w:tc>
      </w:tr>
      <w:tr w:rsidR="00635286" w:rsidRPr="00A11519" w14:paraId="39621A4E" w14:textId="77777777" w:rsidTr="003946B2">
        <w:trPr>
          <w:trHeight w:val="478"/>
        </w:trPr>
        <w:tc>
          <w:tcPr>
            <w:tcW w:w="674" w:type="pct"/>
            <w:tcBorders>
              <w:bottom w:val="single" w:sz="12" w:space="0" w:color="auto"/>
              <w:right w:val="nil"/>
            </w:tcBorders>
            <w:shd w:val="clear" w:color="auto" w:fill="auto"/>
            <w:tcMar>
              <w:top w:w="15" w:type="dxa"/>
              <w:left w:w="108" w:type="dxa"/>
              <w:bottom w:w="0" w:type="dxa"/>
              <w:right w:w="108" w:type="dxa"/>
            </w:tcMar>
            <w:vAlign w:val="center"/>
          </w:tcPr>
          <w:p w14:paraId="776449F7" w14:textId="77777777" w:rsidR="00635286" w:rsidRPr="00A11519" w:rsidRDefault="00635286" w:rsidP="00635286">
            <w:pPr>
              <w:spacing w:line="360" w:lineRule="auto"/>
              <w:jc w:val="center"/>
              <w:rPr>
                <w:rFonts w:ascii="Times New Roman" w:hAnsi="Times New Roman"/>
                <w:szCs w:val="21"/>
              </w:rPr>
            </w:pPr>
            <w:r w:rsidRPr="00A11519">
              <w:rPr>
                <w:rFonts w:ascii="Times New Roman" w:hAnsi="Times New Roman"/>
                <w:szCs w:val="21"/>
              </w:rPr>
              <w:t>7</w:t>
            </w:r>
          </w:p>
        </w:tc>
        <w:tc>
          <w:tcPr>
            <w:tcW w:w="1654" w:type="pct"/>
            <w:tcBorders>
              <w:left w:val="nil"/>
              <w:bottom w:val="single" w:sz="12" w:space="0" w:color="auto"/>
            </w:tcBorders>
            <w:shd w:val="clear" w:color="auto" w:fill="auto"/>
            <w:tcMar>
              <w:top w:w="15" w:type="dxa"/>
              <w:left w:w="108" w:type="dxa"/>
              <w:bottom w:w="0" w:type="dxa"/>
              <w:right w:w="108" w:type="dxa"/>
            </w:tcMar>
            <w:vAlign w:val="center"/>
          </w:tcPr>
          <w:p w14:paraId="5D767740" w14:textId="512A0C02" w:rsidR="00635286" w:rsidRPr="00A11519" w:rsidRDefault="00635286" w:rsidP="00635286">
            <w:pPr>
              <w:spacing w:line="360" w:lineRule="auto"/>
              <w:jc w:val="center"/>
              <w:rPr>
                <w:rFonts w:ascii="Times New Roman" w:hAnsi="Times New Roman"/>
                <w:szCs w:val="21"/>
              </w:rPr>
            </w:pPr>
            <w:r w:rsidRPr="00A11519">
              <w:rPr>
                <w:rFonts w:ascii="Times New Roman" w:hAnsi="Times New Roman"/>
                <w:szCs w:val="21"/>
              </w:rPr>
              <w:t>No BIH</w:t>
            </w:r>
          </w:p>
        </w:tc>
        <w:tc>
          <w:tcPr>
            <w:tcW w:w="1360" w:type="pct"/>
            <w:shd w:val="clear" w:color="auto" w:fill="auto"/>
            <w:tcMar>
              <w:top w:w="15" w:type="dxa"/>
              <w:left w:w="108" w:type="dxa"/>
              <w:bottom w:w="0" w:type="dxa"/>
              <w:right w:w="108" w:type="dxa"/>
            </w:tcMar>
            <w:vAlign w:val="center"/>
          </w:tcPr>
          <w:p w14:paraId="24C9A918" w14:textId="551B9C57" w:rsidR="00635286" w:rsidRPr="00A11519" w:rsidRDefault="00635286" w:rsidP="00635286">
            <w:pPr>
              <w:spacing w:line="360" w:lineRule="auto"/>
              <w:jc w:val="center"/>
              <w:rPr>
                <w:rFonts w:ascii="Times New Roman" w:hAnsi="Times New Roman"/>
                <w:szCs w:val="21"/>
              </w:rPr>
            </w:pPr>
            <w:r w:rsidRPr="00A11519">
              <w:rPr>
                <w:rFonts w:ascii="Times New Roman" w:hAnsi="Times New Roman"/>
                <w:szCs w:val="21"/>
              </w:rPr>
              <w:t>N.D.</w:t>
            </w:r>
          </w:p>
        </w:tc>
        <w:tc>
          <w:tcPr>
            <w:tcW w:w="1312" w:type="pct"/>
            <w:shd w:val="clear" w:color="auto" w:fill="auto"/>
            <w:tcMar>
              <w:top w:w="15" w:type="dxa"/>
              <w:left w:w="108" w:type="dxa"/>
              <w:bottom w:w="0" w:type="dxa"/>
              <w:right w:w="108" w:type="dxa"/>
            </w:tcMar>
            <w:vAlign w:val="center"/>
          </w:tcPr>
          <w:p w14:paraId="6768C533" w14:textId="1F4999DD" w:rsidR="00635286" w:rsidRPr="00A11519" w:rsidRDefault="00635286" w:rsidP="00635286">
            <w:pPr>
              <w:spacing w:line="360" w:lineRule="auto"/>
              <w:jc w:val="center"/>
              <w:rPr>
                <w:rFonts w:ascii="Times New Roman" w:hAnsi="Times New Roman"/>
                <w:szCs w:val="21"/>
              </w:rPr>
            </w:pPr>
            <w:r w:rsidRPr="00A11519">
              <w:rPr>
                <w:rFonts w:ascii="Times New Roman" w:hAnsi="Times New Roman"/>
                <w:szCs w:val="21"/>
              </w:rPr>
              <w:t>0.14±0.02</w:t>
            </w:r>
          </w:p>
        </w:tc>
      </w:tr>
    </w:tbl>
    <w:p w14:paraId="039807F1" w14:textId="77777777" w:rsidR="00C92FFA" w:rsidRPr="00A11519" w:rsidRDefault="00C92FFA" w:rsidP="00C92FFA">
      <w:pPr>
        <w:autoSpaceDE w:val="0"/>
        <w:autoSpaceDN w:val="0"/>
        <w:adjustRightInd w:val="0"/>
        <w:spacing w:line="360" w:lineRule="auto"/>
        <w:rPr>
          <w:rFonts w:ascii="Times New Roman" w:hAnsi="Times New Roman"/>
          <w:bCs/>
          <w:szCs w:val="21"/>
        </w:rPr>
      </w:pPr>
      <w:r w:rsidRPr="00A11519">
        <w:rPr>
          <w:rFonts w:ascii="Times New Roman" w:hAnsi="Times New Roman"/>
          <w:szCs w:val="21"/>
          <w:vertAlign w:val="superscript"/>
        </w:rPr>
        <w:t>*</w:t>
      </w:r>
      <w:r w:rsidRPr="00A11519">
        <w:rPr>
          <w:rFonts w:ascii="Times New Roman" w:hAnsi="Times New Roman"/>
          <w:szCs w:val="21"/>
        </w:rPr>
        <w:t>Standard condition:</w:t>
      </w:r>
      <w:r w:rsidRPr="00A11519">
        <w:rPr>
          <w:rFonts w:ascii="Times New Roman" w:hAnsi="Times New Roman"/>
          <w:b/>
          <w:bCs/>
          <w:szCs w:val="21"/>
        </w:rPr>
        <w:t xml:space="preserve"> </w:t>
      </w:r>
      <w:r w:rsidRPr="00A11519">
        <w:rPr>
          <w:rFonts w:ascii="Times New Roman" w:hAnsi="Times New Roman"/>
          <w:szCs w:val="21"/>
          <w:lang w:val="x-none"/>
        </w:rPr>
        <w:t>CoPc</w:t>
      </w:r>
      <w:r w:rsidRPr="00A11519">
        <w:rPr>
          <w:rFonts w:ascii="Times New Roman" w:hAnsi="Times New Roman"/>
          <w:bCs/>
          <w:szCs w:val="21"/>
          <w:lang w:val="x-none"/>
        </w:rPr>
        <w:t xml:space="preserve"> (0.1 mM), IrQPY (0.1 mM), PhOH (6.0 v%), TEA (2.5 v%), and BIH (80 mM) in 4.0 mL CH</w:t>
      </w:r>
      <w:r w:rsidRPr="00A11519">
        <w:rPr>
          <w:rFonts w:ascii="Times New Roman" w:hAnsi="Times New Roman"/>
          <w:bCs/>
          <w:szCs w:val="21"/>
          <w:vertAlign w:val="subscript"/>
          <w:lang w:val="x-none"/>
        </w:rPr>
        <w:t>3</w:t>
      </w:r>
      <w:r w:rsidRPr="00A11519">
        <w:rPr>
          <w:rFonts w:ascii="Times New Roman" w:hAnsi="Times New Roman"/>
          <w:bCs/>
          <w:szCs w:val="21"/>
          <w:lang w:val="x-none"/>
        </w:rPr>
        <w:t>CN within 4 h of 450 nm irradiation</w:t>
      </w:r>
      <w:r w:rsidRPr="00A11519">
        <w:rPr>
          <w:rFonts w:ascii="Times New Roman" w:hAnsi="Times New Roman"/>
        </w:rPr>
        <w:t xml:space="preserve"> under 1 atm CO</w:t>
      </w:r>
      <w:r w:rsidRPr="00A11519">
        <w:rPr>
          <w:rFonts w:ascii="Times New Roman" w:hAnsi="Times New Roman"/>
          <w:vertAlign w:val="subscript"/>
        </w:rPr>
        <w:t>2</w:t>
      </w:r>
      <w:r w:rsidRPr="00A11519">
        <w:rPr>
          <w:rFonts w:ascii="Times New Roman" w:hAnsi="Times New Roman"/>
          <w:bCs/>
          <w:szCs w:val="21"/>
        </w:rPr>
        <w:t>.</w:t>
      </w:r>
    </w:p>
    <w:p w14:paraId="22B318A0" w14:textId="500457D5" w:rsidR="0002324B" w:rsidRPr="00A11519" w:rsidRDefault="0002324B">
      <w:pPr>
        <w:widowControl/>
        <w:jc w:val="left"/>
        <w:rPr>
          <w:rFonts w:ascii="Times New Roman" w:hAnsi="Times New Roman"/>
          <w:b/>
          <w:bCs/>
          <w:szCs w:val="21"/>
        </w:rPr>
      </w:pPr>
    </w:p>
    <w:p w14:paraId="024B1888" w14:textId="77777777" w:rsidR="00B46483" w:rsidRPr="00A11519" w:rsidRDefault="00B46483">
      <w:pPr>
        <w:widowControl/>
        <w:jc w:val="left"/>
        <w:rPr>
          <w:rFonts w:ascii="Times New Roman" w:hAnsi="Times New Roman"/>
          <w:b/>
          <w:bCs/>
          <w:szCs w:val="21"/>
        </w:rPr>
      </w:pPr>
      <w:r w:rsidRPr="00A11519">
        <w:rPr>
          <w:rFonts w:ascii="Times New Roman" w:hAnsi="Times New Roman"/>
          <w:b/>
          <w:bCs/>
          <w:szCs w:val="21"/>
        </w:rPr>
        <w:br w:type="page"/>
      </w:r>
    </w:p>
    <w:p w14:paraId="793797FE" w14:textId="35D68AA3" w:rsidR="00C37E79" w:rsidRPr="00A11519" w:rsidRDefault="00FC2FA4" w:rsidP="00C37E79">
      <w:pPr>
        <w:spacing w:line="360" w:lineRule="auto"/>
        <w:rPr>
          <w:rFonts w:ascii="Times New Roman" w:hAnsi="Times New Roman"/>
          <w:szCs w:val="21"/>
        </w:rPr>
      </w:pPr>
      <w:r w:rsidRPr="00A11519">
        <w:rPr>
          <w:rFonts w:ascii="Times New Roman" w:hAnsi="Times New Roman"/>
          <w:b/>
          <w:bCs/>
          <w:szCs w:val="21"/>
        </w:rPr>
        <w:lastRenderedPageBreak/>
        <w:t>Supplementary Table</w:t>
      </w:r>
      <w:r w:rsidR="00862211" w:rsidRPr="00A11519">
        <w:rPr>
          <w:rFonts w:ascii="Times New Roman" w:hAnsi="Times New Roman"/>
          <w:b/>
          <w:bCs/>
          <w:szCs w:val="21"/>
        </w:rPr>
        <w:t xml:space="preserve"> </w:t>
      </w:r>
      <w:r w:rsidR="0008630D" w:rsidRPr="00A11519">
        <w:rPr>
          <w:rFonts w:ascii="Times New Roman" w:hAnsi="Times New Roman"/>
          <w:b/>
          <w:bCs/>
          <w:szCs w:val="21"/>
        </w:rPr>
        <w:t>3</w:t>
      </w:r>
      <w:r w:rsidR="00D21018" w:rsidRPr="00A11519">
        <w:rPr>
          <w:rFonts w:ascii="Times New Roman" w:hAnsi="Times New Roman"/>
          <w:b/>
          <w:bCs/>
          <w:szCs w:val="21"/>
        </w:rPr>
        <w:t>.</w:t>
      </w:r>
      <w:r w:rsidR="00C37E79" w:rsidRPr="00A11519">
        <w:rPr>
          <w:rFonts w:ascii="Times New Roman" w:hAnsi="Times New Roman"/>
          <w:szCs w:val="21"/>
        </w:rPr>
        <w:t xml:space="preserve"> Photocatalytic CO</w:t>
      </w:r>
      <w:r w:rsidR="00C37E79" w:rsidRPr="00A11519">
        <w:rPr>
          <w:rFonts w:ascii="Times New Roman" w:hAnsi="Times New Roman"/>
          <w:szCs w:val="21"/>
          <w:vertAlign w:val="subscript"/>
        </w:rPr>
        <w:t>2</w:t>
      </w:r>
      <w:r w:rsidR="00C37E79" w:rsidRPr="00A11519">
        <w:rPr>
          <w:rFonts w:ascii="Times New Roman" w:hAnsi="Times New Roman"/>
          <w:szCs w:val="21"/>
        </w:rPr>
        <w:t xml:space="preserve"> reduction to CO by</w:t>
      </w:r>
      <w:r w:rsidR="00247A6F" w:rsidRPr="00A11519">
        <w:rPr>
          <w:rFonts w:ascii="Times New Roman" w:hAnsi="Times New Roman"/>
          <w:szCs w:val="21"/>
        </w:rPr>
        <w:t xml:space="preserve"> IrQPY/CoPc with</w:t>
      </w:r>
      <w:r w:rsidR="004D4C15" w:rsidRPr="00A11519">
        <w:rPr>
          <w:rFonts w:ascii="Times New Roman" w:hAnsi="Times New Roman"/>
          <w:szCs w:val="21"/>
        </w:rPr>
        <w:t xml:space="preserve"> varied </w:t>
      </w:r>
      <w:r w:rsidR="00B24994" w:rsidRPr="00A11519">
        <w:rPr>
          <w:rFonts w:ascii="Times New Roman" w:hAnsi="Times New Roman"/>
          <w:szCs w:val="21"/>
        </w:rPr>
        <w:t>volume ratios (v%)</w:t>
      </w:r>
      <w:r w:rsidR="00247A6F" w:rsidRPr="00A11519">
        <w:rPr>
          <w:rFonts w:ascii="Times New Roman" w:hAnsi="Times New Roman"/>
          <w:szCs w:val="21"/>
        </w:rPr>
        <w:t xml:space="preserve"> of different proton sources</w:t>
      </w:r>
      <w:r w:rsidR="00C37E79" w:rsidRPr="00A11519">
        <w:rPr>
          <w:rFonts w:ascii="Times New Roman" w:hAnsi="Times New Roman"/>
          <w:szCs w:val="21"/>
        </w:rPr>
        <w:t>.</w:t>
      </w:r>
      <w:r w:rsidR="00C34ED9" w:rsidRPr="00A11519">
        <w:rPr>
          <w:rFonts w:ascii="Times New Roman" w:hAnsi="Times New Roman"/>
          <w:szCs w:val="21"/>
          <w:vertAlign w:val="superscript"/>
        </w:rPr>
        <w:t>*</w:t>
      </w:r>
    </w:p>
    <w:tbl>
      <w:tblPr>
        <w:tblW w:w="5000" w:type="pct"/>
        <w:tblBorders>
          <w:top w:val="single" w:sz="12" w:space="0" w:color="auto"/>
          <w:bottom w:val="single" w:sz="12" w:space="0" w:color="auto"/>
        </w:tblBorders>
        <w:tblCellMar>
          <w:left w:w="0" w:type="dxa"/>
          <w:right w:w="0" w:type="dxa"/>
        </w:tblCellMar>
        <w:tblLook w:val="0600" w:firstRow="0" w:lastRow="0" w:firstColumn="0" w:lastColumn="0" w:noHBand="1" w:noVBand="1"/>
      </w:tblPr>
      <w:tblGrid>
        <w:gridCol w:w="877"/>
        <w:gridCol w:w="2148"/>
        <w:gridCol w:w="2372"/>
        <w:gridCol w:w="1768"/>
        <w:gridCol w:w="1706"/>
        <w:gridCol w:w="875"/>
      </w:tblGrid>
      <w:tr w:rsidR="0079737A" w:rsidRPr="00A11519" w14:paraId="6542E3CF" w14:textId="77777777" w:rsidTr="00B374AD">
        <w:trPr>
          <w:trHeight w:val="576"/>
        </w:trPr>
        <w:tc>
          <w:tcPr>
            <w:tcW w:w="450" w:type="pct"/>
            <w:tcBorders>
              <w:top w:val="single" w:sz="12" w:space="0" w:color="auto"/>
              <w:bottom w:val="single" w:sz="12" w:space="0" w:color="auto"/>
              <w:right w:val="nil"/>
            </w:tcBorders>
            <w:shd w:val="clear" w:color="auto" w:fill="auto"/>
            <w:tcMar>
              <w:top w:w="15" w:type="dxa"/>
              <w:left w:w="108" w:type="dxa"/>
              <w:bottom w:w="0" w:type="dxa"/>
              <w:right w:w="108" w:type="dxa"/>
            </w:tcMar>
            <w:vAlign w:val="center"/>
          </w:tcPr>
          <w:p w14:paraId="64CEF1C5" w14:textId="77777777" w:rsidR="0079737A" w:rsidRPr="00A11519" w:rsidRDefault="0079737A" w:rsidP="00996B6B">
            <w:pPr>
              <w:spacing w:line="360" w:lineRule="auto"/>
              <w:jc w:val="center"/>
              <w:rPr>
                <w:rFonts w:ascii="Times New Roman" w:hAnsi="Times New Roman"/>
                <w:szCs w:val="21"/>
              </w:rPr>
            </w:pPr>
            <w:r w:rsidRPr="00A11519">
              <w:rPr>
                <w:rFonts w:ascii="Times New Roman" w:hAnsi="Times New Roman"/>
                <w:szCs w:val="21"/>
              </w:rPr>
              <w:t>Entry</w:t>
            </w:r>
          </w:p>
        </w:tc>
        <w:tc>
          <w:tcPr>
            <w:tcW w:w="1102" w:type="pct"/>
            <w:tcBorders>
              <w:top w:val="single" w:sz="12" w:space="0" w:color="auto"/>
              <w:left w:val="nil"/>
              <w:bottom w:val="single" w:sz="12" w:space="0" w:color="auto"/>
            </w:tcBorders>
            <w:shd w:val="clear" w:color="auto" w:fill="auto"/>
            <w:tcMar>
              <w:top w:w="15" w:type="dxa"/>
              <w:left w:w="108" w:type="dxa"/>
              <w:bottom w:w="0" w:type="dxa"/>
              <w:right w:w="108" w:type="dxa"/>
            </w:tcMar>
            <w:vAlign w:val="center"/>
          </w:tcPr>
          <w:p w14:paraId="721DEE33" w14:textId="77777777" w:rsidR="0079737A" w:rsidRPr="00A11519" w:rsidRDefault="00B374AD" w:rsidP="00996B6B">
            <w:pPr>
              <w:spacing w:line="360" w:lineRule="auto"/>
              <w:jc w:val="center"/>
              <w:rPr>
                <w:rFonts w:ascii="Times New Roman" w:hAnsi="Times New Roman"/>
                <w:szCs w:val="21"/>
              </w:rPr>
            </w:pPr>
            <w:r w:rsidRPr="00A11519">
              <w:rPr>
                <w:rFonts w:ascii="Times New Roman" w:hAnsi="Times New Roman"/>
                <w:szCs w:val="21"/>
              </w:rPr>
              <w:t>Proton source</w:t>
            </w:r>
          </w:p>
        </w:tc>
        <w:tc>
          <w:tcPr>
            <w:tcW w:w="1217" w:type="pct"/>
            <w:tcBorders>
              <w:top w:val="single" w:sz="12" w:space="0" w:color="auto"/>
              <w:bottom w:val="single" w:sz="12" w:space="0" w:color="auto"/>
            </w:tcBorders>
            <w:shd w:val="clear" w:color="auto" w:fill="auto"/>
            <w:tcMar>
              <w:top w:w="15" w:type="dxa"/>
              <w:left w:w="108" w:type="dxa"/>
              <w:bottom w:w="0" w:type="dxa"/>
              <w:right w:w="108" w:type="dxa"/>
            </w:tcMar>
            <w:vAlign w:val="center"/>
          </w:tcPr>
          <w:p w14:paraId="0148205A" w14:textId="2BA2F2EE" w:rsidR="0079737A" w:rsidRPr="00A11519" w:rsidRDefault="004B2E42" w:rsidP="00996B6B">
            <w:pPr>
              <w:spacing w:line="360" w:lineRule="auto"/>
              <w:jc w:val="center"/>
              <w:rPr>
                <w:rFonts w:ascii="Times New Roman" w:hAnsi="Times New Roman"/>
                <w:szCs w:val="21"/>
              </w:rPr>
            </w:pPr>
            <w:r w:rsidRPr="00A11519">
              <w:rPr>
                <w:rFonts w:ascii="Times New Roman" w:hAnsi="Times New Roman"/>
                <w:szCs w:val="21"/>
              </w:rPr>
              <w:t>Volume ratio</w:t>
            </w:r>
            <w:r w:rsidR="00B374AD" w:rsidRPr="00A11519">
              <w:rPr>
                <w:rFonts w:ascii="Times New Roman" w:hAnsi="Times New Roman"/>
                <w:szCs w:val="21"/>
              </w:rPr>
              <w:t xml:space="preserve"> (v%)</w:t>
            </w:r>
          </w:p>
        </w:tc>
        <w:tc>
          <w:tcPr>
            <w:tcW w:w="907" w:type="pct"/>
            <w:tcBorders>
              <w:top w:val="single" w:sz="12" w:space="0" w:color="auto"/>
              <w:bottom w:val="single" w:sz="12" w:space="0" w:color="auto"/>
            </w:tcBorders>
            <w:shd w:val="clear" w:color="auto" w:fill="auto"/>
            <w:tcMar>
              <w:top w:w="15" w:type="dxa"/>
              <w:left w:w="108" w:type="dxa"/>
              <w:bottom w:w="0" w:type="dxa"/>
              <w:right w:w="108" w:type="dxa"/>
            </w:tcMar>
            <w:vAlign w:val="center"/>
          </w:tcPr>
          <w:p w14:paraId="470DE00E" w14:textId="77777777" w:rsidR="0079737A" w:rsidRPr="00A11519" w:rsidRDefault="00B374AD" w:rsidP="00996B6B">
            <w:pPr>
              <w:spacing w:line="360" w:lineRule="auto"/>
              <w:jc w:val="center"/>
              <w:rPr>
                <w:rFonts w:ascii="Times New Roman" w:hAnsi="Times New Roman"/>
                <w:szCs w:val="21"/>
              </w:rPr>
            </w:pPr>
            <w:r w:rsidRPr="00A11519">
              <w:rPr>
                <w:rFonts w:ascii="Times New Roman" w:hAnsi="Times New Roman"/>
                <w:i/>
                <w:szCs w:val="21"/>
              </w:rPr>
              <w:t>n</w:t>
            </w:r>
            <w:r w:rsidRPr="00A11519">
              <w:rPr>
                <w:rFonts w:ascii="Times New Roman" w:hAnsi="Times New Roman"/>
                <w:szCs w:val="21"/>
              </w:rPr>
              <w:t>(CO) (</w:t>
            </w:r>
            <w:r w:rsidRPr="00A11519">
              <w:rPr>
                <w:rFonts w:ascii="Times New Roman" w:hAnsi="Times New Roman"/>
                <w:i/>
                <w:iCs/>
                <w:szCs w:val="21"/>
              </w:rPr>
              <w:t>μ</w:t>
            </w:r>
            <w:r w:rsidRPr="00A11519">
              <w:rPr>
                <w:rFonts w:ascii="Times New Roman" w:hAnsi="Times New Roman"/>
                <w:szCs w:val="21"/>
              </w:rPr>
              <w:t>mol)</w:t>
            </w:r>
          </w:p>
        </w:tc>
        <w:tc>
          <w:tcPr>
            <w:tcW w:w="875" w:type="pct"/>
            <w:tcBorders>
              <w:top w:val="single" w:sz="12" w:space="0" w:color="auto"/>
              <w:bottom w:val="single" w:sz="12" w:space="0" w:color="auto"/>
            </w:tcBorders>
            <w:shd w:val="clear" w:color="auto" w:fill="auto"/>
            <w:tcMar>
              <w:top w:w="15" w:type="dxa"/>
              <w:left w:w="108" w:type="dxa"/>
              <w:bottom w:w="0" w:type="dxa"/>
              <w:right w:w="108" w:type="dxa"/>
            </w:tcMar>
            <w:vAlign w:val="center"/>
          </w:tcPr>
          <w:p w14:paraId="7A595E3D" w14:textId="77777777" w:rsidR="0079737A" w:rsidRPr="00A11519" w:rsidRDefault="00B374AD" w:rsidP="00996B6B">
            <w:pPr>
              <w:spacing w:line="360" w:lineRule="auto"/>
              <w:jc w:val="center"/>
              <w:rPr>
                <w:rFonts w:ascii="Times New Roman" w:hAnsi="Times New Roman"/>
                <w:szCs w:val="21"/>
              </w:rPr>
            </w:pPr>
            <w:r w:rsidRPr="00A11519">
              <w:rPr>
                <w:rFonts w:ascii="Times New Roman" w:hAnsi="Times New Roman"/>
                <w:i/>
                <w:szCs w:val="21"/>
              </w:rPr>
              <w:t>n</w:t>
            </w:r>
            <w:r w:rsidRPr="00A11519">
              <w:rPr>
                <w:rFonts w:ascii="Times New Roman" w:hAnsi="Times New Roman"/>
                <w:szCs w:val="21"/>
              </w:rPr>
              <w:t>(H</w:t>
            </w:r>
            <w:r w:rsidRPr="00A11519">
              <w:rPr>
                <w:rFonts w:ascii="Times New Roman" w:hAnsi="Times New Roman"/>
                <w:szCs w:val="21"/>
                <w:vertAlign w:val="subscript"/>
              </w:rPr>
              <w:t>2</w:t>
            </w:r>
            <w:r w:rsidRPr="00A11519">
              <w:rPr>
                <w:rFonts w:ascii="Times New Roman" w:hAnsi="Times New Roman"/>
                <w:szCs w:val="21"/>
              </w:rPr>
              <w:t>) (</w:t>
            </w:r>
            <w:r w:rsidRPr="00A11519">
              <w:rPr>
                <w:rFonts w:ascii="Times New Roman" w:hAnsi="Times New Roman"/>
                <w:i/>
                <w:iCs/>
                <w:szCs w:val="21"/>
              </w:rPr>
              <w:t>μ</w:t>
            </w:r>
            <w:r w:rsidRPr="00A11519">
              <w:rPr>
                <w:rFonts w:ascii="Times New Roman" w:hAnsi="Times New Roman"/>
                <w:szCs w:val="21"/>
              </w:rPr>
              <w:t>mol)</w:t>
            </w:r>
          </w:p>
        </w:tc>
        <w:tc>
          <w:tcPr>
            <w:tcW w:w="449" w:type="pct"/>
            <w:tcBorders>
              <w:top w:val="single" w:sz="12" w:space="0" w:color="auto"/>
              <w:bottom w:val="single" w:sz="12" w:space="0" w:color="auto"/>
            </w:tcBorders>
            <w:shd w:val="clear" w:color="auto" w:fill="auto"/>
            <w:tcMar>
              <w:top w:w="15" w:type="dxa"/>
              <w:left w:w="108" w:type="dxa"/>
              <w:bottom w:w="0" w:type="dxa"/>
              <w:right w:w="108" w:type="dxa"/>
            </w:tcMar>
            <w:vAlign w:val="center"/>
          </w:tcPr>
          <w:p w14:paraId="518137B4" w14:textId="77777777" w:rsidR="0079737A" w:rsidRPr="00A11519" w:rsidRDefault="0079737A" w:rsidP="00996B6B">
            <w:pPr>
              <w:spacing w:line="360" w:lineRule="auto"/>
              <w:jc w:val="center"/>
              <w:rPr>
                <w:rFonts w:ascii="Times New Roman" w:hAnsi="Times New Roman"/>
                <w:szCs w:val="21"/>
              </w:rPr>
            </w:pPr>
            <w:r w:rsidRPr="00A11519">
              <w:rPr>
                <w:rFonts w:ascii="Times New Roman" w:hAnsi="Times New Roman"/>
                <w:szCs w:val="21"/>
              </w:rPr>
              <w:t>CO%</w:t>
            </w:r>
          </w:p>
        </w:tc>
      </w:tr>
      <w:tr w:rsidR="00542D08" w:rsidRPr="00A11519" w14:paraId="367840FE" w14:textId="77777777" w:rsidTr="00B374AD">
        <w:trPr>
          <w:trHeight w:val="478"/>
        </w:trPr>
        <w:tc>
          <w:tcPr>
            <w:tcW w:w="450" w:type="pct"/>
            <w:tcBorders>
              <w:top w:val="single" w:sz="12" w:space="0" w:color="auto"/>
              <w:right w:val="nil"/>
            </w:tcBorders>
            <w:shd w:val="clear" w:color="auto" w:fill="auto"/>
            <w:tcMar>
              <w:top w:w="15" w:type="dxa"/>
              <w:left w:w="108" w:type="dxa"/>
              <w:bottom w:w="0" w:type="dxa"/>
              <w:right w:w="108" w:type="dxa"/>
            </w:tcMar>
            <w:vAlign w:val="center"/>
          </w:tcPr>
          <w:p w14:paraId="522A59DC"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1</w:t>
            </w:r>
          </w:p>
        </w:tc>
        <w:tc>
          <w:tcPr>
            <w:tcW w:w="1102" w:type="pct"/>
            <w:tcBorders>
              <w:top w:val="single" w:sz="12" w:space="0" w:color="auto"/>
              <w:left w:val="nil"/>
            </w:tcBorders>
            <w:shd w:val="clear" w:color="auto" w:fill="auto"/>
            <w:tcMar>
              <w:top w:w="15" w:type="dxa"/>
              <w:left w:w="108" w:type="dxa"/>
              <w:bottom w:w="0" w:type="dxa"/>
              <w:right w:w="108" w:type="dxa"/>
            </w:tcMar>
            <w:vAlign w:val="center"/>
          </w:tcPr>
          <w:p w14:paraId="3DC628B6"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No proton source</w:t>
            </w:r>
          </w:p>
        </w:tc>
        <w:tc>
          <w:tcPr>
            <w:tcW w:w="1217" w:type="pct"/>
            <w:tcBorders>
              <w:top w:val="single" w:sz="12" w:space="0" w:color="auto"/>
            </w:tcBorders>
            <w:shd w:val="clear" w:color="auto" w:fill="auto"/>
            <w:tcMar>
              <w:top w:w="15" w:type="dxa"/>
              <w:left w:w="108" w:type="dxa"/>
              <w:bottom w:w="0" w:type="dxa"/>
              <w:right w:w="108" w:type="dxa"/>
            </w:tcMar>
            <w:vAlign w:val="center"/>
          </w:tcPr>
          <w:p w14:paraId="76149525"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0</w:t>
            </w:r>
          </w:p>
        </w:tc>
        <w:tc>
          <w:tcPr>
            <w:tcW w:w="907" w:type="pct"/>
            <w:tcBorders>
              <w:top w:val="single" w:sz="12" w:space="0" w:color="auto"/>
            </w:tcBorders>
            <w:shd w:val="clear" w:color="auto" w:fill="auto"/>
            <w:tcMar>
              <w:top w:w="15" w:type="dxa"/>
              <w:left w:w="108" w:type="dxa"/>
              <w:bottom w:w="0" w:type="dxa"/>
              <w:right w:w="108" w:type="dxa"/>
            </w:tcMar>
            <w:vAlign w:val="center"/>
          </w:tcPr>
          <w:p w14:paraId="0EAAB424"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13.9±0.2</w:t>
            </w:r>
          </w:p>
        </w:tc>
        <w:tc>
          <w:tcPr>
            <w:tcW w:w="875" w:type="pct"/>
            <w:tcBorders>
              <w:top w:val="single" w:sz="12" w:space="0" w:color="auto"/>
            </w:tcBorders>
            <w:shd w:val="clear" w:color="auto" w:fill="auto"/>
            <w:tcMar>
              <w:top w:w="15" w:type="dxa"/>
              <w:left w:w="108" w:type="dxa"/>
              <w:bottom w:w="0" w:type="dxa"/>
              <w:right w:w="108" w:type="dxa"/>
            </w:tcMar>
            <w:vAlign w:val="center"/>
          </w:tcPr>
          <w:p w14:paraId="45CD7AC1"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0.60±0.10</w:t>
            </w:r>
          </w:p>
        </w:tc>
        <w:tc>
          <w:tcPr>
            <w:tcW w:w="449" w:type="pct"/>
            <w:tcBorders>
              <w:top w:val="single" w:sz="12" w:space="0" w:color="auto"/>
            </w:tcBorders>
            <w:shd w:val="clear" w:color="auto" w:fill="auto"/>
            <w:tcMar>
              <w:top w:w="15" w:type="dxa"/>
              <w:left w:w="108" w:type="dxa"/>
              <w:bottom w:w="0" w:type="dxa"/>
              <w:right w:w="108" w:type="dxa"/>
            </w:tcMar>
            <w:vAlign w:val="center"/>
          </w:tcPr>
          <w:p w14:paraId="76EB285C"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96</w:t>
            </w:r>
          </w:p>
        </w:tc>
      </w:tr>
      <w:tr w:rsidR="00542D08" w:rsidRPr="00A11519" w14:paraId="467C0AC2"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3E621595"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2</w:t>
            </w:r>
          </w:p>
        </w:tc>
        <w:tc>
          <w:tcPr>
            <w:tcW w:w="1102" w:type="pct"/>
            <w:tcBorders>
              <w:left w:val="nil"/>
            </w:tcBorders>
            <w:shd w:val="clear" w:color="auto" w:fill="auto"/>
            <w:tcMar>
              <w:top w:w="15" w:type="dxa"/>
              <w:left w:w="108" w:type="dxa"/>
              <w:bottom w:w="0" w:type="dxa"/>
              <w:right w:w="108" w:type="dxa"/>
            </w:tcMar>
            <w:vAlign w:val="center"/>
          </w:tcPr>
          <w:p w14:paraId="53E2CFA4"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PhOH</w:t>
            </w:r>
          </w:p>
        </w:tc>
        <w:tc>
          <w:tcPr>
            <w:tcW w:w="1217" w:type="pct"/>
            <w:shd w:val="clear" w:color="auto" w:fill="auto"/>
            <w:tcMar>
              <w:top w:w="15" w:type="dxa"/>
              <w:left w:w="108" w:type="dxa"/>
              <w:bottom w:w="0" w:type="dxa"/>
              <w:right w:w="108" w:type="dxa"/>
            </w:tcMar>
            <w:vAlign w:val="center"/>
          </w:tcPr>
          <w:p w14:paraId="3F44B09A"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2.0</w:t>
            </w:r>
          </w:p>
        </w:tc>
        <w:tc>
          <w:tcPr>
            <w:tcW w:w="907" w:type="pct"/>
            <w:shd w:val="clear" w:color="auto" w:fill="auto"/>
            <w:tcMar>
              <w:top w:w="15" w:type="dxa"/>
              <w:left w:w="108" w:type="dxa"/>
              <w:bottom w:w="0" w:type="dxa"/>
              <w:right w:w="108" w:type="dxa"/>
            </w:tcMar>
            <w:vAlign w:val="center"/>
          </w:tcPr>
          <w:p w14:paraId="4937DE9C"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106.9±1.4</w:t>
            </w:r>
          </w:p>
        </w:tc>
        <w:tc>
          <w:tcPr>
            <w:tcW w:w="875" w:type="pct"/>
            <w:shd w:val="clear" w:color="auto" w:fill="auto"/>
            <w:tcMar>
              <w:top w:w="15" w:type="dxa"/>
              <w:left w:w="108" w:type="dxa"/>
              <w:bottom w:w="0" w:type="dxa"/>
              <w:right w:w="108" w:type="dxa"/>
            </w:tcMar>
            <w:vAlign w:val="center"/>
          </w:tcPr>
          <w:p w14:paraId="7F63D844"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2.30±0.02</w:t>
            </w:r>
          </w:p>
        </w:tc>
        <w:tc>
          <w:tcPr>
            <w:tcW w:w="449" w:type="pct"/>
            <w:shd w:val="clear" w:color="auto" w:fill="auto"/>
            <w:tcMar>
              <w:top w:w="15" w:type="dxa"/>
              <w:left w:w="108" w:type="dxa"/>
              <w:bottom w:w="0" w:type="dxa"/>
              <w:right w:w="108" w:type="dxa"/>
            </w:tcMar>
            <w:vAlign w:val="center"/>
          </w:tcPr>
          <w:p w14:paraId="346CA17D"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98</w:t>
            </w:r>
          </w:p>
        </w:tc>
      </w:tr>
      <w:tr w:rsidR="00542D08" w:rsidRPr="00A11519" w14:paraId="799FE058"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1FB57FDB"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3</w:t>
            </w:r>
          </w:p>
        </w:tc>
        <w:tc>
          <w:tcPr>
            <w:tcW w:w="1102" w:type="pct"/>
            <w:tcBorders>
              <w:left w:val="nil"/>
            </w:tcBorders>
            <w:shd w:val="clear" w:color="auto" w:fill="auto"/>
            <w:tcMar>
              <w:top w:w="15" w:type="dxa"/>
              <w:left w:w="108" w:type="dxa"/>
              <w:bottom w:w="0" w:type="dxa"/>
              <w:right w:w="108" w:type="dxa"/>
            </w:tcMar>
            <w:vAlign w:val="center"/>
          </w:tcPr>
          <w:p w14:paraId="10F6C410"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PhOH</w:t>
            </w:r>
          </w:p>
        </w:tc>
        <w:tc>
          <w:tcPr>
            <w:tcW w:w="1217" w:type="pct"/>
            <w:shd w:val="clear" w:color="auto" w:fill="auto"/>
            <w:tcMar>
              <w:top w:w="15" w:type="dxa"/>
              <w:left w:w="108" w:type="dxa"/>
              <w:bottom w:w="0" w:type="dxa"/>
              <w:right w:w="108" w:type="dxa"/>
            </w:tcMar>
            <w:vAlign w:val="center"/>
          </w:tcPr>
          <w:p w14:paraId="65CC4292"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4.0</w:t>
            </w:r>
          </w:p>
        </w:tc>
        <w:tc>
          <w:tcPr>
            <w:tcW w:w="907" w:type="pct"/>
            <w:shd w:val="clear" w:color="auto" w:fill="auto"/>
            <w:tcMar>
              <w:top w:w="15" w:type="dxa"/>
              <w:left w:w="108" w:type="dxa"/>
              <w:bottom w:w="0" w:type="dxa"/>
              <w:right w:w="108" w:type="dxa"/>
            </w:tcMar>
            <w:vAlign w:val="center"/>
          </w:tcPr>
          <w:p w14:paraId="6822D40C"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126.8±0.8</w:t>
            </w:r>
          </w:p>
        </w:tc>
        <w:tc>
          <w:tcPr>
            <w:tcW w:w="875" w:type="pct"/>
            <w:shd w:val="clear" w:color="auto" w:fill="auto"/>
            <w:tcMar>
              <w:top w:w="15" w:type="dxa"/>
              <w:left w:w="108" w:type="dxa"/>
              <w:bottom w:w="0" w:type="dxa"/>
              <w:right w:w="108" w:type="dxa"/>
            </w:tcMar>
            <w:vAlign w:val="center"/>
          </w:tcPr>
          <w:p w14:paraId="1B2DB79D"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2.39±0.14</w:t>
            </w:r>
          </w:p>
        </w:tc>
        <w:tc>
          <w:tcPr>
            <w:tcW w:w="449" w:type="pct"/>
            <w:shd w:val="clear" w:color="auto" w:fill="auto"/>
            <w:tcMar>
              <w:top w:w="15" w:type="dxa"/>
              <w:left w:w="108" w:type="dxa"/>
              <w:bottom w:w="0" w:type="dxa"/>
              <w:right w:w="108" w:type="dxa"/>
            </w:tcMar>
            <w:vAlign w:val="center"/>
          </w:tcPr>
          <w:p w14:paraId="43E9C10D"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98</w:t>
            </w:r>
          </w:p>
        </w:tc>
      </w:tr>
      <w:tr w:rsidR="00542D08" w:rsidRPr="00A11519" w14:paraId="439E53CE"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056E7AE5"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4</w:t>
            </w:r>
          </w:p>
        </w:tc>
        <w:tc>
          <w:tcPr>
            <w:tcW w:w="1102" w:type="pct"/>
            <w:tcBorders>
              <w:left w:val="nil"/>
            </w:tcBorders>
            <w:shd w:val="clear" w:color="auto" w:fill="auto"/>
            <w:tcMar>
              <w:top w:w="15" w:type="dxa"/>
              <w:left w:w="108" w:type="dxa"/>
              <w:bottom w:w="0" w:type="dxa"/>
              <w:right w:w="108" w:type="dxa"/>
            </w:tcMar>
            <w:vAlign w:val="center"/>
          </w:tcPr>
          <w:p w14:paraId="7A6D5E75"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PhOH</w:t>
            </w:r>
          </w:p>
        </w:tc>
        <w:tc>
          <w:tcPr>
            <w:tcW w:w="1217" w:type="pct"/>
            <w:shd w:val="clear" w:color="auto" w:fill="auto"/>
            <w:tcMar>
              <w:top w:w="15" w:type="dxa"/>
              <w:left w:w="108" w:type="dxa"/>
              <w:bottom w:w="0" w:type="dxa"/>
              <w:right w:w="108" w:type="dxa"/>
            </w:tcMar>
            <w:vAlign w:val="center"/>
          </w:tcPr>
          <w:p w14:paraId="50CDA258"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6.0</w:t>
            </w:r>
          </w:p>
        </w:tc>
        <w:tc>
          <w:tcPr>
            <w:tcW w:w="907" w:type="pct"/>
            <w:shd w:val="clear" w:color="auto" w:fill="auto"/>
            <w:tcMar>
              <w:top w:w="15" w:type="dxa"/>
              <w:left w:w="108" w:type="dxa"/>
              <w:bottom w:w="0" w:type="dxa"/>
              <w:right w:w="108" w:type="dxa"/>
            </w:tcMar>
            <w:vAlign w:val="center"/>
          </w:tcPr>
          <w:p w14:paraId="7BD9DCE9"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156.4±2.8</w:t>
            </w:r>
          </w:p>
        </w:tc>
        <w:tc>
          <w:tcPr>
            <w:tcW w:w="875" w:type="pct"/>
            <w:shd w:val="clear" w:color="auto" w:fill="auto"/>
            <w:tcMar>
              <w:top w:w="15" w:type="dxa"/>
              <w:left w:w="108" w:type="dxa"/>
              <w:bottom w:w="0" w:type="dxa"/>
              <w:right w:w="108" w:type="dxa"/>
            </w:tcMar>
            <w:vAlign w:val="center"/>
          </w:tcPr>
          <w:p w14:paraId="6FFCD9C4"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3.97±0.06</w:t>
            </w:r>
          </w:p>
        </w:tc>
        <w:tc>
          <w:tcPr>
            <w:tcW w:w="449" w:type="pct"/>
            <w:shd w:val="clear" w:color="auto" w:fill="auto"/>
            <w:tcMar>
              <w:top w:w="15" w:type="dxa"/>
              <w:left w:w="108" w:type="dxa"/>
              <w:bottom w:w="0" w:type="dxa"/>
              <w:right w:w="108" w:type="dxa"/>
            </w:tcMar>
            <w:vAlign w:val="center"/>
          </w:tcPr>
          <w:p w14:paraId="523B2F9C"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98</w:t>
            </w:r>
          </w:p>
        </w:tc>
      </w:tr>
      <w:tr w:rsidR="00542D08" w:rsidRPr="00A11519" w14:paraId="0BC5FD88"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2C01E166"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5</w:t>
            </w:r>
          </w:p>
        </w:tc>
        <w:tc>
          <w:tcPr>
            <w:tcW w:w="1102" w:type="pct"/>
            <w:tcBorders>
              <w:left w:val="nil"/>
            </w:tcBorders>
            <w:shd w:val="clear" w:color="auto" w:fill="auto"/>
            <w:tcMar>
              <w:top w:w="15" w:type="dxa"/>
              <w:left w:w="108" w:type="dxa"/>
              <w:bottom w:w="0" w:type="dxa"/>
              <w:right w:w="108" w:type="dxa"/>
            </w:tcMar>
            <w:vAlign w:val="center"/>
          </w:tcPr>
          <w:p w14:paraId="5F30DE8B"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PhOH</w:t>
            </w:r>
          </w:p>
        </w:tc>
        <w:tc>
          <w:tcPr>
            <w:tcW w:w="1217" w:type="pct"/>
            <w:shd w:val="clear" w:color="auto" w:fill="auto"/>
            <w:tcMar>
              <w:top w:w="15" w:type="dxa"/>
              <w:left w:w="108" w:type="dxa"/>
              <w:bottom w:w="0" w:type="dxa"/>
              <w:right w:w="108" w:type="dxa"/>
            </w:tcMar>
            <w:vAlign w:val="center"/>
          </w:tcPr>
          <w:p w14:paraId="70D66830"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8.0</w:t>
            </w:r>
          </w:p>
        </w:tc>
        <w:tc>
          <w:tcPr>
            <w:tcW w:w="907" w:type="pct"/>
            <w:shd w:val="clear" w:color="auto" w:fill="auto"/>
            <w:tcMar>
              <w:top w:w="15" w:type="dxa"/>
              <w:left w:w="108" w:type="dxa"/>
              <w:bottom w:w="0" w:type="dxa"/>
              <w:right w:w="108" w:type="dxa"/>
            </w:tcMar>
            <w:vAlign w:val="center"/>
          </w:tcPr>
          <w:p w14:paraId="6C67F6A4"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145.9±1.9</w:t>
            </w:r>
          </w:p>
        </w:tc>
        <w:tc>
          <w:tcPr>
            <w:tcW w:w="875" w:type="pct"/>
            <w:shd w:val="clear" w:color="auto" w:fill="auto"/>
            <w:tcMar>
              <w:top w:w="15" w:type="dxa"/>
              <w:left w:w="108" w:type="dxa"/>
              <w:bottom w:w="0" w:type="dxa"/>
              <w:right w:w="108" w:type="dxa"/>
            </w:tcMar>
            <w:vAlign w:val="center"/>
          </w:tcPr>
          <w:p w14:paraId="6B6DDF7F"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4.71±0.08</w:t>
            </w:r>
          </w:p>
        </w:tc>
        <w:tc>
          <w:tcPr>
            <w:tcW w:w="449" w:type="pct"/>
            <w:shd w:val="clear" w:color="auto" w:fill="auto"/>
            <w:tcMar>
              <w:top w:w="15" w:type="dxa"/>
              <w:left w:w="108" w:type="dxa"/>
              <w:bottom w:w="0" w:type="dxa"/>
              <w:right w:w="108" w:type="dxa"/>
            </w:tcMar>
            <w:vAlign w:val="center"/>
          </w:tcPr>
          <w:p w14:paraId="7123F6F5"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97</w:t>
            </w:r>
          </w:p>
        </w:tc>
      </w:tr>
      <w:tr w:rsidR="00542D08" w:rsidRPr="00A11519" w14:paraId="5CF97214"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459C0CDE"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6</w:t>
            </w:r>
          </w:p>
        </w:tc>
        <w:tc>
          <w:tcPr>
            <w:tcW w:w="1102" w:type="pct"/>
            <w:tcBorders>
              <w:left w:val="nil"/>
            </w:tcBorders>
            <w:shd w:val="clear" w:color="auto" w:fill="auto"/>
            <w:tcMar>
              <w:top w:w="15" w:type="dxa"/>
              <w:left w:w="108" w:type="dxa"/>
              <w:bottom w:w="0" w:type="dxa"/>
              <w:right w:w="108" w:type="dxa"/>
            </w:tcMar>
            <w:vAlign w:val="center"/>
          </w:tcPr>
          <w:p w14:paraId="0EA67EE9"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TFE</w:t>
            </w:r>
          </w:p>
        </w:tc>
        <w:tc>
          <w:tcPr>
            <w:tcW w:w="1217" w:type="pct"/>
            <w:shd w:val="clear" w:color="auto" w:fill="auto"/>
            <w:tcMar>
              <w:top w:w="15" w:type="dxa"/>
              <w:left w:w="108" w:type="dxa"/>
              <w:bottom w:w="0" w:type="dxa"/>
              <w:right w:w="108" w:type="dxa"/>
            </w:tcMar>
            <w:vAlign w:val="center"/>
          </w:tcPr>
          <w:p w14:paraId="245F7774"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2.0</w:t>
            </w:r>
          </w:p>
        </w:tc>
        <w:tc>
          <w:tcPr>
            <w:tcW w:w="907" w:type="pct"/>
            <w:shd w:val="clear" w:color="auto" w:fill="auto"/>
            <w:tcMar>
              <w:top w:w="15" w:type="dxa"/>
              <w:left w:w="108" w:type="dxa"/>
              <w:bottom w:w="0" w:type="dxa"/>
              <w:right w:w="108" w:type="dxa"/>
            </w:tcMar>
            <w:vAlign w:val="center"/>
          </w:tcPr>
          <w:p w14:paraId="7D766990" w14:textId="77777777" w:rsidR="00542D08" w:rsidRPr="00A11519" w:rsidRDefault="00CB2A54" w:rsidP="00542D08">
            <w:pPr>
              <w:spacing w:line="360" w:lineRule="auto"/>
              <w:jc w:val="center"/>
              <w:rPr>
                <w:rFonts w:ascii="Times New Roman" w:hAnsi="Times New Roman"/>
                <w:szCs w:val="21"/>
              </w:rPr>
            </w:pPr>
            <w:r w:rsidRPr="00A11519">
              <w:rPr>
                <w:rFonts w:ascii="Times New Roman" w:hAnsi="Times New Roman"/>
                <w:szCs w:val="21"/>
              </w:rPr>
              <w:t>50.1</w:t>
            </w:r>
            <w:r w:rsidR="00542D08" w:rsidRPr="00A11519">
              <w:rPr>
                <w:rFonts w:ascii="Times New Roman" w:hAnsi="Times New Roman"/>
                <w:szCs w:val="21"/>
              </w:rPr>
              <w:t>±</w:t>
            </w:r>
            <w:r w:rsidRPr="00A11519">
              <w:rPr>
                <w:rFonts w:ascii="Times New Roman" w:hAnsi="Times New Roman"/>
                <w:szCs w:val="21"/>
              </w:rPr>
              <w:t>0.7</w:t>
            </w:r>
          </w:p>
        </w:tc>
        <w:tc>
          <w:tcPr>
            <w:tcW w:w="875" w:type="pct"/>
            <w:shd w:val="clear" w:color="auto" w:fill="auto"/>
            <w:tcMar>
              <w:top w:w="15" w:type="dxa"/>
              <w:left w:w="108" w:type="dxa"/>
              <w:bottom w:w="0" w:type="dxa"/>
              <w:right w:w="108" w:type="dxa"/>
            </w:tcMar>
            <w:vAlign w:val="center"/>
          </w:tcPr>
          <w:p w14:paraId="42BCC401"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3.51±0.0</w:t>
            </w:r>
            <w:r w:rsidR="00CB2A54" w:rsidRPr="00A11519">
              <w:rPr>
                <w:rFonts w:ascii="Times New Roman" w:hAnsi="Times New Roman"/>
                <w:szCs w:val="21"/>
              </w:rPr>
              <w:t>4</w:t>
            </w:r>
          </w:p>
        </w:tc>
        <w:tc>
          <w:tcPr>
            <w:tcW w:w="449" w:type="pct"/>
            <w:shd w:val="clear" w:color="auto" w:fill="auto"/>
            <w:tcMar>
              <w:top w:w="15" w:type="dxa"/>
              <w:left w:w="108" w:type="dxa"/>
              <w:bottom w:w="0" w:type="dxa"/>
              <w:right w:w="108" w:type="dxa"/>
            </w:tcMar>
            <w:vAlign w:val="center"/>
          </w:tcPr>
          <w:p w14:paraId="5EB83C98" w14:textId="77777777" w:rsidR="00542D08" w:rsidRPr="00A11519" w:rsidRDefault="00CB2A54" w:rsidP="00542D08">
            <w:pPr>
              <w:spacing w:line="360" w:lineRule="auto"/>
              <w:jc w:val="center"/>
              <w:rPr>
                <w:rFonts w:ascii="Times New Roman" w:hAnsi="Times New Roman"/>
                <w:szCs w:val="21"/>
              </w:rPr>
            </w:pPr>
            <w:r w:rsidRPr="00A11519">
              <w:rPr>
                <w:rFonts w:ascii="Times New Roman" w:hAnsi="Times New Roman"/>
                <w:szCs w:val="21"/>
              </w:rPr>
              <w:t>93</w:t>
            </w:r>
          </w:p>
        </w:tc>
      </w:tr>
      <w:tr w:rsidR="00542D08" w:rsidRPr="00A11519" w14:paraId="5D03B5CB"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689A4174"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7</w:t>
            </w:r>
          </w:p>
        </w:tc>
        <w:tc>
          <w:tcPr>
            <w:tcW w:w="1102" w:type="pct"/>
            <w:tcBorders>
              <w:left w:val="nil"/>
            </w:tcBorders>
            <w:shd w:val="clear" w:color="auto" w:fill="auto"/>
            <w:tcMar>
              <w:top w:w="15" w:type="dxa"/>
              <w:left w:w="108" w:type="dxa"/>
              <w:bottom w:w="0" w:type="dxa"/>
              <w:right w:w="108" w:type="dxa"/>
            </w:tcMar>
            <w:vAlign w:val="center"/>
          </w:tcPr>
          <w:p w14:paraId="00CDF754"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TFE</w:t>
            </w:r>
          </w:p>
        </w:tc>
        <w:tc>
          <w:tcPr>
            <w:tcW w:w="1217" w:type="pct"/>
            <w:shd w:val="clear" w:color="auto" w:fill="auto"/>
            <w:tcMar>
              <w:top w:w="15" w:type="dxa"/>
              <w:left w:w="108" w:type="dxa"/>
              <w:bottom w:w="0" w:type="dxa"/>
              <w:right w:w="108" w:type="dxa"/>
            </w:tcMar>
            <w:vAlign w:val="center"/>
          </w:tcPr>
          <w:p w14:paraId="7896127A"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4.0</w:t>
            </w:r>
          </w:p>
        </w:tc>
        <w:tc>
          <w:tcPr>
            <w:tcW w:w="907" w:type="pct"/>
            <w:shd w:val="clear" w:color="auto" w:fill="auto"/>
            <w:tcMar>
              <w:top w:w="15" w:type="dxa"/>
              <w:left w:w="108" w:type="dxa"/>
              <w:bottom w:w="0" w:type="dxa"/>
              <w:right w:w="108" w:type="dxa"/>
            </w:tcMar>
            <w:vAlign w:val="center"/>
          </w:tcPr>
          <w:p w14:paraId="304FBEAB" w14:textId="77777777" w:rsidR="00542D08" w:rsidRPr="00A11519" w:rsidRDefault="00CB2A54" w:rsidP="00542D08">
            <w:pPr>
              <w:spacing w:line="360" w:lineRule="auto"/>
              <w:jc w:val="center"/>
              <w:rPr>
                <w:rFonts w:ascii="Times New Roman" w:hAnsi="Times New Roman"/>
                <w:szCs w:val="21"/>
              </w:rPr>
            </w:pPr>
            <w:r w:rsidRPr="00A11519">
              <w:rPr>
                <w:rFonts w:ascii="Times New Roman" w:hAnsi="Times New Roman"/>
                <w:szCs w:val="21"/>
              </w:rPr>
              <w:t>82.2</w:t>
            </w:r>
            <w:r w:rsidR="00542D08" w:rsidRPr="00A11519">
              <w:rPr>
                <w:rFonts w:ascii="Times New Roman" w:hAnsi="Times New Roman"/>
                <w:szCs w:val="21"/>
              </w:rPr>
              <w:t>±</w:t>
            </w:r>
            <w:r w:rsidRPr="00A11519">
              <w:rPr>
                <w:rFonts w:ascii="Times New Roman" w:hAnsi="Times New Roman"/>
                <w:szCs w:val="21"/>
              </w:rPr>
              <w:t>3.4</w:t>
            </w:r>
          </w:p>
        </w:tc>
        <w:tc>
          <w:tcPr>
            <w:tcW w:w="875" w:type="pct"/>
            <w:shd w:val="clear" w:color="auto" w:fill="auto"/>
            <w:tcMar>
              <w:top w:w="15" w:type="dxa"/>
              <w:left w:w="108" w:type="dxa"/>
              <w:bottom w:w="0" w:type="dxa"/>
              <w:right w:w="108" w:type="dxa"/>
            </w:tcMar>
            <w:vAlign w:val="center"/>
          </w:tcPr>
          <w:p w14:paraId="7E527E29"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11.30±0.04</w:t>
            </w:r>
          </w:p>
        </w:tc>
        <w:tc>
          <w:tcPr>
            <w:tcW w:w="449" w:type="pct"/>
            <w:shd w:val="clear" w:color="auto" w:fill="auto"/>
            <w:tcMar>
              <w:top w:w="15" w:type="dxa"/>
              <w:left w:w="108" w:type="dxa"/>
              <w:bottom w:w="0" w:type="dxa"/>
              <w:right w:w="108" w:type="dxa"/>
            </w:tcMar>
            <w:vAlign w:val="center"/>
          </w:tcPr>
          <w:p w14:paraId="3DBED525" w14:textId="77777777" w:rsidR="00542D08" w:rsidRPr="00A11519" w:rsidRDefault="00CB2A54" w:rsidP="00542D08">
            <w:pPr>
              <w:spacing w:line="360" w:lineRule="auto"/>
              <w:jc w:val="center"/>
              <w:rPr>
                <w:rFonts w:ascii="Times New Roman" w:hAnsi="Times New Roman"/>
                <w:szCs w:val="21"/>
              </w:rPr>
            </w:pPr>
            <w:r w:rsidRPr="00A11519">
              <w:rPr>
                <w:rFonts w:ascii="Times New Roman" w:hAnsi="Times New Roman"/>
                <w:szCs w:val="21"/>
              </w:rPr>
              <w:t>92</w:t>
            </w:r>
          </w:p>
        </w:tc>
      </w:tr>
      <w:tr w:rsidR="00542D08" w:rsidRPr="00A11519" w14:paraId="5697E59A"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72622647"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8</w:t>
            </w:r>
          </w:p>
        </w:tc>
        <w:tc>
          <w:tcPr>
            <w:tcW w:w="1102" w:type="pct"/>
            <w:tcBorders>
              <w:left w:val="nil"/>
            </w:tcBorders>
            <w:shd w:val="clear" w:color="auto" w:fill="auto"/>
            <w:tcMar>
              <w:top w:w="15" w:type="dxa"/>
              <w:left w:w="108" w:type="dxa"/>
              <w:bottom w:w="0" w:type="dxa"/>
              <w:right w:w="108" w:type="dxa"/>
            </w:tcMar>
            <w:vAlign w:val="center"/>
          </w:tcPr>
          <w:p w14:paraId="3A636376"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TFE</w:t>
            </w:r>
          </w:p>
        </w:tc>
        <w:tc>
          <w:tcPr>
            <w:tcW w:w="1217" w:type="pct"/>
            <w:shd w:val="clear" w:color="auto" w:fill="auto"/>
            <w:tcMar>
              <w:top w:w="15" w:type="dxa"/>
              <w:left w:w="108" w:type="dxa"/>
              <w:bottom w:w="0" w:type="dxa"/>
              <w:right w:w="108" w:type="dxa"/>
            </w:tcMar>
            <w:vAlign w:val="center"/>
          </w:tcPr>
          <w:p w14:paraId="11EB6E7A"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6.0</w:t>
            </w:r>
          </w:p>
        </w:tc>
        <w:tc>
          <w:tcPr>
            <w:tcW w:w="907" w:type="pct"/>
            <w:shd w:val="clear" w:color="auto" w:fill="auto"/>
            <w:tcMar>
              <w:top w:w="15" w:type="dxa"/>
              <w:left w:w="108" w:type="dxa"/>
              <w:bottom w:w="0" w:type="dxa"/>
              <w:right w:w="108" w:type="dxa"/>
            </w:tcMar>
            <w:vAlign w:val="center"/>
          </w:tcPr>
          <w:p w14:paraId="0FF9F22D" w14:textId="77777777" w:rsidR="00542D08" w:rsidRPr="00A11519" w:rsidRDefault="00CB2A54" w:rsidP="00542D08">
            <w:pPr>
              <w:spacing w:line="360" w:lineRule="auto"/>
              <w:jc w:val="center"/>
              <w:rPr>
                <w:rFonts w:ascii="Times New Roman" w:hAnsi="Times New Roman"/>
                <w:szCs w:val="21"/>
              </w:rPr>
            </w:pPr>
            <w:r w:rsidRPr="00A11519">
              <w:rPr>
                <w:rFonts w:ascii="Times New Roman" w:hAnsi="Times New Roman"/>
                <w:szCs w:val="21"/>
              </w:rPr>
              <w:t>62.4</w:t>
            </w:r>
            <w:r w:rsidR="00542D08" w:rsidRPr="00A11519">
              <w:rPr>
                <w:rFonts w:ascii="Times New Roman" w:hAnsi="Times New Roman"/>
                <w:szCs w:val="21"/>
              </w:rPr>
              <w:t>±</w:t>
            </w:r>
            <w:r w:rsidRPr="00A11519">
              <w:rPr>
                <w:rFonts w:ascii="Times New Roman" w:hAnsi="Times New Roman"/>
                <w:szCs w:val="21"/>
              </w:rPr>
              <w:t>0.5</w:t>
            </w:r>
          </w:p>
        </w:tc>
        <w:tc>
          <w:tcPr>
            <w:tcW w:w="875" w:type="pct"/>
            <w:shd w:val="clear" w:color="auto" w:fill="auto"/>
            <w:tcMar>
              <w:top w:w="15" w:type="dxa"/>
              <w:left w:w="108" w:type="dxa"/>
              <w:bottom w:w="0" w:type="dxa"/>
              <w:right w:w="108" w:type="dxa"/>
            </w:tcMar>
            <w:vAlign w:val="center"/>
          </w:tcPr>
          <w:p w14:paraId="02CC5023"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2.30±0.02</w:t>
            </w:r>
          </w:p>
        </w:tc>
        <w:tc>
          <w:tcPr>
            <w:tcW w:w="449" w:type="pct"/>
            <w:shd w:val="clear" w:color="auto" w:fill="auto"/>
            <w:tcMar>
              <w:top w:w="15" w:type="dxa"/>
              <w:left w:w="108" w:type="dxa"/>
              <w:bottom w:w="0" w:type="dxa"/>
              <w:right w:w="108" w:type="dxa"/>
            </w:tcMar>
            <w:vAlign w:val="center"/>
          </w:tcPr>
          <w:p w14:paraId="732B137F" w14:textId="77777777" w:rsidR="00542D08" w:rsidRPr="00A11519" w:rsidRDefault="00CB2A54" w:rsidP="00542D08">
            <w:pPr>
              <w:spacing w:line="360" w:lineRule="auto"/>
              <w:jc w:val="center"/>
              <w:rPr>
                <w:rFonts w:ascii="Times New Roman" w:hAnsi="Times New Roman"/>
                <w:szCs w:val="21"/>
              </w:rPr>
            </w:pPr>
            <w:r w:rsidRPr="00A11519">
              <w:rPr>
                <w:rFonts w:ascii="Times New Roman" w:hAnsi="Times New Roman"/>
                <w:szCs w:val="21"/>
              </w:rPr>
              <w:t>85</w:t>
            </w:r>
          </w:p>
        </w:tc>
      </w:tr>
      <w:tr w:rsidR="00542D08" w:rsidRPr="00A11519" w14:paraId="6DAF47F4"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1C501618"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9</w:t>
            </w:r>
          </w:p>
        </w:tc>
        <w:tc>
          <w:tcPr>
            <w:tcW w:w="1102" w:type="pct"/>
            <w:tcBorders>
              <w:left w:val="nil"/>
            </w:tcBorders>
            <w:shd w:val="clear" w:color="auto" w:fill="auto"/>
            <w:tcMar>
              <w:top w:w="15" w:type="dxa"/>
              <w:left w:w="108" w:type="dxa"/>
              <w:bottom w:w="0" w:type="dxa"/>
              <w:right w:w="108" w:type="dxa"/>
            </w:tcMar>
            <w:vAlign w:val="center"/>
          </w:tcPr>
          <w:p w14:paraId="476C65B1"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H</w:t>
            </w:r>
            <w:r w:rsidRPr="00A11519">
              <w:rPr>
                <w:rFonts w:ascii="Times New Roman" w:hAnsi="Times New Roman"/>
                <w:szCs w:val="21"/>
                <w:vertAlign w:val="subscript"/>
              </w:rPr>
              <w:t>2</w:t>
            </w:r>
            <w:r w:rsidRPr="00A11519">
              <w:rPr>
                <w:rFonts w:ascii="Times New Roman" w:hAnsi="Times New Roman"/>
                <w:szCs w:val="21"/>
              </w:rPr>
              <w:t>O</w:t>
            </w:r>
          </w:p>
        </w:tc>
        <w:tc>
          <w:tcPr>
            <w:tcW w:w="1217" w:type="pct"/>
            <w:shd w:val="clear" w:color="auto" w:fill="auto"/>
            <w:tcMar>
              <w:top w:w="15" w:type="dxa"/>
              <w:left w:w="108" w:type="dxa"/>
              <w:bottom w:w="0" w:type="dxa"/>
              <w:right w:w="108" w:type="dxa"/>
            </w:tcMar>
            <w:vAlign w:val="center"/>
          </w:tcPr>
          <w:p w14:paraId="24862260"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2.0</w:t>
            </w:r>
          </w:p>
        </w:tc>
        <w:tc>
          <w:tcPr>
            <w:tcW w:w="907" w:type="pct"/>
            <w:shd w:val="clear" w:color="auto" w:fill="auto"/>
            <w:tcMar>
              <w:top w:w="15" w:type="dxa"/>
              <w:left w:w="108" w:type="dxa"/>
              <w:bottom w:w="0" w:type="dxa"/>
              <w:right w:w="108" w:type="dxa"/>
            </w:tcMar>
            <w:vAlign w:val="center"/>
          </w:tcPr>
          <w:p w14:paraId="48E18601" w14:textId="77777777" w:rsidR="00542D08" w:rsidRPr="00A11519" w:rsidRDefault="00CB2A54" w:rsidP="00542D08">
            <w:pPr>
              <w:spacing w:line="360" w:lineRule="auto"/>
              <w:jc w:val="center"/>
              <w:rPr>
                <w:rFonts w:ascii="Times New Roman" w:hAnsi="Times New Roman"/>
                <w:szCs w:val="21"/>
              </w:rPr>
            </w:pPr>
            <w:r w:rsidRPr="00A11519">
              <w:rPr>
                <w:rFonts w:ascii="Times New Roman" w:hAnsi="Times New Roman"/>
                <w:szCs w:val="21"/>
              </w:rPr>
              <w:t>34.2</w:t>
            </w:r>
            <w:r w:rsidR="00542D08" w:rsidRPr="00A11519">
              <w:rPr>
                <w:rFonts w:ascii="Times New Roman" w:hAnsi="Times New Roman"/>
                <w:szCs w:val="21"/>
              </w:rPr>
              <w:t>±</w:t>
            </w:r>
            <w:r w:rsidRPr="00A11519">
              <w:rPr>
                <w:rFonts w:ascii="Times New Roman" w:hAnsi="Times New Roman"/>
                <w:szCs w:val="21"/>
              </w:rPr>
              <w:t>1.2</w:t>
            </w:r>
          </w:p>
        </w:tc>
        <w:tc>
          <w:tcPr>
            <w:tcW w:w="875" w:type="pct"/>
            <w:shd w:val="clear" w:color="auto" w:fill="auto"/>
            <w:tcMar>
              <w:top w:w="15" w:type="dxa"/>
              <w:left w:w="108" w:type="dxa"/>
              <w:bottom w:w="0" w:type="dxa"/>
              <w:right w:w="108" w:type="dxa"/>
            </w:tcMar>
            <w:vAlign w:val="center"/>
          </w:tcPr>
          <w:p w14:paraId="0EDEB8FF"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2.</w:t>
            </w:r>
            <w:r w:rsidR="00CB2A54" w:rsidRPr="00A11519">
              <w:rPr>
                <w:rFonts w:ascii="Times New Roman" w:hAnsi="Times New Roman"/>
                <w:szCs w:val="21"/>
              </w:rPr>
              <w:t>48</w:t>
            </w:r>
            <w:r w:rsidRPr="00A11519">
              <w:rPr>
                <w:rFonts w:ascii="Times New Roman" w:hAnsi="Times New Roman"/>
                <w:szCs w:val="21"/>
              </w:rPr>
              <w:t>±0.1</w:t>
            </w:r>
            <w:r w:rsidR="00CB2A54" w:rsidRPr="00A11519">
              <w:rPr>
                <w:rFonts w:ascii="Times New Roman" w:hAnsi="Times New Roman"/>
                <w:szCs w:val="21"/>
              </w:rPr>
              <w:t>0</w:t>
            </w:r>
          </w:p>
        </w:tc>
        <w:tc>
          <w:tcPr>
            <w:tcW w:w="449" w:type="pct"/>
            <w:shd w:val="clear" w:color="auto" w:fill="auto"/>
            <w:tcMar>
              <w:top w:w="15" w:type="dxa"/>
              <w:left w:w="108" w:type="dxa"/>
              <w:bottom w:w="0" w:type="dxa"/>
              <w:right w:w="108" w:type="dxa"/>
            </w:tcMar>
            <w:vAlign w:val="center"/>
          </w:tcPr>
          <w:p w14:paraId="116BBFF1" w14:textId="77777777" w:rsidR="00542D08" w:rsidRPr="00A11519" w:rsidRDefault="00CB2A54" w:rsidP="00542D08">
            <w:pPr>
              <w:spacing w:line="360" w:lineRule="auto"/>
              <w:jc w:val="center"/>
              <w:rPr>
                <w:rFonts w:ascii="Times New Roman" w:hAnsi="Times New Roman"/>
                <w:szCs w:val="21"/>
              </w:rPr>
            </w:pPr>
            <w:r w:rsidRPr="00A11519">
              <w:rPr>
                <w:rFonts w:ascii="Times New Roman" w:hAnsi="Times New Roman"/>
                <w:szCs w:val="21"/>
              </w:rPr>
              <w:t>93</w:t>
            </w:r>
          </w:p>
        </w:tc>
      </w:tr>
      <w:tr w:rsidR="00542D08" w:rsidRPr="00A11519" w14:paraId="6E54F3AC"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78685FD0"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10</w:t>
            </w:r>
          </w:p>
        </w:tc>
        <w:tc>
          <w:tcPr>
            <w:tcW w:w="1102" w:type="pct"/>
            <w:tcBorders>
              <w:left w:val="nil"/>
            </w:tcBorders>
            <w:shd w:val="clear" w:color="auto" w:fill="auto"/>
            <w:tcMar>
              <w:top w:w="15" w:type="dxa"/>
              <w:left w:w="108" w:type="dxa"/>
              <w:bottom w:w="0" w:type="dxa"/>
              <w:right w:w="108" w:type="dxa"/>
            </w:tcMar>
            <w:vAlign w:val="center"/>
          </w:tcPr>
          <w:p w14:paraId="57309849"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H</w:t>
            </w:r>
            <w:r w:rsidRPr="00A11519">
              <w:rPr>
                <w:rFonts w:ascii="Times New Roman" w:hAnsi="Times New Roman"/>
                <w:szCs w:val="21"/>
                <w:vertAlign w:val="subscript"/>
              </w:rPr>
              <w:t>2</w:t>
            </w:r>
            <w:r w:rsidRPr="00A11519">
              <w:rPr>
                <w:rFonts w:ascii="Times New Roman" w:hAnsi="Times New Roman"/>
                <w:szCs w:val="21"/>
              </w:rPr>
              <w:t>O</w:t>
            </w:r>
          </w:p>
        </w:tc>
        <w:tc>
          <w:tcPr>
            <w:tcW w:w="1217" w:type="pct"/>
            <w:shd w:val="clear" w:color="auto" w:fill="auto"/>
            <w:tcMar>
              <w:top w:w="15" w:type="dxa"/>
              <w:left w:w="108" w:type="dxa"/>
              <w:bottom w:w="0" w:type="dxa"/>
              <w:right w:w="108" w:type="dxa"/>
            </w:tcMar>
            <w:vAlign w:val="center"/>
          </w:tcPr>
          <w:p w14:paraId="7E4F0DBF"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4.0</w:t>
            </w:r>
          </w:p>
        </w:tc>
        <w:tc>
          <w:tcPr>
            <w:tcW w:w="907" w:type="pct"/>
            <w:shd w:val="clear" w:color="auto" w:fill="auto"/>
            <w:tcMar>
              <w:top w:w="15" w:type="dxa"/>
              <w:left w:w="108" w:type="dxa"/>
              <w:bottom w:w="0" w:type="dxa"/>
              <w:right w:w="108" w:type="dxa"/>
            </w:tcMar>
            <w:vAlign w:val="center"/>
          </w:tcPr>
          <w:p w14:paraId="39CF4170"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56.</w:t>
            </w:r>
            <w:r w:rsidR="00CB2A54" w:rsidRPr="00A11519">
              <w:rPr>
                <w:rFonts w:ascii="Times New Roman" w:hAnsi="Times New Roman"/>
                <w:szCs w:val="21"/>
              </w:rPr>
              <w:t>3</w:t>
            </w:r>
            <w:r w:rsidRPr="00A11519">
              <w:rPr>
                <w:rFonts w:ascii="Times New Roman" w:hAnsi="Times New Roman"/>
                <w:szCs w:val="21"/>
              </w:rPr>
              <w:t>±</w:t>
            </w:r>
            <w:r w:rsidR="00CB2A54" w:rsidRPr="00A11519">
              <w:rPr>
                <w:rFonts w:ascii="Times New Roman" w:hAnsi="Times New Roman"/>
                <w:szCs w:val="21"/>
              </w:rPr>
              <w:t>1.0</w:t>
            </w:r>
          </w:p>
        </w:tc>
        <w:tc>
          <w:tcPr>
            <w:tcW w:w="875" w:type="pct"/>
            <w:shd w:val="clear" w:color="auto" w:fill="auto"/>
            <w:tcMar>
              <w:top w:w="15" w:type="dxa"/>
              <w:left w:w="108" w:type="dxa"/>
              <w:bottom w:w="0" w:type="dxa"/>
              <w:right w:w="108" w:type="dxa"/>
            </w:tcMar>
            <w:vAlign w:val="center"/>
          </w:tcPr>
          <w:p w14:paraId="5F0E32A3" w14:textId="77777777" w:rsidR="00542D08" w:rsidRPr="00A11519" w:rsidRDefault="00542D08" w:rsidP="00542D08">
            <w:pPr>
              <w:spacing w:line="360" w:lineRule="auto"/>
              <w:jc w:val="center"/>
              <w:rPr>
                <w:rFonts w:ascii="Times New Roman" w:hAnsi="Times New Roman"/>
                <w:szCs w:val="21"/>
              </w:rPr>
            </w:pPr>
            <w:r w:rsidRPr="00A11519">
              <w:rPr>
                <w:rFonts w:ascii="Times New Roman" w:hAnsi="Times New Roman"/>
                <w:szCs w:val="21"/>
              </w:rPr>
              <w:t>3.</w:t>
            </w:r>
            <w:r w:rsidR="00CB2A54" w:rsidRPr="00A11519">
              <w:rPr>
                <w:rFonts w:ascii="Times New Roman" w:hAnsi="Times New Roman"/>
                <w:szCs w:val="21"/>
              </w:rPr>
              <w:t>74</w:t>
            </w:r>
            <w:r w:rsidRPr="00A11519">
              <w:rPr>
                <w:rFonts w:ascii="Times New Roman" w:hAnsi="Times New Roman"/>
                <w:szCs w:val="21"/>
              </w:rPr>
              <w:t>±0.0</w:t>
            </w:r>
            <w:r w:rsidR="00CB2A54" w:rsidRPr="00A11519">
              <w:rPr>
                <w:rFonts w:ascii="Times New Roman" w:hAnsi="Times New Roman"/>
                <w:szCs w:val="21"/>
              </w:rPr>
              <w:t>8</w:t>
            </w:r>
          </w:p>
        </w:tc>
        <w:tc>
          <w:tcPr>
            <w:tcW w:w="449" w:type="pct"/>
            <w:shd w:val="clear" w:color="auto" w:fill="auto"/>
            <w:tcMar>
              <w:top w:w="15" w:type="dxa"/>
              <w:left w:w="108" w:type="dxa"/>
              <w:bottom w:w="0" w:type="dxa"/>
              <w:right w:w="108" w:type="dxa"/>
            </w:tcMar>
            <w:vAlign w:val="center"/>
          </w:tcPr>
          <w:p w14:paraId="3EB985F6" w14:textId="77777777" w:rsidR="00542D08" w:rsidRPr="00A11519" w:rsidRDefault="00CB2A54" w:rsidP="00542D08">
            <w:pPr>
              <w:spacing w:line="360" w:lineRule="auto"/>
              <w:jc w:val="center"/>
              <w:rPr>
                <w:rFonts w:ascii="Times New Roman" w:hAnsi="Times New Roman"/>
                <w:szCs w:val="21"/>
              </w:rPr>
            </w:pPr>
            <w:r w:rsidRPr="00A11519">
              <w:rPr>
                <w:rFonts w:ascii="Times New Roman" w:hAnsi="Times New Roman"/>
                <w:szCs w:val="21"/>
              </w:rPr>
              <w:t>94</w:t>
            </w:r>
          </w:p>
        </w:tc>
      </w:tr>
      <w:tr w:rsidR="00C92FFA" w:rsidRPr="00A11519" w14:paraId="6E02D3C4"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32003773" w14:textId="1A7C5172"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11</w:t>
            </w:r>
          </w:p>
        </w:tc>
        <w:tc>
          <w:tcPr>
            <w:tcW w:w="1102" w:type="pct"/>
            <w:tcBorders>
              <w:left w:val="nil"/>
            </w:tcBorders>
            <w:shd w:val="clear" w:color="auto" w:fill="auto"/>
            <w:tcMar>
              <w:top w:w="15" w:type="dxa"/>
              <w:left w:w="108" w:type="dxa"/>
              <w:bottom w:w="0" w:type="dxa"/>
              <w:right w:w="108" w:type="dxa"/>
            </w:tcMar>
            <w:vAlign w:val="center"/>
          </w:tcPr>
          <w:p w14:paraId="4D5C0D05" w14:textId="4D15E856"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H</w:t>
            </w:r>
            <w:r w:rsidRPr="00A11519">
              <w:rPr>
                <w:rFonts w:ascii="Times New Roman" w:hAnsi="Times New Roman"/>
                <w:szCs w:val="21"/>
                <w:vertAlign w:val="subscript"/>
              </w:rPr>
              <w:t>2</w:t>
            </w:r>
            <w:r w:rsidRPr="00A11519">
              <w:rPr>
                <w:rFonts w:ascii="Times New Roman" w:hAnsi="Times New Roman"/>
                <w:szCs w:val="21"/>
              </w:rPr>
              <w:t>O</w:t>
            </w:r>
          </w:p>
        </w:tc>
        <w:tc>
          <w:tcPr>
            <w:tcW w:w="1217" w:type="pct"/>
            <w:shd w:val="clear" w:color="auto" w:fill="auto"/>
            <w:tcMar>
              <w:top w:w="15" w:type="dxa"/>
              <w:left w:w="108" w:type="dxa"/>
              <w:bottom w:w="0" w:type="dxa"/>
              <w:right w:w="108" w:type="dxa"/>
            </w:tcMar>
            <w:vAlign w:val="center"/>
          </w:tcPr>
          <w:p w14:paraId="5F6C5547" w14:textId="5C7F006F"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6.0</w:t>
            </w:r>
          </w:p>
        </w:tc>
        <w:tc>
          <w:tcPr>
            <w:tcW w:w="907" w:type="pct"/>
            <w:shd w:val="clear" w:color="auto" w:fill="auto"/>
            <w:tcMar>
              <w:top w:w="15" w:type="dxa"/>
              <w:left w:w="108" w:type="dxa"/>
              <w:bottom w:w="0" w:type="dxa"/>
              <w:right w:w="108" w:type="dxa"/>
            </w:tcMar>
            <w:vAlign w:val="center"/>
          </w:tcPr>
          <w:p w14:paraId="5A10642D" w14:textId="0F409052"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66.9±2.0</w:t>
            </w:r>
          </w:p>
        </w:tc>
        <w:tc>
          <w:tcPr>
            <w:tcW w:w="875" w:type="pct"/>
            <w:shd w:val="clear" w:color="auto" w:fill="auto"/>
            <w:tcMar>
              <w:top w:w="15" w:type="dxa"/>
              <w:left w:w="108" w:type="dxa"/>
              <w:bottom w:w="0" w:type="dxa"/>
              <w:right w:w="108" w:type="dxa"/>
            </w:tcMar>
            <w:vAlign w:val="center"/>
          </w:tcPr>
          <w:p w14:paraId="41DFF4F4" w14:textId="3AED6624"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4.98±0.07</w:t>
            </w:r>
          </w:p>
        </w:tc>
        <w:tc>
          <w:tcPr>
            <w:tcW w:w="449" w:type="pct"/>
            <w:shd w:val="clear" w:color="auto" w:fill="auto"/>
            <w:tcMar>
              <w:top w:w="15" w:type="dxa"/>
              <w:left w:w="108" w:type="dxa"/>
              <w:bottom w:w="0" w:type="dxa"/>
              <w:right w:w="108" w:type="dxa"/>
            </w:tcMar>
            <w:vAlign w:val="center"/>
          </w:tcPr>
          <w:p w14:paraId="47C50FFA" w14:textId="40745070"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93</w:t>
            </w:r>
          </w:p>
        </w:tc>
      </w:tr>
      <w:tr w:rsidR="00C92FFA" w:rsidRPr="00A11519" w14:paraId="3D4B46C0"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7FC761AF" w14:textId="62EE1F70"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12</w:t>
            </w:r>
          </w:p>
        </w:tc>
        <w:tc>
          <w:tcPr>
            <w:tcW w:w="1102" w:type="pct"/>
            <w:tcBorders>
              <w:left w:val="nil"/>
            </w:tcBorders>
            <w:shd w:val="clear" w:color="auto" w:fill="auto"/>
            <w:tcMar>
              <w:top w:w="15" w:type="dxa"/>
              <w:left w:w="108" w:type="dxa"/>
              <w:bottom w:w="0" w:type="dxa"/>
              <w:right w:w="108" w:type="dxa"/>
            </w:tcMar>
            <w:vAlign w:val="center"/>
          </w:tcPr>
          <w:p w14:paraId="1EFB6FF6" w14:textId="2F040751"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H</w:t>
            </w:r>
            <w:r w:rsidRPr="00A11519">
              <w:rPr>
                <w:rFonts w:ascii="Times New Roman" w:hAnsi="Times New Roman"/>
                <w:szCs w:val="21"/>
                <w:vertAlign w:val="subscript"/>
              </w:rPr>
              <w:t>2</w:t>
            </w:r>
            <w:r w:rsidRPr="00A11519">
              <w:rPr>
                <w:rFonts w:ascii="Times New Roman" w:hAnsi="Times New Roman"/>
                <w:szCs w:val="21"/>
              </w:rPr>
              <w:t>O</w:t>
            </w:r>
          </w:p>
        </w:tc>
        <w:tc>
          <w:tcPr>
            <w:tcW w:w="1217" w:type="pct"/>
            <w:shd w:val="clear" w:color="auto" w:fill="auto"/>
            <w:tcMar>
              <w:top w:w="15" w:type="dxa"/>
              <w:left w:w="108" w:type="dxa"/>
              <w:bottom w:w="0" w:type="dxa"/>
              <w:right w:w="108" w:type="dxa"/>
            </w:tcMar>
            <w:vAlign w:val="center"/>
          </w:tcPr>
          <w:p w14:paraId="2F02EDBC" w14:textId="0B4BCA61"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10.0</w:t>
            </w:r>
          </w:p>
        </w:tc>
        <w:tc>
          <w:tcPr>
            <w:tcW w:w="907" w:type="pct"/>
            <w:shd w:val="clear" w:color="auto" w:fill="auto"/>
            <w:tcMar>
              <w:top w:w="15" w:type="dxa"/>
              <w:left w:w="108" w:type="dxa"/>
              <w:bottom w:w="0" w:type="dxa"/>
              <w:right w:w="108" w:type="dxa"/>
            </w:tcMar>
            <w:vAlign w:val="center"/>
          </w:tcPr>
          <w:p w14:paraId="1E671612" w14:textId="205E8B47"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34.8±0.3</w:t>
            </w:r>
          </w:p>
        </w:tc>
        <w:tc>
          <w:tcPr>
            <w:tcW w:w="875" w:type="pct"/>
            <w:shd w:val="clear" w:color="auto" w:fill="auto"/>
            <w:tcMar>
              <w:top w:w="15" w:type="dxa"/>
              <w:left w:w="108" w:type="dxa"/>
              <w:bottom w:w="0" w:type="dxa"/>
              <w:right w:w="108" w:type="dxa"/>
            </w:tcMar>
            <w:vAlign w:val="center"/>
          </w:tcPr>
          <w:p w14:paraId="73C68308" w14:textId="0C417231"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2.21±0.03</w:t>
            </w:r>
          </w:p>
        </w:tc>
        <w:tc>
          <w:tcPr>
            <w:tcW w:w="449" w:type="pct"/>
            <w:shd w:val="clear" w:color="auto" w:fill="auto"/>
            <w:tcMar>
              <w:top w:w="15" w:type="dxa"/>
              <w:left w:w="108" w:type="dxa"/>
              <w:bottom w:w="0" w:type="dxa"/>
              <w:right w:w="108" w:type="dxa"/>
            </w:tcMar>
            <w:vAlign w:val="center"/>
          </w:tcPr>
          <w:p w14:paraId="219DC996" w14:textId="56AAEEBF" w:rsidR="00C92FFA" w:rsidRPr="00A11519" w:rsidRDefault="00C92FFA" w:rsidP="00C92FFA">
            <w:pPr>
              <w:spacing w:line="360" w:lineRule="auto"/>
              <w:jc w:val="center"/>
              <w:rPr>
                <w:rFonts w:ascii="Times New Roman" w:hAnsi="Times New Roman"/>
                <w:szCs w:val="21"/>
              </w:rPr>
            </w:pPr>
            <w:r w:rsidRPr="00A11519">
              <w:rPr>
                <w:rFonts w:ascii="Times New Roman" w:hAnsi="Times New Roman"/>
                <w:szCs w:val="21"/>
              </w:rPr>
              <w:t>94</w:t>
            </w:r>
          </w:p>
        </w:tc>
      </w:tr>
      <w:tr w:rsidR="004307DE" w:rsidRPr="00A11519" w14:paraId="2673B36C" w14:textId="77777777" w:rsidTr="00B374AD">
        <w:trPr>
          <w:trHeight w:val="478"/>
        </w:trPr>
        <w:tc>
          <w:tcPr>
            <w:tcW w:w="450" w:type="pct"/>
            <w:tcBorders>
              <w:right w:val="nil"/>
            </w:tcBorders>
            <w:shd w:val="clear" w:color="auto" w:fill="auto"/>
            <w:tcMar>
              <w:top w:w="15" w:type="dxa"/>
              <w:left w:w="108" w:type="dxa"/>
              <w:bottom w:w="0" w:type="dxa"/>
              <w:right w:w="108" w:type="dxa"/>
            </w:tcMar>
            <w:vAlign w:val="center"/>
          </w:tcPr>
          <w:p w14:paraId="5596B6DD" w14:textId="4BCCD4B0"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13</w:t>
            </w:r>
          </w:p>
        </w:tc>
        <w:tc>
          <w:tcPr>
            <w:tcW w:w="1102" w:type="pct"/>
            <w:tcBorders>
              <w:left w:val="nil"/>
            </w:tcBorders>
            <w:shd w:val="clear" w:color="auto" w:fill="auto"/>
            <w:tcMar>
              <w:top w:w="15" w:type="dxa"/>
              <w:left w:w="108" w:type="dxa"/>
              <w:bottom w:w="0" w:type="dxa"/>
              <w:right w:w="108" w:type="dxa"/>
            </w:tcMar>
            <w:vAlign w:val="center"/>
          </w:tcPr>
          <w:p w14:paraId="11F21980" w14:textId="0C083FF4"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H</w:t>
            </w:r>
            <w:r w:rsidRPr="00A11519">
              <w:rPr>
                <w:rFonts w:ascii="Times New Roman" w:hAnsi="Times New Roman"/>
                <w:szCs w:val="21"/>
                <w:vertAlign w:val="subscript"/>
              </w:rPr>
              <w:t>2</w:t>
            </w:r>
            <w:r w:rsidRPr="00A11519">
              <w:rPr>
                <w:rFonts w:ascii="Times New Roman" w:hAnsi="Times New Roman"/>
                <w:szCs w:val="21"/>
              </w:rPr>
              <w:t>O</w:t>
            </w:r>
          </w:p>
        </w:tc>
        <w:tc>
          <w:tcPr>
            <w:tcW w:w="1217" w:type="pct"/>
            <w:shd w:val="clear" w:color="auto" w:fill="auto"/>
            <w:tcMar>
              <w:top w:w="15" w:type="dxa"/>
              <w:left w:w="108" w:type="dxa"/>
              <w:bottom w:w="0" w:type="dxa"/>
              <w:right w:w="108" w:type="dxa"/>
            </w:tcMar>
            <w:vAlign w:val="center"/>
          </w:tcPr>
          <w:p w14:paraId="0FC8F57B" w14:textId="338A2937"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25.0</w:t>
            </w:r>
          </w:p>
        </w:tc>
        <w:tc>
          <w:tcPr>
            <w:tcW w:w="907" w:type="pct"/>
            <w:shd w:val="clear" w:color="auto" w:fill="auto"/>
            <w:tcMar>
              <w:top w:w="15" w:type="dxa"/>
              <w:left w:w="108" w:type="dxa"/>
              <w:bottom w:w="0" w:type="dxa"/>
              <w:right w:w="108" w:type="dxa"/>
            </w:tcMar>
            <w:vAlign w:val="center"/>
          </w:tcPr>
          <w:p w14:paraId="2B7E2915" w14:textId="565BF7F3"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24.1±0.2</w:t>
            </w:r>
          </w:p>
        </w:tc>
        <w:tc>
          <w:tcPr>
            <w:tcW w:w="875" w:type="pct"/>
            <w:shd w:val="clear" w:color="auto" w:fill="auto"/>
            <w:tcMar>
              <w:top w:w="15" w:type="dxa"/>
              <w:left w:w="108" w:type="dxa"/>
              <w:bottom w:w="0" w:type="dxa"/>
              <w:right w:w="108" w:type="dxa"/>
            </w:tcMar>
            <w:vAlign w:val="center"/>
          </w:tcPr>
          <w:p w14:paraId="21FAC35A" w14:textId="2143FE5F"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1.67±0.10</w:t>
            </w:r>
          </w:p>
        </w:tc>
        <w:tc>
          <w:tcPr>
            <w:tcW w:w="449" w:type="pct"/>
            <w:shd w:val="clear" w:color="auto" w:fill="auto"/>
            <w:tcMar>
              <w:top w:w="15" w:type="dxa"/>
              <w:left w:w="108" w:type="dxa"/>
              <w:bottom w:w="0" w:type="dxa"/>
              <w:right w:w="108" w:type="dxa"/>
            </w:tcMar>
            <w:vAlign w:val="center"/>
          </w:tcPr>
          <w:p w14:paraId="2C251A6E" w14:textId="488234DD"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93</w:t>
            </w:r>
          </w:p>
        </w:tc>
      </w:tr>
      <w:tr w:rsidR="004307DE" w:rsidRPr="00A11519" w14:paraId="652B1FE5" w14:textId="77777777" w:rsidTr="00B374AD">
        <w:trPr>
          <w:trHeight w:val="478"/>
        </w:trPr>
        <w:tc>
          <w:tcPr>
            <w:tcW w:w="450" w:type="pct"/>
            <w:tcBorders>
              <w:bottom w:val="single" w:sz="12" w:space="0" w:color="auto"/>
              <w:right w:val="nil"/>
            </w:tcBorders>
            <w:shd w:val="clear" w:color="auto" w:fill="auto"/>
            <w:tcMar>
              <w:top w:w="15" w:type="dxa"/>
              <w:left w:w="108" w:type="dxa"/>
              <w:bottom w:w="0" w:type="dxa"/>
              <w:right w:w="108" w:type="dxa"/>
            </w:tcMar>
            <w:vAlign w:val="center"/>
          </w:tcPr>
          <w:p w14:paraId="4C150E5C" w14:textId="2DFEE55F"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14</w:t>
            </w:r>
          </w:p>
        </w:tc>
        <w:tc>
          <w:tcPr>
            <w:tcW w:w="1102" w:type="pct"/>
            <w:tcBorders>
              <w:left w:val="nil"/>
              <w:bottom w:val="single" w:sz="12" w:space="0" w:color="auto"/>
            </w:tcBorders>
            <w:shd w:val="clear" w:color="auto" w:fill="auto"/>
            <w:tcMar>
              <w:top w:w="15" w:type="dxa"/>
              <w:left w:w="108" w:type="dxa"/>
              <w:bottom w:w="0" w:type="dxa"/>
              <w:right w:w="108" w:type="dxa"/>
            </w:tcMar>
            <w:vAlign w:val="center"/>
          </w:tcPr>
          <w:p w14:paraId="5ED4C972" w14:textId="7EA19BA2"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H</w:t>
            </w:r>
            <w:r w:rsidRPr="00A11519">
              <w:rPr>
                <w:rFonts w:ascii="Times New Roman" w:hAnsi="Times New Roman"/>
                <w:szCs w:val="21"/>
                <w:vertAlign w:val="subscript"/>
              </w:rPr>
              <w:t>2</w:t>
            </w:r>
            <w:r w:rsidRPr="00A11519">
              <w:rPr>
                <w:rFonts w:ascii="Times New Roman" w:hAnsi="Times New Roman"/>
                <w:szCs w:val="21"/>
              </w:rPr>
              <w:t>O</w:t>
            </w:r>
          </w:p>
        </w:tc>
        <w:tc>
          <w:tcPr>
            <w:tcW w:w="1217" w:type="pct"/>
            <w:shd w:val="clear" w:color="auto" w:fill="auto"/>
            <w:tcMar>
              <w:top w:w="15" w:type="dxa"/>
              <w:left w:w="108" w:type="dxa"/>
              <w:bottom w:w="0" w:type="dxa"/>
              <w:right w:w="108" w:type="dxa"/>
            </w:tcMar>
            <w:vAlign w:val="center"/>
          </w:tcPr>
          <w:p w14:paraId="2440F514" w14:textId="5B4F9995"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50.0</w:t>
            </w:r>
          </w:p>
        </w:tc>
        <w:tc>
          <w:tcPr>
            <w:tcW w:w="907" w:type="pct"/>
            <w:shd w:val="clear" w:color="auto" w:fill="auto"/>
            <w:tcMar>
              <w:top w:w="15" w:type="dxa"/>
              <w:left w:w="108" w:type="dxa"/>
              <w:bottom w:w="0" w:type="dxa"/>
              <w:right w:w="108" w:type="dxa"/>
            </w:tcMar>
            <w:vAlign w:val="center"/>
          </w:tcPr>
          <w:p w14:paraId="6B06D1DC" w14:textId="1F4BF56B"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1.1±0.1</w:t>
            </w:r>
          </w:p>
        </w:tc>
        <w:tc>
          <w:tcPr>
            <w:tcW w:w="875" w:type="pct"/>
            <w:shd w:val="clear" w:color="auto" w:fill="auto"/>
            <w:tcMar>
              <w:top w:w="15" w:type="dxa"/>
              <w:left w:w="108" w:type="dxa"/>
              <w:bottom w:w="0" w:type="dxa"/>
              <w:right w:w="108" w:type="dxa"/>
            </w:tcMar>
            <w:vAlign w:val="center"/>
          </w:tcPr>
          <w:p w14:paraId="7FADDDB4" w14:textId="7F4DCCC5"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12.15±0.90</w:t>
            </w:r>
          </w:p>
        </w:tc>
        <w:tc>
          <w:tcPr>
            <w:tcW w:w="449" w:type="pct"/>
            <w:shd w:val="clear" w:color="auto" w:fill="auto"/>
            <w:tcMar>
              <w:top w:w="15" w:type="dxa"/>
              <w:left w:w="108" w:type="dxa"/>
              <w:bottom w:w="0" w:type="dxa"/>
              <w:right w:w="108" w:type="dxa"/>
            </w:tcMar>
            <w:vAlign w:val="center"/>
          </w:tcPr>
          <w:p w14:paraId="4C1F3B1A" w14:textId="20E1BFCF" w:rsidR="004307DE" w:rsidRPr="00A11519" w:rsidRDefault="004307DE" w:rsidP="004307DE">
            <w:pPr>
              <w:spacing w:line="360" w:lineRule="auto"/>
              <w:jc w:val="center"/>
              <w:rPr>
                <w:rFonts w:ascii="Times New Roman" w:hAnsi="Times New Roman"/>
                <w:szCs w:val="21"/>
              </w:rPr>
            </w:pPr>
            <w:r w:rsidRPr="00A11519">
              <w:rPr>
                <w:rFonts w:ascii="Times New Roman" w:hAnsi="Times New Roman"/>
                <w:szCs w:val="21"/>
              </w:rPr>
              <w:t>8.3</w:t>
            </w:r>
          </w:p>
        </w:tc>
      </w:tr>
    </w:tbl>
    <w:p w14:paraId="42739106" w14:textId="14925799" w:rsidR="00247A6F" w:rsidRPr="00A11519" w:rsidRDefault="00C34ED9" w:rsidP="00247A6F">
      <w:pPr>
        <w:autoSpaceDE w:val="0"/>
        <w:autoSpaceDN w:val="0"/>
        <w:adjustRightInd w:val="0"/>
        <w:spacing w:line="360" w:lineRule="auto"/>
        <w:rPr>
          <w:rFonts w:ascii="Times New Roman" w:hAnsi="Times New Roman"/>
          <w:bCs/>
          <w:szCs w:val="21"/>
        </w:rPr>
      </w:pPr>
      <w:r w:rsidRPr="00A11519">
        <w:rPr>
          <w:rFonts w:ascii="Times New Roman" w:hAnsi="Times New Roman"/>
          <w:szCs w:val="21"/>
          <w:vertAlign w:val="superscript"/>
        </w:rPr>
        <w:t>*</w:t>
      </w:r>
      <w:r w:rsidR="00B374AD" w:rsidRPr="00A11519">
        <w:rPr>
          <w:rFonts w:ascii="Times New Roman" w:hAnsi="Times New Roman"/>
          <w:szCs w:val="21"/>
        </w:rPr>
        <w:t>Condition:</w:t>
      </w:r>
      <w:r w:rsidR="00B374AD" w:rsidRPr="00A11519">
        <w:rPr>
          <w:rFonts w:ascii="Times New Roman" w:hAnsi="Times New Roman"/>
          <w:b/>
          <w:bCs/>
          <w:szCs w:val="21"/>
        </w:rPr>
        <w:t xml:space="preserve"> </w:t>
      </w:r>
      <w:r w:rsidR="00247A6F" w:rsidRPr="00A11519">
        <w:rPr>
          <w:rFonts w:ascii="Times New Roman" w:hAnsi="Times New Roman"/>
          <w:szCs w:val="21"/>
          <w:lang w:val="x-none"/>
        </w:rPr>
        <w:t>CoPc</w:t>
      </w:r>
      <w:r w:rsidR="00247A6F" w:rsidRPr="00A11519">
        <w:rPr>
          <w:rFonts w:ascii="Times New Roman" w:hAnsi="Times New Roman"/>
          <w:bCs/>
          <w:szCs w:val="21"/>
          <w:lang w:val="x-none"/>
        </w:rPr>
        <w:t xml:space="preserve"> (0.1 mM), IrQPY (0.1 mM), TEA (2.5 v%), </w:t>
      </w:r>
      <w:r w:rsidR="003E26D2" w:rsidRPr="00A11519">
        <w:rPr>
          <w:rFonts w:ascii="Times New Roman" w:hAnsi="Times New Roman"/>
          <w:bCs/>
          <w:szCs w:val="21"/>
          <w:lang w:val="x-none"/>
        </w:rPr>
        <w:t xml:space="preserve">and </w:t>
      </w:r>
      <w:r w:rsidR="00247A6F" w:rsidRPr="00A11519">
        <w:rPr>
          <w:rFonts w:ascii="Times New Roman" w:hAnsi="Times New Roman"/>
          <w:bCs/>
          <w:szCs w:val="21"/>
          <w:lang w:val="x-none"/>
        </w:rPr>
        <w:t>BIH (</w:t>
      </w:r>
      <w:r w:rsidR="009A5311" w:rsidRPr="00A11519">
        <w:rPr>
          <w:rFonts w:ascii="Times New Roman" w:hAnsi="Times New Roman"/>
          <w:bCs/>
          <w:szCs w:val="21"/>
          <w:lang w:val="x-none"/>
        </w:rPr>
        <w:t>8</w:t>
      </w:r>
      <w:r w:rsidR="00247A6F" w:rsidRPr="00A11519">
        <w:rPr>
          <w:rFonts w:ascii="Times New Roman" w:hAnsi="Times New Roman"/>
          <w:bCs/>
          <w:szCs w:val="21"/>
          <w:lang w:val="x-none"/>
        </w:rPr>
        <w:t>0 mM) in 4.0 mL CH</w:t>
      </w:r>
      <w:r w:rsidR="00247A6F" w:rsidRPr="00A11519">
        <w:rPr>
          <w:rFonts w:ascii="Times New Roman" w:hAnsi="Times New Roman"/>
          <w:bCs/>
          <w:szCs w:val="21"/>
          <w:vertAlign w:val="subscript"/>
          <w:lang w:val="x-none"/>
        </w:rPr>
        <w:t>3</w:t>
      </w:r>
      <w:r w:rsidR="00247A6F" w:rsidRPr="00A11519">
        <w:rPr>
          <w:rFonts w:ascii="Times New Roman" w:hAnsi="Times New Roman"/>
          <w:bCs/>
          <w:szCs w:val="21"/>
          <w:lang w:val="x-none"/>
        </w:rPr>
        <w:t>CN</w:t>
      </w:r>
      <w:r w:rsidR="00B374AD" w:rsidRPr="00A11519">
        <w:rPr>
          <w:rFonts w:ascii="Times New Roman" w:hAnsi="Times New Roman"/>
          <w:bCs/>
          <w:szCs w:val="21"/>
          <w:lang w:val="x-none"/>
        </w:rPr>
        <w:t xml:space="preserve"> within 4 h of 450 nm irradiation</w:t>
      </w:r>
      <w:r w:rsidR="007C2E35" w:rsidRPr="00A11519">
        <w:rPr>
          <w:rFonts w:ascii="Times New Roman" w:hAnsi="Times New Roman"/>
        </w:rPr>
        <w:t xml:space="preserve"> under 1 atm CO</w:t>
      </w:r>
      <w:r w:rsidR="007C2E35" w:rsidRPr="00A11519">
        <w:rPr>
          <w:rFonts w:ascii="Times New Roman" w:hAnsi="Times New Roman"/>
          <w:vertAlign w:val="subscript"/>
        </w:rPr>
        <w:t>2</w:t>
      </w:r>
      <w:r w:rsidR="00B374AD" w:rsidRPr="00A11519">
        <w:rPr>
          <w:rFonts w:ascii="Times New Roman" w:hAnsi="Times New Roman"/>
          <w:bCs/>
          <w:szCs w:val="21"/>
        </w:rPr>
        <w:t>.</w:t>
      </w:r>
    </w:p>
    <w:p w14:paraId="668F5E2E" w14:textId="77777777" w:rsidR="00B374AD" w:rsidRPr="00A11519" w:rsidRDefault="00B374AD" w:rsidP="00247A6F">
      <w:pPr>
        <w:autoSpaceDE w:val="0"/>
        <w:autoSpaceDN w:val="0"/>
        <w:adjustRightInd w:val="0"/>
        <w:spacing w:line="360" w:lineRule="auto"/>
        <w:rPr>
          <w:rFonts w:ascii="Times New Roman" w:hAnsi="Times New Roman"/>
          <w:bCs/>
          <w:szCs w:val="21"/>
        </w:rPr>
      </w:pPr>
    </w:p>
    <w:bookmarkEnd w:id="11"/>
    <w:p w14:paraId="054326FF" w14:textId="77777777" w:rsidR="00B46483" w:rsidRPr="00A11519" w:rsidRDefault="00B46483">
      <w:pPr>
        <w:widowControl/>
        <w:jc w:val="left"/>
        <w:rPr>
          <w:rFonts w:ascii="Times New Roman" w:hAnsi="Times New Roman"/>
          <w:b/>
          <w:bCs/>
          <w:szCs w:val="21"/>
        </w:rPr>
      </w:pPr>
      <w:r w:rsidRPr="00A11519">
        <w:rPr>
          <w:rFonts w:ascii="Times New Roman" w:hAnsi="Times New Roman"/>
          <w:b/>
          <w:bCs/>
          <w:szCs w:val="21"/>
        </w:rPr>
        <w:br w:type="page"/>
      </w:r>
    </w:p>
    <w:p w14:paraId="51AA5D5F" w14:textId="15EFDF7C" w:rsidR="00B46483" w:rsidRPr="00A11519" w:rsidRDefault="00FC2FA4" w:rsidP="00B46483">
      <w:pPr>
        <w:spacing w:line="360" w:lineRule="auto"/>
        <w:rPr>
          <w:rFonts w:ascii="Times New Roman" w:hAnsi="Times New Roman"/>
          <w:szCs w:val="21"/>
        </w:rPr>
      </w:pPr>
      <w:r w:rsidRPr="00A11519">
        <w:rPr>
          <w:rFonts w:ascii="Times New Roman" w:hAnsi="Times New Roman"/>
          <w:b/>
          <w:bCs/>
          <w:szCs w:val="21"/>
        </w:rPr>
        <w:lastRenderedPageBreak/>
        <w:t>Supplementary Table</w:t>
      </w:r>
      <w:r w:rsidR="00862211" w:rsidRPr="00A11519">
        <w:rPr>
          <w:rFonts w:ascii="Times New Roman" w:hAnsi="Times New Roman"/>
          <w:b/>
          <w:bCs/>
          <w:szCs w:val="21"/>
        </w:rPr>
        <w:t xml:space="preserve"> </w:t>
      </w:r>
      <w:r w:rsidR="00B46483" w:rsidRPr="00A11519">
        <w:rPr>
          <w:rFonts w:ascii="Times New Roman" w:hAnsi="Times New Roman"/>
          <w:b/>
          <w:bCs/>
          <w:szCs w:val="21"/>
        </w:rPr>
        <w:t>4.</w:t>
      </w:r>
      <w:r w:rsidR="00B46483" w:rsidRPr="00A11519">
        <w:rPr>
          <w:rFonts w:ascii="Times New Roman" w:hAnsi="Times New Roman"/>
          <w:szCs w:val="21"/>
        </w:rPr>
        <w:t xml:space="preserve"> Photocatalytic CO</w:t>
      </w:r>
      <w:r w:rsidR="00B46483" w:rsidRPr="00A11519">
        <w:rPr>
          <w:rFonts w:ascii="Times New Roman" w:hAnsi="Times New Roman"/>
          <w:szCs w:val="21"/>
          <w:vertAlign w:val="subscript"/>
        </w:rPr>
        <w:t>2</w:t>
      </w:r>
      <w:r w:rsidR="00B46483" w:rsidRPr="00A11519">
        <w:rPr>
          <w:rFonts w:ascii="Times New Roman" w:hAnsi="Times New Roman"/>
          <w:szCs w:val="21"/>
        </w:rPr>
        <w:t xml:space="preserve"> reduction to CO for QE determination.</w:t>
      </w:r>
      <w:r w:rsidR="00B46483" w:rsidRPr="00A11519">
        <w:rPr>
          <w:rFonts w:ascii="Times New Roman" w:hAnsi="Times New Roman"/>
          <w:szCs w:val="21"/>
          <w:vertAlign w:val="superscript"/>
        </w:rPr>
        <w:t>*</w:t>
      </w:r>
    </w:p>
    <w:tbl>
      <w:tblPr>
        <w:tblW w:w="5000" w:type="pct"/>
        <w:tblBorders>
          <w:top w:val="single" w:sz="12" w:space="0" w:color="auto"/>
          <w:bottom w:val="single" w:sz="12" w:space="0" w:color="auto"/>
        </w:tblBorders>
        <w:tblCellMar>
          <w:left w:w="0" w:type="dxa"/>
          <w:right w:w="0" w:type="dxa"/>
        </w:tblCellMar>
        <w:tblLook w:val="0600" w:firstRow="0" w:lastRow="0" w:firstColumn="0" w:lastColumn="0" w:noHBand="1" w:noVBand="1"/>
      </w:tblPr>
      <w:tblGrid>
        <w:gridCol w:w="683"/>
        <w:gridCol w:w="1280"/>
        <w:gridCol w:w="1280"/>
        <w:gridCol w:w="1281"/>
        <w:gridCol w:w="1051"/>
        <w:gridCol w:w="1051"/>
        <w:gridCol w:w="1067"/>
        <w:gridCol w:w="1067"/>
        <w:gridCol w:w="986"/>
      </w:tblGrid>
      <w:tr w:rsidR="00B46483" w:rsidRPr="00A11519" w14:paraId="26EF4BA3" w14:textId="77777777" w:rsidTr="00B46483">
        <w:trPr>
          <w:trHeight w:val="576"/>
        </w:trPr>
        <w:tc>
          <w:tcPr>
            <w:tcW w:w="350" w:type="pct"/>
            <w:tcBorders>
              <w:top w:val="single" w:sz="12" w:space="0" w:color="auto"/>
              <w:bottom w:val="single" w:sz="12" w:space="0" w:color="auto"/>
              <w:right w:val="nil"/>
            </w:tcBorders>
            <w:shd w:val="clear" w:color="auto" w:fill="auto"/>
            <w:tcMar>
              <w:top w:w="15" w:type="dxa"/>
              <w:left w:w="108" w:type="dxa"/>
              <w:bottom w:w="0" w:type="dxa"/>
              <w:right w:w="108" w:type="dxa"/>
            </w:tcMar>
            <w:vAlign w:val="center"/>
          </w:tcPr>
          <w:p w14:paraId="0FCCDAEF"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Entry</w:t>
            </w:r>
          </w:p>
        </w:tc>
        <w:tc>
          <w:tcPr>
            <w:tcW w:w="657" w:type="pct"/>
            <w:tcBorders>
              <w:top w:val="single" w:sz="12" w:space="0" w:color="auto"/>
              <w:bottom w:val="single" w:sz="12" w:space="0" w:color="auto"/>
            </w:tcBorders>
            <w:vAlign w:val="center"/>
          </w:tcPr>
          <w:p w14:paraId="40F7B8FF"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Catalysts</w:t>
            </w:r>
          </w:p>
        </w:tc>
        <w:tc>
          <w:tcPr>
            <w:tcW w:w="657" w:type="pct"/>
            <w:tcBorders>
              <w:top w:val="single" w:sz="12" w:space="0" w:color="auto"/>
              <w:bottom w:val="single" w:sz="12" w:space="0" w:color="auto"/>
              <w:right w:val="nil"/>
            </w:tcBorders>
            <w:vAlign w:val="center"/>
          </w:tcPr>
          <w:p w14:paraId="7A80F4FC"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Ir PSs</w:t>
            </w:r>
          </w:p>
        </w:tc>
        <w:tc>
          <w:tcPr>
            <w:tcW w:w="657" w:type="pct"/>
            <w:tcBorders>
              <w:top w:val="single" w:sz="12" w:space="0" w:color="auto"/>
              <w:left w:val="nil"/>
              <w:bottom w:val="single" w:sz="12" w:space="0" w:color="auto"/>
            </w:tcBorders>
            <w:shd w:val="clear" w:color="auto" w:fill="auto"/>
            <w:tcMar>
              <w:top w:w="15" w:type="dxa"/>
              <w:left w:w="108" w:type="dxa"/>
              <w:bottom w:w="0" w:type="dxa"/>
              <w:right w:w="108" w:type="dxa"/>
            </w:tcMar>
            <w:vAlign w:val="center"/>
          </w:tcPr>
          <w:p w14:paraId="40436C65"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BIH (mM)</w:t>
            </w:r>
          </w:p>
        </w:tc>
        <w:tc>
          <w:tcPr>
            <w:tcW w:w="539" w:type="pct"/>
            <w:tcBorders>
              <w:top w:val="single" w:sz="12" w:space="0" w:color="auto"/>
              <w:bottom w:val="single" w:sz="12" w:space="0" w:color="auto"/>
            </w:tcBorders>
            <w:vAlign w:val="center"/>
          </w:tcPr>
          <w:p w14:paraId="75A23A7A"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Time (h)</w:t>
            </w:r>
          </w:p>
        </w:tc>
        <w:tc>
          <w:tcPr>
            <w:tcW w:w="539" w:type="pct"/>
            <w:tcBorders>
              <w:top w:val="single" w:sz="12" w:space="0" w:color="auto"/>
              <w:bottom w:val="single" w:sz="12" w:space="0" w:color="auto"/>
            </w:tcBorders>
            <w:vAlign w:val="center"/>
          </w:tcPr>
          <w:p w14:paraId="6BAA47B7"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Wavelength (nm)</w:t>
            </w:r>
          </w:p>
        </w:tc>
        <w:tc>
          <w:tcPr>
            <w:tcW w:w="547" w:type="pct"/>
            <w:tcBorders>
              <w:top w:val="single" w:sz="12" w:space="0" w:color="auto"/>
              <w:bottom w:val="single" w:sz="12" w:space="0" w:color="auto"/>
            </w:tcBorders>
            <w:shd w:val="clear" w:color="auto" w:fill="auto"/>
            <w:tcMar>
              <w:top w:w="15" w:type="dxa"/>
              <w:left w:w="108" w:type="dxa"/>
              <w:bottom w:w="0" w:type="dxa"/>
              <w:right w:w="108" w:type="dxa"/>
            </w:tcMar>
            <w:vAlign w:val="center"/>
          </w:tcPr>
          <w:p w14:paraId="7E8E18CF"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n(CO) (μmol)</w:t>
            </w:r>
          </w:p>
        </w:tc>
        <w:tc>
          <w:tcPr>
            <w:tcW w:w="547" w:type="pct"/>
            <w:tcBorders>
              <w:top w:val="single" w:sz="12" w:space="0" w:color="auto"/>
              <w:bottom w:val="single" w:sz="12" w:space="0" w:color="auto"/>
            </w:tcBorders>
            <w:shd w:val="clear" w:color="auto" w:fill="auto"/>
            <w:tcMar>
              <w:top w:w="15" w:type="dxa"/>
              <w:left w:w="108" w:type="dxa"/>
              <w:bottom w:w="0" w:type="dxa"/>
              <w:right w:w="108" w:type="dxa"/>
            </w:tcMar>
            <w:vAlign w:val="center"/>
          </w:tcPr>
          <w:p w14:paraId="2C5ABB9B"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n(H</w:t>
            </w:r>
            <w:r w:rsidRPr="00A11519">
              <w:rPr>
                <w:rFonts w:ascii="Times New Roman" w:hAnsi="Times New Roman"/>
                <w:szCs w:val="21"/>
                <w:vertAlign w:val="subscript"/>
              </w:rPr>
              <w:t>2</w:t>
            </w:r>
            <w:r w:rsidRPr="00A11519">
              <w:rPr>
                <w:rFonts w:ascii="Times New Roman" w:hAnsi="Times New Roman"/>
                <w:szCs w:val="21"/>
              </w:rPr>
              <w:t>) (μmol)</w:t>
            </w:r>
          </w:p>
        </w:tc>
        <w:tc>
          <w:tcPr>
            <w:tcW w:w="506" w:type="pct"/>
            <w:tcBorders>
              <w:top w:val="single" w:sz="12" w:space="0" w:color="auto"/>
              <w:bottom w:val="single" w:sz="12" w:space="0" w:color="auto"/>
            </w:tcBorders>
            <w:vAlign w:val="center"/>
          </w:tcPr>
          <w:p w14:paraId="2FDBED45"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QE(CO)</w:t>
            </w:r>
          </w:p>
          <w:p w14:paraId="232A403E"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w:t>
            </w:r>
          </w:p>
        </w:tc>
      </w:tr>
      <w:tr w:rsidR="00B46483" w:rsidRPr="00A11519" w14:paraId="638542DC" w14:textId="77777777" w:rsidTr="00B46483">
        <w:trPr>
          <w:trHeight w:val="478"/>
        </w:trPr>
        <w:tc>
          <w:tcPr>
            <w:tcW w:w="350" w:type="pct"/>
            <w:tcBorders>
              <w:top w:val="single" w:sz="12" w:space="0" w:color="auto"/>
              <w:right w:val="nil"/>
            </w:tcBorders>
            <w:shd w:val="clear" w:color="auto" w:fill="auto"/>
            <w:tcMar>
              <w:top w:w="15" w:type="dxa"/>
              <w:left w:w="108" w:type="dxa"/>
              <w:bottom w:w="0" w:type="dxa"/>
              <w:right w:w="108" w:type="dxa"/>
            </w:tcMar>
            <w:vAlign w:val="center"/>
          </w:tcPr>
          <w:p w14:paraId="45358022"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w:t>
            </w:r>
          </w:p>
        </w:tc>
        <w:tc>
          <w:tcPr>
            <w:tcW w:w="657" w:type="pct"/>
            <w:tcBorders>
              <w:top w:val="single" w:sz="12" w:space="0" w:color="auto"/>
            </w:tcBorders>
          </w:tcPr>
          <w:p w14:paraId="308182FA"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CoPc</w:t>
            </w:r>
          </w:p>
        </w:tc>
        <w:tc>
          <w:tcPr>
            <w:tcW w:w="657" w:type="pct"/>
            <w:tcBorders>
              <w:top w:val="single" w:sz="12" w:space="0" w:color="auto"/>
              <w:right w:val="nil"/>
            </w:tcBorders>
          </w:tcPr>
          <w:p w14:paraId="738A7680"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IrQPY</w:t>
            </w:r>
          </w:p>
        </w:tc>
        <w:tc>
          <w:tcPr>
            <w:tcW w:w="657" w:type="pct"/>
            <w:tcBorders>
              <w:top w:val="single" w:sz="12" w:space="0" w:color="auto"/>
              <w:left w:val="nil"/>
            </w:tcBorders>
            <w:shd w:val="clear" w:color="auto" w:fill="auto"/>
            <w:tcMar>
              <w:top w:w="15" w:type="dxa"/>
              <w:left w:w="108" w:type="dxa"/>
              <w:bottom w:w="0" w:type="dxa"/>
              <w:right w:w="108" w:type="dxa"/>
            </w:tcMar>
            <w:vAlign w:val="center"/>
          </w:tcPr>
          <w:p w14:paraId="21F109DB"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80</w:t>
            </w:r>
          </w:p>
        </w:tc>
        <w:tc>
          <w:tcPr>
            <w:tcW w:w="539" w:type="pct"/>
            <w:tcBorders>
              <w:top w:val="single" w:sz="12" w:space="0" w:color="auto"/>
            </w:tcBorders>
          </w:tcPr>
          <w:p w14:paraId="3713EC0D"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1.0</w:t>
            </w:r>
          </w:p>
        </w:tc>
        <w:tc>
          <w:tcPr>
            <w:tcW w:w="539" w:type="pct"/>
            <w:tcBorders>
              <w:top w:val="single" w:sz="12" w:space="0" w:color="auto"/>
            </w:tcBorders>
          </w:tcPr>
          <w:p w14:paraId="1253923B"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450</w:t>
            </w:r>
          </w:p>
        </w:tc>
        <w:tc>
          <w:tcPr>
            <w:tcW w:w="547" w:type="pct"/>
            <w:tcBorders>
              <w:top w:val="single" w:sz="12" w:space="0" w:color="auto"/>
            </w:tcBorders>
            <w:shd w:val="clear" w:color="auto" w:fill="auto"/>
            <w:tcMar>
              <w:top w:w="15" w:type="dxa"/>
              <w:left w:w="108" w:type="dxa"/>
              <w:bottom w:w="0" w:type="dxa"/>
              <w:right w:w="108" w:type="dxa"/>
            </w:tcMar>
            <w:vAlign w:val="center"/>
          </w:tcPr>
          <w:p w14:paraId="2B1D9D4E"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110.2±5.5</w:t>
            </w:r>
          </w:p>
        </w:tc>
        <w:tc>
          <w:tcPr>
            <w:tcW w:w="547" w:type="pct"/>
            <w:tcBorders>
              <w:top w:val="single" w:sz="12" w:space="0" w:color="auto"/>
            </w:tcBorders>
            <w:shd w:val="clear" w:color="auto" w:fill="auto"/>
            <w:tcMar>
              <w:top w:w="15" w:type="dxa"/>
              <w:left w:w="108" w:type="dxa"/>
              <w:bottom w:w="0" w:type="dxa"/>
              <w:right w:w="108" w:type="dxa"/>
            </w:tcMar>
            <w:vAlign w:val="center"/>
          </w:tcPr>
          <w:p w14:paraId="2A2871D5"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3.09±0.26</w:t>
            </w:r>
          </w:p>
        </w:tc>
        <w:tc>
          <w:tcPr>
            <w:tcW w:w="506" w:type="pct"/>
            <w:tcBorders>
              <w:top w:val="single" w:sz="12" w:space="0" w:color="auto"/>
            </w:tcBorders>
          </w:tcPr>
          <w:p w14:paraId="6CA3D091"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20.4±1.0</w:t>
            </w:r>
          </w:p>
        </w:tc>
      </w:tr>
      <w:tr w:rsidR="00B46483" w:rsidRPr="00A11519" w14:paraId="0CCACA5C" w14:textId="77777777" w:rsidTr="00B46483">
        <w:trPr>
          <w:trHeight w:val="478"/>
        </w:trPr>
        <w:tc>
          <w:tcPr>
            <w:tcW w:w="350" w:type="pct"/>
            <w:tcBorders>
              <w:right w:val="nil"/>
            </w:tcBorders>
            <w:shd w:val="clear" w:color="auto" w:fill="auto"/>
            <w:tcMar>
              <w:top w:w="15" w:type="dxa"/>
              <w:left w:w="108" w:type="dxa"/>
              <w:bottom w:w="0" w:type="dxa"/>
              <w:right w:w="108" w:type="dxa"/>
            </w:tcMar>
            <w:vAlign w:val="center"/>
          </w:tcPr>
          <w:p w14:paraId="0A62D940"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2</w:t>
            </w:r>
          </w:p>
        </w:tc>
        <w:tc>
          <w:tcPr>
            <w:tcW w:w="657" w:type="pct"/>
          </w:tcPr>
          <w:p w14:paraId="0D35323D"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CoPc</w:t>
            </w:r>
          </w:p>
        </w:tc>
        <w:tc>
          <w:tcPr>
            <w:tcW w:w="657" w:type="pct"/>
            <w:tcBorders>
              <w:right w:val="nil"/>
            </w:tcBorders>
          </w:tcPr>
          <w:p w14:paraId="4CD4F44C"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IrBPY</w:t>
            </w:r>
          </w:p>
        </w:tc>
        <w:tc>
          <w:tcPr>
            <w:tcW w:w="657" w:type="pct"/>
            <w:tcBorders>
              <w:left w:val="nil"/>
            </w:tcBorders>
            <w:shd w:val="clear" w:color="auto" w:fill="auto"/>
            <w:tcMar>
              <w:top w:w="15" w:type="dxa"/>
              <w:left w:w="108" w:type="dxa"/>
              <w:bottom w:w="0" w:type="dxa"/>
              <w:right w:w="108" w:type="dxa"/>
            </w:tcMar>
            <w:vAlign w:val="center"/>
          </w:tcPr>
          <w:p w14:paraId="20ACF2E9"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80</w:t>
            </w:r>
          </w:p>
        </w:tc>
        <w:tc>
          <w:tcPr>
            <w:tcW w:w="539" w:type="pct"/>
          </w:tcPr>
          <w:p w14:paraId="25EF8C51"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1.0</w:t>
            </w:r>
          </w:p>
        </w:tc>
        <w:tc>
          <w:tcPr>
            <w:tcW w:w="539" w:type="pct"/>
          </w:tcPr>
          <w:p w14:paraId="71E6D7B0"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450</w:t>
            </w:r>
          </w:p>
        </w:tc>
        <w:tc>
          <w:tcPr>
            <w:tcW w:w="547" w:type="pct"/>
            <w:shd w:val="clear" w:color="auto" w:fill="auto"/>
            <w:tcMar>
              <w:top w:w="15" w:type="dxa"/>
              <w:left w:w="108" w:type="dxa"/>
              <w:bottom w:w="0" w:type="dxa"/>
              <w:right w:w="108" w:type="dxa"/>
            </w:tcMar>
            <w:vAlign w:val="center"/>
          </w:tcPr>
          <w:p w14:paraId="3FED7A17"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26.5±2.4</w:t>
            </w:r>
          </w:p>
        </w:tc>
        <w:tc>
          <w:tcPr>
            <w:tcW w:w="547" w:type="pct"/>
            <w:shd w:val="clear" w:color="auto" w:fill="auto"/>
            <w:tcMar>
              <w:top w:w="15" w:type="dxa"/>
              <w:left w:w="108" w:type="dxa"/>
              <w:bottom w:w="0" w:type="dxa"/>
              <w:right w:w="108" w:type="dxa"/>
            </w:tcMar>
            <w:vAlign w:val="center"/>
          </w:tcPr>
          <w:p w14:paraId="1471A7A3"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1.39±0.17</w:t>
            </w:r>
          </w:p>
        </w:tc>
        <w:tc>
          <w:tcPr>
            <w:tcW w:w="506" w:type="pct"/>
          </w:tcPr>
          <w:p w14:paraId="6738E58A"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4.9±0.4</w:t>
            </w:r>
          </w:p>
        </w:tc>
      </w:tr>
      <w:tr w:rsidR="00B46483" w:rsidRPr="00A11519" w14:paraId="62BE2D63" w14:textId="77777777" w:rsidTr="00B46483">
        <w:trPr>
          <w:trHeight w:val="478"/>
        </w:trPr>
        <w:tc>
          <w:tcPr>
            <w:tcW w:w="350" w:type="pct"/>
            <w:tcBorders>
              <w:right w:val="nil"/>
            </w:tcBorders>
            <w:shd w:val="clear" w:color="auto" w:fill="auto"/>
            <w:tcMar>
              <w:top w:w="15" w:type="dxa"/>
              <w:left w:w="108" w:type="dxa"/>
              <w:bottom w:w="0" w:type="dxa"/>
              <w:right w:w="108" w:type="dxa"/>
            </w:tcMar>
            <w:vAlign w:val="center"/>
          </w:tcPr>
          <w:p w14:paraId="5AC1DC20"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3</w:t>
            </w:r>
          </w:p>
        </w:tc>
        <w:tc>
          <w:tcPr>
            <w:tcW w:w="657" w:type="pct"/>
          </w:tcPr>
          <w:p w14:paraId="5A269403"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CoPc</w:t>
            </w:r>
          </w:p>
        </w:tc>
        <w:tc>
          <w:tcPr>
            <w:tcW w:w="657" w:type="pct"/>
            <w:tcBorders>
              <w:right w:val="nil"/>
            </w:tcBorders>
          </w:tcPr>
          <w:p w14:paraId="15090F82"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IrQPY</w:t>
            </w:r>
          </w:p>
        </w:tc>
        <w:tc>
          <w:tcPr>
            <w:tcW w:w="657" w:type="pct"/>
            <w:tcBorders>
              <w:left w:val="nil"/>
            </w:tcBorders>
            <w:shd w:val="clear" w:color="auto" w:fill="auto"/>
            <w:tcMar>
              <w:top w:w="15" w:type="dxa"/>
              <w:left w:w="108" w:type="dxa"/>
              <w:bottom w:w="0" w:type="dxa"/>
              <w:right w:w="108" w:type="dxa"/>
            </w:tcMar>
            <w:vAlign w:val="center"/>
          </w:tcPr>
          <w:p w14:paraId="17A4AE98"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150</w:t>
            </w:r>
          </w:p>
        </w:tc>
        <w:tc>
          <w:tcPr>
            <w:tcW w:w="539" w:type="pct"/>
          </w:tcPr>
          <w:p w14:paraId="23CAB1D2"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0.5</w:t>
            </w:r>
          </w:p>
        </w:tc>
        <w:tc>
          <w:tcPr>
            <w:tcW w:w="539" w:type="pct"/>
          </w:tcPr>
          <w:p w14:paraId="32148C66"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450</w:t>
            </w:r>
          </w:p>
        </w:tc>
        <w:tc>
          <w:tcPr>
            <w:tcW w:w="547" w:type="pct"/>
            <w:shd w:val="clear" w:color="auto" w:fill="auto"/>
            <w:tcMar>
              <w:top w:w="15" w:type="dxa"/>
              <w:left w:w="108" w:type="dxa"/>
              <w:bottom w:w="0" w:type="dxa"/>
              <w:right w:w="108" w:type="dxa"/>
            </w:tcMar>
            <w:vAlign w:val="center"/>
          </w:tcPr>
          <w:p w14:paraId="595AE6FE"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78.5±4.2</w:t>
            </w:r>
          </w:p>
        </w:tc>
        <w:tc>
          <w:tcPr>
            <w:tcW w:w="547" w:type="pct"/>
            <w:shd w:val="clear" w:color="auto" w:fill="auto"/>
            <w:tcMar>
              <w:top w:w="15" w:type="dxa"/>
              <w:left w:w="108" w:type="dxa"/>
              <w:bottom w:w="0" w:type="dxa"/>
              <w:right w:w="108" w:type="dxa"/>
            </w:tcMar>
            <w:vAlign w:val="center"/>
          </w:tcPr>
          <w:p w14:paraId="0F5C721F"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1.59±0.07</w:t>
            </w:r>
          </w:p>
        </w:tc>
        <w:tc>
          <w:tcPr>
            <w:tcW w:w="506" w:type="pct"/>
          </w:tcPr>
          <w:p w14:paraId="6892CC8D"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29.1±2.6</w:t>
            </w:r>
          </w:p>
        </w:tc>
      </w:tr>
      <w:tr w:rsidR="00B46483" w:rsidRPr="00A11519" w14:paraId="0FC48C3C" w14:textId="77777777" w:rsidTr="00B46483">
        <w:trPr>
          <w:trHeight w:val="478"/>
        </w:trPr>
        <w:tc>
          <w:tcPr>
            <w:tcW w:w="350" w:type="pct"/>
            <w:tcBorders>
              <w:right w:val="nil"/>
            </w:tcBorders>
            <w:shd w:val="clear" w:color="auto" w:fill="auto"/>
            <w:tcMar>
              <w:top w:w="15" w:type="dxa"/>
              <w:left w:w="108" w:type="dxa"/>
              <w:bottom w:w="0" w:type="dxa"/>
              <w:right w:w="108" w:type="dxa"/>
            </w:tcMar>
            <w:vAlign w:val="center"/>
          </w:tcPr>
          <w:p w14:paraId="34E02BF2"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4</w:t>
            </w:r>
          </w:p>
        </w:tc>
        <w:tc>
          <w:tcPr>
            <w:tcW w:w="657" w:type="pct"/>
          </w:tcPr>
          <w:p w14:paraId="1702BBDB"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CoPc</w:t>
            </w:r>
          </w:p>
        </w:tc>
        <w:tc>
          <w:tcPr>
            <w:tcW w:w="657" w:type="pct"/>
            <w:tcBorders>
              <w:right w:val="nil"/>
            </w:tcBorders>
          </w:tcPr>
          <w:p w14:paraId="5EED8B56"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IrQPY</w:t>
            </w:r>
          </w:p>
        </w:tc>
        <w:tc>
          <w:tcPr>
            <w:tcW w:w="657" w:type="pct"/>
            <w:tcBorders>
              <w:left w:val="nil"/>
            </w:tcBorders>
            <w:shd w:val="clear" w:color="auto" w:fill="auto"/>
            <w:tcMar>
              <w:top w:w="15" w:type="dxa"/>
              <w:left w:w="108" w:type="dxa"/>
              <w:bottom w:w="0" w:type="dxa"/>
              <w:right w:w="108" w:type="dxa"/>
            </w:tcMar>
            <w:vAlign w:val="center"/>
          </w:tcPr>
          <w:p w14:paraId="5A0746B8"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150</w:t>
            </w:r>
          </w:p>
        </w:tc>
        <w:tc>
          <w:tcPr>
            <w:tcW w:w="539" w:type="pct"/>
          </w:tcPr>
          <w:p w14:paraId="6430F0EF"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0.5</w:t>
            </w:r>
          </w:p>
        </w:tc>
        <w:tc>
          <w:tcPr>
            <w:tcW w:w="539" w:type="pct"/>
          </w:tcPr>
          <w:p w14:paraId="4497F6D6"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425</w:t>
            </w:r>
          </w:p>
        </w:tc>
        <w:tc>
          <w:tcPr>
            <w:tcW w:w="547" w:type="pct"/>
            <w:shd w:val="clear" w:color="auto" w:fill="auto"/>
            <w:tcMar>
              <w:top w:w="15" w:type="dxa"/>
              <w:left w:w="108" w:type="dxa"/>
              <w:bottom w:w="0" w:type="dxa"/>
              <w:right w:w="108" w:type="dxa"/>
            </w:tcMar>
            <w:vAlign w:val="center"/>
          </w:tcPr>
          <w:p w14:paraId="14E54CCE"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109.9±2.3</w:t>
            </w:r>
          </w:p>
        </w:tc>
        <w:tc>
          <w:tcPr>
            <w:tcW w:w="547" w:type="pct"/>
            <w:shd w:val="clear" w:color="auto" w:fill="auto"/>
            <w:tcMar>
              <w:top w:w="15" w:type="dxa"/>
              <w:left w:w="108" w:type="dxa"/>
              <w:bottom w:w="0" w:type="dxa"/>
              <w:right w:w="108" w:type="dxa"/>
            </w:tcMar>
            <w:vAlign w:val="center"/>
          </w:tcPr>
          <w:p w14:paraId="3BC0453E"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1.82±0.14</w:t>
            </w:r>
          </w:p>
        </w:tc>
        <w:tc>
          <w:tcPr>
            <w:tcW w:w="506" w:type="pct"/>
          </w:tcPr>
          <w:p w14:paraId="5A2D1D29"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38.4±</w:t>
            </w:r>
            <w:bookmarkStart w:id="13" w:name="_Hlk55562511"/>
            <w:r w:rsidRPr="00A11519">
              <w:rPr>
                <w:rFonts w:ascii="Times New Roman" w:hAnsi="Times New Roman"/>
                <w:szCs w:val="21"/>
              </w:rPr>
              <w:t>0.8</w:t>
            </w:r>
            <w:bookmarkEnd w:id="13"/>
          </w:p>
        </w:tc>
      </w:tr>
      <w:tr w:rsidR="00B46483" w:rsidRPr="00A11519" w14:paraId="26A1B6BC" w14:textId="77777777" w:rsidTr="00B46483">
        <w:trPr>
          <w:trHeight w:val="478"/>
        </w:trPr>
        <w:tc>
          <w:tcPr>
            <w:tcW w:w="350" w:type="pct"/>
            <w:tcBorders>
              <w:right w:val="nil"/>
            </w:tcBorders>
            <w:shd w:val="clear" w:color="auto" w:fill="auto"/>
            <w:tcMar>
              <w:top w:w="15" w:type="dxa"/>
              <w:left w:w="108" w:type="dxa"/>
              <w:bottom w:w="0" w:type="dxa"/>
              <w:right w:w="108" w:type="dxa"/>
            </w:tcMar>
            <w:vAlign w:val="center"/>
          </w:tcPr>
          <w:p w14:paraId="02448137"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5</w:t>
            </w:r>
          </w:p>
        </w:tc>
        <w:tc>
          <w:tcPr>
            <w:tcW w:w="657" w:type="pct"/>
          </w:tcPr>
          <w:p w14:paraId="191DBCED"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CoPc</w:t>
            </w:r>
          </w:p>
        </w:tc>
        <w:tc>
          <w:tcPr>
            <w:tcW w:w="657" w:type="pct"/>
            <w:tcBorders>
              <w:right w:val="nil"/>
            </w:tcBorders>
          </w:tcPr>
          <w:p w14:paraId="24E58E71"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IrQPY</w:t>
            </w:r>
          </w:p>
        </w:tc>
        <w:tc>
          <w:tcPr>
            <w:tcW w:w="657" w:type="pct"/>
            <w:tcBorders>
              <w:left w:val="nil"/>
            </w:tcBorders>
            <w:shd w:val="clear" w:color="auto" w:fill="auto"/>
            <w:tcMar>
              <w:top w:w="15" w:type="dxa"/>
              <w:left w:w="108" w:type="dxa"/>
              <w:bottom w:w="0" w:type="dxa"/>
              <w:right w:w="108" w:type="dxa"/>
            </w:tcMar>
            <w:vAlign w:val="center"/>
          </w:tcPr>
          <w:p w14:paraId="15965454"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150</w:t>
            </w:r>
          </w:p>
        </w:tc>
        <w:tc>
          <w:tcPr>
            <w:tcW w:w="539" w:type="pct"/>
          </w:tcPr>
          <w:p w14:paraId="432DD4BC"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0.5</w:t>
            </w:r>
          </w:p>
        </w:tc>
        <w:tc>
          <w:tcPr>
            <w:tcW w:w="539" w:type="pct"/>
          </w:tcPr>
          <w:p w14:paraId="50470F4E"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405</w:t>
            </w:r>
          </w:p>
        </w:tc>
        <w:tc>
          <w:tcPr>
            <w:tcW w:w="547" w:type="pct"/>
            <w:shd w:val="clear" w:color="auto" w:fill="auto"/>
            <w:tcMar>
              <w:top w:w="15" w:type="dxa"/>
              <w:left w:w="108" w:type="dxa"/>
              <w:bottom w:w="0" w:type="dxa"/>
              <w:right w:w="108" w:type="dxa"/>
            </w:tcMar>
            <w:vAlign w:val="center"/>
          </w:tcPr>
          <w:p w14:paraId="51230976"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99.9±3.4</w:t>
            </w:r>
          </w:p>
        </w:tc>
        <w:tc>
          <w:tcPr>
            <w:tcW w:w="547" w:type="pct"/>
            <w:shd w:val="clear" w:color="auto" w:fill="auto"/>
            <w:tcMar>
              <w:top w:w="15" w:type="dxa"/>
              <w:left w:w="108" w:type="dxa"/>
              <w:bottom w:w="0" w:type="dxa"/>
              <w:right w:w="108" w:type="dxa"/>
            </w:tcMar>
            <w:vAlign w:val="center"/>
          </w:tcPr>
          <w:p w14:paraId="482EE3CF"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1.93±0.08</w:t>
            </w:r>
          </w:p>
        </w:tc>
        <w:tc>
          <w:tcPr>
            <w:tcW w:w="506" w:type="pct"/>
          </w:tcPr>
          <w:p w14:paraId="49E66446"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33.3±1.1</w:t>
            </w:r>
          </w:p>
        </w:tc>
      </w:tr>
      <w:tr w:rsidR="00B46483" w:rsidRPr="00A11519" w14:paraId="1C2D3B14" w14:textId="77777777" w:rsidTr="00B46483">
        <w:trPr>
          <w:trHeight w:val="478"/>
        </w:trPr>
        <w:tc>
          <w:tcPr>
            <w:tcW w:w="350" w:type="pct"/>
            <w:tcBorders>
              <w:right w:val="nil"/>
            </w:tcBorders>
            <w:shd w:val="clear" w:color="auto" w:fill="auto"/>
            <w:tcMar>
              <w:top w:w="15" w:type="dxa"/>
              <w:left w:w="108" w:type="dxa"/>
              <w:bottom w:w="0" w:type="dxa"/>
              <w:right w:w="108" w:type="dxa"/>
            </w:tcMar>
            <w:vAlign w:val="center"/>
          </w:tcPr>
          <w:p w14:paraId="24EC13F4"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6</w:t>
            </w:r>
          </w:p>
        </w:tc>
        <w:tc>
          <w:tcPr>
            <w:tcW w:w="657" w:type="pct"/>
          </w:tcPr>
          <w:p w14:paraId="0FC64053"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CoPc</w:t>
            </w:r>
          </w:p>
        </w:tc>
        <w:tc>
          <w:tcPr>
            <w:tcW w:w="657" w:type="pct"/>
            <w:tcBorders>
              <w:right w:val="nil"/>
            </w:tcBorders>
          </w:tcPr>
          <w:p w14:paraId="439E6AF9"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IrBPY</w:t>
            </w:r>
          </w:p>
        </w:tc>
        <w:tc>
          <w:tcPr>
            <w:tcW w:w="657" w:type="pct"/>
            <w:tcBorders>
              <w:left w:val="nil"/>
            </w:tcBorders>
            <w:shd w:val="clear" w:color="auto" w:fill="auto"/>
            <w:tcMar>
              <w:top w:w="15" w:type="dxa"/>
              <w:left w:w="108" w:type="dxa"/>
              <w:bottom w:w="0" w:type="dxa"/>
              <w:right w:w="108" w:type="dxa"/>
            </w:tcMar>
            <w:vAlign w:val="center"/>
          </w:tcPr>
          <w:p w14:paraId="2F7A9C7D"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150</w:t>
            </w:r>
          </w:p>
        </w:tc>
        <w:tc>
          <w:tcPr>
            <w:tcW w:w="539" w:type="pct"/>
          </w:tcPr>
          <w:p w14:paraId="0DD22C93"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0.5</w:t>
            </w:r>
          </w:p>
        </w:tc>
        <w:tc>
          <w:tcPr>
            <w:tcW w:w="539" w:type="pct"/>
          </w:tcPr>
          <w:p w14:paraId="5304A99D"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425</w:t>
            </w:r>
          </w:p>
        </w:tc>
        <w:tc>
          <w:tcPr>
            <w:tcW w:w="547" w:type="pct"/>
            <w:shd w:val="clear" w:color="auto" w:fill="auto"/>
            <w:tcMar>
              <w:top w:w="15" w:type="dxa"/>
              <w:left w:w="108" w:type="dxa"/>
              <w:bottom w:w="0" w:type="dxa"/>
              <w:right w:w="108" w:type="dxa"/>
            </w:tcMar>
            <w:vAlign w:val="center"/>
          </w:tcPr>
          <w:p w14:paraId="74EBDE4C"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74.4±9.6</w:t>
            </w:r>
          </w:p>
        </w:tc>
        <w:tc>
          <w:tcPr>
            <w:tcW w:w="547" w:type="pct"/>
            <w:shd w:val="clear" w:color="auto" w:fill="auto"/>
            <w:tcMar>
              <w:top w:w="15" w:type="dxa"/>
              <w:left w:w="108" w:type="dxa"/>
              <w:bottom w:w="0" w:type="dxa"/>
              <w:right w:w="108" w:type="dxa"/>
            </w:tcMar>
            <w:vAlign w:val="center"/>
          </w:tcPr>
          <w:p w14:paraId="17BC09E4"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2.06±0.20</w:t>
            </w:r>
          </w:p>
        </w:tc>
        <w:tc>
          <w:tcPr>
            <w:tcW w:w="506" w:type="pct"/>
          </w:tcPr>
          <w:p w14:paraId="23D4221B"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26.0±3.4</w:t>
            </w:r>
          </w:p>
        </w:tc>
      </w:tr>
      <w:tr w:rsidR="00B46483" w:rsidRPr="00A11519" w14:paraId="7BF0C28B" w14:textId="77777777" w:rsidTr="00B46483">
        <w:trPr>
          <w:trHeight w:val="478"/>
        </w:trPr>
        <w:tc>
          <w:tcPr>
            <w:tcW w:w="350" w:type="pct"/>
            <w:tcBorders>
              <w:right w:val="nil"/>
            </w:tcBorders>
            <w:shd w:val="clear" w:color="auto" w:fill="auto"/>
            <w:tcMar>
              <w:top w:w="15" w:type="dxa"/>
              <w:left w:w="108" w:type="dxa"/>
              <w:bottom w:w="0" w:type="dxa"/>
              <w:right w:w="108" w:type="dxa"/>
            </w:tcMar>
            <w:vAlign w:val="center"/>
          </w:tcPr>
          <w:p w14:paraId="0E403CDE"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7</w:t>
            </w:r>
          </w:p>
        </w:tc>
        <w:tc>
          <w:tcPr>
            <w:tcW w:w="657" w:type="pct"/>
          </w:tcPr>
          <w:p w14:paraId="516BD8E1" w14:textId="53609084" w:rsidR="00B46483" w:rsidRPr="00A11519" w:rsidRDefault="00B46483" w:rsidP="00B46483">
            <w:pPr>
              <w:spacing w:line="360" w:lineRule="auto"/>
              <w:jc w:val="center"/>
              <w:rPr>
                <w:rFonts w:ascii="Times New Roman" w:hAnsi="Times New Roman"/>
                <w:szCs w:val="21"/>
              </w:rPr>
            </w:pPr>
            <w:proofErr w:type="spellStart"/>
            <w:r w:rsidRPr="00A11519">
              <w:rPr>
                <w:rFonts w:ascii="Times New Roman" w:hAnsi="Times New Roman"/>
                <w:szCs w:val="21"/>
              </w:rPr>
              <w:t>Co</w:t>
            </w:r>
            <w:r w:rsidR="005146E7" w:rsidRPr="00A11519">
              <w:rPr>
                <w:rFonts w:ascii="Times New Roman" w:hAnsi="Times New Roman"/>
                <w:szCs w:val="21"/>
              </w:rPr>
              <w:t>TA</w:t>
            </w:r>
            <w:r w:rsidRPr="00A11519">
              <w:rPr>
                <w:rFonts w:ascii="Times New Roman" w:hAnsi="Times New Roman"/>
                <w:szCs w:val="21"/>
              </w:rPr>
              <w:t>Pc</w:t>
            </w:r>
            <w:proofErr w:type="spellEnd"/>
          </w:p>
        </w:tc>
        <w:tc>
          <w:tcPr>
            <w:tcW w:w="657" w:type="pct"/>
            <w:tcBorders>
              <w:right w:val="nil"/>
            </w:tcBorders>
          </w:tcPr>
          <w:p w14:paraId="316C0D7A"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IrQPY</w:t>
            </w:r>
          </w:p>
        </w:tc>
        <w:tc>
          <w:tcPr>
            <w:tcW w:w="657" w:type="pct"/>
            <w:tcBorders>
              <w:left w:val="nil"/>
            </w:tcBorders>
            <w:shd w:val="clear" w:color="auto" w:fill="auto"/>
            <w:tcMar>
              <w:top w:w="15" w:type="dxa"/>
              <w:left w:w="108" w:type="dxa"/>
              <w:bottom w:w="0" w:type="dxa"/>
              <w:right w:w="108" w:type="dxa"/>
            </w:tcMar>
            <w:vAlign w:val="center"/>
          </w:tcPr>
          <w:p w14:paraId="194DBDB7"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150</w:t>
            </w:r>
          </w:p>
        </w:tc>
        <w:tc>
          <w:tcPr>
            <w:tcW w:w="539" w:type="pct"/>
          </w:tcPr>
          <w:p w14:paraId="5673D864"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0.5</w:t>
            </w:r>
          </w:p>
        </w:tc>
        <w:tc>
          <w:tcPr>
            <w:tcW w:w="539" w:type="pct"/>
          </w:tcPr>
          <w:p w14:paraId="35415609"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425</w:t>
            </w:r>
          </w:p>
        </w:tc>
        <w:tc>
          <w:tcPr>
            <w:tcW w:w="547" w:type="pct"/>
            <w:shd w:val="clear" w:color="auto" w:fill="auto"/>
            <w:tcMar>
              <w:top w:w="15" w:type="dxa"/>
              <w:left w:w="108" w:type="dxa"/>
              <w:bottom w:w="0" w:type="dxa"/>
              <w:right w:w="108" w:type="dxa"/>
            </w:tcMar>
            <w:vAlign w:val="center"/>
          </w:tcPr>
          <w:p w14:paraId="268E6BB7"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159.4±4.7</w:t>
            </w:r>
          </w:p>
        </w:tc>
        <w:tc>
          <w:tcPr>
            <w:tcW w:w="547" w:type="pct"/>
            <w:shd w:val="clear" w:color="auto" w:fill="auto"/>
            <w:tcMar>
              <w:top w:w="15" w:type="dxa"/>
              <w:left w:w="108" w:type="dxa"/>
              <w:bottom w:w="0" w:type="dxa"/>
              <w:right w:w="108" w:type="dxa"/>
            </w:tcMar>
            <w:vAlign w:val="center"/>
          </w:tcPr>
          <w:p w14:paraId="40C71A28"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2.15±0.07</w:t>
            </w:r>
          </w:p>
        </w:tc>
        <w:tc>
          <w:tcPr>
            <w:tcW w:w="506" w:type="pct"/>
          </w:tcPr>
          <w:p w14:paraId="31433FBB"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55.7</w:t>
            </w:r>
            <w:bookmarkStart w:id="14" w:name="_Hlk55562499"/>
            <w:r w:rsidRPr="00A11519">
              <w:rPr>
                <w:rFonts w:ascii="Times New Roman" w:hAnsi="Times New Roman"/>
                <w:szCs w:val="21"/>
              </w:rPr>
              <w:t>±1.6</w:t>
            </w:r>
            <w:bookmarkEnd w:id="14"/>
          </w:p>
        </w:tc>
      </w:tr>
      <w:tr w:rsidR="00B46483" w:rsidRPr="00A11519" w14:paraId="6A24CE9B" w14:textId="77777777" w:rsidTr="00B46483">
        <w:trPr>
          <w:trHeight w:val="478"/>
        </w:trPr>
        <w:tc>
          <w:tcPr>
            <w:tcW w:w="350" w:type="pct"/>
            <w:tcBorders>
              <w:bottom w:val="single" w:sz="12" w:space="0" w:color="auto"/>
              <w:right w:val="nil"/>
            </w:tcBorders>
            <w:shd w:val="clear" w:color="auto" w:fill="auto"/>
            <w:tcMar>
              <w:top w:w="15" w:type="dxa"/>
              <w:left w:w="108" w:type="dxa"/>
              <w:bottom w:w="0" w:type="dxa"/>
              <w:right w:w="108" w:type="dxa"/>
            </w:tcMar>
            <w:vAlign w:val="center"/>
          </w:tcPr>
          <w:p w14:paraId="5E6457FD"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8</w:t>
            </w:r>
          </w:p>
        </w:tc>
        <w:tc>
          <w:tcPr>
            <w:tcW w:w="657" w:type="pct"/>
            <w:tcBorders>
              <w:bottom w:val="single" w:sz="12" w:space="0" w:color="auto"/>
            </w:tcBorders>
          </w:tcPr>
          <w:p w14:paraId="4A906ABD" w14:textId="3DD8BD3B" w:rsidR="00B46483" w:rsidRPr="00A11519" w:rsidRDefault="00B46483" w:rsidP="00B46483">
            <w:pPr>
              <w:spacing w:line="360" w:lineRule="auto"/>
              <w:jc w:val="center"/>
              <w:rPr>
                <w:rFonts w:ascii="Times New Roman" w:hAnsi="Times New Roman"/>
                <w:szCs w:val="21"/>
              </w:rPr>
            </w:pPr>
            <w:proofErr w:type="spellStart"/>
            <w:r w:rsidRPr="00A11519">
              <w:rPr>
                <w:rFonts w:ascii="Times New Roman" w:hAnsi="Times New Roman"/>
                <w:szCs w:val="21"/>
              </w:rPr>
              <w:t>Co</w:t>
            </w:r>
            <w:r w:rsidR="005146E7" w:rsidRPr="00A11519">
              <w:rPr>
                <w:rFonts w:ascii="Times New Roman" w:hAnsi="Times New Roman"/>
                <w:szCs w:val="21"/>
              </w:rPr>
              <w:t>TA</w:t>
            </w:r>
            <w:r w:rsidRPr="00A11519">
              <w:rPr>
                <w:rFonts w:ascii="Times New Roman" w:hAnsi="Times New Roman"/>
                <w:szCs w:val="21"/>
              </w:rPr>
              <w:t>Pc</w:t>
            </w:r>
            <w:proofErr w:type="spellEnd"/>
          </w:p>
        </w:tc>
        <w:tc>
          <w:tcPr>
            <w:tcW w:w="657" w:type="pct"/>
            <w:tcBorders>
              <w:bottom w:val="single" w:sz="12" w:space="0" w:color="auto"/>
              <w:right w:val="nil"/>
            </w:tcBorders>
          </w:tcPr>
          <w:p w14:paraId="215BA8BB"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IrBPY</w:t>
            </w:r>
          </w:p>
        </w:tc>
        <w:tc>
          <w:tcPr>
            <w:tcW w:w="657" w:type="pct"/>
            <w:tcBorders>
              <w:left w:val="nil"/>
              <w:bottom w:val="single" w:sz="12" w:space="0" w:color="auto"/>
            </w:tcBorders>
            <w:shd w:val="clear" w:color="auto" w:fill="auto"/>
            <w:tcMar>
              <w:top w:w="15" w:type="dxa"/>
              <w:left w:w="108" w:type="dxa"/>
              <w:bottom w:w="0" w:type="dxa"/>
              <w:right w:w="108" w:type="dxa"/>
            </w:tcMar>
            <w:vAlign w:val="center"/>
          </w:tcPr>
          <w:p w14:paraId="5464E021"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150</w:t>
            </w:r>
          </w:p>
        </w:tc>
        <w:tc>
          <w:tcPr>
            <w:tcW w:w="539" w:type="pct"/>
          </w:tcPr>
          <w:p w14:paraId="3CF735CB"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0.5</w:t>
            </w:r>
          </w:p>
        </w:tc>
        <w:tc>
          <w:tcPr>
            <w:tcW w:w="539" w:type="pct"/>
          </w:tcPr>
          <w:p w14:paraId="72D7847C"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425</w:t>
            </w:r>
          </w:p>
        </w:tc>
        <w:tc>
          <w:tcPr>
            <w:tcW w:w="547" w:type="pct"/>
            <w:shd w:val="clear" w:color="auto" w:fill="auto"/>
            <w:tcMar>
              <w:top w:w="15" w:type="dxa"/>
              <w:left w:w="108" w:type="dxa"/>
              <w:bottom w:w="0" w:type="dxa"/>
              <w:right w:w="108" w:type="dxa"/>
            </w:tcMar>
            <w:vAlign w:val="center"/>
          </w:tcPr>
          <w:p w14:paraId="51027DC9"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56.2±6.3</w:t>
            </w:r>
          </w:p>
        </w:tc>
        <w:tc>
          <w:tcPr>
            <w:tcW w:w="547" w:type="pct"/>
            <w:shd w:val="clear" w:color="auto" w:fill="auto"/>
            <w:tcMar>
              <w:top w:w="15" w:type="dxa"/>
              <w:left w:w="108" w:type="dxa"/>
              <w:bottom w:w="0" w:type="dxa"/>
              <w:right w:w="108" w:type="dxa"/>
            </w:tcMar>
            <w:vAlign w:val="center"/>
          </w:tcPr>
          <w:p w14:paraId="67A061DB"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1.81±0.25</w:t>
            </w:r>
          </w:p>
        </w:tc>
        <w:tc>
          <w:tcPr>
            <w:tcW w:w="506" w:type="pct"/>
          </w:tcPr>
          <w:p w14:paraId="0ED70699"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18.7±2.1</w:t>
            </w:r>
          </w:p>
        </w:tc>
      </w:tr>
    </w:tbl>
    <w:p w14:paraId="211704E6" w14:textId="77777777" w:rsidR="00B46483" w:rsidRPr="00A11519" w:rsidRDefault="00B46483" w:rsidP="00B46483">
      <w:pPr>
        <w:autoSpaceDE w:val="0"/>
        <w:autoSpaceDN w:val="0"/>
        <w:adjustRightInd w:val="0"/>
        <w:spacing w:line="360" w:lineRule="auto"/>
        <w:rPr>
          <w:rFonts w:ascii="Times New Roman" w:hAnsi="Times New Roman"/>
          <w:bCs/>
          <w:szCs w:val="21"/>
        </w:rPr>
      </w:pPr>
      <w:r w:rsidRPr="00A11519">
        <w:rPr>
          <w:rFonts w:ascii="Times New Roman" w:hAnsi="Times New Roman"/>
          <w:szCs w:val="21"/>
          <w:vertAlign w:val="superscript"/>
        </w:rPr>
        <w:t>*</w:t>
      </w:r>
      <w:r w:rsidRPr="00A11519">
        <w:rPr>
          <w:rFonts w:ascii="Times New Roman" w:hAnsi="Times New Roman"/>
          <w:szCs w:val="21"/>
        </w:rPr>
        <w:t>Standard condition:</w:t>
      </w:r>
      <w:r w:rsidRPr="00A11519">
        <w:rPr>
          <w:rFonts w:ascii="Times New Roman" w:hAnsi="Times New Roman"/>
          <w:b/>
          <w:bCs/>
          <w:szCs w:val="21"/>
        </w:rPr>
        <w:t xml:space="preserve"> </w:t>
      </w:r>
      <w:r w:rsidRPr="00A11519">
        <w:rPr>
          <w:rFonts w:ascii="Times New Roman" w:hAnsi="Times New Roman"/>
          <w:szCs w:val="21"/>
          <w:lang w:val="x-none"/>
        </w:rPr>
        <w:t>Cobalt phthalocyanine catalysts</w:t>
      </w:r>
      <w:r w:rsidRPr="00A11519">
        <w:rPr>
          <w:rFonts w:ascii="Times New Roman" w:hAnsi="Times New Roman"/>
          <w:bCs/>
          <w:szCs w:val="21"/>
          <w:lang w:val="x-none"/>
        </w:rPr>
        <w:t xml:space="preserve"> (0.1 mM), Ir PSs (0.1 mM), PhOH (6.0 v%), TEA (2.5 v%), and BIH (80 or 150 mM) in 4.0 mL CH</w:t>
      </w:r>
      <w:r w:rsidRPr="00A11519">
        <w:rPr>
          <w:rFonts w:ascii="Times New Roman" w:hAnsi="Times New Roman"/>
          <w:bCs/>
          <w:szCs w:val="21"/>
          <w:vertAlign w:val="subscript"/>
          <w:lang w:val="x-none"/>
        </w:rPr>
        <w:t>3</w:t>
      </w:r>
      <w:r w:rsidRPr="00A11519">
        <w:rPr>
          <w:rFonts w:ascii="Times New Roman" w:hAnsi="Times New Roman"/>
          <w:bCs/>
          <w:szCs w:val="21"/>
          <w:lang w:val="x-none"/>
        </w:rPr>
        <w:t>CN within LED irradiation</w:t>
      </w:r>
      <w:r w:rsidRPr="00A11519">
        <w:rPr>
          <w:rFonts w:ascii="Times New Roman" w:hAnsi="Times New Roman"/>
        </w:rPr>
        <w:t xml:space="preserve"> under 1 atm CO</w:t>
      </w:r>
      <w:r w:rsidRPr="00A11519">
        <w:rPr>
          <w:rFonts w:ascii="Times New Roman" w:hAnsi="Times New Roman"/>
          <w:vertAlign w:val="subscript"/>
        </w:rPr>
        <w:t>2</w:t>
      </w:r>
      <w:r w:rsidRPr="00A11519">
        <w:rPr>
          <w:rFonts w:ascii="Times New Roman" w:hAnsi="Times New Roman"/>
          <w:bCs/>
          <w:szCs w:val="21"/>
        </w:rPr>
        <w:t>.</w:t>
      </w:r>
    </w:p>
    <w:p w14:paraId="7A56B416" w14:textId="77777777" w:rsidR="00B46483" w:rsidRPr="00A11519" w:rsidRDefault="00B46483" w:rsidP="00B46483">
      <w:pPr>
        <w:spacing w:line="360" w:lineRule="auto"/>
        <w:rPr>
          <w:rFonts w:ascii="Times New Roman" w:hAnsi="Times New Roman"/>
          <w:b/>
          <w:bCs/>
          <w:szCs w:val="21"/>
        </w:rPr>
      </w:pPr>
    </w:p>
    <w:p w14:paraId="5273CB9C" w14:textId="6EC8519D" w:rsidR="00B46483" w:rsidRPr="00A11519" w:rsidRDefault="00FC2FA4" w:rsidP="00B46483">
      <w:pPr>
        <w:spacing w:line="360" w:lineRule="auto"/>
        <w:rPr>
          <w:rFonts w:ascii="Times New Roman" w:hAnsi="Times New Roman"/>
          <w:szCs w:val="21"/>
        </w:rPr>
      </w:pPr>
      <w:bookmarkStart w:id="15" w:name="_Hlk56687710"/>
      <w:r w:rsidRPr="00A11519">
        <w:rPr>
          <w:rFonts w:ascii="Times New Roman" w:hAnsi="Times New Roman"/>
          <w:b/>
          <w:bCs/>
          <w:szCs w:val="21"/>
        </w:rPr>
        <w:t>Supplementary Table</w:t>
      </w:r>
      <w:r w:rsidR="00862211" w:rsidRPr="00A11519">
        <w:rPr>
          <w:rFonts w:ascii="Times New Roman" w:hAnsi="Times New Roman"/>
          <w:b/>
          <w:bCs/>
          <w:szCs w:val="21"/>
        </w:rPr>
        <w:t xml:space="preserve"> </w:t>
      </w:r>
      <w:r w:rsidR="008A0AA3" w:rsidRPr="00A11519">
        <w:rPr>
          <w:rFonts w:ascii="Times New Roman" w:hAnsi="Times New Roman"/>
          <w:b/>
          <w:bCs/>
          <w:szCs w:val="21"/>
        </w:rPr>
        <w:t>5</w:t>
      </w:r>
      <w:r w:rsidR="00B46483" w:rsidRPr="00A11519">
        <w:rPr>
          <w:rFonts w:ascii="Times New Roman" w:hAnsi="Times New Roman"/>
          <w:b/>
          <w:bCs/>
          <w:szCs w:val="21"/>
        </w:rPr>
        <w:t>.</w:t>
      </w:r>
      <w:r w:rsidR="00B46483" w:rsidRPr="00A11519">
        <w:rPr>
          <w:rFonts w:ascii="Times New Roman" w:hAnsi="Times New Roman"/>
          <w:szCs w:val="21"/>
        </w:rPr>
        <w:t xml:space="preserve"> </w:t>
      </w:r>
      <w:r w:rsidR="00AD539A" w:rsidRPr="00A11519">
        <w:rPr>
          <w:rFonts w:ascii="Times New Roman" w:hAnsi="Times New Roman"/>
          <w:szCs w:val="21"/>
        </w:rPr>
        <w:t>Emission q</w:t>
      </w:r>
      <w:r w:rsidR="00B46483" w:rsidRPr="00A11519">
        <w:rPr>
          <w:rFonts w:ascii="Times New Roman" w:hAnsi="Times New Roman"/>
          <w:szCs w:val="21"/>
        </w:rPr>
        <w:t>uantum yields of IrQPY.</w:t>
      </w:r>
    </w:p>
    <w:tbl>
      <w:tblPr>
        <w:tblW w:w="5000" w:type="pct"/>
        <w:tblBorders>
          <w:top w:val="single" w:sz="12" w:space="0" w:color="auto"/>
          <w:bottom w:val="single" w:sz="12" w:space="0" w:color="auto"/>
        </w:tblBorders>
        <w:tblCellMar>
          <w:left w:w="0" w:type="dxa"/>
          <w:right w:w="0" w:type="dxa"/>
        </w:tblCellMar>
        <w:tblLook w:val="0600" w:firstRow="0" w:lastRow="0" w:firstColumn="0" w:lastColumn="0" w:noHBand="1" w:noVBand="1"/>
      </w:tblPr>
      <w:tblGrid>
        <w:gridCol w:w="2923"/>
        <w:gridCol w:w="1897"/>
        <w:gridCol w:w="4926"/>
      </w:tblGrid>
      <w:tr w:rsidR="00B46483" w:rsidRPr="00A11519" w14:paraId="3F5DA812" w14:textId="1494CC90" w:rsidTr="00B46483">
        <w:trPr>
          <w:trHeight w:val="576"/>
        </w:trPr>
        <w:tc>
          <w:tcPr>
            <w:tcW w:w="1500" w:type="pct"/>
            <w:tcBorders>
              <w:top w:val="single" w:sz="12" w:space="0" w:color="auto"/>
              <w:bottom w:val="single" w:sz="12" w:space="0" w:color="auto"/>
              <w:right w:val="nil"/>
            </w:tcBorders>
            <w:shd w:val="clear" w:color="auto" w:fill="auto"/>
            <w:tcMar>
              <w:top w:w="15" w:type="dxa"/>
              <w:left w:w="108" w:type="dxa"/>
              <w:bottom w:w="0" w:type="dxa"/>
              <w:right w:w="108" w:type="dxa"/>
            </w:tcMar>
            <w:vAlign w:val="center"/>
          </w:tcPr>
          <w:p w14:paraId="3F56F0F8"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Entry</w:t>
            </w:r>
          </w:p>
        </w:tc>
        <w:tc>
          <w:tcPr>
            <w:tcW w:w="973" w:type="pct"/>
            <w:tcBorders>
              <w:top w:val="single" w:sz="12" w:space="0" w:color="auto"/>
              <w:bottom w:val="single" w:sz="12" w:space="0" w:color="auto"/>
            </w:tcBorders>
            <w:vAlign w:val="center"/>
          </w:tcPr>
          <w:p w14:paraId="05673702" w14:textId="142BF81A"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 xml:space="preserve">Excitation </w:t>
            </w:r>
            <w:r w:rsidRPr="00A11519">
              <w:rPr>
                <w:rFonts w:ascii="Times New Roman" w:hAnsi="Times New Roman"/>
                <w:i/>
                <w:iCs/>
                <w:szCs w:val="21"/>
              </w:rPr>
              <w:t>λ</w:t>
            </w:r>
            <w:r w:rsidRPr="00A11519">
              <w:rPr>
                <w:rFonts w:ascii="Times New Roman" w:hAnsi="Times New Roman"/>
                <w:szCs w:val="21"/>
              </w:rPr>
              <w:t xml:space="preserve"> (nm)</w:t>
            </w:r>
          </w:p>
        </w:tc>
        <w:tc>
          <w:tcPr>
            <w:tcW w:w="2527" w:type="pct"/>
            <w:tcBorders>
              <w:top w:val="single" w:sz="12" w:space="0" w:color="auto"/>
              <w:bottom w:val="single" w:sz="12" w:space="0" w:color="auto"/>
            </w:tcBorders>
            <w:vAlign w:val="center"/>
          </w:tcPr>
          <w:p w14:paraId="2B786583" w14:textId="23173888"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i/>
                <w:iCs/>
                <w:szCs w:val="21"/>
              </w:rPr>
              <w:t>Φ</w:t>
            </w:r>
            <w:r w:rsidRPr="00A11519">
              <w:rPr>
                <w:rFonts w:ascii="Times New Roman" w:hAnsi="Times New Roman"/>
                <w:szCs w:val="21"/>
              </w:rPr>
              <w:t xml:space="preserve"> (%)</w:t>
            </w:r>
          </w:p>
        </w:tc>
      </w:tr>
      <w:tr w:rsidR="00B46483" w:rsidRPr="00A11519" w14:paraId="14FD9E9B" w14:textId="44DB2B15" w:rsidTr="00B46483">
        <w:trPr>
          <w:trHeight w:val="478"/>
        </w:trPr>
        <w:tc>
          <w:tcPr>
            <w:tcW w:w="1500" w:type="pct"/>
            <w:tcBorders>
              <w:top w:val="single" w:sz="12" w:space="0" w:color="auto"/>
              <w:right w:val="nil"/>
            </w:tcBorders>
            <w:shd w:val="clear" w:color="auto" w:fill="auto"/>
            <w:tcMar>
              <w:top w:w="15" w:type="dxa"/>
              <w:left w:w="108" w:type="dxa"/>
              <w:bottom w:w="0" w:type="dxa"/>
              <w:right w:w="108" w:type="dxa"/>
            </w:tcMar>
            <w:vAlign w:val="center"/>
          </w:tcPr>
          <w:p w14:paraId="07058D7D"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1</w:t>
            </w:r>
          </w:p>
        </w:tc>
        <w:tc>
          <w:tcPr>
            <w:tcW w:w="973" w:type="pct"/>
            <w:tcBorders>
              <w:top w:val="single" w:sz="12" w:space="0" w:color="auto"/>
            </w:tcBorders>
            <w:vAlign w:val="center"/>
          </w:tcPr>
          <w:p w14:paraId="7B11AACE" w14:textId="0300EC21" w:rsidR="00B46483" w:rsidRPr="00A11519" w:rsidRDefault="00473364" w:rsidP="00B46483">
            <w:pPr>
              <w:spacing w:line="360" w:lineRule="auto"/>
              <w:jc w:val="center"/>
              <w:rPr>
                <w:rFonts w:ascii="Times New Roman" w:hAnsi="Times New Roman"/>
                <w:szCs w:val="21"/>
              </w:rPr>
            </w:pPr>
            <w:r w:rsidRPr="00A11519">
              <w:rPr>
                <w:rFonts w:ascii="Times New Roman" w:hAnsi="Times New Roman"/>
                <w:szCs w:val="21"/>
              </w:rPr>
              <w:t>450</w:t>
            </w:r>
          </w:p>
        </w:tc>
        <w:tc>
          <w:tcPr>
            <w:tcW w:w="2527" w:type="pct"/>
            <w:tcBorders>
              <w:top w:val="single" w:sz="12" w:space="0" w:color="auto"/>
            </w:tcBorders>
            <w:vAlign w:val="center"/>
          </w:tcPr>
          <w:p w14:paraId="27108BF6" w14:textId="6A01D2E3"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6.86</w:t>
            </w:r>
          </w:p>
        </w:tc>
      </w:tr>
      <w:tr w:rsidR="00B46483" w:rsidRPr="00A11519" w14:paraId="6602BABD" w14:textId="40D63336" w:rsidTr="00B46483">
        <w:trPr>
          <w:trHeight w:val="478"/>
        </w:trPr>
        <w:tc>
          <w:tcPr>
            <w:tcW w:w="1500" w:type="pct"/>
            <w:tcBorders>
              <w:right w:val="nil"/>
            </w:tcBorders>
            <w:shd w:val="clear" w:color="auto" w:fill="auto"/>
            <w:tcMar>
              <w:top w:w="15" w:type="dxa"/>
              <w:left w:w="108" w:type="dxa"/>
              <w:bottom w:w="0" w:type="dxa"/>
              <w:right w:w="108" w:type="dxa"/>
            </w:tcMar>
            <w:vAlign w:val="center"/>
          </w:tcPr>
          <w:p w14:paraId="60BA5714"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2</w:t>
            </w:r>
          </w:p>
        </w:tc>
        <w:tc>
          <w:tcPr>
            <w:tcW w:w="973" w:type="pct"/>
            <w:vAlign w:val="center"/>
          </w:tcPr>
          <w:p w14:paraId="67AB9200" w14:textId="5663A1C8" w:rsidR="00B46483" w:rsidRPr="00A11519" w:rsidRDefault="00473364" w:rsidP="00B46483">
            <w:pPr>
              <w:spacing w:line="360" w:lineRule="auto"/>
              <w:jc w:val="center"/>
              <w:rPr>
                <w:rFonts w:ascii="Times New Roman" w:hAnsi="Times New Roman"/>
                <w:szCs w:val="21"/>
              </w:rPr>
            </w:pPr>
            <w:r w:rsidRPr="00A11519">
              <w:rPr>
                <w:rFonts w:ascii="Times New Roman" w:hAnsi="Times New Roman"/>
                <w:szCs w:val="21"/>
              </w:rPr>
              <w:t>425</w:t>
            </w:r>
          </w:p>
        </w:tc>
        <w:tc>
          <w:tcPr>
            <w:tcW w:w="2527" w:type="pct"/>
            <w:vAlign w:val="center"/>
          </w:tcPr>
          <w:p w14:paraId="74776619" w14:textId="33BC9B4B" w:rsidR="00B46483" w:rsidRPr="00A11519" w:rsidRDefault="00473364" w:rsidP="00B46483">
            <w:pPr>
              <w:spacing w:line="360" w:lineRule="auto"/>
              <w:jc w:val="center"/>
              <w:rPr>
                <w:rFonts w:ascii="Times New Roman" w:hAnsi="Times New Roman"/>
                <w:szCs w:val="21"/>
              </w:rPr>
            </w:pPr>
            <w:r w:rsidRPr="00A11519">
              <w:rPr>
                <w:rFonts w:ascii="Times New Roman" w:hAnsi="Times New Roman"/>
                <w:szCs w:val="21"/>
              </w:rPr>
              <w:t>11.84</w:t>
            </w:r>
          </w:p>
        </w:tc>
      </w:tr>
      <w:tr w:rsidR="00B46483" w:rsidRPr="00A11519" w14:paraId="7BEB47FC" w14:textId="2394B1DD" w:rsidTr="00B46483">
        <w:trPr>
          <w:trHeight w:val="478"/>
        </w:trPr>
        <w:tc>
          <w:tcPr>
            <w:tcW w:w="1500" w:type="pct"/>
            <w:tcBorders>
              <w:right w:val="nil"/>
            </w:tcBorders>
            <w:shd w:val="clear" w:color="auto" w:fill="auto"/>
            <w:tcMar>
              <w:top w:w="15" w:type="dxa"/>
              <w:left w:w="108" w:type="dxa"/>
              <w:bottom w:w="0" w:type="dxa"/>
              <w:right w:w="108" w:type="dxa"/>
            </w:tcMar>
            <w:vAlign w:val="center"/>
          </w:tcPr>
          <w:p w14:paraId="11C2BF8D" w14:textId="77777777" w:rsidR="00B46483" w:rsidRPr="00A11519" w:rsidRDefault="00B46483" w:rsidP="00B46483">
            <w:pPr>
              <w:spacing w:line="360" w:lineRule="auto"/>
              <w:jc w:val="center"/>
              <w:rPr>
                <w:rFonts w:ascii="Times New Roman" w:hAnsi="Times New Roman"/>
                <w:szCs w:val="21"/>
              </w:rPr>
            </w:pPr>
            <w:r w:rsidRPr="00A11519">
              <w:rPr>
                <w:rFonts w:ascii="Times New Roman" w:hAnsi="Times New Roman"/>
                <w:szCs w:val="21"/>
              </w:rPr>
              <w:t>3</w:t>
            </w:r>
          </w:p>
        </w:tc>
        <w:tc>
          <w:tcPr>
            <w:tcW w:w="973" w:type="pct"/>
            <w:vAlign w:val="center"/>
          </w:tcPr>
          <w:p w14:paraId="773B445C" w14:textId="47B2424A" w:rsidR="00B46483" w:rsidRPr="00A11519" w:rsidRDefault="00473364" w:rsidP="00B46483">
            <w:pPr>
              <w:spacing w:line="360" w:lineRule="auto"/>
              <w:jc w:val="center"/>
              <w:rPr>
                <w:rFonts w:ascii="Times New Roman" w:hAnsi="Times New Roman"/>
                <w:szCs w:val="21"/>
              </w:rPr>
            </w:pPr>
            <w:r w:rsidRPr="00A11519">
              <w:rPr>
                <w:rFonts w:ascii="Times New Roman" w:hAnsi="Times New Roman"/>
                <w:szCs w:val="21"/>
              </w:rPr>
              <w:t>405</w:t>
            </w:r>
          </w:p>
        </w:tc>
        <w:tc>
          <w:tcPr>
            <w:tcW w:w="2527" w:type="pct"/>
            <w:vAlign w:val="center"/>
          </w:tcPr>
          <w:p w14:paraId="1A782A9A" w14:textId="3BD2C310" w:rsidR="00B46483" w:rsidRPr="00A11519" w:rsidRDefault="00473364" w:rsidP="00B46483">
            <w:pPr>
              <w:spacing w:line="360" w:lineRule="auto"/>
              <w:jc w:val="center"/>
              <w:rPr>
                <w:rFonts w:ascii="Times New Roman" w:hAnsi="Times New Roman"/>
                <w:szCs w:val="21"/>
              </w:rPr>
            </w:pPr>
            <w:r w:rsidRPr="00A11519">
              <w:rPr>
                <w:rFonts w:ascii="Times New Roman" w:hAnsi="Times New Roman"/>
                <w:szCs w:val="21"/>
              </w:rPr>
              <w:t>7.72</w:t>
            </w:r>
          </w:p>
        </w:tc>
      </w:tr>
    </w:tbl>
    <w:p w14:paraId="747FB404" w14:textId="77777777" w:rsidR="00075F9D" w:rsidRPr="00A11519" w:rsidRDefault="00075F9D" w:rsidP="00075F9D">
      <w:pPr>
        <w:autoSpaceDE w:val="0"/>
        <w:autoSpaceDN w:val="0"/>
        <w:adjustRightInd w:val="0"/>
        <w:spacing w:line="360" w:lineRule="auto"/>
        <w:rPr>
          <w:rFonts w:ascii="Times New Roman" w:hAnsi="Times New Roman"/>
          <w:bCs/>
          <w:szCs w:val="21"/>
        </w:rPr>
      </w:pPr>
    </w:p>
    <w:bookmarkEnd w:id="15"/>
    <w:p w14:paraId="6E3F3C8C" w14:textId="77777777" w:rsidR="007C2E35" w:rsidRPr="00A11519" w:rsidRDefault="001502B9" w:rsidP="001D1DD4">
      <w:pPr>
        <w:spacing w:line="360" w:lineRule="auto"/>
        <w:jc w:val="center"/>
        <w:rPr>
          <w:rFonts w:ascii="Times New Roman" w:hAnsi="Times New Roman"/>
        </w:rPr>
      </w:pPr>
      <w:r w:rsidRPr="00A11519">
        <w:rPr>
          <w:rFonts w:ascii="Times New Roman" w:hAnsi="Times New Roman"/>
          <w:noProof/>
        </w:rPr>
        <w:lastRenderedPageBreak/>
        <w:drawing>
          <wp:inline distT="0" distB="0" distL="0" distR="0" wp14:anchorId="060B74D0" wp14:editId="008CF8DA">
            <wp:extent cx="3601720" cy="288861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01720" cy="2888615"/>
                    </a:xfrm>
                    <a:prstGeom prst="rect">
                      <a:avLst/>
                    </a:prstGeom>
                    <a:noFill/>
                    <a:ln>
                      <a:noFill/>
                    </a:ln>
                  </pic:spPr>
                </pic:pic>
              </a:graphicData>
            </a:graphic>
          </wp:inline>
        </w:drawing>
      </w:r>
    </w:p>
    <w:p w14:paraId="0B02BFB9" w14:textId="219A6816" w:rsidR="007C2E35" w:rsidRPr="00A11519" w:rsidRDefault="00FC2FA4" w:rsidP="00075F9D">
      <w:pPr>
        <w:spacing w:line="360" w:lineRule="auto"/>
        <w:rPr>
          <w:rFonts w:ascii="Times New Roman" w:hAnsi="Times New Roman"/>
        </w:rPr>
      </w:pPr>
      <w:r w:rsidRPr="00A11519">
        <w:rPr>
          <w:rFonts w:ascii="Times New Roman" w:hAnsi="Times New Roman"/>
          <w:b/>
        </w:rPr>
        <w:t xml:space="preserve">Supplementary Figure </w:t>
      </w:r>
      <w:r w:rsidR="00606A35" w:rsidRPr="00A11519">
        <w:rPr>
          <w:rFonts w:ascii="Times New Roman" w:hAnsi="Times New Roman"/>
          <w:b/>
        </w:rPr>
        <w:t>10</w:t>
      </w:r>
      <w:r w:rsidR="00862211" w:rsidRPr="00A11519">
        <w:rPr>
          <w:rFonts w:ascii="Times New Roman" w:hAnsi="Times New Roman"/>
          <w:b/>
          <w:bCs/>
          <w:szCs w:val="21"/>
        </w:rPr>
        <w:t xml:space="preserve"> | Isotope labelling experiment.</w:t>
      </w:r>
      <w:r w:rsidR="007C2E35" w:rsidRPr="00A11519">
        <w:rPr>
          <w:rFonts w:ascii="Times New Roman" w:hAnsi="Times New Roman"/>
        </w:rPr>
        <w:t xml:space="preserve"> Mass spectra analyses via gas chromatography on the generated gas </w:t>
      </w:r>
      <w:r w:rsidR="00381021" w:rsidRPr="00A11519">
        <w:rPr>
          <w:rFonts w:ascii="Times New Roman" w:hAnsi="Times New Roman"/>
        </w:rPr>
        <w:t xml:space="preserve">from </w:t>
      </w:r>
      <w:r w:rsidR="007C2E35" w:rsidRPr="00A11519">
        <w:rPr>
          <w:rFonts w:ascii="Times New Roman" w:hAnsi="Times New Roman"/>
          <w:bCs/>
          <w:szCs w:val="21"/>
          <w:lang w:val="x-none"/>
        </w:rPr>
        <w:t xml:space="preserve">a mixture of </w:t>
      </w:r>
      <w:r w:rsidR="003E26D2" w:rsidRPr="00A11519">
        <w:rPr>
          <w:rFonts w:ascii="Times New Roman" w:hAnsi="Times New Roman"/>
          <w:szCs w:val="21"/>
          <w:lang w:val="x-none"/>
        </w:rPr>
        <w:t>CoPc</w:t>
      </w:r>
      <w:r w:rsidR="003E26D2" w:rsidRPr="00A11519">
        <w:rPr>
          <w:rFonts w:ascii="Times New Roman" w:hAnsi="Times New Roman"/>
          <w:bCs/>
          <w:szCs w:val="21"/>
          <w:lang w:val="x-none"/>
        </w:rPr>
        <w:t xml:space="preserve"> (0.1 mM), IrQPY (0.1 mM), TEA (2.5 v%), PhOH (6.0 v%), and BIH (80 mM)</w:t>
      </w:r>
      <w:r w:rsidR="007C2E35" w:rsidRPr="00A11519">
        <w:rPr>
          <w:rFonts w:ascii="Times New Roman" w:hAnsi="Times New Roman"/>
          <w:bCs/>
          <w:szCs w:val="21"/>
          <w:lang w:val="x-none"/>
        </w:rPr>
        <w:t xml:space="preserve"> in 4.0 mL CH</w:t>
      </w:r>
      <w:r w:rsidR="007C2E35" w:rsidRPr="00A11519">
        <w:rPr>
          <w:rFonts w:ascii="Times New Roman" w:hAnsi="Times New Roman"/>
          <w:bCs/>
          <w:szCs w:val="21"/>
          <w:vertAlign w:val="subscript"/>
          <w:lang w:val="x-none"/>
        </w:rPr>
        <w:t>3</w:t>
      </w:r>
      <w:r w:rsidR="007C2E35" w:rsidRPr="00A11519">
        <w:rPr>
          <w:rFonts w:ascii="Times New Roman" w:hAnsi="Times New Roman"/>
          <w:bCs/>
          <w:szCs w:val="21"/>
          <w:lang w:val="x-none"/>
        </w:rPr>
        <w:t>CN within 4 h of 450 nm irradiation</w:t>
      </w:r>
      <w:r w:rsidR="007C2E35" w:rsidRPr="00A11519">
        <w:rPr>
          <w:rFonts w:ascii="Times New Roman" w:hAnsi="Times New Roman"/>
        </w:rPr>
        <w:t xml:space="preserve"> under 1 atm </w:t>
      </w:r>
      <w:r w:rsidR="007C2E35" w:rsidRPr="00A11519">
        <w:rPr>
          <w:rFonts w:ascii="Times New Roman" w:hAnsi="Times New Roman"/>
          <w:vertAlign w:val="superscript"/>
        </w:rPr>
        <w:t>13</w:t>
      </w:r>
      <w:r w:rsidR="007C2E35" w:rsidRPr="00A11519">
        <w:rPr>
          <w:rFonts w:ascii="Times New Roman" w:hAnsi="Times New Roman"/>
        </w:rPr>
        <w:t>CO</w:t>
      </w:r>
      <w:r w:rsidR="007C2E35" w:rsidRPr="00A11519">
        <w:rPr>
          <w:rFonts w:ascii="Times New Roman" w:hAnsi="Times New Roman"/>
          <w:vertAlign w:val="subscript"/>
        </w:rPr>
        <w:t>2</w:t>
      </w:r>
      <w:r w:rsidR="007C2E35" w:rsidRPr="00A11519">
        <w:rPr>
          <w:rFonts w:ascii="Times New Roman" w:hAnsi="Times New Roman"/>
        </w:rPr>
        <w:t>.</w:t>
      </w:r>
    </w:p>
    <w:p w14:paraId="0381CF3D" w14:textId="77777777" w:rsidR="007C2E35" w:rsidRPr="00A11519" w:rsidRDefault="007C2E35" w:rsidP="001D1DD4">
      <w:pPr>
        <w:spacing w:line="360" w:lineRule="auto"/>
        <w:jc w:val="center"/>
        <w:rPr>
          <w:rFonts w:ascii="Times New Roman" w:hAnsi="Times New Roman"/>
        </w:rPr>
      </w:pPr>
    </w:p>
    <w:p w14:paraId="25F7FF06" w14:textId="77777777" w:rsidR="00247A6F" w:rsidRPr="00A11519" w:rsidRDefault="001502B9" w:rsidP="001D1DD4">
      <w:pPr>
        <w:spacing w:line="360" w:lineRule="auto"/>
        <w:jc w:val="center"/>
        <w:rPr>
          <w:rFonts w:ascii="Times New Roman" w:hAnsi="Times New Roman"/>
        </w:rPr>
      </w:pPr>
      <w:r w:rsidRPr="00A11519">
        <w:rPr>
          <w:rFonts w:ascii="Times New Roman" w:hAnsi="Times New Roman"/>
          <w:noProof/>
        </w:rPr>
        <w:drawing>
          <wp:inline distT="0" distB="0" distL="0" distR="0" wp14:anchorId="3B3379E5" wp14:editId="40D81099">
            <wp:extent cx="3601720" cy="275082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01720" cy="2750820"/>
                    </a:xfrm>
                    <a:prstGeom prst="rect">
                      <a:avLst/>
                    </a:prstGeom>
                    <a:noFill/>
                    <a:ln>
                      <a:noFill/>
                    </a:ln>
                  </pic:spPr>
                </pic:pic>
              </a:graphicData>
            </a:graphic>
          </wp:inline>
        </w:drawing>
      </w:r>
    </w:p>
    <w:p w14:paraId="35FF54EF" w14:textId="4A9523B4" w:rsidR="00247A6F" w:rsidRPr="00A11519" w:rsidRDefault="00FC2FA4" w:rsidP="00247A6F">
      <w:pPr>
        <w:autoSpaceDE w:val="0"/>
        <w:autoSpaceDN w:val="0"/>
        <w:adjustRightInd w:val="0"/>
        <w:spacing w:line="360" w:lineRule="auto"/>
        <w:rPr>
          <w:rFonts w:ascii="Times New Roman" w:hAnsi="Times New Roman"/>
          <w:bCs/>
          <w:szCs w:val="21"/>
        </w:rPr>
      </w:pPr>
      <w:r w:rsidRPr="00A11519">
        <w:rPr>
          <w:rFonts w:ascii="Times New Roman" w:hAnsi="Times New Roman"/>
          <w:b/>
          <w:bCs/>
          <w:szCs w:val="21"/>
        </w:rPr>
        <w:t xml:space="preserve">Supplementary Figure </w:t>
      </w:r>
      <w:r w:rsidR="0002324B" w:rsidRPr="00A11519">
        <w:rPr>
          <w:rFonts w:ascii="Times New Roman" w:hAnsi="Times New Roman"/>
          <w:b/>
          <w:bCs/>
          <w:szCs w:val="21"/>
        </w:rPr>
        <w:t>1</w:t>
      </w:r>
      <w:r w:rsidR="00606A35" w:rsidRPr="00A11519">
        <w:rPr>
          <w:rFonts w:ascii="Times New Roman" w:hAnsi="Times New Roman"/>
          <w:b/>
          <w:bCs/>
          <w:szCs w:val="21"/>
        </w:rPr>
        <w:t>1</w:t>
      </w:r>
      <w:r w:rsidR="00862211" w:rsidRPr="00A11519">
        <w:rPr>
          <w:rFonts w:ascii="Times New Roman" w:hAnsi="Times New Roman"/>
          <w:b/>
          <w:bCs/>
          <w:szCs w:val="21"/>
        </w:rPr>
        <w:t xml:space="preserve"> | Photocatalytic CO</w:t>
      </w:r>
      <w:r w:rsidR="00862211" w:rsidRPr="00A11519">
        <w:rPr>
          <w:rFonts w:ascii="Times New Roman" w:hAnsi="Times New Roman"/>
          <w:b/>
          <w:bCs/>
          <w:szCs w:val="21"/>
          <w:vertAlign w:val="subscript"/>
        </w:rPr>
        <w:t>2</w:t>
      </w:r>
      <w:r w:rsidR="00862211" w:rsidRPr="00A11519">
        <w:rPr>
          <w:rFonts w:ascii="Times New Roman" w:hAnsi="Times New Roman"/>
          <w:b/>
          <w:bCs/>
          <w:szCs w:val="21"/>
        </w:rPr>
        <w:t xml:space="preserve"> reduction</w:t>
      </w:r>
      <w:r w:rsidR="00247A6F" w:rsidRPr="00A11519">
        <w:rPr>
          <w:rFonts w:ascii="Times New Roman" w:hAnsi="Times New Roman"/>
          <w:b/>
          <w:bCs/>
          <w:szCs w:val="21"/>
        </w:rPr>
        <w:t>.</w:t>
      </w:r>
      <w:r w:rsidR="00247A6F" w:rsidRPr="00A11519">
        <w:rPr>
          <w:rFonts w:ascii="Times New Roman" w:hAnsi="Times New Roman"/>
          <w:bCs/>
          <w:szCs w:val="21"/>
        </w:rPr>
        <w:t xml:space="preserve"> Photocatalytic CO and H</w:t>
      </w:r>
      <w:r w:rsidR="00247A6F" w:rsidRPr="00A11519">
        <w:rPr>
          <w:rFonts w:ascii="Times New Roman" w:hAnsi="Times New Roman"/>
          <w:bCs/>
          <w:szCs w:val="21"/>
          <w:vertAlign w:val="subscript"/>
        </w:rPr>
        <w:t>2</w:t>
      </w:r>
      <w:r w:rsidR="00247A6F" w:rsidRPr="00A11519">
        <w:rPr>
          <w:rFonts w:ascii="Times New Roman" w:hAnsi="Times New Roman"/>
          <w:bCs/>
          <w:szCs w:val="21"/>
        </w:rPr>
        <w:t xml:space="preserve"> yields from </w:t>
      </w:r>
      <w:r w:rsidR="00247A6F" w:rsidRPr="00A11519">
        <w:rPr>
          <w:rFonts w:ascii="Times New Roman" w:hAnsi="Times New Roman"/>
          <w:bCs/>
          <w:szCs w:val="21"/>
          <w:lang w:val="x-none"/>
        </w:rPr>
        <w:t xml:space="preserve">a mixture of </w:t>
      </w:r>
      <w:r w:rsidR="00247A6F" w:rsidRPr="00A11519">
        <w:rPr>
          <w:rFonts w:ascii="Times New Roman" w:hAnsi="Times New Roman"/>
          <w:szCs w:val="21"/>
          <w:lang w:val="x-none"/>
        </w:rPr>
        <w:t>CoPc</w:t>
      </w:r>
      <w:r w:rsidR="00247A6F" w:rsidRPr="00A11519">
        <w:rPr>
          <w:rFonts w:ascii="Times New Roman" w:hAnsi="Times New Roman"/>
          <w:bCs/>
          <w:szCs w:val="21"/>
          <w:lang w:val="x-none"/>
        </w:rPr>
        <w:t xml:space="preserve"> (0.1 mM), IrQPY (0.1 mM), TEA (2.5 v%), TFE (0, 2.0, 4.0 or 6.0 v%),</w:t>
      </w:r>
      <w:r w:rsidR="003E26D2" w:rsidRPr="00A11519">
        <w:rPr>
          <w:rFonts w:ascii="Times New Roman" w:hAnsi="Times New Roman"/>
          <w:bCs/>
          <w:szCs w:val="21"/>
          <w:lang w:val="x-none"/>
        </w:rPr>
        <w:t xml:space="preserve"> and</w:t>
      </w:r>
      <w:r w:rsidR="00247A6F" w:rsidRPr="00A11519">
        <w:rPr>
          <w:rFonts w:ascii="Times New Roman" w:hAnsi="Times New Roman"/>
          <w:bCs/>
          <w:szCs w:val="21"/>
          <w:lang w:val="x-none"/>
        </w:rPr>
        <w:t xml:space="preserve"> BIH (</w:t>
      </w:r>
      <w:r w:rsidR="009A5311" w:rsidRPr="00A11519">
        <w:rPr>
          <w:rFonts w:ascii="Times New Roman" w:hAnsi="Times New Roman"/>
          <w:bCs/>
          <w:szCs w:val="21"/>
          <w:lang w:val="x-none"/>
        </w:rPr>
        <w:t>8</w:t>
      </w:r>
      <w:r w:rsidR="00247A6F" w:rsidRPr="00A11519">
        <w:rPr>
          <w:rFonts w:ascii="Times New Roman" w:hAnsi="Times New Roman"/>
          <w:bCs/>
          <w:szCs w:val="21"/>
          <w:lang w:val="x-none"/>
        </w:rPr>
        <w:t xml:space="preserve">0 mM) in 4.0 mL </w:t>
      </w:r>
      <w:r w:rsidR="007C2E35" w:rsidRPr="00A11519">
        <w:rPr>
          <w:rFonts w:ascii="Times New Roman" w:hAnsi="Times New Roman"/>
          <w:bCs/>
          <w:szCs w:val="21"/>
          <w:lang w:val="x-none"/>
        </w:rPr>
        <w:t>CO</w:t>
      </w:r>
      <w:r w:rsidR="007C2E35" w:rsidRPr="00A11519">
        <w:rPr>
          <w:rFonts w:ascii="Times New Roman" w:hAnsi="Times New Roman"/>
          <w:bCs/>
          <w:szCs w:val="21"/>
          <w:vertAlign w:val="subscript"/>
          <w:lang w:val="x-none"/>
        </w:rPr>
        <w:t>2</w:t>
      </w:r>
      <w:r w:rsidR="007C2E35" w:rsidRPr="00A11519">
        <w:rPr>
          <w:rFonts w:ascii="Times New Roman" w:hAnsi="Times New Roman"/>
          <w:bCs/>
          <w:szCs w:val="21"/>
          <w:lang w:val="x-none"/>
        </w:rPr>
        <w:t xml:space="preserve">-saturated </w:t>
      </w:r>
      <w:r w:rsidR="00247A6F" w:rsidRPr="00A11519">
        <w:rPr>
          <w:rFonts w:ascii="Times New Roman" w:hAnsi="Times New Roman"/>
          <w:bCs/>
          <w:szCs w:val="21"/>
          <w:lang w:val="x-none"/>
        </w:rPr>
        <w:t>CH</w:t>
      </w:r>
      <w:r w:rsidR="00247A6F" w:rsidRPr="00A11519">
        <w:rPr>
          <w:rFonts w:ascii="Times New Roman" w:hAnsi="Times New Roman"/>
          <w:bCs/>
          <w:szCs w:val="21"/>
          <w:vertAlign w:val="subscript"/>
          <w:lang w:val="x-none"/>
        </w:rPr>
        <w:t>3</w:t>
      </w:r>
      <w:r w:rsidR="00247A6F" w:rsidRPr="00A11519">
        <w:rPr>
          <w:rFonts w:ascii="Times New Roman" w:hAnsi="Times New Roman"/>
          <w:bCs/>
          <w:szCs w:val="21"/>
          <w:lang w:val="x-none"/>
        </w:rPr>
        <w:t>CN</w:t>
      </w:r>
      <w:r w:rsidR="00B374AD" w:rsidRPr="00A11519">
        <w:rPr>
          <w:rFonts w:ascii="Times New Roman" w:hAnsi="Times New Roman"/>
          <w:bCs/>
          <w:szCs w:val="21"/>
          <w:lang w:val="x-none"/>
        </w:rPr>
        <w:t xml:space="preserve"> within 4 h of 450 nm irradiation</w:t>
      </w:r>
      <w:r w:rsidR="007C2E35" w:rsidRPr="00A11519">
        <w:rPr>
          <w:rFonts w:ascii="Times New Roman" w:hAnsi="Times New Roman"/>
        </w:rPr>
        <w:t xml:space="preserve"> under 1 atm CO</w:t>
      </w:r>
      <w:r w:rsidR="007C2E35" w:rsidRPr="00A11519">
        <w:rPr>
          <w:rFonts w:ascii="Times New Roman" w:hAnsi="Times New Roman"/>
          <w:vertAlign w:val="subscript"/>
        </w:rPr>
        <w:t>2</w:t>
      </w:r>
      <w:r w:rsidR="00247A6F" w:rsidRPr="00A11519">
        <w:rPr>
          <w:rFonts w:ascii="Times New Roman" w:hAnsi="Times New Roman"/>
          <w:bCs/>
          <w:szCs w:val="21"/>
        </w:rPr>
        <w:t xml:space="preserve">. </w:t>
      </w:r>
    </w:p>
    <w:p w14:paraId="1F6A20CE" w14:textId="77777777" w:rsidR="00247A6F" w:rsidRPr="00A11519" w:rsidRDefault="00247A6F" w:rsidP="00C37E79">
      <w:pPr>
        <w:spacing w:line="360" w:lineRule="auto"/>
        <w:rPr>
          <w:rFonts w:ascii="Times New Roman" w:hAnsi="Times New Roman"/>
        </w:rPr>
      </w:pPr>
    </w:p>
    <w:p w14:paraId="4579395B" w14:textId="77777777" w:rsidR="00247A6F" w:rsidRPr="00A11519" w:rsidRDefault="001502B9" w:rsidP="001D1DD4">
      <w:pPr>
        <w:spacing w:line="360" w:lineRule="auto"/>
        <w:jc w:val="center"/>
        <w:rPr>
          <w:rFonts w:ascii="Times New Roman" w:hAnsi="Times New Roman"/>
        </w:rPr>
      </w:pPr>
      <w:r w:rsidRPr="00A11519">
        <w:rPr>
          <w:rFonts w:ascii="Times New Roman" w:hAnsi="Times New Roman"/>
          <w:noProof/>
        </w:rPr>
        <w:lastRenderedPageBreak/>
        <w:drawing>
          <wp:inline distT="0" distB="0" distL="0" distR="0" wp14:anchorId="3C018AAF" wp14:editId="223231E5">
            <wp:extent cx="3601720" cy="275082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01720" cy="2750820"/>
                    </a:xfrm>
                    <a:prstGeom prst="rect">
                      <a:avLst/>
                    </a:prstGeom>
                    <a:noFill/>
                    <a:ln>
                      <a:noFill/>
                    </a:ln>
                  </pic:spPr>
                </pic:pic>
              </a:graphicData>
            </a:graphic>
          </wp:inline>
        </w:drawing>
      </w:r>
    </w:p>
    <w:p w14:paraId="569A2C94" w14:textId="2847B12F" w:rsidR="00247A6F" w:rsidRPr="00A11519" w:rsidRDefault="00FC2FA4" w:rsidP="00247A6F">
      <w:pPr>
        <w:autoSpaceDE w:val="0"/>
        <w:autoSpaceDN w:val="0"/>
        <w:adjustRightInd w:val="0"/>
        <w:spacing w:line="360" w:lineRule="auto"/>
        <w:rPr>
          <w:rFonts w:ascii="Times New Roman" w:hAnsi="Times New Roman"/>
          <w:bCs/>
          <w:szCs w:val="21"/>
        </w:rPr>
      </w:pPr>
      <w:r w:rsidRPr="00A11519">
        <w:rPr>
          <w:rFonts w:ascii="Times New Roman" w:hAnsi="Times New Roman"/>
          <w:b/>
          <w:bCs/>
          <w:szCs w:val="21"/>
        </w:rPr>
        <w:t xml:space="preserve">Supplementary Figure </w:t>
      </w:r>
      <w:r w:rsidR="0002324B" w:rsidRPr="00A11519">
        <w:rPr>
          <w:rFonts w:ascii="Times New Roman" w:hAnsi="Times New Roman"/>
          <w:b/>
          <w:bCs/>
          <w:szCs w:val="21"/>
        </w:rPr>
        <w:t>1</w:t>
      </w:r>
      <w:r w:rsidR="00606A35" w:rsidRPr="00A11519">
        <w:rPr>
          <w:rFonts w:ascii="Times New Roman" w:hAnsi="Times New Roman"/>
          <w:b/>
          <w:bCs/>
          <w:szCs w:val="21"/>
        </w:rPr>
        <w:t>2</w:t>
      </w:r>
      <w:r w:rsidR="00862211" w:rsidRPr="00A11519">
        <w:rPr>
          <w:rFonts w:ascii="Times New Roman" w:hAnsi="Times New Roman"/>
          <w:b/>
          <w:bCs/>
          <w:szCs w:val="21"/>
        </w:rPr>
        <w:t xml:space="preserve"> | Photocatalytic CO</w:t>
      </w:r>
      <w:r w:rsidR="00862211" w:rsidRPr="00A11519">
        <w:rPr>
          <w:rFonts w:ascii="Times New Roman" w:hAnsi="Times New Roman"/>
          <w:b/>
          <w:bCs/>
          <w:szCs w:val="21"/>
          <w:vertAlign w:val="subscript"/>
        </w:rPr>
        <w:t>2</w:t>
      </w:r>
      <w:r w:rsidR="00862211" w:rsidRPr="00A11519">
        <w:rPr>
          <w:rFonts w:ascii="Times New Roman" w:hAnsi="Times New Roman"/>
          <w:b/>
          <w:bCs/>
          <w:szCs w:val="21"/>
        </w:rPr>
        <w:t xml:space="preserve"> reduction</w:t>
      </w:r>
      <w:r w:rsidR="00247A6F" w:rsidRPr="00A11519">
        <w:rPr>
          <w:rFonts w:ascii="Times New Roman" w:hAnsi="Times New Roman"/>
          <w:b/>
          <w:bCs/>
          <w:szCs w:val="21"/>
        </w:rPr>
        <w:t>.</w:t>
      </w:r>
      <w:r w:rsidR="00247A6F" w:rsidRPr="00A11519">
        <w:rPr>
          <w:rFonts w:ascii="Times New Roman" w:hAnsi="Times New Roman"/>
          <w:bCs/>
          <w:szCs w:val="21"/>
        </w:rPr>
        <w:t xml:space="preserve"> Photocatalytic CO and H</w:t>
      </w:r>
      <w:r w:rsidR="00247A6F" w:rsidRPr="00A11519">
        <w:rPr>
          <w:rFonts w:ascii="Times New Roman" w:hAnsi="Times New Roman"/>
          <w:bCs/>
          <w:szCs w:val="21"/>
          <w:vertAlign w:val="subscript"/>
        </w:rPr>
        <w:t>2</w:t>
      </w:r>
      <w:r w:rsidR="00247A6F" w:rsidRPr="00A11519">
        <w:rPr>
          <w:rFonts w:ascii="Times New Roman" w:hAnsi="Times New Roman"/>
          <w:bCs/>
          <w:szCs w:val="21"/>
        </w:rPr>
        <w:t xml:space="preserve"> yields from </w:t>
      </w:r>
      <w:r w:rsidR="00247A6F" w:rsidRPr="00A11519">
        <w:rPr>
          <w:rFonts w:ascii="Times New Roman" w:hAnsi="Times New Roman"/>
          <w:bCs/>
          <w:szCs w:val="21"/>
          <w:lang w:val="x-none"/>
        </w:rPr>
        <w:t xml:space="preserve">a mixture of </w:t>
      </w:r>
      <w:r w:rsidR="00247A6F" w:rsidRPr="00A11519">
        <w:rPr>
          <w:rFonts w:ascii="Times New Roman" w:hAnsi="Times New Roman"/>
          <w:szCs w:val="21"/>
          <w:lang w:val="x-none"/>
        </w:rPr>
        <w:t>CoPc</w:t>
      </w:r>
      <w:r w:rsidR="00247A6F" w:rsidRPr="00A11519">
        <w:rPr>
          <w:rFonts w:ascii="Times New Roman" w:hAnsi="Times New Roman"/>
          <w:bCs/>
          <w:szCs w:val="21"/>
          <w:lang w:val="x-none"/>
        </w:rPr>
        <w:t xml:space="preserve"> (0.1 mM), IrQPY (0.1 mM), TEA (2.5 v%), PhOH (0, 2.0, 4.0</w:t>
      </w:r>
      <w:r w:rsidR="001D1DD4" w:rsidRPr="00A11519">
        <w:rPr>
          <w:rFonts w:ascii="Times New Roman" w:hAnsi="Times New Roman"/>
          <w:bCs/>
          <w:szCs w:val="21"/>
          <w:lang w:val="x-none"/>
        </w:rPr>
        <w:t>, 6.0</w:t>
      </w:r>
      <w:r w:rsidR="00247A6F" w:rsidRPr="00A11519">
        <w:rPr>
          <w:rFonts w:ascii="Times New Roman" w:hAnsi="Times New Roman"/>
          <w:bCs/>
          <w:szCs w:val="21"/>
          <w:lang w:val="x-none"/>
        </w:rPr>
        <w:t xml:space="preserve"> or </w:t>
      </w:r>
      <w:r w:rsidR="001D1DD4" w:rsidRPr="00A11519">
        <w:rPr>
          <w:rFonts w:ascii="Times New Roman" w:hAnsi="Times New Roman"/>
          <w:bCs/>
          <w:szCs w:val="21"/>
          <w:lang w:val="x-none"/>
        </w:rPr>
        <w:t>8</w:t>
      </w:r>
      <w:r w:rsidR="00247A6F" w:rsidRPr="00A11519">
        <w:rPr>
          <w:rFonts w:ascii="Times New Roman" w:hAnsi="Times New Roman"/>
          <w:bCs/>
          <w:szCs w:val="21"/>
          <w:lang w:val="x-none"/>
        </w:rPr>
        <w:t xml:space="preserve">.0 v%), </w:t>
      </w:r>
      <w:r w:rsidR="003E26D2" w:rsidRPr="00A11519">
        <w:rPr>
          <w:rFonts w:ascii="Times New Roman" w:hAnsi="Times New Roman"/>
          <w:bCs/>
          <w:szCs w:val="21"/>
          <w:lang w:val="x-none"/>
        </w:rPr>
        <w:t xml:space="preserve">and </w:t>
      </w:r>
      <w:r w:rsidR="00247A6F" w:rsidRPr="00A11519">
        <w:rPr>
          <w:rFonts w:ascii="Times New Roman" w:hAnsi="Times New Roman"/>
          <w:bCs/>
          <w:szCs w:val="21"/>
          <w:lang w:val="x-none"/>
        </w:rPr>
        <w:t>BIH (</w:t>
      </w:r>
      <w:r w:rsidR="009A5311" w:rsidRPr="00A11519">
        <w:rPr>
          <w:rFonts w:ascii="Times New Roman" w:hAnsi="Times New Roman"/>
          <w:bCs/>
          <w:szCs w:val="21"/>
          <w:lang w:val="x-none"/>
        </w:rPr>
        <w:t>8</w:t>
      </w:r>
      <w:r w:rsidR="00247A6F" w:rsidRPr="00A11519">
        <w:rPr>
          <w:rFonts w:ascii="Times New Roman" w:hAnsi="Times New Roman"/>
          <w:bCs/>
          <w:szCs w:val="21"/>
          <w:lang w:val="x-none"/>
        </w:rPr>
        <w:t>0 mM) in 4.0 mL CH</w:t>
      </w:r>
      <w:r w:rsidR="00247A6F" w:rsidRPr="00A11519">
        <w:rPr>
          <w:rFonts w:ascii="Times New Roman" w:hAnsi="Times New Roman"/>
          <w:bCs/>
          <w:szCs w:val="21"/>
          <w:vertAlign w:val="subscript"/>
          <w:lang w:val="x-none"/>
        </w:rPr>
        <w:t>3</w:t>
      </w:r>
      <w:r w:rsidR="00247A6F" w:rsidRPr="00A11519">
        <w:rPr>
          <w:rFonts w:ascii="Times New Roman" w:hAnsi="Times New Roman"/>
          <w:bCs/>
          <w:szCs w:val="21"/>
          <w:lang w:val="x-none"/>
        </w:rPr>
        <w:t>CN</w:t>
      </w:r>
      <w:r w:rsidR="00ED7231" w:rsidRPr="00A11519">
        <w:rPr>
          <w:rFonts w:ascii="Times New Roman" w:hAnsi="Times New Roman"/>
          <w:bCs/>
          <w:szCs w:val="21"/>
          <w:lang w:val="x-none"/>
        </w:rPr>
        <w:t xml:space="preserve"> within 4 h of 450 nm irradiation</w:t>
      </w:r>
      <w:r w:rsidR="007C2E35" w:rsidRPr="00A11519">
        <w:rPr>
          <w:rFonts w:ascii="Times New Roman" w:hAnsi="Times New Roman"/>
        </w:rPr>
        <w:t xml:space="preserve"> under 1 atm CO</w:t>
      </w:r>
      <w:r w:rsidR="007C2E35" w:rsidRPr="00A11519">
        <w:rPr>
          <w:rFonts w:ascii="Times New Roman" w:hAnsi="Times New Roman"/>
          <w:vertAlign w:val="subscript"/>
        </w:rPr>
        <w:t>2</w:t>
      </w:r>
      <w:r w:rsidR="00247A6F" w:rsidRPr="00A11519">
        <w:rPr>
          <w:rFonts w:ascii="Times New Roman" w:hAnsi="Times New Roman"/>
          <w:bCs/>
          <w:szCs w:val="21"/>
        </w:rPr>
        <w:t xml:space="preserve">. </w:t>
      </w:r>
    </w:p>
    <w:p w14:paraId="73ACFF68" w14:textId="77777777" w:rsidR="00247A6F" w:rsidRPr="00A11519" w:rsidRDefault="00247A6F" w:rsidP="00247A6F">
      <w:pPr>
        <w:autoSpaceDE w:val="0"/>
        <w:autoSpaceDN w:val="0"/>
        <w:adjustRightInd w:val="0"/>
        <w:spacing w:line="360" w:lineRule="auto"/>
        <w:rPr>
          <w:rFonts w:ascii="Times New Roman" w:hAnsi="Times New Roman"/>
          <w:bCs/>
          <w:szCs w:val="21"/>
        </w:rPr>
      </w:pPr>
    </w:p>
    <w:p w14:paraId="47749A04" w14:textId="77777777" w:rsidR="00247A6F" w:rsidRPr="00A11519" w:rsidRDefault="00247A6F" w:rsidP="00C37E79">
      <w:pPr>
        <w:spacing w:line="360" w:lineRule="auto"/>
        <w:rPr>
          <w:rFonts w:ascii="Times New Roman" w:hAnsi="Times New Roman"/>
        </w:rPr>
      </w:pPr>
    </w:p>
    <w:p w14:paraId="5F455482" w14:textId="77777777" w:rsidR="0057030B" w:rsidRPr="00A11519" w:rsidRDefault="0057030B" w:rsidP="0057030B">
      <w:pPr>
        <w:autoSpaceDE w:val="0"/>
        <w:autoSpaceDN w:val="0"/>
        <w:adjustRightInd w:val="0"/>
        <w:spacing w:line="360" w:lineRule="auto"/>
        <w:rPr>
          <w:rFonts w:ascii="Times New Roman" w:hAnsi="Times New Roman"/>
          <w:bCs/>
          <w:szCs w:val="21"/>
        </w:rPr>
      </w:pPr>
    </w:p>
    <w:p w14:paraId="01C7DCE4" w14:textId="77777777" w:rsidR="00437DF3" w:rsidRPr="00A11519" w:rsidRDefault="001502B9" w:rsidP="0057030B">
      <w:pPr>
        <w:autoSpaceDE w:val="0"/>
        <w:autoSpaceDN w:val="0"/>
        <w:adjustRightInd w:val="0"/>
        <w:spacing w:line="360" w:lineRule="auto"/>
        <w:jc w:val="center"/>
        <w:rPr>
          <w:rFonts w:ascii="Times New Roman" w:hAnsi="Times New Roman"/>
          <w:szCs w:val="21"/>
        </w:rPr>
      </w:pPr>
      <w:r w:rsidRPr="00A11519">
        <w:rPr>
          <w:rFonts w:ascii="Times New Roman" w:hAnsi="Times New Roman"/>
          <w:noProof/>
        </w:rPr>
        <w:drawing>
          <wp:inline distT="0" distB="0" distL="0" distR="0" wp14:anchorId="1E3E5D4B" wp14:editId="598DC5B6">
            <wp:extent cx="5400675" cy="19558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675" cy="1955800"/>
                    </a:xfrm>
                    <a:prstGeom prst="rect">
                      <a:avLst/>
                    </a:prstGeom>
                    <a:noFill/>
                    <a:ln>
                      <a:noFill/>
                    </a:ln>
                  </pic:spPr>
                </pic:pic>
              </a:graphicData>
            </a:graphic>
          </wp:inline>
        </w:drawing>
      </w:r>
    </w:p>
    <w:p w14:paraId="6B71CC40" w14:textId="026F4D3A" w:rsidR="00437DF3" w:rsidRPr="00A11519" w:rsidRDefault="00FC2FA4" w:rsidP="00437DF3">
      <w:pPr>
        <w:spacing w:line="360" w:lineRule="auto"/>
        <w:rPr>
          <w:rFonts w:ascii="Times New Roman" w:hAnsi="Times New Roman"/>
          <w:szCs w:val="21"/>
        </w:rPr>
      </w:pPr>
      <w:r w:rsidRPr="00A11519">
        <w:rPr>
          <w:rFonts w:ascii="Times New Roman" w:hAnsi="Times New Roman"/>
          <w:b/>
          <w:bCs/>
          <w:szCs w:val="21"/>
        </w:rPr>
        <w:t xml:space="preserve">Supplementary Figure </w:t>
      </w:r>
      <w:r w:rsidR="00437DF3" w:rsidRPr="00A11519">
        <w:rPr>
          <w:rFonts w:ascii="Times New Roman" w:hAnsi="Times New Roman"/>
          <w:b/>
          <w:bCs/>
          <w:szCs w:val="21"/>
        </w:rPr>
        <w:t>1</w:t>
      </w:r>
      <w:r w:rsidR="00606A35" w:rsidRPr="00A11519">
        <w:rPr>
          <w:rFonts w:ascii="Times New Roman" w:hAnsi="Times New Roman"/>
          <w:b/>
          <w:bCs/>
          <w:szCs w:val="21"/>
        </w:rPr>
        <w:t>3</w:t>
      </w:r>
      <w:r w:rsidR="00862211" w:rsidRPr="00A11519">
        <w:rPr>
          <w:rFonts w:ascii="Times New Roman" w:hAnsi="Times New Roman"/>
          <w:b/>
          <w:bCs/>
          <w:szCs w:val="21"/>
        </w:rPr>
        <w:t xml:space="preserve"> | Excited state lifetimes</w:t>
      </w:r>
      <w:r w:rsidR="00437DF3" w:rsidRPr="00A11519">
        <w:rPr>
          <w:rFonts w:ascii="Times New Roman" w:hAnsi="Times New Roman"/>
          <w:b/>
          <w:bCs/>
          <w:szCs w:val="21"/>
        </w:rPr>
        <w:t>.</w:t>
      </w:r>
      <w:r w:rsidR="00437DF3" w:rsidRPr="00A11519">
        <w:rPr>
          <w:rFonts w:ascii="Times New Roman" w:hAnsi="Times New Roman"/>
          <w:szCs w:val="21"/>
        </w:rPr>
        <w:t xml:space="preserve"> </w:t>
      </w:r>
      <w:r w:rsidR="00DF46B3" w:rsidRPr="00A11519">
        <w:rPr>
          <w:rFonts w:ascii="Times New Roman" w:hAnsi="Times New Roman"/>
          <w:szCs w:val="21"/>
        </w:rPr>
        <w:t xml:space="preserve">Fluorescence </w:t>
      </w:r>
      <w:r w:rsidR="0057030B" w:rsidRPr="00A11519">
        <w:rPr>
          <w:rFonts w:ascii="Times New Roman" w:hAnsi="Times New Roman"/>
          <w:szCs w:val="21"/>
        </w:rPr>
        <w:t>decays</w:t>
      </w:r>
      <w:r w:rsidR="00DF46B3" w:rsidRPr="00A11519">
        <w:rPr>
          <w:rFonts w:ascii="Times New Roman" w:hAnsi="Times New Roman"/>
          <w:szCs w:val="21"/>
        </w:rPr>
        <w:t xml:space="preserve"> of</w:t>
      </w:r>
      <w:r w:rsidR="0057030B" w:rsidRPr="00A11519">
        <w:rPr>
          <w:rFonts w:ascii="Times New Roman" w:hAnsi="Times New Roman"/>
          <w:szCs w:val="21"/>
        </w:rPr>
        <w:t xml:space="preserve"> 50 μM</w:t>
      </w:r>
      <w:r w:rsidR="00DF46B3" w:rsidRPr="00A11519">
        <w:rPr>
          <w:rFonts w:ascii="Times New Roman" w:hAnsi="Times New Roman"/>
          <w:szCs w:val="21"/>
        </w:rPr>
        <w:t xml:space="preserve"> </w:t>
      </w:r>
      <w:r w:rsidR="00862211" w:rsidRPr="00A11519">
        <w:rPr>
          <w:rFonts w:ascii="Times New Roman" w:hAnsi="Times New Roman"/>
          <w:b/>
          <w:bCs/>
          <w:szCs w:val="21"/>
        </w:rPr>
        <w:t>a</w:t>
      </w:r>
      <w:r w:rsidR="0057030B" w:rsidRPr="00A11519">
        <w:rPr>
          <w:rFonts w:ascii="Times New Roman" w:hAnsi="Times New Roman"/>
          <w:szCs w:val="21"/>
        </w:rPr>
        <w:t xml:space="preserve"> IrQPY and </w:t>
      </w:r>
      <w:r w:rsidR="00862211" w:rsidRPr="00A11519">
        <w:rPr>
          <w:rFonts w:ascii="Times New Roman" w:hAnsi="Times New Roman"/>
          <w:b/>
          <w:bCs/>
          <w:szCs w:val="21"/>
        </w:rPr>
        <w:t>b</w:t>
      </w:r>
      <w:r w:rsidR="00DF46B3" w:rsidRPr="00A11519">
        <w:rPr>
          <w:rFonts w:ascii="Times New Roman" w:hAnsi="Times New Roman"/>
          <w:szCs w:val="21"/>
        </w:rPr>
        <w:t xml:space="preserve"> </w:t>
      </w:r>
      <w:r w:rsidR="0057030B" w:rsidRPr="00A11519">
        <w:rPr>
          <w:rFonts w:ascii="Times New Roman" w:hAnsi="Times New Roman"/>
          <w:szCs w:val="21"/>
        </w:rPr>
        <w:t>IrBPY in CH</w:t>
      </w:r>
      <w:r w:rsidR="0057030B" w:rsidRPr="00A11519">
        <w:rPr>
          <w:rFonts w:ascii="Times New Roman" w:hAnsi="Times New Roman"/>
          <w:szCs w:val="21"/>
          <w:vertAlign w:val="subscript"/>
        </w:rPr>
        <w:t>3</w:t>
      </w:r>
      <w:r w:rsidR="0057030B" w:rsidRPr="00A11519">
        <w:rPr>
          <w:rFonts w:ascii="Times New Roman" w:hAnsi="Times New Roman"/>
          <w:szCs w:val="21"/>
        </w:rPr>
        <w:t>CN under N</w:t>
      </w:r>
      <w:r w:rsidR="0057030B" w:rsidRPr="00A11519">
        <w:rPr>
          <w:rFonts w:ascii="Times New Roman" w:hAnsi="Times New Roman"/>
          <w:szCs w:val="21"/>
          <w:vertAlign w:val="subscript"/>
        </w:rPr>
        <w:t>2</w:t>
      </w:r>
      <w:r w:rsidR="0057030B" w:rsidRPr="00A11519">
        <w:rPr>
          <w:rFonts w:ascii="Times New Roman" w:hAnsi="Times New Roman"/>
          <w:szCs w:val="21"/>
        </w:rPr>
        <w:t>.</w:t>
      </w:r>
    </w:p>
    <w:p w14:paraId="717CB308" w14:textId="57ED389C" w:rsidR="00075F9D" w:rsidRPr="00A11519" w:rsidRDefault="00075F9D" w:rsidP="00437DF3">
      <w:pPr>
        <w:spacing w:line="360" w:lineRule="auto"/>
        <w:rPr>
          <w:rFonts w:ascii="Times New Roman" w:hAnsi="Times New Roman"/>
          <w:szCs w:val="21"/>
        </w:rPr>
      </w:pPr>
    </w:p>
    <w:p w14:paraId="42A19881" w14:textId="77777777" w:rsidR="00075F9D" w:rsidRPr="00A11519" w:rsidRDefault="00075F9D" w:rsidP="00437DF3">
      <w:pPr>
        <w:spacing w:line="360" w:lineRule="auto"/>
        <w:rPr>
          <w:rFonts w:ascii="Times New Roman" w:hAnsi="Times New Roman"/>
          <w:szCs w:val="21"/>
        </w:rPr>
      </w:pPr>
    </w:p>
    <w:p w14:paraId="07B5A0A7" w14:textId="77777777" w:rsidR="00437DF3" w:rsidRPr="00A11519" w:rsidRDefault="00437DF3" w:rsidP="00545984">
      <w:pPr>
        <w:spacing w:line="360" w:lineRule="auto"/>
        <w:jc w:val="center"/>
        <w:rPr>
          <w:rFonts w:ascii="Times New Roman" w:hAnsi="Times New Roman"/>
          <w:szCs w:val="21"/>
        </w:rPr>
      </w:pPr>
    </w:p>
    <w:p w14:paraId="5DE0D25A" w14:textId="77777777" w:rsidR="0057030B" w:rsidRPr="00A11519" w:rsidRDefault="001502B9" w:rsidP="0057030B">
      <w:pPr>
        <w:spacing w:line="360" w:lineRule="auto"/>
        <w:jc w:val="center"/>
        <w:rPr>
          <w:rFonts w:ascii="Times New Roman" w:hAnsi="Times New Roman"/>
          <w:szCs w:val="21"/>
        </w:rPr>
      </w:pPr>
      <w:r w:rsidRPr="00A11519">
        <w:rPr>
          <w:rFonts w:ascii="Times New Roman" w:hAnsi="Times New Roman"/>
          <w:noProof/>
        </w:rPr>
        <w:lastRenderedPageBreak/>
        <w:drawing>
          <wp:inline distT="0" distB="0" distL="0" distR="0" wp14:anchorId="2EE6AB30" wp14:editId="624222A2">
            <wp:extent cx="5400675" cy="19558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0675" cy="1955800"/>
                    </a:xfrm>
                    <a:prstGeom prst="rect">
                      <a:avLst/>
                    </a:prstGeom>
                    <a:noFill/>
                    <a:ln>
                      <a:noFill/>
                    </a:ln>
                  </pic:spPr>
                </pic:pic>
              </a:graphicData>
            </a:graphic>
          </wp:inline>
        </w:drawing>
      </w:r>
    </w:p>
    <w:p w14:paraId="14F29C91" w14:textId="26ADF907" w:rsidR="0057030B" w:rsidRPr="00A11519" w:rsidRDefault="00FC2FA4" w:rsidP="0057030B">
      <w:pPr>
        <w:spacing w:line="360" w:lineRule="auto"/>
        <w:rPr>
          <w:rFonts w:ascii="Times New Roman" w:hAnsi="Times New Roman"/>
          <w:szCs w:val="21"/>
        </w:rPr>
      </w:pPr>
      <w:r w:rsidRPr="00A11519">
        <w:rPr>
          <w:rFonts w:ascii="Times New Roman" w:hAnsi="Times New Roman"/>
          <w:b/>
          <w:bCs/>
          <w:szCs w:val="21"/>
        </w:rPr>
        <w:t xml:space="preserve">Supplementary Figure </w:t>
      </w:r>
      <w:r w:rsidR="0057030B" w:rsidRPr="00A11519">
        <w:rPr>
          <w:rFonts w:ascii="Times New Roman" w:hAnsi="Times New Roman"/>
          <w:b/>
          <w:bCs/>
          <w:szCs w:val="21"/>
        </w:rPr>
        <w:t>1</w:t>
      </w:r>
      <w:r w:rsidR="00606A35" w:rsidRPr="00A11519">
        <w:rPr>
          <w:rFonts w:ascii="Times New Roman" w:hAnsi="Times New Roman"/>
          <w:b/>
          <w:bCs/>
          <w:szCs w:val="21"/>
        </w:rPr>
        <w:t>4</w:t>
      </w:r>
      <w:r w:rsidR="00862211" w:rsidRPr="00A11519">
        <w:rPr>
          <w:rFonts w:ascii="Times New Roman" w:hAnsi="Times New Roman"/>
          <w:b/>
          <w:bCs/>
          <w:szCs w:val="21"/>
        </w:rPr>
        <w:t xml:space="preserve"> | Quenching experiments</w:t>
      </w:r>
      <w:r w:rsidR="0057030B" w:rsidRPr="00A11519">
        <w:rPr>
          <w:rFonts w:ascii="Times New Roman" w:hAnsi="Times New Roman"/>
          <w:b/>
          <w:bCs/>
          <w:szCs w:val="21"/>
        </w:rPr>
        <w:t>.</w:t>
      </w:r>
      <w:r w:rsidR="0057030B" w:rsidRPr="00A11519">
        <w:rPr>
          <w:rFonts w:ascii="Times New Roman" w:hAnsi="Times New Roman"/>
          <w:szCs w:val="21"/>
        </w:rPr>
        <w:t xml:space="preserve"> </w:t>
      </w:r>
      <w:r w:rsidR="00862211" w:rsidRPr="00A11519">
        <w:rPr>
          <w:rFonts w:ascii="Times New Roman" w:hAnsi="Times New Roman"/>
          <w:b/>
          <w:bCs/>
          <w:szCs w:val="21"/>
        </w:rPr>
        <w:t>a</w:t>
      </w:r>
      <w:r w:rsidR="0057030B" w:rsidRPr="00A11519">
        <w:rPr>
          <w:rFonts w:ascii="Times New Roman" w:hAnsi="Times New Roman"/>
          <w:szCs w:val="21"/>
        </w:rPr>
        <w:t xml:space="preserve"> Fluorescence spectra of a CH</w:t>
      </w:r>
      <w:r w:rsidR="0057030B" w:rsidRPr="00A11519">
        <w:rPr>
          <w:rFonts w:ascii="Times New Roman" w:hAnsi="Times New Roman"/>
          <w:szCs w:val="21"/>
          <w:vertAlign w:val="subscript"/>
        </w:rPr>
        <w:t>3</w:t>
      </w:r>
      <w:r w:rsidR="0057030B" w:rsidRPr="00A11519">
        <w:rPr>
          <w:rFonts w:ascii="Times New Roman" w:hAnsi="Times New Roman"/>
          <w:szCs w:val="21"/>
        </w:rPr>
        <w:t>CN solution containing 0.05 mM IrQPY in the absence (black) and presence of 0~</w:t>
      </w:r>
      <w:r w:rsidR="00B24994" w:rsidRPr="00A11519">
        <w:rPr>
          <w:rFonts w:ascii="Times New Roman" w:hAnsi="Times New Roman"/>
          <w:szCs w:val="21"/>
        </w:rPr>
        <w:t>0.96</w:t>
      </w:r>
      <w:r w:rsidR="0057030B" w:rsidRPr="00A11519">
        <w:rPr>
          <w:rFonts w:ascii="Times New Roman" w:hAnsi="Times New Roman"/>
          <w:szCs w:val="21"/>
        </w:rPr>
        <w:t xml:space="preserve"> mM BIH, respectively. </w:t>
      </w:r>
      <w:r w:rsidR="00862211" w:rsidRPr="00A11519">
        <w:rPr>
          <w:rFonts w:ascii="Times New Roman" w:hAnsi="Times New Roman"/>
          <w:b/>
          <w:bCs/>
          <w:szCs w:val="21"/>
        </w:rPr>
        <w:t>b</w:t>
      </w:r>
      <w:r w:rsidR="0057030B" w:rsidRPr="00A11519">
        <w:rPr>
          <w:rFonts w:ascii="Times New Roman" w:hAnsi="Times New Roman"/>
          <w:szCs w:val="21"/>
        </w:rPr>
        <w:t xml:space="preserve"> Linear fitting of ratio of fluorescence intensity in the absence and presence of BIH versus [BIH]. </w:t>
      </w:r>
    </w:p>
    <w:p w14:paraId="3A6D204C" w14:textId="3A2FECD2" w:rsidR="0057030B" w:rsidRPr="00A11519" w:rsidRDefault="0057030B" w:rsidP="0057030B">
      <w:pPr>
        <w:spacing w:line="360" w:lineRule="auto"/>
        <w:rPr>
          <w:rFonts w:ascii="Times New Roman" w:hAnsi="Times New Roman"/>
          <w:szCs w:val="21"/>
        </w:rPr>
      </w:pPr>
    </w:p>
    <w:p w14:paraId="5B9D0EBA" w14:textId="334AD8A0" w:rsidR="00075F9D" w:rsidRPr="00A11519" w:rsidRDefault="00075F9D" w:rsidP="0057030B">
      <w:pPr>
        <w:spacing w:line="360" w:lineRule="auto"/>
        <w:rPr>
          <w:rFonts w:ascii="Times New Roman" w:hAnsi="Times New Roman"/>
          <w:szCs w:val="21"/>
        </w:rPr>
      </w:pPr>
    </w:p>
    <w:p w14:paraId="596550E8" w14:textId="77777777" w:rsidR="00075F9D" w:rsidRPr="00A11519" w:rsidRDefault="00075F9D" w:rsidP="0057030B">
      <w:pPr>
        <w:spacing w:line="360" w:lineRule="auto"/>
        <w:rPr>
          <w:rFonts w:ascii="Times New Roman" w:hAnsi="Times New Roman"/>
          <w:szCs w:val="21"/>
        </w:rPr>
      </w:pPr>
    </w:p>
    <w:p w14:paraId="077CD13D" w14:textId="77777777" w:rsidR="0057030B" w:rsidRPr="00A11519" w:rsidRDefault="001502B9" w:rsidP="0057030B">
      <w:pPr>
        <w:spacing w:line="360" w:lineRule="auto"/>
        <w:jc w:val="center"/>
        <w:rPr>
          <w:rFonts w:ascii="Times New Roman" w:hAnsi="Times New Roman"/>
          <w:szCs w:val="21"/>
        </w:rPr>
      </w:pPr>
      <w:r w:rsidRPr="00A11519">
        <w:rPr>
          <w:rFonts w:ascii="Times New Roman" w:hAnsi="Times New Roman"/>
          <w:noProof/>
        </w:rPr>
        <w:drawing>
          <wp:inline distT="0" distB="0" distL="0" distR="0" wp14:anchorId="1E3784A9" wp14:editId="52E8F8C5">
            <wp:extent cx="5400675" cy="19558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00675" cy="1955800"/>
                    </a:xfrm>
                    <a:prstGeom prst="rect">
                      <a:avLst/>
                    </a:prstGeom>
                    <a:noFill/>
                    <a:ln>
                      <a:noFill/>
                    </a:ln>
                  </pic:spPr>
                </pic:pic>
              </a:graphicData>
            </a:graphic>
          </wp:inline>
        </w:drawing>
      </w:r>
    </w:p>
    <w:p w14:paraId="5A73CB87" w14:textId="12C84427" w:rsidR="0057030B" w:rsidRPr="00A11519" w:rsidRDefault="00FC2FA4" w:rsidP="0057030B">
      <w:pPr>
        <w:spacing w:line="360" w:lineRule="auto"/>
        <w:rPr>
          <w:rFonts w:ascii="Times New Roman" w:hAnsi="Times New Roman"/>
          <w:szCs w:val="21"/>
        </w:rPr>
      </w:pPr>
      <w:r w:rsidRPr="00A11519">
        <w:rPr>
          <w:rFonts w:ascii="Times New Roman" w:hAnsi="Times New Roman"/>
          <w:b/>
          <w:bCs/>
          <w:szCs w:val="21"/>
        </w:rPr>
        <w:t xml:space="preserve">Supplementary Figure </w:t>
      </w:r>
      <w:r w:rsidR="0057030B" w:rsidRPr="00A11519">
        <w:rPr>
          <w:rFonts w:ascii="Times New Roman" w:hAnsi="Times New Roman"/>
          <w:b/>
          <w:bCs/>
          <w:szCs w:val="21"/>
        </w:rPr>
        <w:t>1</w:t>
      </w:r>
      <w:r w:rsidR="00606A35" w:rsidRPr="00A11519">
        <w:rPr>
          <w:rFonts w:ascii="Times New Roman" w:hAnsi="Times New Roman"/>
          <w:b/>
          <w:bCs/>
          <w:szCs w:val="21"/>
        </w:rPr>
        <w:t>5</w:t>
      </w:r>
      <w:r w:rsidR="0057030B" w:rsidRPr="00A11519">
        <w:rPr>
          <w:rFonts w:ascii="Times New Roman" w:hAnsi="Times New Roman"/>
          <w:szCs w:val="21"/>
        </w:rPr>
        <w:t xml:space="preserve"> </w:t>
      </w:r>
      <w:r w:rsidR="00862211" w:rsidRPr="00A11519">
        <w:rPr>
          <w:rFonts w:ascii="Times New Roman" w:hAnsi="Times New Roman"/>
          <w:b/>
          <w:bCs/>
          <w:szCs w:val="21"/>
        </w:rPr>
        <w:t>| Quenching experiments.</w:t>
      </w:r>
      <w:r w:rsidR="00862211" w:rsidRPr="00A11519">
        <w:rPr>
          <w:rFonts w:ascii="Times New Roman" w:hAnsi="Times New Roman"/>
          <w:szCs w:val="21"/>
        </w:rPr>
        <w:t xml:space="preserve"> </w:t>
      </w:r>
      <w:r w:rsidR="00862211" w:rsidRPr="00A11519">
        <w:rPr>
          <w:rFonts w:ascii="Times New Roman" w:hAnsi="Times New Roman"/>
          <w:b/>
          <w:bCs/>
          <w:szCs w:val="21"/>
        </w:rPr>
        <w:t>a</w:t>
      </w:r>
      <w:r w:rsidR="0057030B" w:rsidRPr="00A11519">
        <w:rPr>
          <w:rFonts w:ascii="Times New Roman" w:hAnsi="Times New Roman"/>
          <w:szCs w:val="21"/>
        </w:rPr>
        <w:t xml:space="preserve"> Fluorescence spectra of a CH</w:t>
      </w:r>
      <w:r w:rsidR="0057030B" w:rsidRPr="00A11519">
        <w:rPr>
          <w:rFonts w:ascii="Times New Roman" w:hAnsi="Times New Roman"/>
          <w:szCs w:val="21"/>
          <w:vertAlign w:val="subscript"/>
        </w:rPr>
        <w:t>3</w:t>
      </w:r>
      <w:r w:rsidR="0057030B" w:rsidRPr="00A11519">
        <w:rPr>
          <w:rFonts w:ascii="Times New Roman" w:hAnsi="Times New Roman"/>
          <w:szCs w:val="21"/>
        </w:rPr>
        <w:t>CN solution containing 0.05 mM IrQPY in the absence (black) and presence of 0~</w:t>
      </w:r>
      <w:r w:rsidR="00B24994" w:rsidRPr="00A11519">
        <w:rPr>
          <w:rFonts w:ascii="Times New Roman" w:hAnsi="Times New Roman"/>
          <w:szCs w:val="21"/>
        </w:rPr>
        <w:t>0.96</w:t>
      </w:r>
      <w:r w:rsidR="0057030B" w:rsidRPr="00A11519">
        <w:rPr>
          <w:rFonts w:ascii="Times New Roman" w:hAnsi="Times New Roman"/>
          <w:szCs w:val="21"/>
        </w:rPr>
        <w:t xml:space="preserve"> mM TEA, respectively. </w:t>
      </w:r>
      <w:r w:rsidR="00862211" w:rsidRPr="00A11519">
        <w:rPr>
          <w:rFonts w:ascii="Times New Roman" w:hAnsi="Times New Roman"/>
          <w:b/>
          <w:bCs/>
          <w:szCs w:val="21"/>
        </w:rPr>
        <w:t>b</w:t>
      </w:r>
      <w:r w:rsidR="0057030B" w:rsidRPr="00A11519">
        <w:rPr>
          <w:rFonts w:ascii="Times New Roman" w:hAnsi="Times New Roman"/>
          <w:szCs w:val="21"/>
        </w:rPr>
        <w:t xml:space="preserve"> Linear fitting of ratio of fluorescence intensity in the absence and presence of TEA versus [TEA].</w:t>
      </w:r>
    </w:p>
    <w:p w14:paraId="4014BC31" w14:textId="76846CDA" w:rsidR="00DD2C23" w:rsidRPr="00A11519" w:rsidRDefault="00DD2C23" w:rsidP="0057030B">
      <w:pPr>
        <w:spacing w:line="360" w:lineRule="auto"/>
        <w:rPr>
          <w:rFonts w:ascii="Times New Roman" w:hAnsi="Times New Roman"/>
          <w:szCs w:val="21"/>
        </w:rPr>
      </w:pPr>
    </w:p>
    <w:p w14:paraId="5150EB38" w14:textId="39C9C78D" w:rsidR="00DD2C23" w:rsidRPr="00A11519" w:rsidRDefault="00FC7736" w:rsidP="00FC7736">
      <w:pPr>
        <w:spacing w:line="360" w:lineRule="auto"/>
        <w:jc w:val="center"/>
        <w:rPr>
          <w:rFonts w:ascii="Times New Roman" w:hAnsi="Times New Roman"/>
          <w:szCs w:val="21"/>
        </w:rPr>
      </w:pPr>
      <w:r w:rsidRPr="00A11519">
        <w:rPr>
          <w:rFonts w:ascii="Times New Roman" w:hAnsi="Times New Roman"/>
          <w:noProof/>
        </w:rPr>
        <w:lastRenderedPageBreak/>
        <w:drawing>
          <wp:inline distT="0" distB="0" distL="0" distR="0" wp14:anchorId="68882030" wp14:editId="746DF7D6">
            <wp:extent cx="3599180" cy="3150235"/>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99180" cy="3150235"/>
                    </a:xfrm>
                    <a:prstGeom prst="rect">
                      <a:avLst/>
                    </a:prstGeom>
                    <a:noFill/>
                    <a:ln>
                      <a:noFill/>
                    </a:ln>
                  </pic:spPr>
                </pic:pic>
              </a:graphicData>
            </a:graphic>
          </wp:inline>
        </w:drawing>
      </w:r>
    </w:p>
    <w:p w14:paraId="72257A2D" w14:textId="0A764644" w:rsidR="00DD2C23" w:rsidRPr="00A11519" w:rsidRDefault="00FC2FA4" w:rsidP="00DD2C23">
      <w:pPr>
        <w:spacing w:line="360" w:lineRule="auto"/>
        <w:rPr>
          <w:rFonts w:ascii="Times New Roman" w:hAnsi="Times New Roman"/>
          <w:szCs w:val="21"/>
        </w:rPr>
      </w:pPr>
      <w:r w:rsidRPr="00A11519">
        <w:rPr>
          <w:rFonts w:ascii="Times New Roman" w:hAnsi="Times New Roman"/>
          <w:b/>
          <w:bCs/>
          <w:szCs w:val="21"/>
        </w:rPr>
        <w:t xml:space="preserve">Supplementary Figure </w:t>
      </w:r>
      <w:r w:rsidR="00DD2C23" w:rsidRPr="00A11519">
        <w:rPr>
          <w:rFonts w:ascii="Times New Roman" w:hAnsi="Times New Roman"/>
          <w:b/>
          <w:bCs/>
          <w:szCs w:val="21"/>
        </w:rPr>
        <w:t>1</w:t>
      </w:r>
      <w:r w:rsidR="00606A35" w:rsidRPr="00A11519">
        <w:rPr>
          <w:rFonts w:ascii="Times New Roman" w:hAnsi="Times New Roman"/>
          <w:b/>
          <w:bCs/>
          <w:szCs w:val="21"/>
        </w:rPr>
        <w:t>6</w:t>
      </w:r>
      <w:r w:rsidR="00862211" w:rsidRPr="00A11519">
        <w:rPr>
          <w:rFonts w:ascii="Times New Roman" w:hAnsi="Times New Roman"/>
          <w:b/>
          <w:bCs/>
          <w:szCs w:val="21"/>
        </w:rPr>
        <w:t xml:space="preserve"> | Cyclic voltammetry</w:t>
      </w:r>
      <w:r w:rsidR="00DD2C23" w:rsidRPr="00A11519">
        <w:rPr>
          <w:rFonts w:ascii="Times New Roman" w:hAnsi="Times New Roman"/>
          <w:b/>
          <w:bCs/>
          <w:szCs w:val="21"/>
        </w:rPr>
        <w:t>.</w:t>
      </w:r>
      <w:r w:rsidR="00DD2C23" w:rsidRPr="00A11519">
        <w:rPr>
          <w:rFonts w:ascii="Times New Roman" w:hAnsi="Times New Roman"/>
          <w:szCs w:val="21"/>
        </w:rPr>
        <w:t xml:space="preserve"> </w:t>
      </w:r>
      <w:r w:rsidR="00DD2C23" w:rsidRPr="00A11519">
        <w:rPr>
          <w:rFonts w:ascii="Times New Roman" w:hAnsi="Times New Roman"/>
          <w:bCs/>
          <w:iCs/>
          <w:szCs w:val="21"/>
          <w:lang w:val="de-DE"/>
        </w:rPr>
        <w:t xml:space="preserve">CVs of CoPc (orange) and CoTAPc (violet) </w:t>
      </w:r>
      <w:r w:rsidR="00FC7736" w:rsidRPr="00A11519">
        <w:rPr>
          <w:rFonts w:ascii="Times New Roman" w:hAnsi="Times New Roman"/>
          <w:bCs/>
          <w:iCs/>
          <w:szCs w:val="21"/>
          <w:lang w:val="de-DE"/>
        </w:rPr>
        <w:t xml:space="preserve">with addition of 6 v% PhOH </w:t>
      </w:r>
      <w:r w:rsidR="00DD2C23" w:rsidRPr="00A11519">
        <w:rPr>
          <w:rFonts w:ascii="Times New Roman" w:hAnsi="Times New Roman"/>
          <w:bCs/>
          <w:iCs/>
          <w:szCs w:val="21"/>
          <w:lang w:val="de-DE"/>
        </w:rPr>
        <w:t xml:space="preserve">under </w:t>
      </w:r>
      <w:r w:rsidR="00FC7736" w:rsidRPr="00A11519">
        <w:rPr>
          <w:rFonts w:ascii="Times New Roman" w:hAnsi="Times New Roman"/>
          <w:bCs/>
          <w:iCs/>
          <w:szCs w:val="21"/>
          <w:lang w:val="de-DE"/>
        </w:rPr>
        <w:t>CO</w:t>
      </w:r>
      <w:r w:rsidR="00DD2C23" w:rsidRPr="00A11519">
        <w:rPr>
          <w:rFonts w:ascii="Times New Roman" w:hAnsi="Times New Roman"/>
          <w:bCs/>
          <w:iCs/>
          <w:szCs w:val="21"/>
          <w:vertAlign w:val="subscript"/>
          <w:lang w:val="de-DE"/>
        </w:rPr>
        <w:t>2</w:t>
      </w:r>
      <w:r w:rsidR="00DD2C23" w:rsidRPr="00A11519">
        <w:rPr>
          <w:rFonts w:ascii="Times New Roman" w:hAnsi="Times New Roman"/>
          <w:bCs/>
          <w:iCs/>
          <w:szCs w:val="21"/>
          <w:lang w:val="de-DE"/>
        </w:rPr>
        <w:t>.</w:t>
      </w:r>
    </w:p>
    <w:p w14:paraId="6D2FD38B" w14:textId="51799CFD" w:rsidR="00075F9D" w:rsidRPr="00A11519" w:rsidRDefault="00075F9D" w:rsidP="0057030B">
      <w:pPr>
        <w:spacing w:line="360" w:lineRule="auto"/>
        <w:rPr>
          <w:rFonts w:ascii="Times New Roman" w:hAnsi="Times New Roman"/>
          <w:szCs w:val="21"/>
        </w:rPr>
      </w:pPr>
    </w:p>
    <w:p w14:paraId="41887525" w14:textId="635318F1" w:rsidR="00FC7736" w:rsidRPr="00A11519" w:rsidRDefault="00FC7736" w:rsidP="0057030B">
      <w:pPr>
        <w:spacing w:line="360" w:lineRule="auto"/>
        <w:rPr>
          <w:rFonts w:ascii="Times New Roman" w:hAnsi="Times New Roman"/>
          <w:szCs w:val="21"/>
        </w:rPr>
      </w:pPr>
      <w:r w:rsidRPr="00A11519">
        <w:rPr>
          <w:rFonts w:ascii="Times New Roman" w:hAnsi="Times New Roman"/>
          <w:noProof/>
        </w:rPr>
        <w:drawing>
          <wp:inline distT="0" distB="0" distL="0" distR="0" wp14:anchorId="3DDBF8F3" wp14:editId="766BB936">
            <wp:extent cx="6188710" cy="25603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88710" cy="2560320"/>
                    </a:xfrm>
                    <a:prstGeom prst="rect">
                      <a:avLst/>
                    </a:prstGeom>
                    <a:noFill/>
                    <a:ln>
                      <a:noFill/>
                    </a:ln>
                  </pic:spPr>
                </pic:pic>
              </a:graphicData>
            </a:graphic>
          </wp:inline>
        </w:drawing>
      </w:r>
    </w:p>
    <w:p w14:paraId="57C9906B" w14:textId="1D7F2117" w:rsidR="00FC7736" w:rsidRPr="00A11519" w:rsidRDefault="00FC2FA4" w:rsidP="00FC7736">
      <w:pPr>
        <w:autoSpaceDE w:val="0"/>
        <w:autoSpaceDN w:val="0"/>
        <w:adjustRightInd w:val="0"/>
        <w:spacing w:line="360" w:lineRule="auto"/>
        <w:rPr>
          <w:rFonts w:ascii="Times New Roman" w:hAnsi="Times New Roman"/>
          <w:szCs w:val="21"/>
        </w:rPr>
      </w:pPr>
      <w:r w:rsidRPr="00A11519">
        <w:rPr>
          <w:rFonts w:ascii="Times New Roman" w:hAnsi="Times New Roman"/>
          <w:b/>
          <w:szCs w:val="21"/>
          <w:lang w:val="sv-SE"/>
        </w:rPr>
        <w:t xml:space="preserve">Supplementary Figure </w:t>
      </w:r>
      <w:r w:rsidR="00FC7736" w:rsidRPr="00A11519">
        <w:rPr>
          <w:rFonts w:ascii="Times New Roman" w:hAnsi="Times New Roman"/>
          <w:b/>
          <w:szCs w:val="21"/>
          <w:lang w:val="sv-SE"/>
        </w:rPr>
        <w:t>1</w:t>
      </w:r>
      <w:r w:rsidR="00606A35" w:rsidRPr="00A11519">
        <w:rPr>
          <w:rFonts w:ascii="Times New Roman" w:hAnsi="Times New Roman"/>
          <w:b/>
          <w:szCs w:val="21"/>
          <w:lang w:val="sv-SE"/>
        </w:rPr>
        <w:t>7</w:t>
      </w:r>
      <w:r w:rsidR="00862211" w:rsidRPr="00A11519">
        <w:rPr>
          <w:rFonts w:ascii="Times New Roman" w:hAnsi="Times New Roman"/>
          <w:b/>
          <w:iCs/>
          <w:szCs w:val="21"/>
        </w:rPr>
        <w:t xml:space="preserve"> </w:t>
      </w:r>
      <w:r w:rsidR="00862211" w:rsidRPr="00A11519">
        <w:rPr>
          <w:rFonts w:ascii="Times New Roman" w:hAnsi="Times New Roman"/>
          <w:b/>
          <w:szCs w:val="21"/>
        </w:rPr>
        <w:t xml:space="preserve">| </w:t>
      </w:r>
      <w:r w:rsidR="00862211" w:rsidRPr="00A11519">
        <w:rPr>
          <w:rFonts w:ascii="Times New Roman" w:hAnsi="Times New Roman"/>
          <w:b/>
          <w:iCs/>
          <w:szCs w:val="21"/>
          <w:vertAlign w:val="superscript"/>
        </w:rPr>
        <w:t>1</w:t>
      </w:r>
      <w:r w:rsidR="00862211" w:rsidRPr="00A11519">
        <w:rPr>
          <w:rFonts w:ascii="Times New Roman" w:hAnsi="Times New Roman"/>
          <w:b/>
          <w:iCs/>
          <w:szCs w:val="21"/>
        </w:rPr>
        <w:t>H NMR titration</w:t>
      </w:r>
      <w:r w:rsidR="00862211" w:rsidRPr="00A11519">
        <w:rPr>
          <w:rFonts w:ascii="Times New Roman" w:hAnsi="Times New Roman"/>
          <w:b/>
          <w:bCs/>
          <w:iCs/>
          <w:szCs w:val="21"/>
        </w:rPr>
        <w:t>.</w:t>
      </w:r>
      <w:r w:rsidR="00FC7736" w:rsidRPr="00A11519">
        <w:rPr>
          <w:rFonts w:ascii="Times New Roman" w:hAnsi="Times New Roman"/>
          <w:szCs w:val="21"/>
          <w:lang w:val="sv-SE"/>
        </w:rPr>
        <w:t xml:space="preserve"> Binding isotherms (non-cooperative 1:2 system) fitted to the chemical shift of four proton signals of IrQPY versus the equivalents of CoTAPc added to determine the binding affinity (top); and the residual plot from the fit (bottom).</w:t>
      </w:r>
    </w:p>
    <w:p w14:paraId="6F661491" w14:textId="77777777" w:rsidR="00075F9D" w:rsidRPr="00A11519" w:rsidRDefault="00075F9D" w:rsidP="0057030B">
      <w:pPr>
        <w:spacing w:line="360" w:lineRule="auto"/>
        <w:rPr>
          <w:rFonts w:ascii="Times New Roman" w:hAnsi="Times New Roman"/>
          <w:szCs w:val="21"/>
        </w:rPr>
      </w:pPr>
    </w:p>
    <w:p w14:paraId="2753E6FE" w14:textId="77777777" w:rsidR="0057030B" w:rsidRPr="00A11519" w:rsidRDefault="0057030B" w:rsidP="0057030B">
      <w:pPr>
        <w:spacing w:line="360" w:lineRule="auto"/>
        <w:rPr>
          <w:rFonts w:ascii="Times New Roman" w:hAnsi="Times New Roman"/>
          <w:szCs w:val="21"/>
        </w:rPr>
      </w:pPr>
    </w:p>
    <w:p w14:paraId="58D155CB" w14:textId="63DA6B63" w:rsidR="0057030B" w:rsidRPr="00A11519" w:rsidRDefault="009F769D" w:rsidP="0057030B">
      <w:pPr>
        <w:spacing w:line="360" w:lineRule="auto"/>
        <w:jc w:val="center"/>
        <w:rPr>
          <w:rFonts w:ascii="Times New Roman" w:hAnsi="Times New Roman"/>
          <w:szCs w:val="21"/>
        </w:rPr>
      </w:pPr>
      <w:r w:rsidRPr="00A11519">
        <w:rPr>
          <w:rFonts w:ascii="Times New Roman" w:hAnsi="Times New Roman"/>
          <w:noProof/>
        </w:rPr>
        <w:lastRenderedPageBreak/>
        <w:drawing>
          <wp:inline distT="0" distB="0" distL="0" distR="0" wp14:anchorId="7054E88B" wp14:editId="487CAA94">
            <wp:extent cx="5438692" cy="197067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59509" cy="1978214"/>
                    </a:xfrm>
                    <a:prstGeom prst="rect">
                      <a:avLst/>
                    </a:prstGeom>
                    <a:noFill/>
                    <a:ln>
                      <a:noFill/>
                    </a:ln>
                  </pic:spPr>
                </pic:pic>
              </a:graphicData>
            </a:graphic>
          </wp:inline>
        </w:drawing>
      </w:r>
    </w:p>
    <w:p w14:paraId="71D53D6F" w14:textId="78AA9791" w:rsidR="0057030B" w:rsidRPr="00A11519" w:rsidRDefault="00FC2FA4" w:rsidP="0057030B">
      <w:pPr>
        <w:spacing w:line="360" w:lineRule="auto"/>
        <w:rPr>
          <w:rFonts w:ascii="Times New Roman" w:hAnsi="Times New Roman"/>
          <w:szCs w:val="21"/>
        </w:rPr>
      </w:pPr>
      <w:r w:rsidRPr="00A11519">
        <w:rPr>
          <w:rFonts w:ascii="Times New Roman" w:hAnsi="Times New Roman"/>
          <w:b/>
          <w:bCs/>
          <w:szCs w:val="21"/>
        </w:rPr>
        <w:t xml:space="preserve">Supplementary Figure </w:t>
      </w:r>
      <w:r w:rsidR="0057030B" w:rsidRPr="00A11519">
        <w:rPr>
          <w:rFonts w:ascii="Times New Roman" w:hAnsi="Times New Roman"/>
          <w:b/>
          <w:bCs/>
          <w:szCs w:val="21"/>
        </w:rPr>
        <w:t>1</w:t>
      </w:r>
      <w:r w:rsidR="00606A35" w:rsidRPr="00A11519">
        <w:rPr>
          <w:rFonts w:ascii="Times New Roman" w:hAnsi="Times New Roman"/>
          <w:b/>
          <w:bCs/>
          <w:szCs w:val="21"/>
        </w:rPr>
        <w:t>8</w:t>
      </w:r>
      <w:r w:rsidR="00862211" w:rsidRPr="00A11519">
        <w:rPr>
          <w:rFonts w:ascii="Times New Roman" w:hAnsi="Times New Roman"/>
          <w:b/>
          <w:bCs/>
          <w:szCs w:val="21"/>
        </w:rPr>
        <w:t xml:space="preserve"> | Quenching experiments.</w:t>
      </w:r>
      <w:r w:rsidR="0057030B" w:rsidRPr="00A11519">
        <w:rPr>
          <w:rFonts w:ascii="Times New Roman" w:hAnsi="Times New Roman"/>
          <w:szCs w:val="21"/>
        </w:rPr>
        <w:t xml:space="preserve"> </w:t>
      </w:r>
      <w:r w:rsidR="00862211" w:rsidRPr="00A11519">
        <w:rPr>
          <w:rFonts w:ascii="Times New Roman" w:hAnsi="Times New Roman"/>
          <w:b/>
          <w:bCs/>
          <w:szCs w:val="21"/>
        </w:rPr>
        <w:t>a</w:t>
      </w:r>
      <w:r w:rsidR="0057030B" w:rsidRPr="00A11519">
        <w:rPr>
          <w:rFonts w:ascii="Times New Roman" w:hAnsi="Times New Roman"/>
          <w:szCs w:val="21"/>
        </w:rPr>
        <w:t xml:space="preserve"> Fluorescence spectra of a CH</w:t>
      </w:r>
      <w:r w:rsidR="0057030B" w:rsidRPr="00A11519">
        <w:rPr>
          <w:rFonts w:ascii="Times New Roman" w:hAnsi="Times New Roman"/>
          <w:szCs w:val="21"/>
          <w:vertAlign w:val="subscript"/>
        </w:rPr>
        <w:t>3</w:t>
      </w:r>
      <w:r w:rsidR="0057030B" w:rsidRPr="00A11519">
        <w:rPr>
          <w:rFonts w:ascii="Times New Roman" w:hAnsi="Times New Roman"/>
          <w:szCs w:val="21"/>
        </w:rPr>
        <w:t>CN solution containing 0.05 mM IrQPY in the absence (black) and presence of 0~</w:t>
      </w:r>
      <w:r w:rsidR="00924755" w:rsidRPr="00A11519">
        <w:rPr>
          <w:rFonts w:ascii="Times New Roman" w:hAnsi="Times New Roman"/>
          <w:szCs w:val="21"/>
        </w:rPr>
        <w:t>0.1</w:t>
      </w:r>
      <w:r w:rsidR="000E4650" w:rsidRPr="00A11519">
        <w:rPr>
          <w:rFonts w:ascii="Times New Roman" w:hAnsi="Times New Roman"/>
          <w:szCs w:val="21"/>
        </w:rPr>
        <w:t>0</w:t>
      </w:r>
      <w:r w:rsidR="0057030B" w:rsidRPr="00A11519">
        <w:rPr>
          <w:rFonts w:ascii="Times New Roman" w:hAnsi="Times New Roman"/>
          <w:szCs w:val="21"/>
        </w:rPr>
        <w:t xml:space="preserve"> mM </w:t>
      </w:r>
      <w:r w:rsidR="00924755" w:rsidRPr="00A11519">
        <w:rPr>
          <w:rFonts w:ascii="Times New Roman" w:hAnsi="Times New Roman"/>
          <w:szCs w:val="21"/>
        </w:rPr>
        <w:t>CoPc</w:t>
      </w:r>
      <w:r w:rsidR="0057030B" w:rsidRPr="00A11519">
        <w:rPr>
          <w:rFonts w:ascii="Times New Roman" w:hAnsi="Times New Roman"/>
          <w:szCs w:val="21"/>
        </w:rPr>
        <w:t xml:space="preserve">, respectively. </w:t>
      </w:r>
      <w:r w:rsidR="00862211" w:rsidRPr="00A11519">
        <w:rPr>
          <w:rFonts w:ascii="Times New Roman" w:hAnsi="Times New Roman"/>
          <w:b/>
          <w:bCs/>
          <w:szCs w:val="21"/>
        </w:rPr>
        <w:t>b</w:t>
      </w:r>
      <w:r w:rsidR="0057030B" w:rsidRPr="00A11519">
        <w:rPr>
          <w:rFonts w:ascii="Times New Roman" w:hAnsi="Times New Roman"/>
          <w:szCs w:val="21"/>
        </w:rPr>
        <w:t xml:space="preserve"> Linear fitting of ratio of fluorescence intensity in the absence and presence of </w:t>
      </w:r>
      <w:r w:rsidR="00924755" w:rsidRPr="00A11519">
        <w:rPr>
          <w:rFonts w:ascii="Times New Roman" w:hAnsi="Times New Roman"/>
          <w:szCs w:val="21"/>
        </w:rPr>
        <w:t>CoPc</w:t>
      </w:r>
      <w:r w:rsidR="0057030B" w:rsidRPr="00A11519">
        <w:rPr>
          <w:rFonts w:ascii="Times New Roman" w:hAnsi="Times New Roman"/>
          <w:szCs w:val="21"/>
        </w:rPr>
        <w:t xml:space="preserve"> versus [</w:t>
      </w:r>
      <w:r w:rsidR="00924755" w:rsidRPr="00A11519">
        <w:rPr>
          <w:rFonts w:ascii="Times New Roman" w:hAnsi="Times New Roman"/>
          <w:szCs w:val="21"/>
        </w:rPr>
        <w:t>CoPc</w:t>
      </w:r>
      <w:r w:rsidR="0057030B" w:rsidRPr="00A11519">
        <w:rPr>
          <w:rFonts w:ascii="Times New Roman" w:hAnsi="Times New Roman"/>
          <w:szCs w:val="21"/>
        </w:rPr>
        <w:t xml:space="preserve">]. </w:t>
      </w:r>
    </w:p>
    <w:p w14:paraId="3DE2D997" w14:textId="42C25CCF" w:rsidR="00075F9D" w:rsidRPr="00A11519" w:rsidRDefault="00075F9D" w:rsidP="0057030B">
      <w:pPr>
        <w:spacing w:line="360" w:lineRule="auto"/>
        <w:rPr>
          <w:rFonts w:ascii="Times New Roman" w:hAnsi="Times New Roman"/>
          <w:szCs w:val="21"/>
        </w:rPr>
      </w:pPr>
    </w:p>
    <w:p w14:paraId="356F3AB4" w14:textId="77777777" w:rsidR="00075F9D" w:rsidRPr="00A11519" w:rsidRDefault="00075F9D" w:rsidP="0057030B">
      <w:pPr>
        <w:spacing w:line="360" w:lineRule="auto"/>
        <w:rPr>
          <w:rFonts w:ascii="Times New Roman" w:hAnsi="Times New Roman"/>
          <w:szCs w:val="21"/>
        </w:rPr>
      </w:pPr>
    </w:p>
    <w:p w14:paraId="1CA2D2B9" w14:textId="77777777" w:rsidR="0057030B" w:rsidRPr="00A11519" w:rsidRDefault="0057030B" w:rsidP="0057030B">
      <w:pPr>
        <w:spacing w:line="360" w:lineRule="auto"/>
        <w:rPr>
          <w:rFonts w:ascii="Times New Roman" w:hAnsi="Times New Roman"/>
          <w:szCs w:val="21"/>
        </w:rPr>
      </w:pPr>
    </w:p>
    <w:p w14:paraId="2D7ABF60" w14:textId="77777777" w:rsidR="0057030B" w:rsidRPr="00A11519" w:rsidRDefault="001502B9" w:rsidP="0057030B">
      <w:pPr>
        <w:spacing w:line="360" w:lineRule="auto"/>
        <w:jc w:val="center"/>
        <w:rPr>
          <w:rFonts w:ascii="Times New Roman" w:hAnsi="Times New Roman"/>
          <w:szCs w:val="21"/>
        </w:rPr>
      </w:pPr>
      <w:r w:rsidRPr="00A11519">
        <w:rPr>
          <w:rFonts w:ascii="Times New Roman" w:hAnsi="Times New Roman"/>
          <w:noProof/>
        </w:rPr>
        <w:drawing>
          <wp:inline distT="0" distB="0" distL="0" distR="0" wp14:anchorId="562C9447" wp14:editId="0741496E">
            <wp:extent cx="5400675" cy="19558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00675" cy="1955800"/>
                    </a:xfrm>
                    <a:prstGeom prst="rect">
                      <a:avLst/>
                    </a:prstGeom>
                    <a:noFill/>
                    <a:ln>
                      <a:noFill/>
                    </a:ln>
                  </pic:spPr>
                </pic:pic>
              </a:graphicData>
            </a:graphic>
          </wp:inline>
        </w:drawing>
      </w:r>
    </w:p>
    <w:p w14:paraId="590C9A3E" w14:textId="737B1105" w:rsidR="0057030B" w:rsidRPr="00A11519" w:rsidRDefault="00FC2FA4" w:rsidP="0057030B">
      <w:pPr>
        <w:spacing w:line="360" w:lineRule="auto"/>
        <w:rPr>
          <w:rFonts w:ascii="Times New Roman" w:hAnsi="Times New Roman"/>
          <w:szCs w:val="21"/>
        </w:rPr>
      </w:pPr>
      <w:r w:rsidRPr="00A11519">
        <w:rPr>
          <w:rFonts w:ascii="Times New Roman" w:hAnsi="Times New Roman"/>
          <w:b/>
          <w:bCs/>
          <w:szCs w:val="21"/>
        </w:rPr>
        <w:t xml:space="preserve">Supplementary Figure </w:t>
      </w:r>
      <w:r w:rsidR="0057030B" w:rsidRPr="00A11519">
        <w:rPr>
          <w:rFonts w:ascii="Times New Roman" w:hAnsi="Times New Roman"/>
          <w:b/>
          <w:bCs/>
          <w:szCs w:val="21"/>
        </w:rPr>
        <w:t>1</w:t>
      </w:r>
      <w:r w:rsidR="00606A35" w:rsidRPr="00A11519">
        <w:rPr>
          <w:rFonts w:ascii="Times New Roman" w:hAnsi="Times New Roman"/>
          <w:b/>
          <w:bCs/>
          <w:szCs w:val="21"/>
        </w:rPr>
        <w:t>9</w:t>
      </w:r>
      <w:r w:rsidR="00862211" w:rsidRPr="00A11519">
        <w:rPr>
          <w:rFonts w:ascii="Times New Roman" w:hAnsi="Times New Roman"/>
          <w:b/>
          <w:bCs/>
          <w:szCs w:val="21"/>
        </w:rPr>
        <w:t xml:space="preserve"> | Quenching experiments</w:t>
      </w:r>
      <w:r w:rsidR="0057030B" w:rsidRPr="00A11519">
        <w:rPr>
          <w:rFonts w:ascii="Times New Roman" w:hAnsi="Times New Roman"/>
          <w:b/>
          <w:bCs/>
          <w:szCs w:val="21"/>
        </w:rPr>
        <w:t>.</w:t>
      </w:r>
      <w:r w:rsidR="0057030B" w:rsidRPr="00A11519">
        <w:rPr>
          <w:rFonts w:ascii="Times New Roman" w:hAnsi="Times New Roman"/>
          <w:szCs w:val="21"/>
        </w:rPr>
        <w:t xml:space="preserve"> </w:t>
      </w:r>
      <w:r w:rsidR="00862211" w:rsidRPr="00A11519">
        <w:rPr>
          <w:rFonts w:ascii="Times New Roman" w:hAnsi="Times New Roman"/>
          <w:b/>
          <w:bCs/>
          <w:szCs w:val="21"/>
        </w:rPr>
        <w:t>a</w:t>
      </w:r>
      <w:r w:rsidR="0057030B" w:rsidRPr="00A11519">
        <w:rPr>
          <w:rFonts w:ascii="Times New Roman" w:hAnsi="Times New Roman"/>
          <w:szCs w:val="21"/>
        </w:rPr>
        <w:t xml:space="preserve"> Fluorescence spectra of a CH</w:t>
      </w:r>
      <w:r w:rsidR="0057030B" w:rsidRPr="00A11519">
        <w:rPr>
          <w:rFonts w:ascii="Times New Roman" w:hAnsi="Times New Roman"/>
          <w:szCs w:val="21"/>
          <w:vertAlign w:val="subscript"/>
        </w:rPr>
        <w:t>3</w:t>
      </w:r>
      <w:r w:rsidR="0057030B" w:rsidRPr="00A11519">
        <w:rPr>
          <w:rFonts w:ascii="Times New Roman" w:hAnsi="Times New Roman"/>
          <w:szCs w:val="21"/>
        </w:rPr>
        <w:t>CN solution containing 0.05 mM Ir</w:t>
      </w:r>
      <w:r w:rsidR="00924755" w:rsidRPr="00A11519">
        <w:rPr>
          <w:rFonts w:ascii="Times New Roman" w:hAnsi="Times New Roman"/>
          <w:szCs w:val="21"/>
        </w:rPr>
        <w:t>B</w:t>
      </w:r>
      <w:r w:rsidR="0057030B" w:rsidRPr="00A11519">
        <w:rPr>
          <w:rFonts w:ascii="Times New Roman" w:hAnsi="Times New Roman"/>
          <w:szCs w:val="21"/>
        </w:rPr>
        <w:t>PY in the absence (black) and presence of 0~</w:t>
      </w:r>
      <w:r w:rsidR="00B24994" w:rsidRPr="00A11519">
        <w:rPr>
          <w:rFonts w:ascii="Times New Roman" w:hAnsi="Times New Roman"/>
          <w:szCs w:val="21"/>
        </w:rPr>
        <w:t>0.96</w:t>
      </w:r>
      <w:r w:rsidR="0057030B" w:rsidRPr="00A11519">
        <w:rPr>
          <w:rFonts w:ascii="Times New Roman" w:hAnsi="Times New Roman"/>
          <w:szCs w:val="21"/>
        </w:rPr>
        <w:t xml:space="preserve"> mM BIH, respectively. </w:t>
      </w:r>
      <w:r w:rsidR="00862211" w:rsidRPr="00A11519">
        <w:rPr>
          <w:rFonts w:ascii="Times New Roman" w:hAnsi="Times New Roman"/>
          <w:b/>
          <w:bCs/>
          <w:szCs w:val="21"/>
        </w:rPr>
        <w:t>b</w:t>
      </w:r>
      <w:r w:rsidR="0057030B" w:rsidRPr="00A11519">
        <w:rPr>
          <w:rFonts w:ascii="Times New Roman" w:hAnsi="Times New Roman"/>
          <w:szCs w:val="21"/>
        </w:rPr>
        <w:t xml:space="preserve"> Linear fitting of ratio of fluorescence intensity in the absence and presence of BIH versus [BIH]. </w:t>
      </w:r>
    </w:p>
    <w:p w14:paraId="53862A98" w14:textId="77777777" w:rsidR="0057030B" w:rsidRPr="00A11519" w:rsidRDefault="0057030B" w:rsidP="0057030B">
      <w:pPr>
        <w:spacing w:line="360" w:lineRule="auto"/>
        <w:rPr>
          <w:rFonts w:ascii="Times New Roman" w:hAnsi="Times New Roman"/>
          <w:szCs w:val="21"/>
        </w:rPr>
      </w:pPr>
    </w:p>
    <w:p w14:paraId="5D1CDC8A" w14:textId="77777777" w:rsidR="00437DF3" w:rsidRPr="00A11519" w:rsidRDefault="00437DF3" w:rsidP="00545984">
      <w:pPr>
        <w:spacing w:line="360" w:lineRule="auto"/>
        <w:jc w:val="center"/>
        <w:rPr>
          <w:rFonts w:ascii="Times New Roman" w:hAnsi="Times New Roman"/>
          <w:szCs w:val="21"/>
        </w:rPr>
      </w:pPr>
    </w:p>
    <w:p w14:paraId="37457360" w14:textId="019C074B" w:rsidR="000E4650" w:rsidRPr="00A11519" w:rsidRDefault="000E4650">
      <w:pPr>
        <w:widowControl/>
        <w:jc w:val="left"/>
        <w:rPr>
          <w:rFonts w:ascii="Times New Roman" w:hAnsi="Times New Roman"/>
          <w:szCs w:val="21"/>
        </w:rPr>
      </w:pPr>
      <w:r w:rsidRPr="00A11519">
        <w:rPr>
          <w:rFonts w:ascii="Times New Roman" w:hAnsi="Times New Roman"/>
          <w:szCs w:val="21"/>
        </w:rPr>
        <w:br w:type="page"/>
      </w:r>
    </w:p>
    <w:p w14:paraId="3E43C552" w14:textId="6F212CBD" w:rsidR="000E4650" w:rsidRPr="00A11519" w:rsidRDefault="000E4650" w:rsidP="000E4650">
      <w:pPr>
        <w:autoSpaceDE w:val="0"/>
        <w:autoSpaceDN w:val="0"/>
        <w:adjustRightInd w:val="0"/>
        <w:spacing w:line="360" w:lineRule="auto"/>
        <w:jc w:val="center"/>
        <w:rPr>
          <w:rFonts w:ascii="Times New Roman" w:hAnsi="Times New Roman"/>
          <w:bCs/>
          <w:szCs w:val="21"/>
        </w:rPr>
      </w:pPr>
      <w:r w:rsidRPr="00A11519">
        <w:rPr>
          <w:rFonts w:ascii="Times New Roman" w:hAnsi="Times New Roman"/>
          <w:noProof/>
        </w:rPr>
        <w:lastRenderedPageBreak/>
        <w:drawing>
          <wp:inline distT="0" distB="0" distL="0" distR="0" wp14:anchorId="1DEF8CA3" wp14:editId="22D405B5">
            <wp:extent cx="5259788" cy="1905846"/>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3384" cy="1910773"/>
                    </a:xfrm>
                    <a:prstGeom prst="rect">
                      <a:avLst/>
                    </a:prstGeom>
                    <a:noFill/>
                    <a:ln>
                      <a:noFill/>
                    </a:ln>
                  </pic:spPr>
                </pic:pic>
              </a:graphicData>
            </a:graphic>
          </wp:inline>
        </w:drawing>
      </w:r>
    </w:p>
    <w:p w14:paraId="66BE3EFA" w14:textId="1062CEA2" w:rsidR="000E4650" w:rsidRPr="00A11519" w:rsidRDefault="00FC2FA4" w:rsidP="000E4650">
      <w:pPr>
        <w:autoSpaceDE w:val="0"/>
        <w:autoSpaceDN w:val="0"/>
        <w:adjustRightInd w:val="0"/>
        <w:spacing w:line="360" w:lineRule="auto"/>
        <w:rPr>
          <w:rFonts w:ascii="Times New Roman" w:hAnsi="Times New Roman"/>
          <w:szCs w:val="21"/>
        </w:rPr>
      </w:pPr>
      <w:r w:rsidRPr="00A11519">
        <w:rPr>
          <w:rFonts w:ascii="Times New Roman" w:hAnsi="Times New Roman"/>
          <w:b/>
          <w:bCs/>
          <w:szCs w:val="21"/>
        </w:rPr>
        <w:t xml:space="preserve">Supplementary Figure </w:t>
      </w:r>
      <w:r w:rsidR="00606A35" w:rsidRPr="00A11519">
        <w:rPr>
          <w:rFonts w:ascii="Times New Roman" w:hAnsi="Times New Roman"/>
          <w:b/>
          <w:bCs/>
          <w:szCs w:val="21"/>
        </w:rPr>
        <w:t>20</w:t>
      </w:r>
      <w:r w:rsidR="00FA1BA4" w:rsidRPr="00A11519">
        <w:rPr>
          <w:rFonts w:ascii="Times New Roman" w:hAnsi="Times New Roman"/>
          <w:b/>
          <w:bCs/>
          <w:szCs w:val="21"/>
        </w:rPr>
        <w:t xml:space="preserve"> | </w:t>
      </w:r>
      <w:r w:rsidR="00862211" w:rsidRPr="00A11519">
        <w:rPr>
          <w:rFonts w:ascii="Times New Roman" w:hAnsi="Times New Roman"/>
          <w:b/>
          <w:bCs/>
          <w:szCs w:val="21"/>
        </w:rPr>
        <w:t>Quenching experiments</w:t>
      </w:r>
      <w:r w:rsidR="00FA1BA4" w:rsidRPr="00A11519">
        <w:rPr>
          <w:rFonts w:ascii="Times New Roman" w:hAnsi="Times New Roman"/>
          <w:b/>
          <w:bCs/>
          <w:szCs w:val="21"/>
        </w:rPr>
        <w:t>.</w:t>
      </w:r>
      <w:r w:rsidR="000E4650" w:rsidRPr="00A11519">
        <w:rPr>
          <w:rFonts w:ascii="Times New Roman" w:hAnsi="Times New Roman"/>
          <w:szCs w:val="21"/>
        </w:rPr>
        <w:t xml:space="preserve"> </w:t>
      </w:r>
      <w:r w:rsidR="00862211" w:rsidRPr="00A11519">
        <w:rPr>
          <w:rFonts w:ascii="Times New Roman" w:hAnsi="Times New Roman"/>
          <w:b/>
          <w:bCs/>
          <w:szCs w:val="21"/>
        </w:rPr>
        <w:t>a</w:t>
      </w:r>
      <w:r w:rsidR="00862211" w:rsidRPr="00A11519">
        <w:rPr>
          <w:rFonts w:ascii="Times New Roman" w:hAnsi="Times New Roman"/>
          <w:szCs w:val="21"/>
        </w:rPr>
        <w:t xml:space="preserve"> </w:t>
      </w:r>
      <w:r w:rsidR="000E4650" w:rsidRPr="00A11519">
        <w:rPr>
          <w:rFonts w:ascii="Times New Roman" w:hAnsi="Times New Roman"/>
          <w:szCs w:val="21"/>
        </w:rPr>
        <w:t>Fluorescence spectra of a CH</w:t>
      </w:r>
      <w:r w:rsidR="000E4650" w:rsidRPr="00A11519">
        <w:rPr>
          <w:rFonts w:ascii="Times New Roman" w:hAnsi="Times New Roman"/>
          <w:szCs w:val="21"/>
          <w:vertAlign w:val="subscript"/>
        </w:rPr>
        <w:t>3</w:t>
      </w:r>
      <w:r w:rsidR="000E4650" w:rsidRPr="00A11519">
        <w:rPr>
          <w:rFonts w:ascii="Times New Roman" w:hAnsi="Times New Roman"/>
          <w:szCs w:val="21"/>
        </w:rPr>
        <w:t xml:space="preserve">CN solution containing 0.05 mM IrBPY in the absence (black) and presence of 0~0.10 mM CoPc, respectively. </w:t>
      </w:r>
      <w:r w:rsidR="00862211" w:rsidRPr="00A11519">
        <w:rPr>
          <w:rFonts w:ascii="Times New Roman" w:hAnsi="Times New Roman"/>
          <w:b/>
          <w:bCs/>
          <w:szCs w:val="21"/>
        </w:rPr>
        <w:t>b</w:t>
      </w:r>
      <w:r w:rsidR="000E4650" w:rsidRPr="00A11519">
        <w:rPr>
          <w:rFonts w:ascii="Times New Roman" w:hAnsi="Times New Roman"/>
          <w:szCs w:val="21"/>
        </w:rPr>
        <w:t xml:space="preserve"> Linear fitting of ratio of fluorescence intensity in the absence and presence of CoPc versus [CoPc].</w:t>
      </w:r>
    </w:p>
    <w:p w14:paraId="6A3B3532" w14:textId="77777777" w:rsidR="000E4650" w:rsidRPr="00A11519" w:rsidRDefault="000E4650" w:rsidP="000E4650">
      <w:pPr>
        <w:autoSpaceDE w:val="0"/>
        <w:autoSpaceDN w:val="0"/>
        <w:adjustRightInd w:val="0"/>
        <w:spacing w:line="360" w:lineRule="auto"/>
        <w:rPr>
          <w:rFonts w:ascii="Times New Roman" w:hAnsi="Times New Roman"/>
          <w:bCs/>
          <w:szCs w:val="21"/>
        </w:rPr>
      </w:pPr>
    </w:p>
    <w:p w14:paraId="59D069F6" w14:textId="44D77BE9" w:rsidR="00C37E79" w:rsidRPr="00A11519" w:rsidRDefault="009F769D" w:rsidP="009F769D">
      <w:pPr>
        <w:spacing w:line="360" w:lineRule="auto"/>
        <w:jc w:val="center"/>
        <w:rPr>
          <w:rFonts w:ascii="Times New Roman" w:hAnsi="Times New Roman"/>
          <w:szCs w:val="21"/>
        </w:rPr>
      </w:pPr>
      <w:r w:rsidRPr="00A11519">
        <w:rPr>
          <w:rFonts w:ascii="Times New Roman" w:hAnsi="Times New Roman"/>
          <w:noProof/>
        </w:rPr>
        <w:drawing>
          <wp:inline distT="0" distB="0" distL="0" distR="0" wp14:anchorId="564A869B" wp14:editId="33D89C9C">
            <wp:extent cx="3311718" cy="2379950"/>
            <wp:effectExtent l="0" t="0" r="3175"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14446" cy="2381910"/>
                    </a:xfrm>
                    <a:prstGeom prst="rect">
                      <a:avLst/>
                    </a:prstGeom>
                    <a:noFill/>
                    <a:ln>
                      <a:noFill/>
                    </a:ln>
                  </pic:spPr>
                </pic:pic>
              </a:graphicData>
            </a:graphic>
          </wp:inline>
        </w:drawing>
      </w:r>
    </w:p>
    <w:p w14:paraId="19B97390" w14:textId="79C91018" w:rsidR="009F769D" w:rsidRPr="00A11519" w:rsidRDefault="00FC2FA4" w:rsidP="00862211">
      <w:pPr>
        <w:spacing w:line="360" w:lineRule="auto"/>
        <w:rPr>
          <w:rFonts w:ascii="Times New Roman" w:hAnsi="Times New Roman"/>
          <w:szCs w:val="21"/>
        </w:rPr>
      </w:pPr>
      <w:r w:rsidRPr="00A11519">
        <w:rPr>
          <w:rFonts w:ascii="Times New Roman" w:hAnsi="Times New Roman"/>
          <w:b/>
          <w:bCs/>
          <w:szCs w:val="21"/>
        </w:rPr>
        <w:t xml:space="preserve">Supplementary Figure </w:t>
      </w:r>
      <w:r w:rsidR="002D5F31" w:rsidRPr="00A11519">
        <w:rPr>
          <w:rFonts w:ascii="Times New Roman" w:hAnsi="Times New Roman"/>
          <w:b/>
          <w:bCs/>
          <w:szCs w:val="21"/>
        </w:rPr>
        <w:t>2</w:t>
      </w:r>
      <w:r w:rsidR="00606A35" w:rsidRPr="00A11519">
        <w:rPr>
          <w:rFonts w:ascii="Times New Roman" w:hAnsi="Times New Roman"/>
          <w:b/>
          <w:bCs/>
          <w:szCs w:val="21"/>
        </w:rPr>
        <w:t>1</w:t>
      </w:r>
      <w:r w:rsidR="00FA1BA4" w:rsidRPr="00A11519">
        <w:rPr>
          <w:rFonts w:ascii="Times New Roman" w:hAnsi="Times New Roman"/>
          <w:b/>
          <w:bCs/>
          <w:szCs w:val="21"/>
        </w:rPr>
        <w:t xml:space="preserve"> | UV-Vis spectroscopy</w:t>
      </w:r>
      <w:r w:rsidR="009F769D" w:rsidRPr="00A11519">
        <w:rPr>
          <w:rFonts w:ascii="Times New Roman" w:hAnsi="Times New Roman"/>
          <w:b/>
          <w:bCs/>
          <w:szCs w:val="21"/>
        </w:rPr>
        <w:t>.</w:t>
      </w:r>
      <w:r w:rsidR="009F769D" w:rsidRPr="00A11519">
        <w:rPr>
          <w:rFonts w:ascii="Times New Roman" w:hAnsi="Times New Roman"/>
          <w:szCs w:val="21"/>
        </w:rPr>
        <w:t xml:space="preserve"> UV-Vis spectra of 50 μM IrQPY (red) and IrBPY (blue) in CH</w:t>
      </w:r>
      <w:r w:rsidR="009F769D" w:rsidRPr="00A11519">
        <w:rPr>
          <w:rFonts w:ascii="Times New Roman" w:hAnsi="Times New Roman"/>
          <w:szCs w:val="21"/>
          <w:vertAlign w:val="subscript"/>
        </w:rPr>
        <w:t>3</w:t>
      </w:r>
      <w:r w:rsidR="009F769D" w:rsidRPr="00A11519">
        <w:rPr>
          <w:rFonts w:ascii="Times New Roman" w:hAnsi="Times New Roman"/>
          <w:szCs w:val="21"/>
        </w:rPr>
        <w:t>CN.</w:t>
      </w:r>
    </w:p>
    <w:p w14:paraId="03FB1F50" w14:textId="77777777" w:rsidR="004C769C" w:rsidRPr="00A11519" w:rsidRDefault="004C769C" w:rsidP="009F769D">
      <w:pPr>
        <w:spacing w:line="360" w:lineRule="auto"/>
        <w:jc w:val="center"/>
        <w:rPr>
          <w:rFonts w:ascii="Times New Roman" w:hAnsi="Times New Roman"/>
          <w:szCs w:val="21"/>
        </w:rPr>
      </w:pPr>
    </w:p>
    <w:p w14:paraId="052645AC" w14:textId="77777777" w:rsidR="00862211" w:rsidRPr="00A11519" w:rsidRDefault="00862211">
      <w:pPr>
        <w:widowControl/>
        <w:jc w:val="left"/>
        <w:rPr>
          <w:rFonts w:ascii="Times New Roman" w:hAnsi="Times New Roman"/>
          <w:szCs w:val="21"/>
        </w:rPr>
      </w:pPr>
      <w:r w:rsidRPr="00A11519">
        <w:rPr>
          <w:rFonts w:ascii="Times New Roman" w:hAnsi="Times New Roman"/>
          <w:szCs w:val="21"/>
        </w:rPr>
        <w:br w:type="page"/>
      </w:r>
    </w:p>
    <w:p w14:paraId="7F10F458" w14:textId="73E3CC6C" w:rsidR="00642501" w:rsidRPr="00A11519" w:rsidRDefault="004D79BA" w:rsidP="009F769D">
      <w:pPr>
        <w:spacing w:line="360" w:lineRule="auto"/>
        <w:jc w:val="center"/>
        <w:rPr>
          <w:rFonts w:ascii="Times New Roman" w:hAnsi="Times New Roman"/>
          <w:szCs w:val="21"/>
        </w:rPr>
      </w:pPr>
      <w:r w:rsidRPr="00A11519">
        <w:rPr>
          <w:rFonts w:ascii="Times New Roman" w:hAnsi="Times New Roman"/>
          <w:noProof/>
        </w:rPr>
        <w:lastRenderedPageBreak/>
        <w:drawing>
          <wp:inline distT="0" distB="0" distL="0" distR="0" wp14:anchorId="7DDCD9BD" wp14:editId="036095CC">
            <wp:extent cx="4427226" cy="1837854"/>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28924" cy="1838559"/>
                    </a:xfrm>
                    <a:prstGeom prst="rect">
                      <a:avLst/>
                    </a:prstGeom>
                    <a:noFill/>
                    <a:ln>
                      <a:noFill/>
                    </a:ln>
                  </pic:spPr>
                </pic:pic>
              </a:graphicData>
            </a:graphic>
          </wp:inline>
        </w:drawing>
      </w:r>
    </w:p>
    <w:p w14:paraId="53B5624A" w14:textId="0AAA3E36" w:rsidR="00CD7A4E" w:rsidRDefault="00FC2FA4" w:rsidP="004D79BA">
      <w:pPr>
        <w:spacing w:line="360" w:lineRule="auto"/>
        <w:rPr>
          <w:rFonts w:ascii="Times New Roman" w:hAnsi="Times New Roman"/>
          <w:szCs w:val="21"/>
        </w:rPr>
      </w:pPr>
      <w:r w:rsidRPr="00A11519">
        <w:rPr>
          <w:rFonts w:ascii="Times New Roman" w:hAnsi="Times New Roman"/>
          <w:b/>
          <w:bCs/>
          <w:szCs w:val="21"/>
        </w:rPr>
        <w:t xml:space="preserve">Supplementary Figure </w:t>
      </w:r>
      <w:r w:rsidR="004D79BA" w:rsidRPr="00A11519">
        <w:rPr>
          <w:rFonts w:ascii="Times New Roman" w:hAnsi="Times New Roman"/>
          <w:b/>
          <w:bCs/>
          <w:szCs w:val="21"/>
        </w:rPr>
        <w:t>2</w:t>
      </w:r>
      <w:r w:rsidR="00606A35" w:rsidRPr="00A11519">
        <w:rPr>
          <w:rFonts w:ascii="Times New Roman" w:hAnsi="Times New Roman"/>
          <w:b/>
          <w:bCs/>
          <w:szCs w:val="21"/>
        </w:rPr>
        <w:t>2</w:t>
      </w:r>
      <w:r w:rsidR="00FA1BA4" w:rsidRPr="00A11519">
        <w:rPr>
          <w:rFonts w:ascii="Times New Roman" w:hAnsi="Times New Roman"/>
          <w:b/>
          <w:bCs/>
          <w:szCs w:val="21"/>
        </w:rPr>
        <w:t xml:space="preserve"> </w:t>
      </w:r>
      <w:r w:rsidR="00FA1BA4" w:rsidRPr="00A11519">
        <w:rPr>
          <w:rFonts w:ascii="Times New Roman" w:hAnsi="Times New Roman"/>
          <w:b/>
          <w:szCs w:val="21"/>
        </w:rPr>
        <w:t xml:space="preserve">| </w:t>
      </w:r>
      <w:proofErr w:type="spellStart"/>
      <w:r w:rsidR="00FA1BA4" w:rsidRPr="00A11519">
        <w:rPr>
          <w:rFonts w:ascii="Times New Roman" w:hAnsi="Times New Roman"/>
          <w:b/>
          <w:iCs/>
          <w:szCs w:val="21"/>
        </w:rPr>
        <w:t>Cu</w:t>
      </w:r>
      <w:r w:rsidR="00FA1BA4" w:rsidRPr="00A11519">
        <w:rPr>
          <w:rFonts w:ascii="Times New Roman" w:hAnsi="Times New Roman"/>
          <w:b/>
          <w:iCs/>
          <w:szCs w:val="21"/>
          <w:vertAlign w:val="superscript"/>
        </w:rPr>
        <w:t>I</w:t>
      </w:r>
      <w:proofErr w:type="spellEnd"/>
      <w:r w:rsidR="007E57A0">
        <w:rPr>
          <w:rFonts w:ascii="Times New Roman" w:hAnsi="Times New Roman"/>
          <w:b/>
          <w:iCs/>
          <w:szCs w:val="21"/>
        </w:rPr>
        <w:t xml:space="preserve"> PS</w:t>
      </w:r>
      <w:r w:rsidR="00FA1BA4" w:rsidRPr="00A11519">
        <w:rPr>
          <w:rFonts w:ascii="Times New Roman" w:hAnsi="Times New Roman"/>
          <w:b/>
          <w:iCs/>
          <w:szCs w:val="21"/>
        </w:rPr>
        <w:t xml:space="preserve"> with pyridine pendants.</w:t>
      </w:r>
      <w:r w:rsidR="00FA1BA4" w:rsidRPr="00A11519">
        <w:rPr>
          <w:rFonts w:ascii="Times New Roman" w:hAnsi="Times New Roman"/>
          <w:szCs w:val="21"/>
        </w:rPr>
        <w:t xml:space="preserve"> </w:t>
      </w:r>
      <w:r w:rsidR="00FA1BA4" w:rsidRPr="00A11519">
        <w:rPr>
          <w:rFonts w:ascii="Times New Roman" w:hAnsi="Times New Roman"/>
          <w:b/>
          <w:bCs/>
          <w:szCs w:val="21"/>
        </w:rPr>
        <w:t>a</w:t>
      </w:r>
      <w:r w:rsidR="004D79BA" w:rsidRPr="00A11519">
        <w:rPr>
          <w:rFonts w:ascii="Times New Roman" w:hAnsi="Times New Roman"/>
          <w:szCs w:val="21"/>
        </w:rPr>
        <w:t xml:space="preserve"> Schematic and </w:t>
      </w:r>
      <w:r w:rsidR="00FA1BA4" w:rsidRPr="00A11519">
        <w:rPr>
          <w:rFonts w:ascii="Times New Roman" w:hAnsi="Times New Roman"/>
          <w:b/>
          <w:bCs/>
          <w:szCs w:val="21"/>
        </w:rPr>
        <w:t>b</w:t>
      </w:r>
      <w:r w:rsidR="004D79BA" w:rsidRPr="00A11519">
        <w:rPr>
          <w:rFonts w:ascii="Times New Roman" w:hAnsi="Times New Roman"/>
          <w:szCs w:val="21"/>
        </w:rPr>
        <w:t xml:space="preserve"> crystal structures of the newly prepared Cu PS with pyridine pendants. Counter anions and solvent molecules are omitted for clarity.</w:t>
      </w:r>
    </w:p>
    <w:p w14:paraId="0EABF19C" w14:textId="77777777" w:rsidR="00CD7A4E" w:rsidRDefault="00CD7A4E">
      <w:pPr>
        <w:widowControl/>
        <w:jc w:val="left"/>
        <w:rPr>
          <w:rFonts w:ascii="Times New Roman" w:hAnsi="Times New Roman"/>
          <w:szCs w:val="21"/>
        </w:rPr>
      </w:pPr>
      <w:r>
        <w:rPr>
          <w:rFonts w:ascii="Times New Roman" w:hAnsi="Times New Roman"/>
          <w:szCs w:val="21"/>
        </w:rPr>
        <w:br w:type="page"/>
      </w:r>
    </w:p>
    <w:p w14:paraId="756099A7" w14:textId="77777777" w:rsidR="00CD7A4E" w:rsidRPr="00A11519" w:rsidRDefault="00CD7A4E" w:rsidP="00CD7A4E">
      <w:pPr>
        <w:spacing w:line="360" w:lineRule="auto"/>
        <w:rPr>
          <w:rFonts w:ascii="Times New Roman" w:hAnsi="Times New Roman"/>
          <w:b/>
          <w:bCs/>
          <w:sz w:val="28"/>
          <w:szCs w:val="28"/>
        </w:rPr>
      </w:pPr>
      <w:r w:rsidRPr="00A11519">
        <w:rPr>
          <w:rFonts w:ascii="Times New Roman" w:hAnsi="Times New Roman"/>
          <w:b/>
          <w:bCs/>
          <w:sz w:val="28"/>
          <w:szCs w:val="28"/>
        </w:rPr>
        <w:lastRenderedPageBreak/>
        <w:t>Reference:</w:t>
      </w:r>
    </w:p>
    <w:p w14:paraId="15F38D69" w14:textId="77777777" w:rsidR="00CD7A4E" w:rsidRPr="00A11519" w:rsidRDefault="00CD7A4E" w:rsidP="00CD7A4E">
      <w:pPr>
        <w:rPr>
          <w:rFonts w:ascii="Times New Roman" w:hAnsi="Times New Roman"/>
          <w:sz w:val="12"/>
          <w:szCs w:val="12"/>
        </w:rPr>
      </w:pPr>
    </w:p>
    <w:p w14:paraId="0F6A35C9" w14:textId="77777777" w:rsidR="009C51B8" w:rsidRPr="009C51B8" w:rsidRDefault="00CD7A4E" w:rsidP="009C51B8">
      <w:pPr>
        <w:pStyle w:val="EndNoteBibliography"/>
        <w:ind w:left="720" w:hanging="720"/>
      </w:pPr>
      <w:r w:rsidRPr="00A11519">
        <w:rPr>
          <w:sz w:val="12"/>
          <w:szCs w:val="12"/>
        </w:rPr>
        <w:fldChar w:fldCharType="begin"/>
      </w:r>
      <w:r w:rsidRPr="00A11519">
        <w:rPr>
          <w:sz w:val="12"/>
          <w:szCs w:val="12"/>
        </w:rPr>
        <w:instrText xml:space="preserve"> ADDIN EN.REFLIST </w:instrText>
      </w:r>
      <w:r w:rsidRPr="00A11519">
        <w:rPr>
          <w:sz w:val="12"/>
          <w:szCs w:val="12"/>
        </w:rPr>
        <w:fldChar w:fldCharType="separate"/>
      </w:r>
      <w:r w:rsidR="009C51B8" w:rsidRPr="009C51B8">
        <w:t>1.</w:t>
      </w:r>
      <w:r w:rsidR="009C51B8" w:rsidRPr="009C51B8">
        <w:tab/>
        <w:t xml:space="preserve">DiSalle, B. F. &amp; Bernhard, S. Orchestrated photocatalytic water reduction using surface-adsorbing iridium photosensitizers. </w:t>
      </w:r>
      <w:r w:rsidR="009C51B8" w:rsidRPr="009C51B8">
        <w:rPr>
          <w:i/>
        </w:rPr>
        <w:t>J. Am. Chem. Soc.</w:t>
      </w:r>
      <w:r w:rsidR="009C51B8" w:rsidRPr="009C51B8">
        <w:t xml:space="preserve"> </w:t>
      </w:r>
      <w:r w:rsidR="009C51B8" w:rsidRPr="009C51B8">
        <w:rPr>
          <w:b/>
        </w:rPr>
        <w:t>133</w:t>
      </w:r>
      <w:r w:rsidR="009C51B8" w:rsidRPr="009C51B8">
        <w:t>, 11819-11821 (2011).</w:t>
      </w:r>
    </w:p>
    <w:p w14:paraId="5E4DA7FF" w14:textId="77777777" w:rsidR="009C51B8" w:rsidRPr="009C51B8" w:rsidRDefault="009C51B8" w:rsidP="009C51B8">
      <w:pPr>
        <w:pStyle w:val="EndNoteBibliography"/>
        <w:ind w:left="720" w:hanging="720"/>
      </w:pPr>
      <w:r w:rsidRPr="009C51B8">
        <w:t>2.</w:t>
      </w:r>
      <w:r w:rsidRPr="009C51B8">
        <w:tab/>
        <w:t>Luo, S. P.</w:t>
      </w:r>
      <w:r w:rsidRPr="009C51B8">
        <w:rPr>
          <w:i/>
        </w:rPr>
        <w:t>, et al.</w:t>
      </w:r>
      <w:r w:rsidRPr="009C51B8">
        <w:t xml:space="preserve"> Photocatalytic water reduction with copper-based photosensitizers: A noble-metal-free system. </w:t>
      </w:r>
      <w:r w:rsidRPr="009C51B8">
        <w:rPr>
          <w:i/>
        </w:rPr>
        <w:t>Angew. Chem. Int. Ed.</w:t>
      </w:r>
      <w:r w:rsidRPr="009C51B8">
        <w:t xml:space="preserve"> </w:t>
      </w:r>
      <w:r w:rsidRPr="009C51B8">
        <w:rPr>
          <w:b/>
        </w:rPr>
        <w:t>52</w:t>
      </w:r>
      <w:r w:rsidRPr="009C51B8">
        <w:t>, 419-423 (2013).</w:t>
      </w:r>
    </w:p>
    <w:p w14:paraId="09D622EB" w14:textId="559ECFE9" w:rsidR="009C51B8" w:rsidRPr="009C51B8" w:rsidRDefault="009C51B8" w:rsidP="009C51B8">
      <w:pPr>
        <w:pStyle w:val="EndNoteBibliography"/>
        <w:ind w:left="720" w:hanging="720"/>
      </w:pPr>
      <w:r w:rsidRPr="009C51B8">
        <w:t>3.</w:t>
      </w:r>
      <w:r w:rsidRPr="009C51B8">
        <w:tab/>
        <w:t xml:space="preserve">Bindfit. </w:t>
      </w:r>
      <w:hyperlink r:id="rId60" w:history="1">
        <w:r w:rsidR="00F21BA3" w:rsidRPr="00F21BA3">
          <w:rPr>
            <w:rStyle w:val="a9"/>
            <w:lang w:val="en-US"/>
          </w:rPr>
          <w:t>http://app.supramolecular.org/bindfit/</w:t>
        </w:r>
      </w:hyperlink>
      <w:r w:rsidRPr="009C51B8">
        <w:t>. v0.5 edn.</w:t>
      </w:r>
    </w:p>
    <w:p w14:paraId="4632EE83" w14:textId="77777777" w:rsidR="009C51B8" w:rsidRPr="009C51B8" w:rsidRDefault="009C51B8" w:rsidP="009C51B8">
      <w:pPr>
        <w:pStyle w:val="EndNoteBibliography"/>
        <w:ind w:left="720" w:hanging="720"/>
      </w:pPr>
      <w:r w:rsidRPr="009C51B8">
        <w:t>4.</w:t>
      </w:r>
      <w:r w:rsidRPr="009C51B8">
        <w:tab/>
        <w:t xml:space="preserve">Thordarson, P. Determining association constants from titration experiments in supramolecular chemistry. </w:t>
      </w:r>
      <w:r w:rsidRPr="009C51B8">
        <w:rPr>
          <w:i/>
        </w:rPr>
        <w:t>Chem. Soc. Rev.</w:t>
      </w:r>
      <w:r w:rsidRPr="009C51B8">
        <w:t xml:space="preserve"> </w:t>
      </w:r>
      <w:r w:rsidRPr="009C51B8">
        <w:rPr>
          <w:b/>
        </w:rPr>
        <w:t>40</w:t>
      </w:r>
      <w:r w:rsidRPr="009C51B8">
        <w:t>, 1305-1323 (2011).</w:t>
      </w:r>
    </w:p>
    <w:p w14:paraId="5292284F" w14:textId="77777777" w:rsidR="009C51B8" w:rsidRPr="009C51B8" w:rsidRDefault="009C51B8" w:rsidP="009C51B8">
      <w:pPr>
        <w:pStyle w:val="EndNoteBibliography"/>
        <w:ind w:left="720" w:hanging="720"/>
      </w:pPr>
      <w:r w:rsidRPr="009C51B8">
        <w:t>5.</w:t>
      </w:r>
      <w:r w:rsidRPr="009C51B8">
        <w:tab/>
        <w:t>Frisch, M. J.</w:t>
      </w:r>
      <w:r w:rsidRPr="009C51B8">
        <w:rPr>
          <w:i/>
        </w:rPr>
        <w:t>, et al.</w:t>
      </w:r>
      <w:r w:rsidRPr="009C51B8">
        <w:t xml:space="preserve"> </w:t>
      </w:r>
      <w:r w:rsidRPr="009C51B8">
        <w:rPr>
          <w:i/>
        </w:rPr>
        <w:t>Gaussian 09</w:t>
      </w:r>
      <w:r w:rsidRPr="009C51B8">
        <w:t xml:space="preserve">, </w:t>
      </w:r>
      <w:r w:rsidRPr="009C51B8">
        <w:rPr>
          <w:i/>
        </w:rPr>
        <w:t>Revision C.01</w:t>
      </w:r>
      <w:r w:rsidRPr="009C51B8">
        <w:t xml:space="preserve"> (Gaussian, Inc., 2009)</w:t>
      </w:r>
    </w:p>
    <w:p w14:paraId="6BB31C7F" w14:textId="009C1710" w:rsidR="009C51B8" w:rsidRPr="009C51B8" w:rsidRDefault="009C51B8" w:rsidP="009C51B8">
      <w:pPr>
        <w:pStyle w:val="EndNoteBibliography"/>
        <w:ind w:left="720" w:hanging="720"/>
      </w:pPr>
      <w:r w:rsidRPr="009C51B8">
        <w:t>6.</w:t>
      </w:r>
      <w:r w:rsidRPr="009C51B8">
        <w:tab/>
        <w:t xml:space="preserve">Zhao, Y. &amp; Truhlar, D. G. The m06 suite of density functionals for main group thermochemistry, thermochemical kinetics, noncovalent interactions, excited states, and transition elements: Two new functionals and systematic testing of four </w:t>
      </w:r>
      <w:r w:rsidR="00F21BA3">
        <w:t>M</w:t>
      </w:r>
      <w:r w:rsidRPr="009C51B8">
        <w:t xml:space="preserve">06-class functionals and 12 other functionals. </w:t>
      </w:r>
      <w:r w:rsidRPr="009C51B8">
        <w:rPr>
          <w:i/>
        </w:rPr>
        <w:t>Theor. Chem. Acc.</w:t>
      </w:r>
      <w:r w:rsidRPr="009C51B8">
        <w:t xml:space="preserve"> </w:t>
      </w:r>
      <w:r w:rsidRPr="009C51B8">
        <w:rPr>
          <w:b/>
        </w:rPr>
        <w:t>120</w:t>
      </w:r>
      <w:r w:rsidRPr="009C51B8">
        <w:t>, 215-241 (2007).</w:t>
      </w:r>
    </w:p>
    <w:p w14:paraId="7A8F8151" w14:textId="77777777" w:rsidR="009C51B8" w:rsidRPr="009C51B8" w:rsidRDefault="009C51B8" w:rsidP="009C51B8">
      <w:pPr>
        <w:pStyle w:val="EndNoteBibliography"/>
        <w:ind w:left="720" w:hanging="720"/>
      </w:pPr>
      <w:r w:rsidRPr="009C51B8">
        <w:t>7.</w:t>
      </w:r>
      <w:r w:rsidRPr="009C51B8">
        <w:tab/>
        <w:t xml:space="preserve">Hay, P. J. &amp; Wadt, W. R. Ab initio effective core potentials for molecular calculations. Potentials for k to au including the outermost core orbitals. </w:t>
      </w:r>
      <w:r w:rsidRPr="009C51B8">
        <w:rPr>
          <w:i/>
        </w:rPr>
        <w:t>J. Chem. Phys.</w:t>
      </w:r>
      <w:r w:rsidRPr="009C51B8">
        <w:t xml:space="preserve"> </w:t>
      </w:r>
      <w:r w:rsidRPr="009C51B8">
        <w:rPr>
          <w:b/>
        </w:rPr>
        <w:t>82</w:t>
      </w:r>
      <w:r w:rsidRPr="009C51B8">
        <w:t>, 299-310 (1985).</w:t>
      </w:r>
    </w:p>
    <w:p w14:paraId="17C7103E" w14:textId="77777777" w:rsidR="009C51B8" w:rsidRPr="009C51B8" w:rsidRDefault="009C51B8" w:rsidP="009C51B8">
      <w:pPr>
        <w:pStyle w:val="EndNoteBibliography"/>
        <w:ind w:left="720" w:hanging="720"/>
      </w:pPr>
      <w:r w:rsidRPr="009C51B8">
        <w:t>8.</w:t>
      </w:r>
      <w:r w:rsidRPr="009C51B8">
        <w:tab/>
        <w:t xml:space="preserve">Figgis, B. N., Kucharski, E. S. &amp; Reynolds, P. A. Electronic structure of cobalt phthalocyanine: A charge density study. </w:t>
      </w:r>
      <w:r w:rsidRPr="009C51B8">
        <w:rPr>
          <w:i/>
        </w:rPr>
        <w:t>J. Am. Chem. Soc.</w:t>
      </w:r>
      <w:r w:rsidRPr="009C51B8">
        <w:t xml:space="preserve"> </w:t>
      </w:r>
      <w:r w:rsidRPr="009C51B8">
        <w:rPr>
          <w:b/>
        </w:rPr>
        <w:t>111</w:t>
      </w:r>
      <w:r w:rsidRPr="009C51B8">
        <w:t>, 1683-1692 (1989).</w:t>
      </w:r>
    </w:p>
    <w:p w14:paraId="313625A0" w14:textId="77777777" w:rsidR="009C51B8" w:rsidRPr="009C51B8" w:rsidRDefault="009C51B8" w:rsidP="009C51B8">
      <w:pPr>
        <w:pStyle w:val="EndNoteBibliography"/>
        <w:ind w:left="720" w:hanging="720"/>
      </w:pPr>
      <w:r w:rsidRPr="009C51B8">
        <w:t>9.</w:t>
      </w:r>
      <w:r w:rsidRPr="009C51B8">
        <w:tab/>
        <w:t xml:space="preserve">Lu, T. &amp; Chen, F. Multiwfn: A multifunctional wavefunction analyzer. </w:t>
      </w:r>
      <w:r w:rsidRPr="009C51B8">
        <w:rPr>
          <w:i/>
        </w:rPr>
        <w:t>J. Comput. Chem.</w:t>
      </w:r>
      <w:r w:rsidRPr="009C51B8">
        <w:t xml:space="preserve"> </w:t>
      </w:r>
      <w:r w:rsidRPr="009C51B8">
        <w:rPr>
          <w:b/>
        </w:rPr>
        <w:t>33</w:t>
      </w:r>
      <w:r w:rsidRPr="009C51B8">
        <w:t>, 580-592 (2012).</w:t>
      </w:r>
    </w:p>
    <w:p w14:paraId="2DDD3684" w14:textId="3A4E5BE6" w:rsidR="009C51B8" w:rsidRPr="009C51B8" w:rsidRDefault="009C51B8" w:rsidP="009C51B8">
      <w:pPr>
        <w:pStyle w:val="EndNoteBibliography"/>
        <w:ind w:left="720" w:hanging="720"/>
      </w:pPr>
      <w:r w:rsidRPr="009C51B8">
        <w:t>10.</w:t>
      </w:r>
      <w:r w:rsidRPr="009C51B8">
        <w:tab/>
        <w:t>Guo, Z.</w:t>
      </w:r>
      <w:r w:rsidRPr="009C51B8">
        <w:rPr>
          <w:i/>
        </w:rPr>
        <w:t>, et al.</w:t>
      </w:r>
      <w:r w:rsidRPr="009C51B8">
        <w:t xml:space="preserve"> Selectivity control of </w:t>
      </w:r>
      <w:r w:rsidR="00F21BA3">
        <w:t>CO</w:t>
      </w:r>
      <w:r w:rsidRPr="009C51B8">
        <w:t xml:space="preserve"> versus </w:t>
      </w:r>
      <w:r w:rsidR="00F21BA3">
        <w:t>HCOO</w:t>
      </w:r>
      <w:r w:rsidR="00F21BA3" w:rsidRPr="00F21BA3">
        <w:rPr>
          <w:vertAlign w:val="superscript"/>
        </w:rPr>
        <w:t>-</w:t>
      </w:r>
      <w:r w:rsidRPr="009C51B8">
        <w:t xml:space="preserve"> production in the visible-light-driven catalytic reduction of </w:t>
      </w:r>
      <w:r w:rsidR="00F21BA3">
        <w:t>CO</w:t>
      </w:r>
      <w:r w:rsidR="00F21BA3" w:rsidRPr="00F21BA3">
        <w:rPr>
          <w:vertAlign w:val="subscript"/>
        </w:rPr>
        <w:t>2</w:t>
      </w:r>
      <w:r w:rsidRPr="009C51B8">
        <w:t xml:space="preserve"> with two cooperative metal sites. </w:t>
      </w:r>
      <w:r w:rsidRPr="009C51B8">
        <w:rPr>
          <w:i/>
        </w:rPr>
        <w:t>Nat. Catal.</w:t>
      </w:r>
      <w:r w:rsidRPr="009C51B8">
        <w:t xml:space="preserve"> </w:t>
      </w:r>
      <w:r w:rsidRPr="009C51B8">
        <w:rPr>
          <w:b/>
        </w:rPr>
        <w:t>2</w:t>
      </w:r>
      <w:r w:rsidRPr="009C51B8">
        <w:t>, 801-808 (2019).</w:t>
      </w:r>
    </w:p>
    <w:p w14:paraId="68C17FB6" w14:textId="75BAB9EE" w:rsidR="009C51B8" w:rsidRPr="009C51B8" w:rsidRDefault="009C51B8" w:rsidP="009C51B8">
      <w:pPr>
        <w:pStyle w:val="EndNoteBibliography"/>
        <w:ind w:left="720" w:hanging="720"/>
      </w:pPr>
      <w:r w:rsidRPr="009C51B8">
        <w:t>11.</w:t>
      </w:r>
      <w:r w:rsidRPr="009C51B8">
        <w:tab/>
        <w:t>Kuhn, H., Braslavsky, S. &amp; Schmidt, R. Chemical actinometry (</w:t>
      </w:r>
      <w:r w:rsidR="00F21BA3">
        <w:t>IUPAC</w:t>
      </w:r>
      <w:r w:rsidRPr="009C51B8">
        <w:t xml:space="preserve"> technical report). </w:t>
      </w:r>
      <w:r w:rsidRPr="009C51B8">
        <w:rPr>
          <w:i/>
        </w:rPr>
        <w:t>Pure Appl. Chem.</w:t>
      </w:r>
      <w:r w:rsidRPr="009C51B8">
        <w:t xml:space="preserve"> </w:t>
      </w:r>
      <w:r w:rsidRPr="009C51B8">
        <w:rPr>
          <w:b/>
        </w:rPr>
        <w:t>76</w:t>
      </w:r>
      <w:r w:rsidRPr="009C51B8">
        <w:t>, 2105-2146 (2004).</w:t>
      </w:r>
    </w:p>
    <w:p w14:paraId="67587921" w14:textId="06F2867D" w:rsidR="009C51B8" w:rsidRPr="009C51B8" w:rsidRDefault="009C51B8" w:rsidP="009C51B8">
      <w:pPr>
        <w:pStyle w:val="EndNoteBibliography"/>
        <w:ind w:left="720" w:hanging="720"/>
      </w:pPr>
      <w:r w:rsidRPr="009C51B8">
        <w:t>12.</w:t>
      </w:r>
      <w:r w:rsidRPr="009C51B8">
        <w:tab/>
        <w:t xml:space="preserve">Thoi, V. S., Kornienko, N., Margarit, C. G., Yang, P. &amp; Chang, C. J. Visible-light photoredox catalysis: Selective reduction of carbon dioxide to carbon monoxide by a nickel </w:t>
      </w:r>
      <w:r w:rsidR="00F21BA3" w:rsidRPr="00F21BA3">
        <w:rPr>
          <w:i/>
          <w:iCs/>
        </w:rPr>
        <w:t>N</w:t>
      </w:r>
      <w:r w:rsidRPr="009C51B8">
        <w:t xml:space="preserve">-heterocyclic carbene-isoquinoline complex. </w:t>
      </w:r>
      <w:r w:rsidRPr="009C51B8">
        <w:rPr>
          <w:i/>
        </w:rPr>
        <w:t>J. Am. Chem. Soc.</w:t>
      </w:r>
      <w:r w:rsidRPr="009C51B8">
        <w:t xml:space="preserve"> </w:t>
      </w:r>
      <w:r w:rsidRPr="009C51B8">
        <w:rPr>
          <w:b/>
        </w:rPr>
        <w:t>135</w:t>
      </w:r>
      <w:r w:rsidRPr="009C51B8">
        <w:t>, 14413-14424 (2013).</w:t>
      </w:r>
    </w:p>
    <w:p w14:paraId="5CE896AA" w14:textId="331A3629" w:rsidR="009C51B8" w:rsidRPr="009C51B8" w:rsidRDefault="009C51B8" w:rsidP="009C51B8">
      <w:pPr>
        <w:pStyle w:val="EndNoteBibliography"/>
        <w:ind w:left="720" w:hanging="720"/>
      </w:pPr>
      <w:r w:rsidRPr="009C51B8">
        <w:t>13.</w:t>
      </w:r>
      <w:r w:rsidRPr="009C51B8">
        <w:tab/>
        <w:t>Ouyang, T.</w:t>
      </w:r>
      <w:r w:rsidRPr="009C51B8">
        <w:rPr>
          <w:i/>
        </w:rPr>
        <w:t>, et al.</w:t>
      </w:r>
      <w:r w:rsidRPr="009C51B8">
        <w:t xml:space="preserve"> Dinuclear metal synergistic catalysis boosts photochemical </w:t>
      </w:r>
      <w:bookmarkStart w:id="16" w:name="_Hlk62209471"/>
      <w:r w:rsidR="00F21BA3">
        <w:t>CO</w:t>
      </w:r>
      <w:r w:rsidR="00F21BA3" w:rsidRPr="00F21BA3">
        <w:rPr>
          <w:vertAlign w:val="subscript"/>
        </w:rPr>
        <w:t>2</w:t>
      </w:r>
      <w:bookmarkEnd w:id="16"/>
      <w:r w:rsidRPr="009C51B8">
        <w:t>-to-</w:t>
      </w:r>
      <w:r w:rsidR="00F21BA3">
        <w:t>CO</w:t>
      </w:r>
      <w:r w:rsidRPr="009C51B8">
        <w:t xml:space="preserve"> conversion. </w:t>
      </w:r>
      <w:r w:rsidRPr="009C51B8">
        <w:rPr>
          <w:i/>
        </w:rPr>
        <w:t>Angew. Chem. Int. Ed.</w:t>
      </w:r>
      <w:r w:rsidRPr="009C51B8">
        <w:t xml:space="preserve"> </w:t>
      </w:r>
      <w:r w:rsidRPr="009C51B8">
        <w:rPr>
          <w:b/>
        </w:rPr>
        <w:t>57</w:t>
      </w:r>
      <w:r w:rsidRPr="009C51B8">
        <w:t>, 16480-16485 (2018).</w:t>
      </w:r>
    </w:p>
    <w:p w14:paraId="5A32029C" w14:textId="409FD360" w:rsidR="009C51B8" w:rsidRPr="009C51B8" w:rsidRDefault="009C51B8" w:rsidP="009C51B8">
      <w:pPr>
        <w:pStyle w:val="EndNoteBibliography"/>
        <w:ind w:left="720" w:hanging="720"/>
      </w:pPr>
      <w:r w:rsidRPr="009C51B8">
        <w:t>14.</w:t>
      </w:r>
      <w:r w:rsidRPr="009C51B8">
        <w:tab/>
        <w:t xml:space="preserve">Hong, D., Tsukakoshi, Y., Kotani, H., Ishizuka, T. &amp; Kojima, T. Visible-light-driven photocatalytic </w:t>
      </w:r>
      <w:r w:rsidR="00F21BA3" w:rsidRPr="00F21BA3">
        <w:rPr>
          <w:lang w:val="en-US"/>
        </w:rPr>
        <w:t>CO</w:t>
      </w:r>
      <w:r w:rsidR="00F21BA3" w:rsidRPr="00F21BA3">
        <w:rPr>
          <w:vertAlign w:val="subscript"/>
          <w:lang w:val="en-US"/>
        </w:rPr>
        <w:t>2</w:t>
      </w:r>
      <w:r w:rsidRPr="009C51B8">
        <w:t xml:space="preserve"> reduction by a </w:t>
      </w:r>
      <w:r w:rsidR="00F21BA3">
        <w:t>N</w:t>
      </w:r>
      <w:r w:rsidR="00F21BA3">
        <w:rPr>
          <w:rFonts w:hint="eastAsia"/>
          <w:lang w:eastAsia="zh-CN"/>
        </w:rPr>
        <w:t>i</w:t>
      </w:r>
      <w:r w:rsidR="00F21BA3">
        <w:t>(II)</w:t>
      </w:r>
      <w:r w:rsidRPr="009C51B8">
        <w:t xml:space="preserve"> complex bearing a bioinspired tetradentate ligand for selective </w:t>
      </w:r>
      <w:r w:rsidR="00F21BA3">
        <w:t>CO</w:t>
      </w:r>
      <w:r w:rsidRPr="009C51B8">
        <w:t xml:space="preserve"> production. </w:t>
      </w:r>
      <w:r w:rsidRPr="009C51B8">
        <w:rPr>
          <w:i/>
        </w:rPr>
        <w:t>J. Am. Chem. Soc.</w:t>
      </w:r>
      <w:r w:rsidRPr="009C51B8">
        <w:t xml:space="preserve"> </w:t>
      </w:r>
      <w:r w:rsidRPr="009C51B8">
        <w:rPr>
          <w:b/>
        </w:rPr>
        <w:t>139</w:t>
      </w:r>
      <w:r w:rsidRPr="009C51B8">
        <w:t>, 6538-6541 (2017).</w:t>
      </w:r>
    </w:p>
    <w:p w14:paraId="1CFE77AB" w14:textId="515C54DD" w:rsidR="009C51B8" w:rsidRPr="009C51B8" w:rsidRDefault="009C51B8" w:rsidP="009C51B8">
      <w:pPr>
        <w:pStyle w:val="EndNoteBibliography"/>
        <w:ind w:left="720" w:hanging="720"/>
      </w:pPr>
      <w:r w:rsidRPr="009C51B8">
        <w:t>15.</w:t>
      </w:r>
      <w:r w:rsidRPr="009C51B8">
        <w:tab/>
        <w:t xml:space="preserve">Hong, D., Kawanishi, T., Tsukakoshi, Y., Kotani, H., Ishizuka, T. &amp; Kojima, T. Efficient photocatalytic </w:t>
      </w:r>
      <w:r w:rsidR="00F21BA3">
        <w:t>CO</w:t>
      </w:r>
      <w:r w:rsidR="00F21BA3" w:rsidRPr="00F21BA3">
        <w:rPr>
          <w:vertAlign w:val="subscript"/>
        </w:rPr>
        <w:t>2</w:t>
      </w:r>
      <w:r w:rsidRPr="009C51B8">
        <w:t xml:space="preserve"> reduction by a </w:t>
      </w:r>
      <w:r w:rsidR="00F21BA3">
        <w:t>Ni(II)</w:t>
      </w:r>
      <w:r w:rsidRPr="009C51B8">
        <w:t xml:space="preserve"> complex having pyridine pendants through capturing a </w:t>
      </w:r>
      <w:r w:rsidR="00F21BA3">
        <w:t>M</w:t>
      </w:r>
      <w:r w:rsidRPr="009C51B8">
        <w:t xml:space="preserve">g(2+) ion as a lewis-acid cocatalyst. </w:t>
      </w:r>
      <w:r w:rsidRPr="009C51B8">
        <w:rPr>
          <w:i/>
        </w:rPr>
        <w:t>J. Am. Chem. Soc.</w:t>
      </w:r>
      <w:r w:rsidRPr="009C51B8">
        <w:t xml:space="preserve"> </w:t>
      </w:r>
      <w:r w:rsidRPr="009C51B8">
        <w:rPr>
          <w:b/>
        </w:rPr>
        <w:t>141</w:t>
      </w:r>
      <w:r w:rsidRPr="009C51B8">
        <w:t>, 20309-20317 (2019).</w:t>
      </w:r>
    </w:p>
    <w:p w14:paraId="1313D4BD" w14:textId="085B23AB" w:rsidR="009C51B8" w:rsidRPr="009C51B8" w:rsidRDefault="009C51B8" w:rsidP="009C51B8">
      <w:pPr>
        <w:pStyle w:val="EndNoteBibliography"/>
        <w:ind w:left="720" w:hanging="720"/>
      </w:pPr>
      <w:r w:rsidRPr="009C51B8">
        <w:t>16.</w:t>
      </w:r>
      <w:r w:rsidRPr="009C51B8">
        <w:tab/>
        <w:t>Guo, Z.</w:t>
      </w:r>
      <w:r w:rsidRPr="009C51B8">
        <w:rPr>
          <w:i/>
        </w:rPr>
        <w:t>, et al.</w:t>
      </w:r>
      <w:r w:rsidRPr="009C51B8">
        <w:t xml:space="preserve"> Highly efficient and selective photocatalytic </w:t>
      </w:r>
      <w:r w:rsidR="00F21BA3">
        <w:t>CO</w:t>
      </w:r>
      <w:r w:rsidR="00F21BA3" w:rsidRPr="00F21BA3">
        <w:rPr>
          <w:vertAlign w:val="subscript"/>
        </w:rPr>
        <w:t>2</w:t>
      </w:r>
      <w:r w:rsidRPr="009C51B8">
        <w:t xml:space="preserve"> reduction by iron and cobalt quaterpyridine complexes. </w:t>
      </w:r>
      <w:r w:rsidRPr="009C51B8">
        <w:rPr>
          <w:i/>
        </w:rPr>
        <w:t>J. Am. Chem. Soc.</w:t>
      </w:r>
      <w:r w:rsidRPr="009C51B8">
        <w:t xml:space="preserve"> </w:t>
      </w:r>
      <w:r w:rsidRPr="009C51B8">
        <w:rPr>
          <w:b/>
        </w:rPr>
        <w:t>138</w:t>
      </w:r>
      <w:r w:rsidRPr="009C51B8">
        <w:t>, 9413-9416 (2016).</w:t>
      </w:r>
    </w:p>
    <w:p w14:paraId="440C64CA" w14:textId="69418EE5" w:rsidR="004D79BA" w:rsidRPr="00A11519" w:rsidRDefault="00CD7A4E" w:rsidP="00CD7A4E">
      <w:pPr>
        <w:spacing w:line="360" w:lineRule="auto"/>
        <w:rPr>
          <w:rFonts w:ascii="Times New Roman" w:hAnsi="Times New Roman"/>
          <w:szCs w:val="21"/>
        </w:rPr>
      </w:pPr>
      <w:r w:rsidRPr="00A11519">
        <w:rPr>
          <w:rFonts w:ascii="Times New Roman" w:hAnsi="Times New Roman"/>
          <w:sz w:val="12"/>
          <w:szCs w:val="12"/>
        </w:rPr>
        <w:fldChar w:fldCharType="end"/>
      </w:r>
    </w:p>
    <w:p w14:paraId="4A4D4F41" w14:textId="77777777" w:rsidR="00CD7A4E" w:rsidRDefault="006B5419" w:rsidP="007631C0">
      <w:pPr>
        <w:spacing w:line="360" w:lineRule="auto"/>
        <w:rPr>
          <w:rFonts w:ascii="Times New Roman" w:hAnsi="Times New Roman"/>
          <w:szCs w:val="21"/>
        </w:rPr>
        <w:sectPr w:rsidR="00CD7A4E" w:rsidSect="0079737A">
          <w:footerReference w:type="even" r:id="rId61"/>
          <w:footerReference w:type="default" r:id="rId62"/>
          <w:pgSz w:w="11906" w:h="16838"/>
          <w:pgMar w:top="1440" w:right="1080" w:bottom="1440" w:left="1080" w:header="851" w:footer="992" w:gutter="0"/>
          <w:cols w:space="425"/>
          <w:docGrid w:type="lines" w:linePitch="312"/>
        </w:sectPr>
      </w:pPr>
      <w:r w:rsidRPr="00A11519">
        <w:rPr>
          <w:rFonts w:ascii="Times New Roman" w:hAnsi="Times New Roman"/>
          <w:szCs w:val="21"/>
        </w:rPr>
        <w:br w:type="page"/>
      </w:r>
    </w:p>
    <w:p w14:paraId="0B9642F6" w14:textId="2F0BF1BC" w:rsidR="00CD7A4E" w:rsidRDefault="00CD7A4E" w:rsidP="007631C0">
      <w:pPr>
        <w:spacing w:line="360" w:lineRule="auto"/>
        <w:rPr>
          <w:rFonts w:ascii="Times New Roman" w:hAnsi="Times New Roman"/>
          <w:b/>
          <w:bCs/>
          <w:sz w:val="24"/>
          <w:szCs w:val="24"/>
        </w:rPr>
      </w:pPr>
      <w:r w:rsidRPr="00CD7A4E">
        <w:rPr>
          <w:rFonts w:ascii="Times New Roman" w:hAnsi="Times New Roman"/>
          <w:b/>
          <w:bCs/>
          <w:sz w:val="24"/>
          <w:szCs w:val="24"/>
        </w:rPr>
        <w:lastRenderedPageBreak/>
        <w:t>A</w:t>
      </w:r>
      <w:r w:rsidRPr="00CD7A4E">
        <w:rPr>
          <w:rFonts w:ascii="Times New Roman" w:hAnsi="Times New Roman" w:hint="eastAsia"/>
          <w:b/>
          <w:bCs/>
          <w:sz w:val="24"/>
          <w:szCs w:val="24"/>
        </w:rPr>
        <w:t>ppendix:</w:t>
      </w:r>
      <w:r w:rsidRPr="00CD7A4E">
        <w:rPr>
          <w:rFonts w:ascii="Times New Roman" w:hAnsi="Times New Roman"/>
          <w:b/>
          <w:bCs/>
          <w:sz w:val="24"/>
          <w:szCs w:val="24"/>
        </w:rPr>
        <w:t xml:space="preserve"> Optimized Coordinates (</w:t>
      </w:r>
      <w:proofErr w:type="spellStart"/>
      <w:r w:rsidRPr="00CD7A4E">
        <w:rPr>
          <w:rFonts w:ascii="Times New Roman" w:hAnsi="Times New Roman"/>
          <w:b/>
          <w:bCs/>
          <w:sz w:val="24"/>
          <w:szCs w:val="24"/>
        </w:rPr>
        <w:t>xyz</w:t>
      </w:r>
      <w:proofErr w:type="spellEnd"/>
      <w:r w:rsidRPr="00CD7A4E">
        <w:rPr>
          <w:rFonts w:ascii="Times New Roman" w:hAnsi="Times New Roman"/>
          <w:b/>
          <w:bCs/>
          <w:sz w:val="24"/>
          <w:szCs w:val="24"/>
        </w:rPr>
        <w:t xml:space="preserve">) </w:t>
      </w:r>
      <w:bookmarkStart w:id="17" w:name="_Hlk61990032"/>
      <w:r w:rsidRPr="00CD7A4E">
        <w:rPr>
          <w:rFonts w:ascii="Times New Roman" w:hAnsi="Times New Roman"/>
          <w:b/>
          <w:bCs/>
          <w:sz w:val="24"/>
          <w:szCs w:val="24"/>
        </w:rPr>
        <w:t xml:space="preserve">at the </w:t>
      </w:r>
      <w:r>
        <w:rPr>
          <w:rFonts w:ascii="Times New Roman" w:hAnsi="Times New Roman"/>
          <w:b/>
          <w:bCs/>
          <w:sz w:val="24"/>
          <w:szCs w:val="24"/>
        </w:rPr>
        <w:t>M</w:t>
      </w:r>
      <w:r w:rsidR="000633A7" w:rsidRPr="000633A7">
        <w:rPr>
          <w:rFonts w:ascii="Times New Roman" w:hAnsi="Times New Roman"/>
          <w:b/>
          <w:bCs/>
          <w:sz w:val="24"/>
          <w:szCs w:val="24"/>
        </w:rPr>
        <w:t>06/</w:t>
      </w:r>
      <w:r w:rsidR="003C000B">
        <w:rPr>
          <w:rFonts w:ascii="Times New Roman" w:hAnsi="Times New Roman"/>
          <w:b/>
          <w:bCs/>
          <w:sz w:val="24"/>
          <w:szCs w:val="24"/>
        </w:rPr>
        <w:t>BSI</w:t>
      </w:r>
      <w:r w:rsidRPr="00CD7A4E">
        <w:rPr>
          <w:rFonts w:ascii="Times New Roman" w:hAnsi="Times New Roman"/>
          <w:b/>
          <w:bCs/>
          <w:sz w:val="24"/>
          <w:szCs w:val="24"/>
        </w:rPr>
        <w:t xml:space="preserve"> Level</w:t>
      </w:r>
      <w:bookmarkEnd w:id="17"/>
    </w:p>
    <w:p w14:paraId="1DE2D38C" w14:textId="77777777" w:rsidR="00D113DB" w:rsidRDefault="00D113DB" w:rsidP="007631C0">
      <w:pPr>
        <w:spacing w:line="360" w:lineRule="auto"/>
        <w:rPr>
          <w:rFonts w:ascii="Times New Roman" w:hAnsi="Times New Roman"/>
          <w:b/>
          <w:bCs/>
          <w:sz w:val="24"/>
          <w:szCs w:val="24"/>
        </w:rPr>
      </w:pPr>
    </w:p>
    <w:p w14:paraId="05A0A504" w14:textId="77777777" w:rsidR="00D113DB" w:rsidRDefault="00D113DB" w:rsidP="007631C0">
      <w:pPr>
        <w:spacing w:line="360" w:lineRule="auto"/>
        <w:rPr>
          <w:rFonts w:ascii="Times New Roman" w:hAnsi="Times New Roman"/>
          <w:b/>
          <w:bCs/>
          <w:szCs w:val="21"/>
        </w:rPr>
        <w:sectPr w:rsidR="00D113DB" w:rsidSect="00D113DB">
          <w:type w:val="continuous"/>
          <w:pgSz w:w="11906" w:h="16838"/>
          <w:pgMar w:top="1440" w:right="1080" w:bottom="1440" w:left="1080" w:header="851" w:footer="992" w:gutter="0"/>
          <w:cols w:space="425"/>
          <w:docGrid w:type="lines" w:linePitch="312"/>
        </w:sectPr>
      </w:pPr>
    </w:p>
    <w:p w14:paraId="409451BB" w14:textId="20004329" w:rsidR="00CD7A4E" w:rsidRPr="00D113DB" w:rsidRDefault="00CD7A4E" w:rsidP="007631C0">
      <w:pPr>
        <w:spacing w:line="360" w:lineRule="auto"/>
        <w:rPr>
          <w:rFonts w:ascii="Times New Roman" w:hAnsi="Times New Roman"/>
          <w:szCs w:val="21"/>
        </w:rPr>
      </w:pPr>
      <w:r w:rsidRPr="00D113DB">
        <w:rPr>
          <w:rFonts w:ascii="Times New Roman" w:hAnsi="Times New Roman"/>
          <w:szCs w:val="21"/>
        </w:rPr>
        <w:t>CoPc</w:t>
      </w:r>
      <w:r w:rsidR="00E3746E">
        <w:rPr>
          <w:rFonts w:ascii="Times New Roman" w:hAnsi="Times New Roman"/>
          <w:szCs w:val="21"/>
        </w:rPr>
        <w:t xml:space="preserve"> low-spin</w:t>
      </w:r>
    </w:p>
    <w:p w14:paraId="69E3231D" w14:textId="77777777" w:rsidR="00CD7A4E" w:rsidRPr="00D113DB" w:rsidRDefault="00CD7A4E" w:rsidP="00CD7A4E">
      <w:pPr>
        <w:spacing w:line="360" w:lineRule="auto"/>
        <w:ind w:firstLineChars="50" w:firstLine="80"/>
        <w:rPr>
          <w:rFonts w:ascii="Times New Roman" w:hAnsi="Times New Roman"/>
          <w:sz w:val="16"/>
          <w:szCs w:val="16"/>
        </w:rPr>
      </w:pPr>
      <w:r w:rsidRPr="00D113DB">
        <w:rPr>
          <w:rFonts w:ascii="Times New Roman" w:hAnsi="Times New Roman"/>
          <w:sz w:val="16"/>
          <w:szCs w:val="16"/>
        </w:rPr>
        <w:t>Co                 0.00000000    0.00000000    0.00005700</w:t>
      </w:r>
    </w:p>
    <w:p w14:paraId="49C6ECD2"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N                 -1.35053300    1.36981200   -0.00004100</w:t>
      </w:r>
    </w:p>
    <w:p w14:paraId="6F781398"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-2.70858400    1.17033900   -0.00005100</w:t>
      </w:r>
    </w:p>
    <w:p w14:paraId="6C94B038"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-3.39381200    2.44706000    0.00001400</w:t>
      </w:r>
    </w:p>
    <w:p w14:paraId="1F3933E1"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-4.74347900    2.78421700    0.00003900</w:t>
      </w:r>
    </w:p>
    <w:p w14:paraId="708808FD"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-5.50995500    2.01177900    0.00001600</w:t>
      </w:r>
    </w:p>
    <w:p w14:paraId="2DCDD257"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-5.06331200    4.13574100    0.00006600</w:t>
      </w:r>
    </w:p>
    <w:p w14:paraId="4C0B13F8"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-6.10836700    4.44117700    0.00006700</w:t>
      </w:r>
    </w:p>
    <w:p w14:paraId="6009EC0E"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-4.06273000    5.12191200    0.00009000</w:t>
      </w:r>
    </w:p>
    <w:p w14:paraId="77B1C28E"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-4.35303100    6.17127300    0.00010800</w:t>
      </w:r>
    </w:p>
    <w:p w14:paraId="7981A9E2"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-2.71607300    4.78244600    0.00008400</w:t>
      </w:r>
    </w:p>
    <w:p w14:paraId="7E5F3D4E"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-1.93259000    5.53762600    0.00009800</w:t>
      </w:r>
    </w:p>
    <w:p w14:paraId="26BFE36E"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-2.39860400    3.42807000    0.00003600</w:t>
      </w:r>
    </w:p>
    <w:p w14:paraId="2A84C3CF"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-1.13172700    2.72485100   -0.00003600</w:t>
      </w:r>
    </w:p>
    <w:p w14:paraId="4258B5AA"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N                  0.02380800    3.35680900   -0.00004600</w:t>
      </w:r>
    </w:p>
    <w:p w14:paraId="603E0FF3"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N                  1.36974800    1.35059800   -0.00012100</w:t>
      </w:r>
    </w:p>
    <w:p w14:paraId="47F6CB46"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1.17032900    2.70865000   -0.00009700</w:t>
      </w:r>
    </w:p>
    <w:p w14:paraId="61E108C8"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2.44707300    3.39383500   -0.00009100</w:t>
      </w:r>
    </w:p>
    <w:p w14:paraId="111ABE05"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2.78428700    4.74348800   -0.00006200</w:t>
      </w:r>
    </w:p>
    <w:p w14:paraId="49F885BB"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2.01188400    5.51000000   -0.00000100</w:t>
      </w:r>
    </w:p>
    <w:p w14:paraId="5E2F2E73"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4.13582500    5.06326500   -0.00013300</w:t>
      </w:r>
    </w:p>
    <w:p w14:paraId="5315D19C"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4.44129900    6.10830900   -0.00013000</w:t>
      </w:r>
    </w:p>
    <w:p w14:paraId="071733BA"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5.12195700    4.06264500   -0.00021600</w:t>
      </w:r>
    </w:p>
    <w:p w14:paraId="2028292F"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6.17132900    4.35290800   -0.00027500</w:t>
      </w:r>
    </w:p>
    <w:p w14:paraId="3FC0B5E8"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4.78243600    2.71600300   -0.00022700</w:t>
      </w:r>
    </w:p>
    <w:p w14:paraId="5F0F6A35"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5.53758000    1.93248600   -0.00029800</w:t>
      </w:r>
    </w:p>
    <w:p w14:paraId="6D6A66CA"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3.42804700    2.39859100   -0.00017100</w:t>
      </w:r>
    </w:p>
    <w:p w14:paraId="25F65709"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2.72478500    1.13173800   -0.00021100</w:t>
      </w:r>
    </w:p>
    <w:p w14:paraId="7675AD49"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N                  3.35671200   -0.02380700   -0.00025500</w:t>
      </w:r>
    </w:p>
    <w:p w14:paraId="1B85D27E"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N                  1.35053300   -1.36981200   -0.00005700</w:t>
      </w:r>
    </w:p>
    <w:p w14:paraId="77E8E0BF"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2.70858400   -1.17033900   -0.00018700</w:t>
      </w:r>
    </w:p>
    <w:p w14:paraId="3C02E956"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3.39381200   -2.44706000   -0.00014300</w:t>
      </w:r>
    </w:p>
    <w:p w14:paraId="56BE5C16"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4.74347900   -2.78421700   -0.00021400</w:t>
      </w:r>
    </w:p>
    <w:p w14:paraId="5FDF9BA5"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5.50995500   -2.01177900   -0.00031900</w:t>
      </w:r>
    </w:p>
    <w:p w14:paraId="2062F91C"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5.06331100   -4.13574100   -0.00017800</w:t>
      </w:r>
    </w:p>
    <w:p w14:paraId="0FFB7DCB"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6.10836700   -4.44117700   -0.00024900</w:t>
      </w:r>
    </w:p>
    <w:p w14:paraId="3E158753"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4.06272900   -5.12191200   -0.00005300</w:t>
      </w:r>
    </w:p>
    <w:p w14:paraId="5AF545EE"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4.35303100   -6.17127300   -0.00002900</w:t>
      </w:r>
    </w:p>
    <w:p w14:paraId="0E889FF1"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2.71607300   -4.78244600    0.00003400</w:t>
      </w:r>
    </w:p>
    <w:p w14:paraId="2A6CAA48"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1.93259000   -5.53762600    0.00013100</w:t>
      </w:r>
    </w:p>
    <w:p w14:paraId="25CD5BCF"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2.39860400   -3.42807000   -0.00002100</w:t>
      </w:r>
    </w:p>
    <w:p w14:paraId="5247CAE5"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1.13172700   -2.72485100   -0.00000600</w:t>
      </w:r>
    </w:p>
    <w:p w14:paraId="273FA3F6"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N                 -0.02380800   -3.35680900    0.00009300</w:t>
      </w:r>
    </w:p>
    <w:p w14:paraId="4F81D601"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N                 -1.36974800   -1.35059800    0.00002500</w:t>
      </w:r>
    </w:p>
    <w:p w14:paraId="42FBC2B3"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-1.17032900   -2.70865000    0.00010400</w:t>
      </w:r>
    </w:p>
    <w:p w14:paraId="4F691ACD"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-2.44707300   -3.39383500    0.00024100</w:t>
      </w:r>
    </w:p>
    <w:p w14:paraId="0E361925"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-2.78428700   -4.74348800    0.00036300</w:t>
      </w:r>
    </w:p>
    <w:p w14:paraId="4C6F5EC8"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-2.01188400   -5.51000000    0.00040800</w:t>
      </w:r>
    </w:p>
    <w:p w14:paraId="6793FD4A"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-4.13582500   -5.06326500    0.00040200</w:t>
      </w:r>
    </w:p>
    <w:p w14:paraId="3368E988"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-4.44129900   -6.10830900    0.00047600</w:t>
      </w:r>
    </w:p>
    <w:p w14:paraId="5AD3E497"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-5.12195700   -4.06264600    0.00033800</w:t>
      </w:r>
    </w:p>
    <w:p w14:paraId="0DF55B10"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-6.17132900   -4.35290800    0.00036500</w:t>
      </w:r>
    </w:p>
    <w:p w14:paraId="18B31F00"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-4.78243600   -2.71600400    0.00023700</w:t>
      </w:r>
    </w:p>
    <w:p w14:paraId="2AB90098"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H                 -5.53758000   -1.93248600    0.00017900</w:t>
      </w:r>
    </w:p>
    <w:p w14:paraId="16588689"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C                 -3.42804700   -2.39859100    0.00017900</w:t>
      </w:r>
    </w:p>
    <w:p w14:paraId="5D2DFBE7" w14:textId="77777777"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lastRenderedPageBreak/>
        <w:t xml:space="preserve"> C                 -2.72478500   -1.13173800    0.00002400</w:t>
      </w:r>
    </w:p>
    <w:p w14:paraId="2B1C5399" w14:textId="4825A75B" w:rsidR="00CD7A4E" w:rsidRPr="00D113DB" w:rsidRDefault="00CD7A4E" w:rsidP="00CD7A4E">
      <w:pPr>
        <w:spacing w:line="360" w:lineRule="auto"/>
        <w:rPr>
          <w:rFonts w:ascii="Times New Roman" w:hAnsi="Times New Roman"/>
          <w:sz w:val="16"/>
          <w:szCs w:val="16"/>
        </w:rPr>
      </w:pPr>
      <w:r w:rsidRPr="00D113DB">
        <w:rPr>
          <w:rFonts w:ascii="Times New Roman" w:hAnsi="Times New Roman"/>
          <w:sz w:val="16"/>
          <w:szCs w:val="16"/>
        </w:rPr>
        <w:t xml:space="preserve"> N                 -3.35671200    0.02380700   -0.00003000</w:t>
      </w:r>
    </w:p>
    <w:p w14:paraId="2A8489E1" w14:textId="51E5D5B2" w:rsidR="00E3746E" w:rsidRDefault="00E3746E" w:rsidP="00E3746E">
      <w:pPr>
        <w:spacing w:line="360" w:lineRule="auto"/>
        <w:rPr>
          <w:rFonts w:ascii="Times New Roman" w:hAnsi="Times New Roman"/>
          <w:szCs w:val="21"/>
        </w:rPr>
      </w:pPr>
      <w:r w:rsidRPr="00D113DB">
        <w:rPr>
          <w:rFonts w:ascii="Times New Roman" w:hAnsi="Times New Roman"/>
          <w:szCs w:val="21"/>
        </w:rPr>
        <w:t>CoPc</w:t>
      </w:r>
      <w:r>
        <w:rPr>
          <w:rFonts w:ascii="Times New Roman" w:hAnsi="Times New Roman"/>
          <w:szCs w:val="21"/>
        </w:rPr>
        <w:t xml:space="preserve"> low-spin</w:t>
      </w:r>
    </w:p>
    <w:p w14:paraId="6AFBDF5A" w14:textId="3873CD2A" w:rsidR="00E3746E" w:rsidRPr="00E3746E" w:rsidRDefault="00E3746E" w:rsidP="00E3746E">
      <w:pPr>
        <w:spacing w:line="360" w:lineRule="auto"/>
        <w:ind w:firstLineChars="50" w:firstLine="80"/>
        <w:rPr>
          <w:rFonts w:ascii="Times New Roman" w:hAnsi="Times New Roman"/>
          <w:sz w:val="16"/>
          <w:szCs w:val="16"/>
        </w:rPr>
      </w:pPr>
      <w:r w:rsidRPr="00E3746E">
        <w:rPr>
          <w:rFonts w:ascii="Times New Roman" w:hAnsi="Times New Roman"/>
          <w:sz w:val="16"/>
          <w:szCs w:val="16"/>
        </w:rPr>
        <w:t>Co                 0.00000000    0.00000000   -0.00000900</w:t>
      </w:r>
    </w:p>
    <w:p w14:paraId="5BB46D3D"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N                  1.36305600   -1.35784500   -0.00001700</w:t>
      </w:r>
    </w:p>
    <w:p w14:paraId="33CFAC94"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1.14419600   -2.73786300   -0.00007200</w:t>
      </w:r>
    </w:p>
    <w:p w14:paraId="411C876D"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2.41598600   -3.42753100   -0.00007500</w:t>
      </w:r>
    </w:p>
    <w:p w14:paraId="7E843C62"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2.75447000   -4.77538500   -0.00011800</w:t>
      </w:r>
    </w:p>
    <w:p w14:paraId="320D68FF"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1.98377900   -5.54366100   -0.00016300</w:t>
      </w:r>
    </w:p>
    <w:p w14:paraId="4781DFF8"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4.10958500   -5.09564700   -0.00010400</w:t>
      </w:r>
    </w:p>
    <w:p w14:paraId="5C7A050F"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4.41252600   -6.14151100   -0.00013600</w:t>
      </w:r>
    </w:p>
    <w:p w14:paraId="5020F3BB"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5.09541600   -4.09977500   -0.00004800</w:t>
      </w:r>
    </w:p>
    <w:p w14:paraId="1B331A43"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6.14484600   -4.38898100   -0.00003900</w:t>
      </w:r>
    </w:p>
    <w:p w14:paraId="12834134"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4.75107500   -2.74945700   -0.00000600</w:t>
      </w:r>
    </w:p>
    <w:p w14:paraId="50691898"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5.50335100   -1.96311000    0.00003800</w:t>
      </w:r>
    </w:p>
    <w:p w14:paraId="6AE15B9A"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3.40083600   -2.43602600   -0.00002000</w:t>
      </w:r>
    </w:p>
    <w:p w14:paraId="628421B9"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2.70421000   -1.15600100    0.00001200</w:t>
      </w:r>
    </w:p>
    <w:p w14:paraId="020E9CF0"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N                  3.37338800   -0.01043400    0.00006500</w:t>
      </w:r>
    </w:p>
    <w:p w14:paraId="05A757CB"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N                  1.37146600    1.34934400    0.00008100</w:t>
      </w:r>
    </w:p>
    <w:p w14:paraId="7FDFA77D"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2.71133800    1.13893300    0.00009800</w:t>
      </w:r>
    </w:p>
    <w:p w14:paraId="422965B4"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3.41604000    2.41473000    0.00015800</w:t>
      </w:r>
    </w:p>
    <w:p w14:paraId="492F8C52"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4.76825900    2.71905600    0.00018500</w:t>
      </w:r>
    </w:p>
    <w:p w14:paraId="40270F23"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5.51512500    1.92755100    0.00016300</w:t>
      </w:r>
    </w:p>
    <w:p w14:paraId="357C9A64"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5.12158300    4.06705400    0.00023900</w:t>
      </w:r>
    </w:p>
    <w:p w14:paraId="083BBEA8"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6.17286800    4.34944100    0.00026000</w:t>
      </w:r>
    </w:p>
    <w:p w14:paraId="770DDBB7"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4.14232600    5.06932800    0.00026600</w:t>
      </w:r>
    </w:p>
    <w:p w14:paraId="69B2ED85"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4.45204500    6.11320500    0.00030700</w:t>
      </w:r>
    </w:p>
    <w:p w14:paraId="104EF2D7"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2.78504100    4.75802800    0.00023900</w:t>
      </w:r>
    </w:p>
    <w:p w14:paraId="3FC6EEAF"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2.01942300    5.53137700    0.00026000</w:t>
      </w:r>
    </w:p>
    <w:p w14:paraId="4DBF7B7A"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2.43765100    3.41249300    0.00018400</w:t>
      </w:r>
    </w:p>
    <w:p w14:paraId="45F0D13C"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1.16136300    2.73078000    0.00013800</w:t>
      </w:r>
    </w:p>
    <w:p w14:paraId="4297C370"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N                  0.01070300    3.36649700    0.00014700</w:t>
      </w:r>
    </w:p>
    <w:p w14:paraId="533174F4"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N                 -1.36305600    1.35784500    0.00000900</w:t>
      </w:r>
    </w:p>
    <w:p w14:paraId="2B60A99B"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-1.14419700    2.73786300    0.00009300</w:t>
      </w:r>
    </w:p>
    <w:p w14:paraId="3657678A"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-2.41598600    3.42753100    0.00010300</w:t>
      </w:r>
    </w:p>
    <w:p w14:paraId="522BF6DE"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-2.75447000    4.77538500    0.00016300</w:t>
      </w:r>
    </w:p>
    <w:p w14:paraId="7BAA8567"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-1.98377900    5.54366100    0.00022500</w:t>
      </w:r>
    </w:p>
    <w:p w14:paraId="57CCA9B1"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-4.10958500    5.09564700    0.00014400</w:t>
      </w:r>
    </w:p>
    <w:p w14:paraId="6196CD15"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-4.41252600    6.14151100    0.00018900</w:t>
      </w:r>
    </w:p>
    <w:p w14:paraId="71467A0A"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-5.09541600    4.09977500    0.00006600</w:t>
      </w:r>
    </w:p>
    <w:p w14:paraId="37C4C28D"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-6.14484600    4.38898100    0.00005300</w:t>
      </w:r>
    </w:p>
    <w:p w14:paraId="12686AE0"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-4.75107500    2.74945700    0.00000600</w:t>
      </w:r>
    </w:p>
    <w:p w14:paraId="4AD8CA13"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-5.50335100    1.96311000   -0.00005600</w:t>
      </w:r>
    </w:p>
    <w:p w14:paraId="79CD054E"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-3.40083600    2.43602600    0.00002700</w:t>
      </w:r>
    </w:p>
    <w:p w14:paraId="49516956"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-2.70421000    1.15600100   -0.00002000</w:t>
      </w:r>
    </w:p>
    <w:p w14:paraId="5342E693"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N                 -3.37338800    0.01043400   -0.00009200</w:t>
      </w:r>
    </w:p>
    <w:p w14:paraId="4894898A"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N                 -1.37146600   -1.34934400   -0.00008700</w:t>
      </w:r>
    </w:p>
    <w:p w14:paraId="056D61CE"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-2.71133800   -1.13893300   -0.00012200</w:t>
      </w:r>
    </w:p>
    <w:p w14:paraId="504DDA2D"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-3.41604000   -2.41473000   -0.00018200</w:t>
      </w:r>
    </w:p>
    <w:p w14:paraId="55B7CEFB"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-4.76825900   -2.71905600   -0.00022100</w:t>
      </w:r>
    </w:p>
    <w:p w14:paraId="078C5CD6"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-5.51512500   -1.92755100   -0.00021600</w:t>
      </w:r>
    </w:p>
    <w:p w14:paraId="2ED23591"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-5.12158300   -4.06705400   -0.00026500</w:t>
      </w:r>
    </w:p>
    <w:p w14:paraId="515DBB84"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-6.17286800   -4.34944100   -0.00029400</w:t>
      </w:r>
    </w:p>
    <w:p w14:paraId="13EF8781"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-4.14232600   -5.06932800   -0.00027000</w:t>
      </w:r>
    </w:p>
    <w:p w14:paraId="672E1D74"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-4.45204400   -6.11320500   -0.00030300</w:t>
      </w:r>
    </w:p>
    <w:p w14:paraId="6F2CD0D1"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-2.78504100   -4.75802800   -0.00023200</w:t>
      </w:r>
    </w:p>
    <w:p w14:paraId="2553CE6D"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H                 -2.01942200   -5.53137700   -0.00023400</w:t>
      </w:r>
    </w:p>
    <w:p w14:paraId="1B22DFAD"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-2.43765100   -3.41249300   -0.00018700</w:t>
      </w:r>
    </w:p>
    <w:p w14:paraId="23EBAC8B" w14:textId="77777777" w:rsidR="00E3746E" w:rsidRPr="00E3746E" w:rsidRDefault="00E3746E" w:rsidP="00E3746E">
      <w:pPr>
        <w:spacing w:line="360" w:lineRule="auto"/>
        <w:rPr>
          <w:rFonts w:ascii="Times New Roman" w:hAnsi="Times New Roman"/>
          <w:sz w:val="16"/>
          <w:szCs w:val="16"/>
        </w:rPr>
      </w:pPr>
      <w:r w:rsidRPr="00E3746E">
        <w:rPr>
          <w:rFonts w:ascii="Times New Roman" w:hAnsi="Times New Roman"/>
          <w:sz w:val="16"/>
          <w:szCs w:val="16"/>
        </w:rPr>
        <w:t xml:space="preserve"> C                 -1.16136300   -2.73078000   -0.00013000</w:t>
      </w:r>
    </w:p>
    <w:p w14:paraId="7943DCA3" w14:textId="234708EB" w:rsidR="00E3746E" w:rsidRPr="00D113DB" w:rsidRDefault="00E3746E" w:rsidP="00E3746E">
      <w:pPr>
        <w:spacing w:line="360" w:lineRule="auto"/>
        <w:rPr>
          <w:rFonts w:ascii="Times New Roman" w:hAnsi="Times New Roman"/>
          <w:szCs w:val="21"/>
        </w:rPr>
      </w:pPr>
      <w:r w:rsidRPr="00E3746E">
        <w:rPr>
          <w:rFonts w:ascii="Times New Roman" w:hAnsi="Times New Roman"/>
          <w:sz w:val="16"/>
          <w:szCs w:val="16"/>
        </w:rPr>
        <w:t xml:space="preserve"> N                 -0.01070300   -3.36649700   -0.00012100</w:t>
      </w:r>
    </w:p>
    <w:p w14:paraId="134C2726" w14:textId="15103DB7" w:rsidR="00CD7A4E" w:rsidRPr="00D113DB" w:rsidRDefault="00CD7A4E" w:rsidP="007631C0">
      <w:pPr>
        <w:spacing w:line="360" w:lineRule="auto"/>
        <w:rPr>
          <w:rFonts w:ascii="Times New Roman" w:hAnsi="Times New Roman"/>
          <w:szCs w:val="21"/>
        </w:rPr>
      </w:pPr>
      <w:r w:rsidRPr="00D113DB">
        <w:rPr>
          <w:rFonts w:ascii="Times New Roman" w:hAnsi="Times New Roman" w:hint="eastAsia"/>
          <w:szCs w:val="21"/>
        </w:rPr>
        <w:lastRenderedPageBreak/>
        <w:t>Ir</w:t>
      </w:r>
      <w:r w:rsidRPr="00D113DB">
        <w:rPr>
          <w:rFonts w:ascii="Times New Roman" w:hAnsi="Times New Roman"/>
          <w:szCs w:val="21"/>
        </w:rPr>
        <w:t>QPY</w:t>
      </w:r>
    </w:p>
    <w:p w14:paraId="1083A281" w14:textId="77777777" w:rsidR="00CD7A4E" w:rsidRPr="00CD7A4E" w:rsidRDefault="00CD7A4E" w:rsidP="00CD7A4E">
      <w:pPr>
        <w:spacing w:line="360" w:lineRule="auto"/>
        <w:ind w:firstLineChars="50" w:firstLine="80"/>
        <w:rPr>
          <w:rFonts w:ascii="Times New Roman" w:hAnsi="Times New Roman"/>
          <w:sz w:val="16"/>
          <w:szCs w:val="16"/>
        </w:rPr>
      </w:pPr>
      <w:r w:rsidRPr="00CD7A4E">
        <w:rPr>
          <w:rFonts w:ascii="Times New Roman" w:hAnsi="Times New Roman"/>
          <w:sz w:val="16"/>
          <w:szCs w:val="16"/>
        </w:rPr>
        <w:t>C                 -1.62362500    0.72717000    0.15410200</w:t>
      </w:r>
    </w:p>
    <w:p w14:paraId="24FDEBB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-2.78817400    1.48506600    0.21493100</w:t>
      </w:r>
    </w:p>
    <w:p w14:paraId="3C48451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-3.75740900    1.01972000    0.05078100</w:t>
      </w:r>
    </w:p>
    <w:p w14:paraId="3B90328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-2.72689100    2.86270600    0.43928200</w:t>
      </w:r>
    </w:p>
    <w:p w14:paraId="25EEC8A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-1.45968600    3.43150300    0.59577000</w:t>
      </w:r>
    </w:p>
    <w:p w14:paraId="549441D9"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-1.34647900    4.49478500    0.79499100</w:t>
      </w:r>
    </w:p>
    <w:p w14:paraId="56AF0ED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-0.33782000    2.62397600    0.52086000</w:t>
      </w:r>
    </w:p>
    <w:p w14:paraId="14D9A60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0.66758300    3.02944400    0.63835400</w:t>
      </w:r>
    </w:p>
    <w:p w14:paraId="7CC406E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-3.95137200    3.67979100    0.49866100</w:t>
      </w:r>
    </w:p>
    <w:p w14:paraId="074AB9D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-5.13150700    3.17625800    1.05013500</w:t>
      </w:r>
    </w:p>
    <w:p w14:paraId="58C9589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-5.16878800    2.17758500    1.48298300</w:t>
      </w:r>
    </w:p>
    <w:p w14:paraId="3F582B4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-6.25835100    3.98980400    1.07923700</w:t>
      </w:r>
    </w:p>
    <w:p w14:paraId="3481839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-7.18863900    3.61930200    1.51235000</w:t>
      </w:r>
    </w:p>
    <w:p w14:paraId="67A1D2D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-5.15709500    5.71005700    0.07686700</w:t>
      </w:r>
    </w:p>
    <w:p w14:paraId="4621F7D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-5.19904900    6.72806800   -0.31260400</w:t>
      </w:r>
    </w:p>
    <w:p w14:paraId="202DD15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-3.97269500    4.98522200    0.00324600</w:t>
      </w:r>
    </w:p>
    <w:p w14:paraId="18C5C9F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-3.09151800    5.42403300   -0.46236200</w:t>
      </w:r>
    </w:p>
    <w:p w14:paraId="76E1886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-1.62326100   -0.73167500   -0.09148200</w:t>
      </w:r>
    </w:p>
    <w:p w14:paraId="453BC84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-2.78767000   -1.48880400   -0.16688100</w:t>
      </w:r>
    </w:p>
    <w:p w14:paraId="217FA11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-3.76089500   -1.01691500   -0.05250500</w:t>
      </w:r>
    </w:p>
    <w:p w14:paraId="3854B46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-2.72528000   -2.86178900   -0.41683900</w:t>
      </w:r>
    </w:p>
    <w:p w14:paraId="24995EE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-1.45756100   -3.42891900   -0.57514800</w:t>
      </w:r>
    </w:p>
    <w:p w14:paraId="2AD9D5E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-1.34214300   -4.49703700   -0.74515200</w:t>
      </w:r>
    </w:p>
    <w:p w14:paraId="01F0A61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-0.33580900   -2.62362500   -0.47910100</w:t>
      </w:r>
    </w:p>
    <w:p w14:paraId="081F79C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0.67080000   -3.02908900   -0.58598500</w:t>
      </w:r>
    </w:p>
    <w:p w14:paraId="3A90539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-3.94961700   -3.67481500   -0.51734300</w:t>
      </w:r>
    </w:p>
    <w:p w14:paraId="4DE489F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-5.06386900   -3.41752000    0.28413500</w:t>
      </w:r>
    </w:p>
    <w:p w14:paraId="538D8E6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-5.04512300   -2.63132200    1.03765400</w:t>
      </w:r>
    </w:p>
    <w:p w14:paraId="789D4F7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-6.19371200   -4.21453200    0.13545300</w:t>
      </w:r>
    </w:p>
    <w:p w14:paraId="45FFB6E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-7.07207600   -4.03687300    0.75748600</w:t>
      </w:r>
    </w:p>
    <w:p w14:paraId="7E1931E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-5.21806900   -5.45654100   -1.50216700</w:t>
      </w:r>
    </w:p>
    <w:p w14:paraId="279C77A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-5.31220600   -6.27529900   -2.21681500</w:t>
      </w:r>
    </w:p>
    <w:p w14:paraId="38A6607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-4.03574800   -4.72834000   -1.42992100</w:t>
      </w:r>
    </w:p>
    <w:p w14:paraId="61D05EB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-3.20833700   -4.96093900   -2.09854700</w:t>
      </w:r>
    </w:p>
    <w:p w14:paraId="11CDB0D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2.37511200    1.71325800   -2.12319300</w:t>
      </w:r>
    </w:p>
    <w:p w14:paraId="1B065B09"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2.54463500    2.24203600   -3.40604200</w:t>
      </w:r>
    </w:p>
    <w:p w14:paraId="5DDF38D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3.27911200    3.02665800   -3.56810300</w:t>
      </w:r>
    </w:p>
    <w:p w14:paraId="57938DE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1.79237100    1.75976700   -4.46177600</w:t>
      </w:r>
    </w:p>
    <w:p w14:paraId="52B6D66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1.92912200    2.16859300   -5.46068800</w:t>
      </w:r>
    </w:p>
    <w:p w14:paraId="4B4C8D0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0.86365300    0.74452500   -4.23447800</w:t>
      </w:r>
    </w:p>
    <w:p w14:paraId="52CA39C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0.25725400    0.33515100   -5.03732300</w:t>
      </w:r>
    </w:p>
    <w:p w14:paraId="3318508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0.73092500    0.25677200   -2.94903100</w:t>
      </w:r>
    </w:p>
    <w:p w14:paraId="46D629D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0.03345900   -0.54406000   -2.70859700</w:t>
      </w:r>
    </w:p>
    <w:p w14:paraId="210F7B3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3.10915700    2.10823100   -0.93047700</w:t>
      </w:r>
    </w:p>
    <w:p w14:paraId="69F7A91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2.79723900    1.37882100    0.24226100</w:t>
      </w:r>
    </w:p>
    <w:p w14:paraId="5D1F316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3.48278500    1.70897800    1.41488400</w:t>
      </w:r>
    </w:p>
    <w:p w14:paraId="10B6DF9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3.28412000    1.16068500    2.33705400</w:t>
      </w:r>
    </w:p>
    <w:p w14:paraId="52AB520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4.43120200    2.72810400    1.42667700</w:t>
      </w:r>
    </w:p>
    <w:p w14:paraId="1177CC8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4.95489300    2.96614700    2.35169100</w:t>
      </w:r>
    </w:p>
    <w:p w14:paraId="3BED86D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4.72345300    3.44399600    0.26545900</w:t>
      </w:r>
    </w:p>
    <w:p w14:paraId="225BE53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5.46694800    4.23778400    0.28195000</w:t>
      </w:r>
    </w:p>
    <w:p w14:paraId="3A753E6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4.06321900    3.13303100   -0.91226500</w:t>
      </w:r>
    </w:p>
    <w:p w14:paraId="3EE7E3F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4.29644400    3.69244000   -1.81823600</w:t>
      </w:r>
    </w:p>
    <w:p w14:paraId="612044F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2.41639200   -1.71665300    2.13366600</w:t>
      </w:r>
    </w:p>
    <w:p w14:paraId="2E022B8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2.61284500   -2.24572300    3.41244300</w:t>
      </w:r>
    </w:p>
    <w:p w14:paraId="244C4FD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3.34705000   -3.03390900    3.55814300</w:t>
      </w:r>
    </w:p>
    <w:p w14:paraId="1EA0436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1.88793300   -1.75865500    4.48502100</w:t>
      </w:r>
    </w:p>
    <w:p w14:paraId="05476F4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2.04527500   -2.16762300    5.48082500</w:t>
      </w:r>
    </w:p>
    <w:p w14:paraId="2085105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0.95987000   -0.73834600    4.27854800</w:t>
      </w:r>
    </w:p>
    <w:p w14:paraId="2BCFFA99"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lastRenderedPageBreak/>
        <w:t xml:space="preserve"> H                  0.37577700   -0.32408800    5.09531600</w:t>
      </w:r>
    </w:p>
    <w:p w14:paraId="64CD8D2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0.79933600   -0.25110100    2.99603800</w:t>
      </w:r>
    </w:p>
    <w:p w14:paraId="3CAC2B1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0.10087800    0.55321300    2.77083900</w:t>
      </w:r>
    </w:p>
    <w:p w14:paraId="33FEE89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3.12102900   -2.11527500    0.92452100</w:t>
      </w:r>
    </w:p>
    <w:p w14:paraId="552E397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2.78772400   -1.38290800   -0.24026900</w:t>
      </w:r>
    </w:p>
    <w:p w14:paraId="695F0B5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3.44282900   -1.71741700   -1.42889200</w:t>
      </w:r>
    </w:p>
    <w:p w14:paraId="7E43715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3.22598300   -1.16703500   -2.34573600</w:t>
      </w:r>
    </w:p>
    <w:p w14:paraId="7C5FAA7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4.38280400   -2.74383000   -1.46328900</w:t>
      </w:r>
    </w:p>
    <w:p w14:paraId="7D1B4FF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4.88277200   -2.98527500   -2.40047600</w:t>
      </w:r>
    </w:p>
    <w:p w14:paraId="1BD70A7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4.69641600   -3.46267600   -0.30951400</w:t>
      </w:r>
    </w:p>
    <w:p w14:paraId="23B8AA4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5.43289500   -4.26241600   -0.34394500</w:t>
      </w:r>
    </w:p>
    <w:p w14:paraId="7E69511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4.06637000   -3.14733100    0.88357500</w:t>
      </w:r>
    </w:p>
    <w:p w14:paraId="2958BD6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4.31529700   -3.70955300    1.78360600</w:t>
      </w:r>
    </w:p>
    <w:p w14:paraId="4C667DA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Ir                 1.35274300   -0.00010100    0.01678100</w:t>
      </w:r>
    </w:p>
    <w:p w14:paraId="12EFE8E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-0.40988200    1.30415400    0.30723900</w:t>
      </w:r>
    </w:p>
    <w:p w14:paraId="18C5DED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-6.28461200    5.23337900    0.60252500</w:t>
      </w:r>
    </w:p>
    <w:p w14:paraId="7A020B6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-0.40928500   -1.30677800   -0.24829400</w:t>
      </w:r>
    </w:p>
    <w:p w14:paraId="3B7B9A6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-6.28352100   -5.21424900   -0.74017300</w:t>
      </w:r>
    </w:p>
    <w:p w14:paraId="0FE009C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1.46072300    0.72297800   -1.92209000</w:t>
      </w:r>
    </w:p>
    <w:p w14:paraId="36109267" w14:textId="65614613"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1.50212700   -0.72234100    1.95291900</w:t>
      </w:r>
    </w:p>
    <w:p w14:paraId="5FCA2EE7" w14:textId="0D27328E" w:rsidR="00CD7A4E" w:rsidRPr="00D113DB" w:rsidRDefault="00CD7A4E" w:rsidP="00CD7A4E">
      <w:pPr>
        <w:spacing w:line="360" w:lineRule="auto"/>
        <w:rPr>
          <w:rFonts w:ascii="Times New Roman" w:hAnsi="Times New Roman"/>
          <w:szCs w:val="21"/>
        </w:rPr>
      </w:pPr>
      <w:r w:rsidRPr="00D113DB">
        <w:rPr>
          <w:rFonts w:ascii="Times New Roman" w:hAnsi="Times New Roman" w:hint="eastAsia"/>
          <w:szCs w:val="21"/>
        </w:rPr>
        <w:t>I</w:t>
      </w:r>
      <w:r w:rsidRPr="00D113DB">
        <w:rPr>
          <w:rFonts w:ascii="Times New Roman" w:hAnsi="Times New Roman"/>
          <w:szCs w:val="21"/>
        </w:rPr>
        <w:t>rQPY-CoPc</w:t>
      </w:r>
    </w:p>
    <w:p w14:paraId="71B48E6B" w14:textId="77777777" w:rsidR="00D113DB" w:rsidRPr="00D113DB" w:rsidRDefault="00D113DB" w:rsidP="00D113DB">
      <w:pPr>
        <w:spacing w:line="360" w:lineRule="auto"/>
        <w:ind w:firstLineChars="50" w:firstLine="80"/>
        <w:rPr>
          <w:rFonts w:ascii="Times New Roman" w:hAnsi="Times New Roman"/>
          <w:sz w:val="16"/>
          <w:szCs w:val="16"/>
        </w:rPr>
      </w:pPr>
      <w:r w:rsidRPr="00D113DB">
        <w:rPr>
          <w:rFonts w:ascii="Times New Roman" w:hAnsi="Times New Roman"/>
          <w:sz w:val="16"/>
          <w:szCs w:val="16"/>
        </w:rPr>
        <w:t>C                 -2.70286000    0.49851100   -0.12823700</w:t>
      </w:r>
    </w:p>
    <w:p w14:paraId="36C89E2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-1.31529300    0.59598500   -0.14879100</w:t>
      </w:r>
    </w:p>
    <w:p w14:paraId="4968EF3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-0.83299800    1.56174100   -0.27823800</w:t>
      </w:r>
    </w:p>
    <w:p w14:paraId="59AD62F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-0.52210800   -0.54839600   -0.03892600</w:t>
      </w:r>
    </w:p>
    <w:p w14:paraId="6BBAD66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-1.17809200   -1.77791900    0.07127400</w:t>
      </w:r>
    </w:p>
    <w:p w14:paraId="79C109F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-0.61760200   -2.70376400    0.17888300</w:t>
      </w:r>
    </w:p>
    <w:p w14:paraId="7DA8E215"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-2.56193200   -1.80949600    0.08178400</w:t>
      </w:r>
    </w:p>
    <w:p w14:paraId="52F6423A"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-3.11099500   -2.74663200    0.17805500</w:t>
      </w:r>
    </w:p>
    <w:p w14:paraId="4C579BF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0.94843800   -0.45572300   -0.02985800</w:t>
      </w:r>
    </w:p>
    <w:p w14:paraId="5808087C"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1.59736000    0.62597400    0.57012600</w:t>
      </w:r>
    </w:p>
    <w:p w14:paraId="473A5324"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1.03704000    1.41507000    1.06836500</w:t>
      </w:r>
    </w:p>
    <w:p w14:paraId="23945A9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2.98423900    0.66696500    0.56777900</w:t>
      </w:r>
    </w:p>
    <w:p w14:paraId="0D64AD9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3.51900200    1.49499300    1.03413800</w:t>
      </w:r>
    </w:p>
    <w:p w14:paraId="6A639BE5"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3.12220800   -1.32018100   -0.56295200</w:t>
      </w:r>
    </w:p>
    <w:p w14:paraId="0A60829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3.76780000   -2.07615500   -1.01009700</w:t>
      </w:r>
    </w:p>
    <w:p w14:paraId="337E07D6"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1.74076300   -1.44912000   -0.60890800</w:t>
      </w:r>
    </w:p>
    <w:p w14:paraId="04FF6CB2"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1.29466700   -2.30251000   -1.11615600</w:t>
      </w:r>
    </w:p>
    <w:p w14:paraId="55F994DF"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-3.59911200    1.67134300   -0.23181800</w:t>
      </w:r>
    </w:p>
    <w:p w14:paraId="62D10F4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-3.13264400    2.97956000   -0.30968000</w:t>
      </w:r>
    </w:p>
    <w:p w14:paraId="094499C0"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-2.06497500    3.18499500   -0.31674100</w:t>
      </w:r>
    </w:p>
    <w:p w14:paraId="27CB04A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-4.02813900    4.04713100   -0.40891200</w:t>
      </w:r>
    </w:p>
    <w:p w14:paraId="327DA94C"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-5.39200000    3.74088700   -0.42459300</w:t>
      </w:r>
    </w:p>
    <w:p w14:paraId="19D4986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-6.14043200    4.52838100   -0.47418300</w:t>
      </w:r>
    </w:p>
    <w:p w14:paraId="0BE7B8C8"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-5.79357500    2.41904500   -0.34202000</w:t>
      </w:r>
    </w:p>
    <w:p w14:paraId="53A892D1"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-6.84766900    2.14023600   -0.34449800</w:t>
      </w:r>
    </w:p>
    <w:p w14:paraId="051544AE"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-3.55153000    5.43869600   -0.49595700</w:t>
      </w:r>
    </w:p>
    <w:p w14:paraId="1BF87824"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-2.41406900    5.86228200    0.19448700</w:t>
      </w:r>
    </w:p>
    <w:p w14:paraId="2625C802"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-1.86406600    5.18366800    0.84481200</w:t>
      </w:r>
    </w:p>
    <w:p w14:paraId="1276C0C8"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-2.01269600    7.18829300    0.07528100</w:t>
      </w:r>
    </w:p>
    <w:p w14:paraId="70CE7A24"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-1.13254700    7.54212100    0.61395800</w:t>
      </w:r>
    </w:p>
    <w:p w14:paraId="3C30ADD7"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-3.73410500    7.68110800   -1.32851100</w:t>
      </w:r>
    </w:p>
    <w:p w14:paraId="3289E73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-4.24018200    8.43135300   -1.93741900</w:t>
      </w:r>
    </w:p>
    <w:p w14:paraId="6F775E0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-4.22592200    6.38179700   -1.27443300</w:t>
      </w:r>
    </w:p>
    <w:p w14:paraId="5160005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-5.10349300    6.10689100   -1.85746200</w:t>
      </w:r>
    </w:p>
    <w:p w14:paraId="6AFA384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-5.66258300   -2.58592100   -2.24008100</w:t>
      </w:r>
    </w:p>
    <w:p w14:paraId="1C4D4BB1"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-5.70350100   -3.04879000   -3.55827500</w:t>
      </w:r>
    </w:p>
    <w:p w14:paraId="5C5D87C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-5.87010100   -4.10620100   -3.74734500</w:t>
      </w:r>
    </w:p>
    <w:p w14:paraId="0B2E221A"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-5.54697100   -2.16478500   -4.61013000</w:t>
      </w:r>
    </w:p>
    <w:p w14:paraId="03DF0642"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-5.58488500   -2.52411100   -5.63624200</w:t>
      </w:r>
    </w:p>
    <w:p w14:paraId="1DFFB80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lastRenderedPageBreak/>
        <w:t xml:space="preserve"> C                 -5.34366400   -0.81116100   -4.34234000</w:t>
      </w:r>
    </w:p>
    <w:p w14:paraId="76443BF5"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-5.21648700   -0.08379700   -5.13903600</w:t>
      </w:r>
    </w:p>
    <w:p w14:paraId="32BD2E86"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-5.31203800   -0.40302200   -3.02297800</w:t>
      </w:r>
    </w:p>
    <w:p w14:paraId="1EAEA2B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-5.16720500    0.64105000   -2.75024000</w:t>
      </w:r>
    </w:p>
    <w:p w14:paraId="2CA55718"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-5.82317500   -3.40027500   -1.04528600</w:t>
      </w:r>
    </w:p>
    <w:p w14:paraId="5E0AFCEC"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-5.81613300   -2.68832800    0.17834700</w:t>
      </w:r>
    </w:p>
    <w:p w14:paraId="6695D554"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-5.96374800   -3.42354900    1.35807000</w:t>
      </w:r>
    </w:p>
    <w:p w14:paraId="1D25F16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-5.97943100   -2.91441700    2.32291000</w:t>
      </w:r>
    </w:p>
    <w:p w14:paraId="53ABAA61"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-6.10043200   -4.80880100    1.32628100</w:t>
      </w:r>
    </w:p>
    <w:p w14:paraId="7BB42586"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-6.21378100   -5.35955600    2.25921100</w:t>
      </w:r>
    </w:p>
    <w:p w14:paraId="4910812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-6.09888700   -5.49818900    0.11351000</w:t>
      </w:r>
    </w:p>
    <w:p w14:paraId="1937E8EC"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-6.20740600   -6.58031600    0.09585200</w:t>
      </w:r>
    </w:p>
    <w:p w14:paraId="10EF7636"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-5.96260800   -4.79301800   -1.07132800</w:t>
      </w:r>
    </w:p>
    <w:p w14:paraId="4D96AC3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-5.96227900   -5.33375700   -2.01780800</w:t>
      </w:r>
    </w:p>
    <w:p w14:paraId="285A89F6"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-7.05502400   -0.11267200    2.41625400</w:t>
      </w:r>
    </w:p>
    <w:p w14:paraId="346B6820"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-7.33111800    0.10551100    3.76923300</w:t>
      </w:r>
    </w:p>
    <w:p w14:paraId="17867196"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-8.35867100    0.26616400    4.08518700</w:t>
      </w:r>
    </w:p>
    <w:p w14:paraId="1BC058C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-6.30565000    0.10444100    4.69725900</w:t>
      </w:r>
    </w:p>
    <w:p w14:paraId="3D1B1A4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-6.52222900    0.26847800    5.75071300</w:t>
      </w:r>
    </w:p>
    <w:p w14:paraId="53CC921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-4.99582400   -0.11284800    4.27023400</w:t>
      </w:r>
    </w:p>
    <w:p w14:paraId="6A0CD325"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-4.16264700   -0.12624900    4.96697800</w:t>
      </w:r>
    </w:p>
    <w:p w14:paraId="090D1008"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-4.77422900   -0.32155200    2.92328000</w:t>
      </w:r>
    </w:p>
    <w:p w14:paraId="552CB15C"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-3.77622800   -0.51041900    2.53124100</w:t>
      </w:r>
    </w:p>
    <w:p w14:paraId="2E9D07F1"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-8.03259700   -0.15719400    1.33976700</w:t>
      </w:r>
    </w:p>
    <w:p w14:paraId="59466325"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-7.51276900   -0.46149100    0.05815700</w:t>
      </w:r>
    </w:p>
    <w:p w14:paraId="7C565DE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-8.41237800   -0.51882500   -1.01041500</w:t>
      </w:r>
    </w:p>
    <w:p w14:paraId="185E44FC"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-8.05685000   -0.76443600   -2.01231400</w:t>
      </w:r>
    </w:p>
    <w:p w14:paraId="738942FF"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-9.77010700   -0.27705500   -0.81723000</w:t>
      </w:r>
    </w:p>
    <w:p w14:paraId="73DC2D77"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-10.45220900   -0.32940900   -1.66487900</w:t>
      </w:r>
    </w:p>
    <w:p w14:paraId="60C91FBF"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-10.26753000    0.02435300    0.45055200</w:t>
      </w:r>
    </w:p>
    <w:p w14:paraId="1ED3C36C"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-11.32991900    0.20833600    0.59470800</w:t>
      </w:r>
    </w:p>
    <w:p w14:paraId="3CFCC254"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-9.39864900    0.08339500    1.52813600</w:t>
      </w:r>
    </w:p>
    <w:p w14:paraId="47B7DDE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-9.79097700    0.31877600    2.51739200</w:t>
      </w:r>
    </w:p>
    <w:p w14:paraId="73C94C32"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Ir                -5.51789300   -0.70908200   -0.00159300</w:t>
      </w:r>
    </w:p>
    <w:p w14:paraId="0C7D137A"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-3.31103800   -0.70335600   -0.00540100</w:t>
      </w:r>
    </w:p>
    <w:p w14:paraId="3560E5C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3.73703900   -0.28566900    0.01437200</w:t>
      </w:r>
    </w:p>
    <w:p w14:paraId="615C789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-4.92508800    1.40387200   -0.25059500</w:t>
      </w:r>
    </w:p>
    <w:p w14:paraId="338BC6AC"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-2.65003400    8.08956600   -0.67048700</w:t>
      </w:r>
    </w:p>
    <w:p w14:paraId="145191B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-5.46921300   -1.25876600   -1.99921100</w:t>
      </w:r>
    </w:p>
    <w:p w14:paraId="184F3202"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-5.76848800   -0.32301700    2.01974800</w:t>
      </w:r>
    </w:p>
    <w:p w14:paraId="313E301F"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Co                 5.99569400   -0.15183600    0.06495300</w:t>
      </w:r>
    </w:p>
    <w:p w14:paraId="39C8F45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6.17075800   -0.77393500   -1.75482700</w:t>
      </w:r>
    </w:p>
    <w:p w14:paraId="6D52C110"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6.14072600    0.00898800   -2.87929200</w:t>
      </w:r>
    </w:p>
    <w:p w14:paraId="1AC56EA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6.25888600   -0.82288700   -4.06185500</w:t>
      </w:r>
    </w:p>
    <w:p w14:paraId="23322561"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6.28815900   -0.52257100   -5.41961500</w:t>
      </w:r>
    </w:p>
    <w:p w14:paraId="55D0BCA0"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6.21329500    0.50734200   -5.76349700</w:t>
      </w:r>
    </w:p>
    <w:p w14:paraId="43E11D6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6.42202800   -1.58374600   -6.30636100</w:t>
      </w:r>
    </w:p>
    <w:p w14:paraId="2E325CC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6.45153300   -1.38949700   -7.37717400</w:t>
      </w:r>
    </w:p>
    <w:p w14:paraId="5D1EF086"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6.52772300   -2.90707400   -5.84839900</w:t>
      </w:r>
    </w:p>
    <w:p w14:paraId="06FE2C8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6.63779800   -3.71102500   -6.57422100</w:t>
      </w:r>
    </w:p>
    <w:p w14:paraId="5FFF2DC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6.50244100   -3.20430700   -4.49157400</w:t>
      </w:r>
    </w:p>
    <w:p w14:paraId="5B8D0DDA"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6.59221400   -4.22497600   -4.12426200</w:t>
      </w:r>
    </w:p>
    <w:p w14:paraId="4D59521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6.36532700   -2.14030400   -3.60631200</w:t>
      </w:r>
    </w:p>
    <w:p w14:paraId="76B00E47"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6.30567200   -2.07664600   -2.15834800</w:t>
      </w:r>
    </w:p>
    <w:p w14:paraId="5B20C1A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6.36451000   -3.15637800   -1.40086400</w:t>
      </w:r>
    </w:p>
    <w:p w14:paraId="12B17032"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6.19054700   -1.96804600    0.69438200</w:t>
      </w:r>
    </w:p>
    <w:p w14:paraId="3C29E9CF"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6.32330500   -3.08832400   -0.08333200</w:t>
      </w:r>
    </w:p>
    <w:p w14:paraId="2EFB7428"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6.40621900   -4.26694300    0.75881400</w:t>
      </w:r>
    </w:p>
    <w:p w14:paraId="7FA3E0B8"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6.55372800   -5.61917600    0.46846000</w:t>
      </w:r>
    </w:p>
    <w:p w14:paraId="4CF0E9E8"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6.63077000   -5.96228400   -0.56157800</w:t>
      </w:r>
    </w:p>
    <w:p w14:paraId="514A34E2"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lastRenderedPageBreak/>
        <w:t xml:space="preserve"> C                  6.60565800   -6.50113600    1.54095500</w:t>
      </w:r>
    </w:p>
    <w:p w14:paraId="26DBA682"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6.72484700   -7.56730900    1.35555100</w:t>
      </w:r>
    </w:p>
    <w:p w14:paraId="538F8BF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6.51486600   -6.04370800    2.86551000</w:t>
      </w:r>
    </w:p>
    <w:p w14:paraId="44FA3CAE"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6.56573100   -6.76493000    3.67943600</w:t>
      </w:r>
    </w:p>
    <w:p w14:paraId="4EF6BBE6"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6.36919500   -4.69235400    3.15284900</w:t>
      </w:r>
    </w:p>
    <w:p w14:paraId="6A93347A"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6.30497900   -4.32523900    4.17541500</w:t>
      </w:r>
    </w:p>
    <w:p w14:paraId="2C5128E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6.31440400   -3.81227900    2.07765000</w:t>
      </w:r>
    </w:p>
    <w:p w14:paraId="409BE88F"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6.18189100   -2.36946800    2.00426300</w:t>
      </w:r>
    </w:p>
    <w:p w14:paraId="38359555"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6.08512700   -1.61656700    3.08212200</w:t>
      </w:r>
    </w:p>
    <w:p w14:paraId="7AAEC07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6.00532500    0.48227300    1.88993300</w:t>
      </w:r>
    </w:p>
    <w:p w14:paraId="1D1B3063"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6.02134900   -0.30108500    3.01330400</w:t>
      </w:r>
    </w:p>
    <w:p w14:paraId="371C09A0"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5.97118100    0.53480900    4.19792100</w:t>
      </w:r>
    </w:p>
    <w:p w14:paraId="49AA19CA"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5.97033100    0.23524400    5.55625700</w:t>
      </w:r>
    </w:p>
    <w:p w14:paraId="1DAC2BF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6.00907300   -0.79744800    5.89774100</w:t>
      </w:r>
    </w:p>
    <w:p w14:paraId="71200E9A"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5.92380200    1.30124500    6.44603300</w:t>
      </w:r>
    </w:p>
    <w:p w14:paraId="75DD22A7"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5.92462600    1.10820400    7.51749000</w:t>
      </w:r>
    </w:p>
    <w:p w14:paraId="3F87527C"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5.88269500    2.62900500    5.99038000</w:t>
      </w:r>
    </w:p>
    <w:p w14:paraId="45743597"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5.85292200    3.43807600    6.71829900</w:t>
      </w:r>
    </w:p>
    <w:p w14:paraId="1638B3D4"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5.88606600    2.92594000    4.63325900</w:t>
      </w:r>
    </w:p>
    <w:p w14:paraId="18579AE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5.86276300    3.95151800    4.26933600</w:t>
      </w:r>
    </w:p>
    <w:p w14:paraId="73DEE71C"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5.92982800    1.85671800    3.74447200</w:t>
      </w:r>
    </w:p>
    <w:p w14:paraId="495510C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5.94919400    1.79044500    2.29555200</w:t>
      </w:r>
    </w:p>
    <w:p w14:paraId="5F71D35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5.89937800    2.87045900    1.53801400</w:t>
      </w:r>
    </w:p>
    <w:p w14:paraId="2CC5DF7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5.98503600    1.67654600   -0.56021100</w:t>
      </w:r>
    </w:p>
    <w:p w14:paraId="3E1B964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5.92887300    2.80153900    0.21995100</w:t>
      </w:r>
    </w:p>
    <w:p w14:paraId="4361E44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5.88651700    3.98295000   -0.62037100</w:t>
      </w:r>
    </w:p>
    <w:p w14:paraId="1D7F95F8"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5.83582100    5.34156800   -0.32571800</w:t>
      </w:r>
    </w:p>
    <w:p w14:paraId="42A90F94"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5.82461100    5.68660800    0.70658000</w:t>
      </w:r>
    </w:p>
    <w:p w14:paraId="6AC77B5A"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5.81090400    6.22719300   -1.39589300</w:t>
      </w:r>
    </w:p>
    <w:p w14:paraId="01D41CB1"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5.77610700    7.29888700   -1.20709800</w:t>
      </w:r>
    </w:p>
    <w:p w14:paraId="415D627B"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5.83837700    5.76713700   -2.72250500</w:t>
      </w:r>
    </w:p>
    <w:p w14:paraId="3697DAA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5.82294000    6.49183100   -3.53482900</w:t>
      </w:r>
    </w:p>
    <w:p w14:paraId="7AAC44EE"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5.89212800    4.40984900   -3.01408300</w:t>
      </w:r>
    </w:p>
    <w:p w14:paraId="3DDD5FDD"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H                  5.92162700    4.04264600   -4.03824000</w:t>
      </w:r>
    </w:p>
    <w:p w14:paraId="70B36F6F"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5.91412000    3.52501400   -1.94114300</w:t>
      </w:r>
    </w:p>
    <w:p w14:paraId="2EC6E079" w14:textId="77777777" w:rsidR="00D113DB" w:rsidRPr="00D113DB"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C                  5.97863100    2.07731900   -1.86985400</w:t>
      </w:r>
    </w:p>
    <w:p w14:paraId="33CB39F8" w14:textId="1E9E5235" w:rsidR="00CD7A4E" w:rsidRPr="00CD7A4E" w:rsidRDefault="00D113DB" w:rsidP="00D113DB">
      <w:pPr>
        <w:spacing w:line="360" w:lineRule="auto"/>
        <w:rPr>
          <w:rFonts w:ascii="Times New Roman" w:hAnsi="Times New Roman"/>
          <w:sz w:val="16"/>
          <w:szCs w:val="16"/>
        </w:rPr>
      </w:pPr>
      <w:r w:rsidRPr="00D113DB">
        <w:rPr>
          <w:rFonts w:ascii="Times New Roman" w:hAnsi="Times New Roman"/>
          <w:sz w:val="16"/>
          <w:szCs w:val="16"/>
        </w:rPr>
        <w:t xml:space="preserve"> N                  6.03324700    1.32107600   -2.94904500</w:t>
      </w:r>
    </w:p>
    <w:p w14:paraId="36B74B3D" w14:textId="37532E62" w:rsidR="00CD7A4E" w:rsidRPr="00D113DB" w:rsidRDefault="00CD7A4E" w:rsidP="00CD7A4E">
      <w:pPr>
        <w:spacing w:line="360" w:lineRule="auto"/>
        <w:rPr>
          <w:rFonts w:ascii="Times New Roman" w:hAnsi="Times New Roman"/>
          <w:szCs w:val="21"/>
        </w:rPr>
      </w:pPr>
      <w:r w:rsidRPr="00D113DB">
        <w:rPr>
          <w:rFonts w:ascii="Times New Roman" w:hAnsi="Times New Roman" w:hint="eastAsia"/>
          <w:szCs w:val="21"/>
        </w:rPr>
        <w:t>I</w:t>
      </w:r>
      <w:r w:rsidRPr="00D113DB">
        <w:rPr>
          <w:rFonts w:ascii="Times New Roman" w:hAnsi="Times New Roman"/>
          <w:szCs w:val="21"/>
        </w:rPr>
        <w:t>rQPY-(CoPc</w:t>
      </w:r>
      <w:r w:rsidRPr="00D113DB">
        <w:rPr>
          <w:rFonts w:ascii="Times New Roman" w:hAnsi="Times New Roman" w:hint="eastAsia"/>
          <w:szCs w:val="21"/>
        </w:rPr>
        <w:t>)</w:t>
      </w:r>
      <w:r w:rsidRPr="00D113DB">
        <w:rPr>
          <w:rFonts w:ascii="Times New Roman" w:hAnsi="Times New Roman"/>
          <w:szCs w:val="21"/>
          <w:vertAlign w:val="subscript"/>
        </w:rPr>
        <w:t>2</w:t>
      </w:r>
    </w:p>
    <w:p w14:paraId="4E8C3095" w14:textId="77777777" w:rsidR="00CD7A4E" w:rsidRPr="00CD7A4E" w:rsidRDefault="00CD7A4E" w:rsidP="00CD7A4E">
      <w:pPr>
        <w:spacing w:line="360" w:lineRule="auto"/>
        <w:ind w:firstLineChars="50" w:firstLine="80"/>
        <w:rPr>
          <w:rFonts w:ascii="Times New Roman" w:hAnsi="Times New Roman"/>
          <w:sz w:val="16"/>
          <w:szCs w:val="16"/>
        </w:rPr>
      </w:pPr>
      <w:r w:rsidRPr="00CD7A4E">
        <w:rPr>
          <w:rFonts w:ascii="Times New Roman" w:hAnsi="Times New Roman"/>
          <w:sz w:val="16"/>
          <w:szCs w:val="16"/>
        </w:rPr>
        <w:t>C                  0.70652000    3.26637200   -0.19257500</w:t>
      </w:r>
    </w:p>
    <w:p w14:paraId="7330A6F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1.38371400    2.05282200   -0.12844100</w:t>
      </w:r>
    </w:p>
    <w:p w14:paraId="2C820C4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0.83400800    1.11544100   -0.09061100</w:t>
      </w:r>
    </w:p>
    <w:p w14:paraId="141CC7D9"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2.77827500    2.02302200   -0.06970000</w:t>
      </w:r>
    </w:p>
    <w:p w14:paraId="2F2B861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3.45004800    3.24886700   -0.07404300</w:t>
      </w:r>
    </w:p>
    <w:p w14:paraId="33C39A9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4.53668600    3.29017700   -0.05336300</w:t>
      </w:r>
    </w:p>
    <w:p w14:paraId="720E46D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2.71878500    4.42287700   -0.13660200</w:t>
      </w:r>
    </w:p>
    <w:p w14:paraId="28C11BA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3.20448800    5.39917100   -0.15041200</w:t>
      </w:r>
    </w:p>
    <w:p w14:paraId="134E6BE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3.50974400    0.74518500   -0.00729700</w:t>
      </w:r>
    </w:p>
    <w:p w14:paraId="428F148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3.05921200   -0.37964300   -0.70144200</w:t>
      </w:r>
    </w:p>
    <w:p w14:paraId="06143A9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2.16949700   -0.33894500   -1.32712000</w:t>
      </w:r>
    </w:p>
    <w:p w14:paraId="5117A23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3.79263700   -1.55539800   -0.62758300</w:t>
      </w:r>
    </w:p>
    <w:p w14:paraId="12B80F0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3.48072300   -2.44690000   -1.17351900</w:t>
      </w:r>
    </w:p>
    <w:p w14:paraId="3A242AB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5.34150200   -0.59878000    0.76404900</w:t>
      </w:r>
    </w:p>
    <w:p w14:paraId="1888C0A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6.25373800   -0.73000800    1.34718000</w:t>
      </w:r>
    </w:p>
    <w:p w14:paraId="5152686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4.68065000    0.62175200    0.74349900</w:t>
      </w:r>
    </w:p>
    <w:p w14:paraId="617D278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5.06457700    1.45570800    1.32819500</w:t>
      </w:r>
    </w:p>
    <w:p w14:paraId="1962C25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-0.76812800    3.36454100   -0.25376800</w:t>
      </w:r>
    </w:p>
    <w:p w14:paraId="7CC6119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-1.60146200    2.25286900   -0.30830200</w:t>
      </w:r>
    </w:p>
    <w:p w14:paraId="559EB2F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-1.18692500    1.24807500   -0.29000800</w:t>
      </w:r>
    </w:p>
    <w:p w14:paraId="44447C2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-2.98841500    2.40942500   -0.34714600</w:t>
      </w:r>
    </w:p>
    <w:p w14:paraId="125CD15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-3.49255300    3.71244100   -0.33768600</w:t>
      </w:r>
    </w:p>
    <w:p w14:paraId="0DD8E92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lastRenderedPageBreak/>
        <w:t xml:space="preserve"> H                 -4.56340500    3.89665800   -0.38856300</w:t>
      </w:r>
    </w:p>
    <w:p w14:paraId="557452A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-2.61026900    4.77846500   -0.28959000</w:t>
      </w:r>
    </w:p>
    <w:p w14:paraId="6A92DAC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-2.95970300    5.81125400   -0.28445200</w:t>
      </w:r>
    </w:p>
    <w:p w14:paraId="1EE0F56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-3.87102300    1.23075500   -0.37174600</w:t>
      </w:r>
    </w:p>
    <w:p w14:paraId="3732CE0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-3.52078300    0.08322900   -1.08626800</w:t>
      </w:r>
    </w:p>
    <w:p w14:paraId="3316AE1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-2.62336400    0.05339500   -1.70163900</w:t>
      </w:r>
    </w:p>
    <w:p w14:paraId="0820C5F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-4.34828300   -1.02783300   -1.02163700</w:t>
      </w:r>
    </w:p>
    <w:p w14:paraId="6C57CEB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-4.10161300   -1.94041000   -1.56510500</w:t>
      </w:r>
    </w:p>
    <w:p w14:paraId="7FA1A2C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-5.82455400    0.04850300    0.35937200</w:t>
      </w:r>
    </w:p>
    <w:p w14:paraId="76EED94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-6.74696000   -0.01178400    0.93852200</w:t>
      </w:r>
    </w:p>
    <w:p w14:paraId="4413488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-5.06759800    1.21258000    0.34700600</w:t>
      </w:r>
    </w:p>
    <w:p w14:paraId="32D2FA2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-5.38564600    2.07259500    0.93374400</w:t>
      </w:r>
    </w:p>
    <w:p w14:paraId="62D3751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1.37532300    7.21032100    2.29921400</w:t>
      </w:r>
    </w:p>
    <w:p w14:paraId="65400C2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1.58478200    7.36829000    3.67219500</w:t>
      </w:r>
    </w:p>
    <w:p w14:paraId="651E5C3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2.34748700    8.05983200    4.02085800</w:t>
      </w:r>
    </w:p>
    <w:p w14:paraId="58C4074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0.81617900    6.66158200    4.57895000</w:t>
      </w:r>
    </w:p>
    <w:p w14:paraId="735877E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0.97518900    6.79053400    5.64741600</w:t>
      </w:r>
    </w:p>
    <w:p w14:paraId="23FCA07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-0.16582700    5.78896400    4.11047700</w:t>
      </w:r>
    </w:p>
    <w:p w14:paraId="2DA52DC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-0.79303200    5.21718500    4.78839400</w:t>
      </w:r>
    </w:p>
    <w:p w14:paraId="34DA13B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-0.33349100    5.66640400    2.74489700</w:t>
      </w:r>
    </w:p>
    <w:p w14:paraId="2D3441C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-1.09234200    5.01207100    2.31879400</w:t>
      </w:r>
    </w:p>
    <w:p w14:paraId="48CD574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2.09384900    7.90343300    1.24095400</w:t>
      </w:r>
    </w:p>
    <w:p w14:paraId="0898FCC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1.64873400    7.63031900   -0.07496900</w:t>
      </w:r>
    </w:p>
    <w:p w14:paraId="70273A6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2.30409800    8.27436000   -1.12849500</w:t>
      </w:r>
    </w:p>
    <w:p w14:paraId="2BF8A43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1.98516200    8.10507100   -2.15805600</w:t>
      </w:r>
    </w:p>
    <w:p w14:paraId="7CC186C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3.36436200    9.14430600   -0.88755200</w:t>
      </w:r>
    </w:p>
    <w:p w14:paraId="275BAF1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3.85923600    9.63526000   -1.72463800</w:t>
      </w:r>
    </w:p>
    <w:p w14:paraId="0358234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3.79650500    9.39894800    0.41415600</w:t>
      </w:r>
    </w:p>
    <w:p w14:paraId="674E172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4.62366600   10.08177000    0.59501200</w:t>
      </w:r>
    </w:p>
    <w:p w14:paraId="39DC4F59"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3.16007500    8.77938400    1.47728300</w:t>
      </w:r>
    </w:p>
    <w:p w14:paraId="53DCEB0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3.49961700    8.98023800    2.49329800</w:t>
      </w:r>
    </w:p>
    <w:p w14:paraId="5D31B31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-0.93162900    7.44813300   -2.64430900</w:t>
      </w:r>
    </w:p>
    <w:p w14:paraId="56AFD4F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-1.12738500    7.68052000   -4.00888700</w:t>
      </w:r>
    </w:p>
    <w:p w14:paraId="3288F0C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-1.80940300    8.46562000   -4.32541500</w:t>
      </w:r>
    </w:p>
    <w:p w14:paraId="4A88CF5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-0.44660800    6.92644400   -4.94706200</w:t>
      </w:r>
    </w:p>
    <w:p w14:paraId="7D8805E9"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-0.59450900    7.11186900   -6.00880500</w:t>
      </w:r>
    </w:p>
    <w:p w14:paraId="6657C7C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0.43420400    5.93348600   -4.51858200</w:t>
      </w:r>
    </w:p>
    <w:p w14:paraId="5097511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0.99410300    5.32413200   -5.22220200</w:t>
      </w:r>
    </w:p>
    <w:p w14:paraId="580EC39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0.59032000    5.73977200   -3.15981900</w:t>
      </w:r>
    </w:p>
    <w:p w14:paraId="497312D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1.27453300    4.99126500   -2.76336500</w:t>
      </w:r>
    </w:p>
    <w:p w14:paraId="5EA75DE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-1.56097400    8.17960400   -1.55516500</w:t>
      </w:r>
    </w:p>
    <w:p w14:paraId="55CB75C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-1.14872800    7.80374600   -0.25395700</w:t>
      </w:r>
    </w:p>
    <w:p w14:paraId="79718EC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-1.72347900    8.47579100    0.82884600</w:t>
      </w:r>
    </w:p>
    <w:p w14:paraId="1480744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-1.42754500    8.22622000    1.84910200</w:t>
      </w:r>
    </w:p>
    <w:p w14:paraId="1EFA13A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-2.67403800    9.47360200    0.62915100</w:t>
      </w:r>
    </w:p>
    <w:p w14:paraId="7AD190B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-3.10823700    9.98329600    1.48837900</w:t>
      </w:r>
    </w:p>
    <w:p w14:paraId="54A89CA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-3.07365700    9.83104000   -0.65861900</w:t>
      </w:r>
    </w:p>
    <w:p w14:paraId="638EC87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-3.81591900   10.61229700   -0.80674600</w:t>
      </w:r>
    </w:p>
    <w:p w14:paraId="77ACC16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-2.51622000    9.18440700   -1.74973200</w:t>
      </w:r>
    </w:p>
    <w:p w14:paraId="3985C17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-2.83085500    9.46471800   -2.75483400</w:t>
      </w:r>
    </w:p>
    <w:p w14:paraId="5B5C2C6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Ir                 0.16203400    6.28124200   -0.19551600</w:t>
      </w:r>
    </w:p>
    <w:p w14:paraId="7A2139E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1.38117200    4.43898200   -0.19820100</w:t>
      </w:r>
    </w:p>
    <w:p w14:paraId="67B7006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4.91430400   -1.66720200    0.08699900</w:t>
      </w:r>
    </w:p>
    <w:p w14:paraId="72972CC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-1.28181000    4.61563000   -0.24237500</w:t>
      </w:r>
    </w:p>
    <w:p w14:paraId="2C9DEBC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0.41063600    6.35289700    1.86171700</w:t>
      </w:r>
    </w:p>
    <w:p w14:paraId="416B9D6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-0.07081700    6.46973500   -2.24619700</w:t>
      </w:r>
    </w:p>
    <w:p w14:paraId="5881EC9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Co                 6.18850200   -3.54475200   -0.06617100</w:t>
      </w:r>
    </w:p>
    <w:p w14:paraId="0B5DCF2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6.91346200   -3.34354200    1.71146200</w:t>
      </w:r>
    </w:p>
    <w:p w14:paraId="28E08F1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6.37939500   -3.86372600    2.86137400</w:t>
      </w:r>
    </w:p>
    <w:p w14:paraId="49DD43B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7.18000600   -3.45997700    4.00207400</w:t>
      </w:r>
    </w:p>
    <w:p w14:paraId="487C64D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lastRenderedPageBreak/>
        <w:t xml:space="preserve"> C                  7.06655300   -3.72022900    5.36345200</w:t>
      </w:r>
    </w:p>
    <w:p w14:paraId="6735EC1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6.25252600   -4.33292000    5.74623200</w:t>
      </w:r>
    </w:p>
    <w:p w14:paraId="1AAE1F1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8.03024500   -3.17299500    6.20129000</w:t>
      </w:r>
    </w:p>
    <w:p w14:paraId="24EBAA2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7.97739300   -3.35497600    7.27330300</w:t>
      </w:r>
    </w:p>
    <w:p w14:paraId="7FEC144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9.07946200   -2.39104100    5.69142400</w:t>
      </w:r>
    </w:p>
    <w:p w14:paraId="1ED2CDC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9.81836900   -1.98315600    6.37912200</w:t>
      </w:r>
    </w:p>
    <w:p w14:paraId="182CE0A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9.19291800   -2.13583900    4.33046600</w:t>
      </w:r>
    </w:p>
    <w:p w14:paraId="0CB3113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10.00647400   -1.53765600    3.92443500</w:t>
      </w:r>
    </w:p>
    <w:p w14:paraId="4CA8BE8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8.22523100   -2.68262000    3.49422600</w:t>
      </w:r>
    </w:p>
    <w:p w14:paraId="00A12BF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8.03079700   -2.62806200    2.05759700</w:t>
      </w:r>
    </w:p>
    <w:p w14:paraId="421F5E3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8.83863800   -1.95509600    1.26010200</w:t>
      </w:r>
    </w:p>
    <w:p w14:paraId="486D6CF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7.65533100   -2.50412000   -0.77213500</w:t>
      </w:r>
    </w:p>
    <w:p w14:paraId="28FB46D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8.65571500   -1.91403200   -0.04659500</w:t>
      </w:r>
    </w:p>
    <w:p w14:paraId="4ADA1FB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9.53359500   -1.17009200   -0.93012700</w:t>
      </w:r>
    </w:p>
    <w:p w14:paraId="2CFEA4D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10.67929800   -0.41716700   -0.69617100</w:t>
      </w:r>
    </w:p>
    <w:p w14:paraId="40078AC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11.07963900   -0.30993700    0.31023600</w:t>
      </w:r>
    </w:p>
    <w:p w14:paraId="7C63BB9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11.28735600    0.17867700   -1.79411500</w:t>
      </w:r>
    </w:p>
    <w:p w14:paraId="1921BFF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12.18882600    0.77258300   -1.65338200</w:t>
      </w:r>
    </w:p>
    <w:p w14:paraId="3ECE54A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10.76532600    0.02448000   -3.08864600</w:t>
      </w:r>
    </w:p>
    <w:p w14:paraId="0C92500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11.27213100    0.50380400   -3.92460600</w:t>
      </w:r>
    </w:p>
    <w:p w14:paraId="6415E43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9.62216700   -0.73053700   -3.31980800</w:t>
      </w:r>
    </w:p>
    <w:p w14:paraId="36E084C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9.21229600   -0.86190200   -4.31949600</w:t>
      </w:r>
    </w:p>
    <w:p w14:paraId="5E533AC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9.01395900   -1.32387500   -2.21891700</w:t>
      </w:r>
    </w:p>
    <w:p w14:paraId="3A02FF1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7.83977000   -2.16600000   -2.08709500</w:t>
      </w:r>
    </w:p>
    <w:p w14:paraId="20011FE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7.10785600   -2.52240900   -3.12416300</w:t>
      </w:r>
    </w:p>
    <w:p w14:paraId="66318EC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5.57014300   -3.89461300   -1.86324900</w:t>
      </w:r>
    </w:p>
    <w:p w14:paraId="163F221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6.07628600   -3.33572500   -3.00746500</w:t>
      </w:r>
    </w:p>
    <w:p w14:paraId="0F0A9B6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5.30387000   -3.77659200   -4.15307300</w:t>
      </w:r>
    </w:p>
    <w:p w14:paraId="24F78A5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5.41094800   -3.50799000   -5.51382700</w:t>
      </w:r>
    </w:p>
    <w:p w14:paraId="4783FF7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6.19161300   -2.84979900   -5.89067400</w:t>
      </w:r>
    </w:p>
    <w:p w14:paraId="2DECE88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4.49096700   -4.11405100   -6.35979700</w:t>
      </w:r>
    </w:p>
    <w:p w14:paraId="74A14A8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4.54343700   -3.93119100   -7.43174700</w:t>
      </w:r>
    </w:p>
    <w:p w14:paraId="6AB4DB7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3.49413200   -4.96818200   -5.85973400</w:t>
      </w:r>
    </w:p>
    <w:p w14:paraId="3753FD2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2.79397900   -5.42882700   -6.55468500</w:t>
      </w:r>
    </w:p>
    <w:p w14:paraId="2C24BA3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3.39148600   -5.23841300   -4.50118900</w:t>
      </w:r>
    </w:p>
    <w:p w14:paraId="18085DB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2.62897500   -5.90598900   -4.10417200</w:t>
      </w:r>
    </w:p>
    <w:p w14:paraId="13FF325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4.31277800   -4.62855900   -3.65545100</w:t>
      </w:r>
    </w:p>
    <w:p w14:paraId="403BABD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4.50264700   -4.67769300   -2.21864800</w:t>
      </w:r>
    </w:p>
    <w:p w14:paraId="4C3C4EB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3.71088600   -5.37219000   -1.42312800</w:t>
      </w:r>
    </w:p>
    <w:p w14:paraId="40A3B23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4.82868200   -4.73141900    0.62092200</w:t>
      </w:r>
    </w:p>
    <w:p w14:paraId="62F9DB79"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3.88389500   -5.39715700   -0.11569200</w:t>
      </w:r>
    </w:p>
    <w:p w14:paraId="2665A0D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3.03329100   -6.17703200    0.76317400</w:t>
      </w:r>
    </w:p>
    <w:p w14:paraId="23D79FC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1.95758100   -7.02442800    0.51618700</w:t>
      </w:r>
    </w:p>
    <w:p w14:paraId="2218BEE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1.60770100   -7.19797000   -0.49998400</w:t>
      </w:r>
    </w:p>
    <w:p w14:paraId="2A606D3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1.36075200   -7.63684400    1.61152200</w:t>
      </w:r>
    </w:p>
    <w:p w14:paraId="504A09B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0.51510900   -8.30537800    1.46038500</w:t>
      </w:r>
    </w:p>
    <w:p w14:paraId="43641A5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1.82993500   -7.41200600    2.91645500</w:t>
      </w:r>
    </w:p>
    <w:p w14:paraId="7254039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1.33819900   -7.91212100    3.74894700</w:t>
      </w:r>
    </w:p>
    <w:p w14:paraId="1C1A1B89"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2.90632600   -6.56746200    3.16039400</w:t>
      </w:r>
    </w:p>
    <w:p w14:paraId="309F176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3.28347700   -6.39354400    4.16646100</w:t>
      </w:r>
    </w:p>
    <w:p w14:paraId="6252CDC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3.49956100   -5.95149600    2.06241200</w:t>
      </w:r>
    </w:p>
    <w:p w14:paraId="1DADE819"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4.62535000   -5.04389900    1.93886000</w:t>
      </w:r>
    </w:p>
    <w:p w14:paraId="33ADCA8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5.31773900   -4.63524600    2.98432500</w:t>
      </w:r>
    </w:p>
    <w:p w14:paraId="2D3F161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Co                -6.34176700   -3.09200300    0.30274100</w:t>
      </w:r>
    </w:p>
    <w:p w14:paraId="683EB4D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-8.09899500   -2.77562000   -0.42602500</w:t>
      </w:r>
    </w:p>
    <w:p w14:paraId="48AD539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-8.49918000   -3.05045000   -1.70710100</w:t>
      </w:r>
    </w:p>
    <w:p w14:paraId="3C6C580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-9.86940800   -2.61200700   -1.90049200</w:t>
      </w:r>
    </w:p>
    <w:p w14:paraId="237A5A7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-10.71985100   -2.65625800   -2.99941000</w:t>
      </w:r>
    </w:p>
    <w:p w14:paraId="27ED511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-10.38653000   -3.08190900   -3.94392000</w:t>
      </w:r>
    </w:p>
    <w:p w14:paraId="564D7CC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-11.99904300   -2.13780000   -2.83807500</w:t>
      </w:r>
    </w:p>
    <w:p w14:paraId="75B7F34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lastRenderedPageBreak/>
        <w:t xml:space="preserve"> H                -12.69483900   -2.15289900   -3.67516000</w:t>
      </w:r>
    </w:p>
    <w:p w14:paraId="2CFD75C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-12.41631200   -1.59663100   -1.61191200</w:t>
      </w:r>
    </w:p>
    <w:p w14:paraId="129B9AE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-13.42749800   -1.20335900   -1.52229600</w:t>
      </w:r>
    </w:p>
    <w:p w14:paraId="76913F7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-11.56488200   -1.55732400   -0.51399800</w:t>
      </w:r>
    </w:p>
    <w:p w14:paraId="3D3CABF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-11.88008300   -1.14474100    0.44254700</w:t>
      </w:r>
    </w:p>
    <w:p w14:paraId="5B9F218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-10.28447500   -2.07212400   -0.68023500</w:t>
      </w:r>
    </w:p>
    <w:p w14:paraId="02D6850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-9.15436800   -2.19035600    0.22248000</w:t>
      </w:r>
    </w:p>
    <w:p w14:paraId="7ABAF5F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-9.20528200   -1.77379900    1.47242900</w:t>
      </w:r>
    </w:p>
    <w:p w14:paraId="717C334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-6.93447000   -2.39989000    2.00528900</w:t>
      </w:r>
    </w:p>
    <w:p w14:paraId="44C7C3B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-8.17466600   -1.89164100    2.28893200</w:t>
      </w:r>
    </w:p>
    <w:p w14:paraId="3EAD3C9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-8.21573500   -1.43014400    3.66326300</w:t>
      </w:r>
    </w:p>
    <w:p w14:paraId="16FA74A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-9.22390000   -0.85205100    4.42863200</w:t>
      </w:r>
    </w:p>
    <w:p w14:paraId="2158FD1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-10.21153100   -0.67679600    4.00626100</w:t>
      </w:r>
    </w:p>
    <w:p w14:paraId="6DF1079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-8.91826000   -0.52108900    5.74260500</w:t>
      </w:r>
    </w:p>
    <w:p w14:paraId="52BDB95F"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-9.68153900   -0.07196500    6.37578800</w:t>
      </w:r>
    </w:p>
    <w:p w14:paraId="537D5949"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-7.64147300   -0.76060600    6.27689700</w:t>
      </w:r>
    </w:p>
    <w:p w14:paraId="0AD7355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-7.44195000   -0.49291400    7.31324900</w:t>
      </w:r>
    </w:p>
    <w:p w14:paraId="7D25183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-6.63657600   -1.33742600    5.51097800</w:t>
      </w:r>
    </w:p>
    <w:p w14:paraId="131E4A1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-5.64560100   -1.53299000    5.91649300</w:t>
      </w:r>
    </w:p>
    <w:p w14:paraId="0C0C83F6"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-6.94406500   -1.66664200    4.19466500</w:t>
      </w:r>
    </w:p>
    <w:p w14:paraId="572F2BA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-6.16346800   -2.27087400    3.13262100</w:t>
      </w:r>
    </w:p>
    <w:p w14:paraId="47AAF48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-4.89844000   -2.60551800    3.28977300</w:t>
      </w:r>
    </w:p>
    <w:p w14:paraId="047465E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-4.62727400   -3.53915300    1.07836500</w:t>
      </w:r>
    </w:p>
    <w:p w14:paraId="0075BD2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-4.20392300   -3.19365800    2.33432300</w:t>
      </w:r>
    </w:p>
    <w:p w14:paraId="3FE6A5D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-2.81461400   -3.57089100    2.50621700</w:t>
      </w:r>
    </w:p>
    <w:p w14:paraId="0E75CC35"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-1.93269700   -3.43629700    3.57424300</w:t>
      </w:r>
    </w:p>
    <w:p w14:paraId="5827BFAE"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-2.26009900   -2.98747800    4.51043700</w:t>
      </w:r>
    </w:p>
    <w:p w14:paraId="07F1596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-0.63512800   -3.89849100    3.39487900</w:t>
      </w:r>
    </w:p>
    <w:p w14:paraId="5100243A"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0.08671100   -3.81490700    4.20617200</w:t>
      </w:r>
    </w:p>
    <w:p w14:paraId="0D7AB46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-0.23053700   -4.48281800    2.18331200</w:t>
      </w:r>
    </w:p>
    <w:p w14:paraId="37681D3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0.79374000   -4.83757200    2.07888000</w:t>
      </w:r>
    </w:p>
    <w:p w14:paraId="30350D7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-1.11659900   -4.62813900    1.12298200</w:t>
      </w:r>
    </w:p>
    <w:p w14:paraId="7E514857"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-0.81237700   -5.09228900    0.18587000</w:t>
      </w:r>
    </w:p>
    <w:p w14:paraId="0F513CD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-2.41505200   -4.16074200    1.30211500</w:t>
      </w:r>
    </w:p>
    <w:p w14:paraId="3A973103"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-3.57387400   -4.12812700    0.43053000</w:t>
      </w:r>
    </w:p>
    <w:p w14:paraId="5540091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-3.54311000   -4.59576800   -0.80415100</w:t>
      </w:r>
    </w:p>
    <w:p w14:paraId="14A8CE3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-5.80783000   -3.94784800   -1.34341400</w:t>
      </w:r>
    </w:p>
    <w:p w14:paraId="2AFC8D58"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-4.58962300   -4.52508300   -1.60405500</w:t>
      </w:r>
    </w:p>
    <w:p w14:paraId="35C72FA1"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-4.57067000   -5.04101700   -2.95960600</w:t>
      </w:r>
    </w:p>
    <w:p w14:paraId="357AF1F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-3.59568700   -5.70505500   -3.69678800</w:t>
      </w:r>
    </w:p>
    <w:p w14:paraId="48A1F064"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-2.62723800   -5.93666900   -3.25735300</w:t>
      </w:r>
    </w:p>
    <w:p w14:paraId="07900DB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-3.91268200   -6.05972400   -5.00212600</w:t>
      </w:r>
    </w:p>
    <w:p w14:paraId="3C6BC43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-3.17754100   -6.58378000   -5.61061700</w:t>
      </w:r>
    </w:p>
    <w:p w14:paraId="0D53EA99"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-5.16851100   -5.76063400   -5.55487300</w:t>
      </w:r>
    </w:p>
    <w:p w14:paraId="675B96E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-5.38081800   -6.05718900   -6.58060100</w:t>
      </w:r>
    </w:p>
    <w:p w14:paraId="3FB99D12"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-6.14146900   -5.09946200   -4.81597100</w:t>
      </w:r>
    </w:p>
    <w:p w14:paraId="4ECBA45D"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H                 -7.11984100   -4.86663400   -5.23176300</w:t>
      </w:r>
    </w:p>
    <w:p w14:paraId="756D620B"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-5.82128800   -4.74423100   -3.50993500</w:t>
      </w:r>
    </w:p>
    <w:p w14:paraId="00572D2C"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C                 -6.57220000   -4.06069600   -2.47383200</w:t>
      </w:r>
    </w:p>
    <w:p w14:paraId="2B6C9720" w14:textId="77777777"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-7.80610300   -3.63480100   -2.66360300</w:t>
      </w:r>
    </w:p>
    <w:p w14:paraId="73ADB32B" w14:textId="7FEE6B8F" w:rsidR="00CD7A4E" w:rsidRPr="00CD7A4E" w:rsidRDefault="00CD7A4E" w:rsidP="00CD7A4E">
      <w:pPr>
        <w:spacing w:line="360" w:lineRule="auto"/>
        <w:rPr>
          <w:rFonts w:ascii="Times New Roman" w:hAnsi="Times New Roman"/>
          <w:sz w:val="16"/>
          <w:szCs w:val="16"/>
        </w:rPr>
      </w:pPr>
      <w:r w:rsidRPr="00CD7A4E">
        <w:rPr>
          <w:rFonts w:ascii="Times New Roman" w:hAnsi="Times New Roman"/>
          <w:sz w:val="16"/>
          <w:szCs w:val="16"/>
        </w:rPr>
        <w:t xml:space="preserve"> N                 -5.46894900   -1.05774600   -0.29708900</w:t>
      </w:r>
    </w:p>
    <w:p w14:paraId="04E582C2" w14:textId="37970357" w:rsidR="006C38DF" w:rsidRPr="00A11519" w:rsidRDefault="006C38DF" w:rsidP="00CD6BC6">
      <w:pPr>
        <w:rPr>
          <w:rFonts w:ascii="Times New Roman" w:hAnsi="Times New Roman"/>
          <w:sz w:val="12"/>
          <w:szCs w:val="12"/>
        </w:rPr>
      </w:pPr>
    </w:p>
    <w:sectPr w:rsidR="006C38DF" w:rsidRPr="00A11519" w:rsidSect="00CD7A4E">
      <w:type w:val="continuous"/>
      <w:pgSz w:w="11906" w:h="16838"/>
      <w:pgMar w:top="1440" w:right="1080" w:bottom="1440" w:left="1080" w:header="851" w:footer="992" w:gutter="0"/>
      <w:cols w:num="2"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DEBF9" w14:textId="77777777" w:rsidR="002721F8" w:rsidRDefault="002721F8">
      <w:r>
        <w:separator/>
      </w:r>
    </w:p>
  </w:endnote>
  <w:endnote w:type="continuationSeparator" w:id="0">
    <w:p w14:paraId="4AE97DE7" w14:textId="77777777" w:rsidR="002721F8" w:rsidRDefault="00272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no Pro">
    <w:panose1 w:val="02020502040506020403"/>
    <w:charset w:val="00"/>
    <w:family w:val="roman"/>
    <w:notTrueType/>
    <w:pitch w:val="variable"/>
    <w:sig w:usb0="60000287" w:usb1="00000001" w:usb2="00000000" w:usb3="00000000" w:csb0="0000019F" w:csb1="00000000"/>
  </w:font>
  <w:font w:name="Myriad Pro Light">
    <w:altName w:val="Arial"/>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5D161" w14:textId="77777777" w:rsidR="00DD0702" w:rsidRDefault="00DD0702" w:rsidP="003713C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FFE364D" w14:textId="77777777" w:rsidR="00DD0702" w:rsidRDefault="00DD070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DE630" w14:textId="5F56405A" w:rsidR="00DD0702" w:rsidRDefault="00DD0702" w:rsidP="003713CF">
    <w:pPr>
      <w:pStyle w:val="a4"/>
      <w:framePr w:wrap="around" w:vAnchor="text" w:hAnchor="margin" w:xAlign="center" w:y="1"/>
      <w:rPr>
        <w:rStyle w:val="a5"/>
      </w:rPr>
    </w:pPr>
    <w:r>
      <w:rPr>
        <w:rStyle w:val="a5"/>
        <w:rFonts w:hint="eastAsia"/>
      </w:rPr>
      <w:t>s</w:t>
    </w: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66A4A63D" w14:textId="77777777" w:rsidR="00DD0702" w:rsidRDefault="00DD070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994CA" w14:textId="77777777" w:rsidR="002721F8" w:rsidRDefault="002721F8">
      <w:r>
        <w:separator/>
      </w:r>
    </w:p>
  </w:footnote>
  <w:footnote w:type="continuationSeparator" w:id="0">
    <w:p w14:paraId="7068AE13" w14:textId="77777777" w:rsidR="002721F8" w:rsidRDefault="00272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2B247BC"/>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4F12CA8E"/>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FE628B4C"/>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6374B1F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5D840446"/>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67105EB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00646BF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7C844590"/>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66A439B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472E137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2A06470"/>
    <w:multiLevelType w:val="hybridMultilevel"/>
    <w:tmpl w:val="52E0D944"/>
    <w:lvl w:ilvl="0" w:tplc="5844BB84">
      <w:start w:val="4350"/>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05960863"/>
    <w:multiLevelType w:val="hybridMultilevel"/>
    <w:tmpl w:val="21EE1C1C"/>
    <w:lvl w:ilvl="0" w:tplc="ED6CF5BE">
      <w:start w:val="42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5C57B85"/>
    <w:multiLevelType w:val="hybridMultilevel"/>
    <w:tmpl w:val="EC3C7FBE"/>
    <w:lvl w:ilvl="0" w:tplc="6F14EBA0">
      <w:start w:val="4350"/>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0CAC4A22"/>
    <w:multiLevelType w:val="hybridMultilevel"/>
    <w:tmpl w:val="97DEB35A"/>
    <w:lvl w:ilvl="0" w:tplc="EA24F0BA">
      <w:start w:val="429"/>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6536E6F"/>
    <w:multiLevelType w:val="hybridMultilevel"/>
    <w:tmpl w:val="5DD06ECC"/>
    <w:lvl w:ilvl="0" w:tplc="F9F8610C">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8C2580C"/>
    <w:multiLevelType w:val="hybridMultilevel"/>
    <w:tmpl w:val="ABD8016C"/>
    <w:lvl w:ilvl="0" w:tplc="05F290FC">
      <w:start w:val="7"/>
      <w:numFmt w:val="decimal"/>
      <w:lvlText w:val="%1."/>
      <w:lvlJc w:val="left"/>
      <w:pPr>
        <w:ind w:left="360" w:hanging="360"/>
      </w:pPr>
      <w:rPr>
        <w:rFonts w:ascii="Calibri"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24B1E62"/>
    <w:multiLevelType w:val="hybridMultilevel"/>
    <w:tmpl w:val="C3263B98"/>
    <w:lvl w:ilvl="0" w:tplc="84701DC0">
      <w:start w:val="1"/>
      <w:numFmt w:val="decimal"/>
      <w:pStyle w:val="1"/>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A983385"/>
    <w:multiLevelType w:val="hybridMultilevel"/>
    <w:tmpl w:val="C030AAE0"/>
    <w:lvl w:ilvl="0" w:tplc="60307A8C">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DCE6E22"/>
    <w:multiLevelType w:val="hybridMultilevel"/>
    <w:tmpl w:val="BB286B3A"/>
    <w:lvl w:ilvl="0" w:tplc="F2506C0E">
      <w:start w:val="4350"/>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A0F0B"/>
    <w:multiLevelType w:val="hybridMultilevel"/>
    <w:tmpl w:val="0F0A2EF6"/>
    <w:lvl w:ilvl="0" w:tplc="ADF4D4EC">
      <w:start w:val="4350"/>
      <w:numFmt w:val="decimal"/>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2634C59"/>
    <w:multiLevelType w:val="hybridMultilevel"/>
    <w:tmpl w:val="42DA3964"/>
    <w:lvl w:ilvl="0" w:tplc="99327A88">
      <w:start w:val="429"/>
      <w:numFmt w:val="bullet"/>
      <w:lvlText w:val=""/>
      <w:lvlJc w:val="left"/>
      <w:pPr>
        <w:ind w:left="720" w:hanging="360"/>
      </w:pPr>
      <w:rPr>
        <w:rFonts w:ascii="Wingdings" w:eastAsia="宋体" w:hAnsi="Wingdings" w:cs="Times New Roman"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1" w15:restartNumberingAfterBreak="0">
    <w:nsid w:val="7DF2798A"/>
    <w:multiLevelType w:val="hybridMultilevel"/>
    <w:tmpl w:val="6BBA5FA8"/>
    <w:lvl w:ilvl="0" w:tplc="9796ED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1"/>
  </w:num>
  <w:num w:numId="2">
    <w:abstractNumId w:val="16"/>
  </w:num>
  <w:num w:numId="3">
    <w:abstractNumId w:val="17"/>
  </w:num>
  <w:num w:numId="4">
    <w:abstractNumId w:val="14"/>
  </w:num>
  <w:num w:numId="5">
    <w:abstractNumId w:val="15"/>
  </w:num>
  <w:num w:numId="6">
    <w:abstractNumId w:val="13"/>
  </w:num>
  <w:num w:numId="7">
    <w:abstractNumId w:val="11"/>
  </w:num>
  <w:num w:numId="8">
    <w:abstractNumId w:val="20"/>
  </w:num>
  <w:num w:numId="9">
    <w:abstractNumId w:val="10"/>
  </w:num>
  <w:num w:numId="10">
    <w:abstractNumId w:val="19"/>
  </w:num>
  <w:num w:numId="11">
    <w:abstractNumId w:val="12"/>
  </w:num>
  <w:num w:numId="12">
    <w:abstractNumId w:val="18"/>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dswzzeo9r9tmep9tapxaed9rvdteraxve0&quot;&gt;My EndNote Library 20180911&lt;record-ids&gt;&lt;item&gt;1879&lt;/item&gt;&lt;item&gt;2495&lt;/item&gt;&lt;item&gt;3950&lt;/item&gt;&lt;item&gt;3958&lt;/item&gt;&lt;item&gt;4301&lt;/item&gt;&lt;item&gt;4350&lt;/item&gt;&lt;item&gt;6091&lt;/item&gt;&lt;item&gt;6826&lt;/item&gt;&lt;item&gt;7290&lt;/item&gt;&lt;item&gt;7775&lt;/item&gt;&lt;item&gt;7776&lt;/item&gt;&lt;item&gt;8150&lt;/item&gt;&lt;item&gt;8173&lt;/item&gt;&lt;item&gt;8174&lt;/item&gt;&lt;/record-ids&gt;&lt;/item&gt;&lt;/Libraries&gt;"/>
  </w:docVars>
  <w:rsids>
    <w:rsidRoot w:val="001C65EC"/>
    <w:rsid w:val="0000022D"/>
    <w:rsid w:val="00003DC6"/>
    <w:rsid w:val="00005A61"/>
    <w:rsid w:val="0002324B"/>
    <w:rsid w:val="000279E7"/>
    <w:rsid w:val="0003578B"/>
    <w:rsid w:val="00035AB9"/>
    <w:rsid w:val="00037565"/>
    <w:rsid w:val="00041784"/>
    <w:rsid w:val="00051524"/>
    <w:rsid w:val="00051E9C"/>
    <w:rsid w:val="00054C16"/>
    <w:rsid w:val="00057934"/>
    <w:rsid w:val="0006005A"/>
    <w:rsid w:val="000633A7"/>
    <w:rsid w:val="00066F36"/>
    <w:rsid w:val="00071DDF"/>
    <w:rsid w:val="00071F4B"/>
    <w:rsid w:val="000721C1"/>
    <w:rsid w:val="00075F9D"/>
    <w:rsid w:val="00082520"/>
    <w:rsid w:val="000844C0"/>
    <w:rsid w:val="00085202"/>
    <w:rsid w:val="0008630D"/>
    <w:rsid w:val="00091A5D"/>
    <w:rsid w:val="00093EA4"/>
    <w:rsid w:val="00094A7C"/>
    <w:rsid w:val="000951B3"/>
    <w:rsid w:val="0009548B"/>
    <w:rsid w:val="00096E97"/>
    <w:rsid w:val="000A0B0B"/>
    <w:rsid w:val="000A21EF"/>
    <w:rsid w:val="000A2B93"/>
    <w:rsid w:val="000A3279"/>
    <w:rsid w:val="000C16FC"/>
    <w:rsid w:val="000C27F2"/>
    <w:rsid w:val="000C78DD"/>
    <w:rsid w:val="000D31CD"/>
    <w:rsid w:val="000E24A4"/>
    <w:rsid w:val="000E2CE4"/>
    <w:rsid w:val="000E3369"/>
    <w:rsid w:val="000E4650"/>
    <w:rsid w:val="000E53EE"/>
    <w:rsid w:val="000F29BB"/>
    <w:rsid w:val="000F3EBC"/>
    <w:rsid w:val="000F7BCD"/>
    <w:rsid w:val="000F7CAF"/>
    <w:rsid w:val="001019E8"/>
    <w:rsid w:val="001059B0"/>
    <w:rsid w:val="00107744"/>
    <w:rsid w:val="0011175E"/>
    <w:rsid w:val="0011413E"/>
    <w:rsid w:val="00116BCB"/>
    <w:rsid w:val="00120FAE"/>
    <w:rsid w:val="001210FA"/>
    <w:rsid w:val="0012194E"/>
    <w:rsid w:val="00124B6F"/>
    <w:rsid w:val="00125F89"/>
    <w:rsid w:val="0013247C"/>
    <w:rsid w:val="001326B5"/>
    <w:rsid w:val="00133685"/>
    <w:rsid w:val="00133EFD"/>
    <w:rsid w:val="00137F3D"/>
    <w:rsid w:val="00140F97"/>
    <w:rsid w:val="00141BED"/>
    <w:rsid w:val="00142641"/>
    <w:rsid w:val="00143F99"/>
    <w:rsid w:val="00144A49"/>
    <w:rsid w:val="00145372"/>
    <w:rsid w:val="001502B9"/>
    <w:rsid w:val="001509C7"/>
    <w:rsid w:val="00150B6C"/>
    <w:rsid w:val="00150BB5"/>
    <w:rsid w:val="00151C21"/>
    <w:rsid w:val="00152E28"/>
    <w:rsid w:val="0015532C"/>
    <w:rsid w:val="00160FA1"/>
    <w:rsid w:val="001613B8"/>
    <w:rsid w:val="00164CFF"/>
    <w:rsid w:val="0016535E"/>
    <w:rsid w:val="001665EB"/>
    <w:rsid w:val="0017327A"/>
    <w:rsid w:val="00181625"/>
    <w:rsid w:val="00181E1B"/>
    <w:rsid w:val="00184448"/>
    <w:rsid w:val="001929F5"/>
    <w:rsid w:val="00193A6D"/>
    <w:rsid w:val="001951E8"/>
    <w:rsid w:val="001970B6"/>
    <w:rsid w:val="001A1466"/>
    <w:rsid w:val="001A6CC8"/>
    <w:rsid w:val="001A723B"/>
    <w:rsid w:val="001B009C"/>
    <w:rsid w:val="001B2028"/>
    <w:rsid w:val="001B27FF"/>
    <w:rsid w:val="001B60C4"/>
    <w:rsid w:val="001B7397"/>
    <w:rsid w:val="001C23A1"/>
    <w:rsid w:val="001C37B3"/>
    <w:rsid w:val="001C561D"/>
    <w:rsid w:val="001C58A5"/>
    <w:rsid w:val="001C65EC"/>
    <w:rsid w:val="001C79CE"/>
    <w:rsid w:val="001D04FB"/>
    <w:rsid w:val="001D1DD4"/>
    <w:rsid w:val="001D2B1B"/>
    <w:rsid w:val="001D326E"/>
    <w:rsid w:val="001D613E"/>
    <w:rsid w:val="001D73FD"/>
    <w:rsid w:val="001E069F"/>
    <w:rsid w:val="001E296F"/>
    <w:rsid w:val="001E4211"/>
    <w:rsid w:val="001E4445"/>
    <w:rsid w:val="001E6363"/>
    <w:rsid w:val="001E783D"/>
    <w:rsid w:val="001F3404"/>
    <w:rsid w:val="001F593F"/>
    <w:rsid w:val="001F6744"/>
    <w:rsid w:val="00200985"/>
    <w:rsid w:val="00201128"/>
    <w:rsid w:val="00210A39"/>
    <w:rsid w:val="00210C10"/>
    <w:rsid w:val="00210C98"/>
    <w:rsid w:val="002119C0"/>
    <w:rsid w:val="00212EFE"/>
    <w:rsid w:val="00215658"/>
    <w:rsid w:val="0021702C"/>
    <w:rsid w:val="00221FB2"/>
    <w:rsid w:val="00222A23"/>
    <w:rsid w:val="00223BF4"/>
    <w:rsid w:val="002270B7"/>
    <w:rsid w:val="002304E4"/>
    <w:rsid w:val="00230956"/>
    <w:rsid w:val="00232054"/>
    <w:rsid w:val="00234BFD"/>
    <w:rsid w:val="002353BC"/>
    <w:rsid w:val="00235D33"/>
    <w:rsid w:val="00237D2E"/>
    <w:rsid w:val="00240181"/>
    <w:rsid w:val="002410E7"/>
    <w:rsid w:val="00242D5B"/>
    <w:rsid w:val="002437A6"/>
    <w:rsid w:val="002450B8"/>
    <w:rsid w:val="002454F0"/>
    <w:rsid w:val="00246544"/>
    <w:rsid w:val="00246E84"/>
    <w:rsid w:val="00247A6F"/>
    <w:rsid w:val="00247E99"/>
    <w:rsid w:val="00250BA5"/>
    <w:rsid w:val="00253876"/>
    <w:rsid w:val="00253B9F"/>
    <w:rsid w:val="002563E7"/>
    <w:rsid w:val="002569E8"/>
    <w:rsid w:val="002576FF"/>
    <w:rsid w:val="002608F9"/>
    <w:rsid w:val="00262A98"/>
    <w:rsid w:val="0026508D"/>
    <w:rsid w:val="0026534D"/>
    <w:rsid w:val="0026624E"/>
    <w:rsid w:val="00270590"/>
    <w:rsid w:val="002711CA"/>
    <w:rsid w:val="002721F8"/>
    <w:rsid w:val="002747B7"/>
    <w:rsid w:val="002756EE"/>
    <w:rsid w:val="00277D41"/>
    <w:rsid w:val="00277EAF"/>
    <w:rsid w:val="00285CB1"/>
    <w:rsid w:val="002863AE"/>
    <w:rsid w:val="00287A8E"/>
    <w:rsid w:val="00292B4D"/>
    <w:rsid w:val="002962FD"/>
    <w:rsid w:val="002A006D"/>
    <w:rsid w:val="002A0DA0"/>
    <w:rsid w:val="002A2C89"/>
    <w:rsid w:val="002A44E1"/>
    <w:rsid w:val="002A527A"/>
    <w:rsid w:val="002A58CD"/>
    <w:rsid w:val="002A6FCB"/>
    <w:rsid w:val="002B0B97"/>
    <w:rsid w:val="002B0CC2"/>
    <w:rsid w:val="002B0F21"/>
    <w:rsid w:val="002B5341"/>
    <w:rsid w:val="002B5FD1"/>
    <w:rsid w:val="002B7F6B"/>
    <w:rsid w:val="002C2390"/>
    <w:rsid w:val="002C2D21"/>
    <w:rsid w:val="002C6930"/>
    <w:rsid w:val="002C70D3"/>
    <w:rsid w:val="002D3D90"/>
    <w:rsid w:val="002D516D"/>
    <w:rsid w:val="002D5F31"/>
    <w:rsid w:val="002E0C2E"/>
    <w:rsid w:val="002E1059"/>
    <w:rsid w:val="002E3A6A"/>
    <w:rsid w:val="002E4654"/>
    <w:rsid w:val="002E7C8C"/>
    <w:rsid w:val="002F3159"/>
    <w:rsid w:val="002F3EB8"/>
    <w:rsid w:val="002F609B"/>
    <w:rsid w:val="002F7064"/>
    <w:rsid w:val="00301E1A"/>
    <w:rsid w:val="003034F2"/>
    <w:rsid w:val="003052E7"/>
    <w:rsid w:val="00306E78"/>
    <w:rsid w:val="00311940"/>
    <w:rsid w:val="00312495"/>
    <w:rsid w:val="0031353F"/>
    <w:rsid w:val="003152CD"/>
    <w:rsid w:val="00322FE2"/>
    <w:rsid w:val="003237A1"/>
    <w:rsid w:val="00326010"/>
    <w:rsid w:val="00326F87"/>
    <w:rsid w:val="00327297"/>
    <w:rsid w:val="00327B89"/>
    <w:rsid w:val="00331A48"/>
    <w:rsid w:val="00331A84"/>
    <w:rsid w:val="00332498"/>
    <w:rsid w:val="00334D25"/>
    <w:rsid w:val="00336824"/>
    <w:rsid w:val="0034152F"/>
    <w:rsid w:val="00342347"/>
    <w:rsid w:val="00343921"/>
    <w:rsid w:val="003443BD"/>
    <w:rsid w:val="003446C9"/>
    <w:rsid w:val="0035251F"/>
    <w:rsid w:val="00354466"/>
    <w:rsid w:val="003554E0"/>
    <w:rsid w:val="00360C28"/>
    <w:rsid w:val="003660E3"/>
    <w:rsid w:val="00367019"/>
    <w:rsid w:val="003676AB"/>
    <w:rsid w:val="003713CF"/>
    <w:rsid w:val="003736BB"/>
    <w:rsid w:val="00375697"/>
    <w:rsid w:val="00377D20"/>
    <w:rsid w:val="00381021"/>
    <w:rsid w:val="00383B8D"/>
    <w:rsid w:val="003904F3"/>
    <w:rsid w:val="00391552"/>
    <w:rsid w:val="00392E22"/>
    <w:rsid w:val="003946B2"/>
    <w:rsid w:val="00396C93"/>
    <w:rsid w:val="003B1144"/>
    <w:rsid w:val="003C000B"/>
    <w:rsid w:val="003C03BE"/>
    <w:rsid w:val="003C26AD"/>
    <w:rsid w:val="003E26D2"/>
    <w:rsid w:val="003E2C92"/>
    <w:rsid w:val="003E3971"/>
    <w:rsid w:val="003F2146"/>
    <w:rsid w:val="003F3C3B"/>
    <w:rsid w:val="00400904"/>
    <w:rsid w:val="004030DF"/>
    <w:rsid w:val="004034D0"/>
    <w:rsid w:val="00405554"/>
    <w:rsid w:val="00413CDB"/>
    <w:rsid w:val="004150F5"/>
    <w:rsid w:val="00415125"/>
    <w:rsid w:val="004158D1"/>
    <w:rsid w:val="00417845"/>
    <w:rsid w:val="0042009A"/>
    <w:rsid w:val="00420C13"/>
    <w:rsid w:val="004234B5"/>
    <w:rsid w:val="004307DE"/>
    <w:rsid w:val="00431542"/>
    <w:rsid w:val="00432C10"/>
    <w:rsid w:val="0043475D"/>
    <w:rsid w:val="00437DF3"/>
    <w:rsid w:val="00442EEF"/>
    <w:rsid w:val="004440F4"/>
    <w:rsid w:val="00444A7A"/>
    <w:rsid w:val="004452B2"/>
    <w:rsid w:val="00451E9D"/>
    <w:rsid w:val="00461F43"/>
    <w:rsid w:val="0046294F"/>
    <w:rsid w:val="00464960"/>
    <w:rsid w:val="0046797E"/>
    <w:rsid w:val="00473364"/>
    <w:rsid w:val="0047377B"/>
    <w:rsid w:val="0047387B"/>
    <w:rsid w:val="0047657B"/>
    <w:rsid w:val="004771D9"/>
    <w:rsid w:val="00481F0F"/>
    <w:rsid w:val="00482AE3"/>
    <w:rsid w:val="00497D0F"/>
    <w:rsid w:val="004A08CB"/>
    <w:rsid w:val="004A1ADF"/>
    <w:rsid w:val="004A2B1E"/>
    <w:rsid w:val="004A4A1E"/>
    <w:rsid w:val="004A4B32"/>
    <w:rsid w:val="004B120E"/>
    <w:rsid w:val="004B299F"/>
    <w:rsid w:val="004B2D30"/>
    <w:rsid w:val="004B2E42"/>
    <w:rsid w:val="004B3A58"/>
    <w:rsid w:val="004B78EE"/>
    <w:rsid w:val="004C1BA7"/>
    <w:rsid w:val="004C3D49"/>
    <w:rsid w:val="004C769C"/>
    <w:rsid w:val="004D0845"/>
    <w:rsid w:val="004D4C15"/>
    <w:rsid w:val="004D79BA"/>
    <w:rsid w:val="004D7B3B"/>
    <w:rsid w:val="004E3B11"/>
    <w:rsid w:val="004E4DD2"/>
    <w:rsid w:val="004F2C3C"/>
    <w:rsid w:val="004F32E1"/>
    <w:rsid w:val="004F394A"/>
    <w:rsid w:val="004F6B78"/>
    <w:rsid w:val="00501657"/>
    <w:rsid w:val="005036D9"/>
    <w:rsid w:val="0050442D"/>
    <w:rsid w:val="00511FAF"/>
    <w:rsid w:val="00513E3B"/>
    <w:rsid w:val="005146E7"/>
    <w:rsid w:val="00514A04"/>
    <w:rsid w:val="00515BE6"/>
    <w:rsid w:val="0052228C"/>
    <w:rsid w:val="00522E23"/>
    <w:rsid w:val="0052491F"/>
    <w:rsid w:val="005275EC"/>
    <w:rsid w:val="00531836"/>
    <w:rsid w:val="00531C4E"/>
    <w:rsid w:val="005337A9"/>
    <w:rsid w:val="00534410"/>
    <w:rsid w:val="00542D08"/>
    <w:rsid w:val="00544091"/>
    <w:rsid w:val="00544F09"/>
    <w:rsid w:val="00545984"/>
    <w:rsid w:val="0054629C"/>
    <w:rsid w:val="00547849"/>
    <w:rsid w:val="005514B8"/>
    <w:rsid w:val="005545D8"/>
    <w:rsid w:val="00555910"/>
    <w:rsid w:val="00555A66"/>
    <w:rsid w:val="00555CA5"/>
    <w:rsid w:val="00557FE9"/>
    <w:rsid w:val="00566B01"/>
    <w:rsid w:val="00566CAF"/>
    <w:rsid w:val="00567B80"/>
    <w:rsid w:val="0057030B"/>
    <w:rsid w:val="00571443"/>
    <w:rsid w:val="00573B58"/>
    <w:rsid w:val="00573E4E"/>
    <w:rsid w:val="00577138"/>
    <w:rsid w:val="005771D9"/>
    <w:rsid w:val="005779DE"/>
    <w:rsid w:val="0058060E"/>
    <w:rsid w:val="0058381B"/>
    <w:rsid w:val="0058464C"/>
    <w:rsid w:val="005935D6"/>
    <w:rsid w:val="00595164"/>
    <w:rsid w:val="005978FA"/>
    <w:rsid w:val="005A1874"/>
    <w:rsid w:val="005A1D2C"/>
    <w:rsid w:val="005A1E0F"/>
    <w:rsid w:val="005A2083"/>
    <w:rsid w:val="005A5D33"/>
    <w:rsid w:val="005B1918"/>
    <w:rsid w:val="005B25F5"/>
    <w:rsid w:val="005B480A"/>
    <w:rsid w:val="005B4A8E"/>
    <w:rsid w:val="005B6729"/>
    <w:rsid w:val="005B6DC3"/>
    <w:rsid w:val="005C0A69"/>
    <w:rsid w:val="005C12B6"/>
    <w:rsid w:val="005C14B3"/>
    <w:rsid w:val="005C1CA1"/>
    <w:rsid w:val="005C54D3"/>
    <w:rsid w:val="005C5E40"/>
    <w:rsid w:val="005C6A44"/>
    <w:rsid w:val="005D1021"/>
    <w:rsid w:val="005D177F"/>
    <w:rsid w:val="005D225F"/>
    <w:rsid w:val="005D292A"/>
    <w:rsid w:val="005D29A6"/>
    <w:rsid w:val="005D30D4"/>
    <w:rsid w:val="005E3315"/>
    <w:rsid w:val="005E5C98"/>
    <w:rsid w:val="005E6EB4"/>
    <w:rsid w:val="005E7BDE"/>
    <w:rsid w:val="005F1C90"/>
    <w:rsid w:val="005F2483"/>
    <w:rsid w:val="005F6EDA"/>
    <w:rsid w:val="00600ADB"/>
    <w:rsid w:val="00600C87"/>
    <w:rsid w:val="006030FB"/>
    <w:rsid w:val="00603AAA"/>
    <w:rsid w:val="00604413"/>
    <w:rsid w:val="00606A35"/>
    <w:rsid w:val="00607FB1"/>
    <w:rsid w:val="00610549"/>
    <w:rsid w:val="00614080"/>
    <w:rsid w:val="006144B3"/>
    <w:rsid w:val="00615076"/>
    <w:rsid w:val="00615425"/>
    <w:rsid w:val="00617DE4"/>
    <w:rsid w:val="00620E94"/>
    <w:rsid w:val="006217DD"/>
    <w:rsid w:val="0062691E"/>
    <w:rsid w:val="00627DD3"/>
    <w:rsid w:val="0063102D"/>
    <w:rsid w:val="00631BCD"/>
    <w:rsid w:val="00635286"/>
    <w:rsid w:val="0063543F"/>
    <w:rsid w:val="006355A5"/>
    <w:rsid w:val="00637A00"/>
    <w:rsid w:val="00642501"/>
    <w:rsid w:val="006477AE"/>
    <w:rsid w:val="00650132"/>
    <w:rsid w:val="006506C7"/>
    <w:rsid w:val="0065184F"/>
    <w:rsid w:val="00652046"/>
    <w:rsid w:val="00655B14"/>
    <w:rsid w:val="00664D8F"/>
    <w:rsid w:val="00665661"/>
    <w:rsid w:val="0066707A"/>
    <w:rsid w:val="00673E1E"/>
    <w:rsid w:val="006753AF"/>
    <w:rsid w:val="00677F15"/>
    <w:rsid w:val="00680159"/>
    <w:rsid w:val="00681A3F"/>
    <w:rsid w:val="006841C6"/>
    <w:rsid w:val="0068665C"/>
    <w:rsid w:val="00686A48"/>
    <w:rsid w:val="0069100E"/>
    <w:rsid w:val="00692BBA"/>
    <w:rsid w:val="00695C60"/>
    <w:rsid w:val="00696FCF"/>
    <w:rsid w:val="006A3274"/>
    <w:rsid w:val="006A56A4"/>
    <w:rsid w:val="006A59C0"/>
    <w:rsid w:val="006A5C6F"/>
    <w:rsid w:val="006A7BF9"/>
    <w:rsid w:val="006B2B49"/>
    <w:rsid w:val="006B3E66"/>
    <w:rsid w:val="006B52FB"/>
    <w:rsid w:val="006B5419"/>
    <w:rsid w:val="006B56ED"/>
    <w:rsid w:val="006C0F7E"/>
    <w:rsid w:val="006C1AA3"/>
    <w:rsid w:val="006C2CB3"/>
    <w:rsid w:val="006C36E0"/>
    <w:rsid w:val="006C38DF"/>
    <w:rsid w:val="006C6928"/>
    <w:rsid w:val="006D206C"/>
    <w:rsid w:val="006E621A"/>
    <w:rsid w:val="006F6059"/>
    <w:rsid w:val="006F7FC8"/>
    <w:rsid w:val="007024DE"/>
    <w:rsid w:val="00705E52"/>
    <w:rsid w:val="007075C4"/>
    <w:rsid w:val="00713EC1"/>
    <w:rsid w:val="00715249"/>
    <w:rsid w:val="00715917"/>
    <w:rsid w:val="00716168"/>
    <w:rsid w:val="00721A5F"/>
    <w:rsid w:val="007238B9"/>
    <w:rsid w:val="0072682F"/>
    <w:rsid w:val="00726FF0"/>
    <w:rsid w:val="00730196"/>
    <w:rsid w:val="007310CD"/>
    <w:rsid w:val="007316D6"/>
    <w:rsid w:val="00735D3D"/>
    <w:rsid w:val="0073608D"/>
    <w:rsid w:val="007408A1"/>
    <w:rsid w:val="00740AF6"/>
    <w:rsid w:val="00743CDB"/>
    <w:rsid w:val="00751171"/>
    <w:rsid w:val="007524B8"/>
    <w:rsid w:val="00752F89"/>
    <w:rsid w:val="00756E24"/>
    <w:rsid w:val="00757AE3"/>
    <w:rsid w:val="00762F5C"/>
    <w:rsid w:val="007631C0"/>
    <w:rsid w:val="00763D11"/>
    <w:rsid w:val="0077183F"/>
    <w:rsid w:val="007722C4"/>
    <w:rsid w:val="00775E3F"/>
    <w:rsid w:val="007769BC"/>
    <w:rsid w:val="0078040B"/>
    <w:rsid w:val="00780472"/>
    <w:rsid w:val="00781B3C"/>
    <w:rsid w:val="00782269"/>
    <w:rsid w:val="0079200A"/>
    <w:rsid w:val="00793950"/>
    <w:rsid w:val="0079737A"/>
    <w:rsid w:val="00797C00"/>
    <w:rsid w:val="007A0774"/>
    <w:rsid w:val="007A4045"/>
    <w:rsid w:val="007A4CE8"/>
    <w:rsid w:val="007B2EE5"/>
    <w:rsid w:val="007B2EF1"/>
    <w:rsid w:val="007B53E6"/>
    <w:rsid w:val="007B5EB1"/>
    <w:rsid w:val="007B7FE3"/>
    <w:rsid w:val="007C2739"/>
    <w:rsid w:val="007C2E35"/>
    <w:rsid w:val="007C4104"/>
    <w:rsid w:val="007C57FD"/>
    <w:rsid w:val="007C678F"/>
    <w:rsid w:val="007D01C5"/>
    <w:rsid w:val="007D3CCD"/>
    <w:rsid w:val="007D5CFB"/>
    <w:rsid w:val="007E3D29"/>
    <w:rsid w:val="007E57A0"/>
    <w:rsid w:val="007E5AB4"/>
    <w:rsid w:val="007E7D79"/>
    <w:rsid w:val="007E7E9F"/>
    <w:rsid w:val="007F35F5"/>
    <w:rsid w:val="007F4B5E"/>
    <w:rsid w:val="007F64E0"/>
    <w:rsid w:val="008012B0"/>
    <w:rsid w:val="00801B0F"/>
    <w:rsid w:val="00804173"/>
    <w:rsid w:val="00804504"/>
    <w:rsid w:val="00805F8F"/>
    <w:rsid w:val="00807E9B"/>
    <w:rsid w:val="0081523F"/>
    <w:rsid w:val="0082020C"/>
    <w:rsid w:val="00820C08"/>
    <w:rsid w:val="00821B6C"/>
    <w:rsid w:val="00824377"/>
    <w:rsid w:val="00830534"/>
    <w:rsid w:val="00830E94"/>
    <w:rsid w:val="00843DCB"/>
    <w:rsid w:val="008465BF"/>
    <w:rsid w:val="00854815"/>
    <w:rsid w:val="008571FD"/>
    <w:rsid w:val="00861C92"/>
    <w:rsid w:val="00862211"/>
    <w:rsid w:val="008648FD"/>
    <w:rsid w:val="00867B10"/>
    <w:rsid w:val="0087272B"/>
    <w:rsid w:val="008747D6"/>
    <w:rsid w:val="008755A9"/>
    <w:rsid w:val="008823F5"/>
    <w:rsid w:val="008848C6"/>
    <w:rsid w:val="00884C3D"/>
    <w:rsid w:val="008868E5"/>
    <w:rsid w:val="00892F7A"/>
    <w:rsid w:val="00894933"/>
    <w:rsid w:val="008A0AA3"/>
    <w:rsid w:val="008A0E89"/>
    <w:rsid w:val="008A1210"/>
    <w:rsid w:val="008A170E"/>
    <w:rsid w:val="008A62D3"/>
    <w:rsid w:val="008B2122"/>
    <w:rsid w:val="008B2B32"/>
    <w:rsid w:val="008B329D"/>
    <w:rsid w:val="008B65A0"/>
    <w:rsid w:val="008C02D9"/>
    <w:rsid w:val="008C06DE"/>
    <w:rsid w:val="008C1274"/>
    <w:rsid w:val="008C2FA6"/>
    <w:rsid w:val="008C3FBE"/>
    <w:rsid w:val="008C5E18"/>
    <w:rsid w:val="008C5E49"/>
    <w:rsid w:val="008C73DD"/>
    <w:rsid w:val="008D18E7"/>
    <w:rsid w:val="008D2C57"/>
    <w:rsid w:val="008D4B28"/>
    <w:rsid w:val="008D76A0"/>
    <w:rsid w:val="008E05B7"/>
    <w:rsid w:val="008E2B6C"/>
    <w:rsid w:val="008E5166"/>
    <w:rsid w:val="008E7058"/>
    <w:rsid w:val="008F09A4"/>
    <w:rsid w:val="008F285C"/>
    <w:rsid w:val="008F32AB"/>
    <w:rsid w:val="00901858"/>
    <w:rsid w:val="0090296E"/>
    <w:rsid w:val="009034B6"/>
    <w:rsid w:val="0090621B"/>
    <w:rsid w:val="00906AB2"/>
    <w:rsid w:val="009108C8"/>
    <w:rsid w:val="00910F66"/>
    <w:rsid w:val="0091705F"/>
    <w:rsid w:val="00924755"/>
    <w:rsid w:val="00924FF8"/>
    <w:rsid w:val="0093054F"/>
    <w:rsid w:val="00931B74"/>
    <w:rsid w:val="00931C8B"/>
    <w:rsid w:val="00932D39"/>
    <w:rsid w:val="009338F1"/>
    <w:rsid w:val="009343A5"/>
    <w:rsid w:val="0093482A"/>
    <w:rsid w:val="00934C64"/>
    <w:rsid w:val="00936955"/>
    <w:rsid w:val="009375F4"/>
    <w:rsid w:val="00946CAA"/>
    <w:rsid w:val="00947874"/>
    <w:rsid w:val="00951949"/>
    <w:rsid w:val="009536B0"/>
    <w:rsid w:val="00954651"/>
    <w:rsid w:val="00956645"/>
    <w:rsid w:val="00957E39"/>
    <w:rsid w:val="009615BF"/>
    <w:rsid w:val="00961E9D"/>
    <w:rsid w:val="00971AEE"/>
    <w:rsid w:val="00974C30"/>
    <w:rsid w:val="009814E6"/>
    <w:rsid w:val="00984E53"/>
    <w:rsid w:val="00985016"/>
    <w:rsid w:val="00985549"/>
    <w:rsid w:val="00992270"/>
    <w:rsid w:val="0099426E"/>
    <w:rsid w:val="00995747"/>
    <w:rsid w:val="00996B6B"/>
    <w:rsid w:val="009971E0"/>
    <w:rsid w:val="009973E2"/>
    <w:rsid w:val="00997711"/>
    <w:rsid w:val="009A0B24"/>
    <w:rsid w:val="009A1981"/>
    <w:rsid w:val="009A3CCA"/>
    <w:rsid w:val="009A4EC3"/>
    <w:rsid w:val="009A4FD9"/>
    <w:rsid w:val="009A51D0"/>
    <w:rsid w:val="009A5311"/>
    <w:rsid w:val="009B0500"/>
    <w:rsid w:val="009B3B14"/>
    <w:rsid w:val="009B6119"/>
    <w:rsid w:val="009B6539"/>
    <w:rsid w:val="009B69AA"/>
    <w:rsid w:val="009B7BD1"/>
    <w:rsid w:val="009C319E"/>
    <w:rsid w:val="009C3D6E"/>
    <w:rsid w:val="009C4544"/>
    <w:rsid w:val="009C51B8"/>
    <w:rsid w:val="009C6781"/>
    <w:rsid w:val="009D0622"/>
    <w:rsid w:val="009D089A"/>
    <w:rsid w:val="009D3DED"/>
    <w:rsid w:val="009D5CF2"/>
    <w:rsid w:val="009D79D6"/>
    <w:rsid w:val="009E1F51"/>
    <w:rsid w:val="009E30CD"/>
    <w:rsid w:val="009E3741"/>
    <w:rsid w:val="009E45BD"/>
    <w:rsid w:val="009E6DE9"/>
    <w:rsid w:val="009E7478"/>
    <w:rsid w:val="009F028E"/>
    <w:rsid w:val="009F1B97"/>
    <w:rsid w:val="009F4307"/>
    <w:rsid w:val="009F4F8D"/>
    <w:rsid w:val="009F769D"/>
    <w:rsid w:val="00A01641"/>
    <w:rsid w:val="00A03D37"/>
    <w:rsid w:val="00A0598D"/>
    <w:rsid w:val="00A05E4D"/>
    <w:rsid w:val="00A076C7"/>
    <w:rsid w:val="00A11519"/>
    <w:rsid w:val="00A14222"/>
    <w:rsid w:val="00A22AA3"/>
    <w:rsid w:val="00A2320D"/>
    <w:rsid w:val="00A2645B"/>
    <w:rsid w:val="00A31D02"/>
    <w:rsid w:val="00A34587"/>
    <w:rsid w:val="00A35179"/>
    <w:rsid w:val="00A35742"/>
    <w:rsid w:val="00A37DE9"/>
    <w:rsid w:val="00A433D7"/>
    <w:rsid w:val="00A46845"/>
    <w:rsid w:val="00A50634"/>
    <w:rsid w:val="00A51477"/>
    <w:rsid w:val="00A52809"/>
    <w:rsid w:val="00A606E5"/>
    <w:rsid w:val="00A60F76"/>
    <w:rsid w:val="00A61FFB"/>
    <w:rsid w:val="00A6762A"/>
    <w:rsid w:val="00A67975"/>
    <w:rsid w:val="00A70EA1"/>
    <w:rsid w:val="00A717F9"/>
    <w:rsid w:val="00A71CAD"/>
    <w:rsid w:val="00A71D9B"/>
    <w:rsid w:val="00A72107"/>
    <w:rsid w:val="00A77D02"/>
    <w:rsid w:val="00A77E86"/>
    <w:rsid w:val="00A84FEC"/>
    <w:rsid w:val="00A85785"/>
    <w:rsid w:val="00A874E1"/>
    <w:rsid w:val="00A94737"/>
    <w:rsid w:val="00A97CB7"/>
    <w:rsid w:val="00A97D34"/>
    <w:rsid w:val="00AA0E5B"/>
    <w:rsid w:val="00AA26E2"/>
    <w:rsid w:val="00AA379F"/>
    <w:rsid w:val="00AB03D0"/>
    <w:rsid w:val="00AB1CB2"/>
    <w:rsid w:val="00AB2229"/>
    <w:rsid w:val="00AB40CF"/>
    <w:rsid w:val="00AB4C63"/>
    <w:rsid w:val="00AB7183"/>
    <w:rsid w:val="00AC04C8"/>
    <w:rsid w:val="00AC0AA7"/>
    <w:rsid w:val="00AC231F"/>
    <w:rsid w:val="00AC500A"/>
    <w:rsid w:val="00AC60BE"/>
    <w:rsid w:val="00AD29D9"/>
    <w:rsid w:val="00AD322D"/>
    <w:rsid w:val="00AD539A"/>
    <w:rsid w:val="00AD711E"/>
    <w:rsid w:val="00AD71CB"/>
    <w:rsid w:val="00AD75A4"/>
    <w:rsid w:val="00AD7E32"/>
    <w:rsid w:val="00AE04D0"/>
    <w:rsid w:val="00AE5047"/>
    <w:rsid w:val="00AE56D4"/>
    <w:rsid w:val="00AF3040"/>
    <w:rsid w:val="00AF3403"/>
    <w:rsid w:val="00AF3774"/>
    <w:rsid w:val="00AF424F"/>
    <w:rsid w:val="00AF51C3"/>
    <w:rsid w:val="00AF52B2"/>
    <w:rsid w:val="00AF5A89"/>
    <w:rsid w:val="00AF7A5A"/>
    <w:rsid w:val="00B04C9A"/>
    <w:rsid w:val="00B0503F"/>
    <w:rsid w:val="00B14D1B"/>
    <w:rsid w:val="00B23AA7"/>
    <w:rsid w:val="00B24994"/>
    <w:rsid w:val="00B330BC"/>
    <w:rsid w:val="00B374AD"/>
    <w:rsid w:val="00B40ADD"/>
    <w:rsid w:val="00B41869"/>
    <w:rsid w:val="00B429CC"/>
    <w:rsid w:val="00B434A7"/>
    <w:rsid w:val="00B441AC"/>
    <w:rsid w:val="00B46005"/>
    <w:rsid w:val="00B46483"/>
    <w:rsid w:val="00B506BC"/>
    <w:rsid w:val="00B513DD"/>
    <w:rsid w:val="00B533B0"/>
    <w:rsid w:val="00B628B1"/>
    <w:rsid w:val="00B63616"/>
    <w:rsid w:val="00B63BDA"/>
    <w:rsid w:val="00B63FCA"/>
    <w:rsid w:val="00B66716"/>
    <w:rsid w:val="00B71FDB"/>
    <w:rsid w:val="00B74F83"/>
    <w:rsid w:val="00B75C6E"/>
    <w:rsid w:val="00B76366"/>
    <w:rsid w:val="00B813F1"/>
    <w:rsid w:val="00B818C7"/>
    <w:rsid w:val="00B84830"/>
    <w:rsid w:val="00B848A3"/>
    <w:rsid w:val="00B91DBF"/>
    <w:rsid w:val="00BA03F4"/>
    <w:rsid w:val="00BA12F7"/>
    <w:rsid w:val="00BA5FDC"/>
    <w:rsid w:val="00BA64C4"/>
    <w:rsid w:val="00BB29CE"/>
    <w:rsid w:val="00BB31E4"/>
    <w:rsid w:val="00BB446F"/>
    <w:rsid w:val="00BB50D8"/>
    <w:rsid w:val="00BB748A"/>
    <w:rsid w:val="00BB77BE"/>
    <w:rsid w:val="00BC13B4"/>
    <w:rsid w:val="00BC19F2"/>
    <w:rsid w:val="00BC1A50"/>
    <w:rsid w:val="00BE0200"/>
    <w:rsid w:val="00BE1265"/>
    <w:rsid w:val="00BE3A65"/>
    <w:rsid w:val="00BE721B"/>
    <w:rsid w:val="00BF0008"/>
    <w:rsid w:val="00BF3108"/>
    <w:rsid w:val="00BF6211"/>
    <w:rsid w:val="00C006B1"/>
    <w:rsid w:val="00C01534"/>
    <w:rsid w:val="00C02F28"/>
    <w:rsid w:val="00C07AA8"/>
    <w:rsid w:val="00C110BD"/>
    <w:rsid w:val="00C11B14"/>
    <w:rsid w:val="00C11EA8"/>
    <w:rsid w:val="00C121E0"/>
    <w:rsid w:val="00C13849"/>
    <w:rsid w:val="00C14680"/>
    <w:rsid w:val="00C2049F"/>
    <w:rsid w:val="00C21C4F"/>
    <w:rsid w:val="00C25CCC"/>
    <w:rsid w:val="00C265B6"/>
    <w:rsid w:val="00C30CBA"/>
    <w:rsid w:val="00C30EBA"/>
    <w:rsid w:val="00C314AC"/>
    <w:rsid w:val="00C31685"/>
    <w:rsid w:val="00C34ED9"/>
    <w:rsid w:val="00C37E79"/>
    <w:rsid w:val="00C41B30"/>
    <w:rsid w:val="00C52AE1"/>
    <w:rsid w:val="00C557F5"/>
    <w:rsid w:val="00C57EC9"/>
    <w:rsid w:val="00C60D95"/>
    <w:rsid w:val="00C650E6"/>
    <w:rsid w:val="00C65CFB"/>
    <w:rsid w:val="00C67076"/>
    <w:rsid w:val="00C705BC"/>
    <w:rsid w:val="00C70C71"/>
    <w:rsid w:val="00C71781"/>
    <w:rsid w:val="00C71EA3"/>
    <w:rsid w:val="00C7364F"/>
    <w:rsid w:val="00C74C4E"/>
    <w:rsid w:val="00C75005"/>
    <w:rsid w:val="00C75466"/>
    <w:rsid w:val="00C75888"/>
    <w:rsid w:val="00C77C32"/>
    <w:rsid w:val="00C83AC1"/>
    <w:rsid w:val="00C85E6F"/>
    <w:rsid w:val="00C86ADF"/>
    <w:rsid w:val="00C90629"/>
    <w:rsid w:val="00C913EA"/>
    <w:rsid w:val="00C92A37"/>
    <w:rsid w:val="00C92FFA"/>
    <w:rsid w:val="00C951A9"/>
    <w:rsid w:val="00C95F0D"/>
    <w:rsid w:val="00C961B1"/>
    <w:rsid w:val="00CA1035"/>
    <w:rsid w:val="00CA5527"/>
    <w:rsid w:val="00CA572E"/>
    <w:rsid w:val="00CA69B0"/>
    <w:rsid w:val="00CA6D06"/>
    <w:rsid w:val="00CA760B"/>
    <w:rsid w:val="00CB0905"/>
    <w:rsid w:val="00CB2A54"/>
    <w:rsid w:val="00CB5EBF"/>
    <w:rsid w:val="00CC061B"/>
    <w:rsid w:val="00CC3C22"/>
    <w:rsid w:val="00CC654F"/>
    <w:rsid w:val="00CC667C"/>
    <w:rsid w:val="00CC7D87"/>
    <w:rsid w:val="00CD18DE"/>
    <w:rsid w:val="00CD3CE9"/>
    <w:rsid w:val="00CD6BC6"/>
    <w:rsid w:val="00CD6F3C"/>
    <w:rsid w:val="00CD7A4E"/>
    <w:rsid w:val="00CE1DB4"/>
    <w:rsid w:val="00CE2DD4"/>
    <w:rsid w:val="00CE52DA"/>
    <w:rsid w:val="00CF2340"/>
    <w:rsid w:val="00CF24E4"/>
    <w:rsid w:val="00CF3822"/>
    <w:rsid w:val="00CF3C8B"/>
    <w:rsid w:val="00CF661F"/>
    <w:rsid w:val="00CF6DAE"/>
    <w:rsid w:val="00D0031D"/>
    <w:rsid w:val="00D072F4"/>
    <w:rsid w:val="00D107EC"/>
    <w:rsid w:val="00D1090D"/>
    <w:rsid w:val="00D113DB"/>
    <w:rsid w:val="00D11BF2"/>
    <w:rsid w:val="00D12394"/>
    <w:rsid w:val="00D155C2"/>
    <w:rsid w:val="00D16522"/>
    <w:rsid w:val="00D21018"/>
    <w:rsid w:val="00D21EB4"/>
    <w:rsid w:val="00D22101"/>
    <w:rsid w:val="00D25B1E"/>
    <w:rsid w:val="00D268DB"/>
    <w:rsid w:val="00D3180C"/>
    <w:rsid w:val="00D34066"/>
    <w:rsid w:val="00D340F1"/>
    <w:rsid w:val="00D3445C"/>
    <w:rsid w:val="00D36B42"/>
    <w:rsid w:val="00D37A16"/>
    <w:rsid w:val="00D40ECF"/>
    <w:rsid w:val="00D41E60"/>
    <w:rsid w:val="00D424D4"/>
    <w:rsid w:val="00D43730"/>
    <w:rsid w:val="00D4578F"/>
    <w:rsid w:val="00D53470"/>
    <w:rsid w:val="00D539C8"/>
    <w:rsid w:val="00D55F08"/>
    <w:rsid w:val="00D57B06"/>
    <w:rsid w:val="00D60223"/>
    <w:rsid w:val="00D60232"/>
    <w:rsid w:val="00D62CFC"/>
    <w:rsid w:val="00D6324B"/>
    <w:rsid w:val="00D70FD0"/>
    <w:rsid w:val="00D73CDB"/>
    <w:rsid w:val="00D761A1"/>
    <w:rsid w:val="00D770EA"/>
    <w:rsid w:val="00D81177"/>
    <w:rsid w:val="00D84CB4"/>
    <w:rsid w:val="00D91BB5"/>
    <w:rsid w:val="00D93A46"/>
    <w:rsid w:val="00D976E0"/>
    <w:rsid w:val="00DA0D0A"/>
    <w:rsid w:val="00DA5C8B"/>
    <w:rsid w:val="00DA7A43"/>
    <w:rsid w:val="00DB1E3B"/>
    <w:rsid w:val="00DB4542"/>
    <w:rsid w:val="00DB7306"/>
    <w:rsid w:val="00DC0884"/>
    <w:rsid w:val="00DC2910"/>
    <w:rsid w:val="00DC30DC"/>
    <w:rsid w:val="00DC36D4"/>
    <w:rsid w:val="00DC38AD"/>
    <w:rsid w:val="00DD0702"/>
    <w:rsid w:val="00DD1E91"/>
    <w:rsid w:val="00DD2C23"/>
    <w:rsid w:val="00DE391C"/>
    <w:rsid w:val="00DE3A0D"/>
    <w:rsid w:val="00DE6E00"/>
    <w:rsid w:val="00DF028D"/>
    <w:rsid w:val="00DF0516"/>
    <w:rsid w:val="00DF0E17"/>
    <w:rsid w:val="00DF1EB8"/>
    <w:rsid w:val="00DF31DD"/>
    <w:rsid w:val="00DF38F9"/>
    <w:rsid w:val="00DF46B3"/>
    <w:rsid w:val="00DF6D6F"/>
    <w:rsid w:val="00E0147F"/>
    <w:rsid w:val="00E02897"/>
    <w:rsid w:val="00E11F19"/>
    <w:rsid w:val="00E12327"/>
    <w:rsid w:val="00E142D4"/>
    <w:rsid w:val="00E2205A"/>
    <w:rsid w:val="00E2260F"/>
    <w:rsid w:val="00E229E1"/>
    <w:rsid w:val="00E22F1C"/>
    <w:rsid w:val="00E256C2"/>
    <w:rsid w:val="00E26082"/>
    <w:rsid w:val="00E30460"/>
    <w:rsid w:val="00E3746E"/>
    <w:rsid w:val="00E41D30"/>
    <w:rsid w:val="00E433E5"/>
    <w:rsid w:val="00E44C33"/>
    <w:rsid w:val="00E44CD7"/>
    <w:rsid w:val="00E461D7"/>
    <w:rsid w:val="00E5302D"/>
    <w:rsid w:val="00E5367D"/>
    <w:rsid w:val="00E557D9"/>
    <w:rsid w:val="00E5638F"/>
    <w:rsid w:val="00E56B75"/>
    <w:rsid w:val="00E602E7"/>
    <w:rsid w:val="00E664A2"/>
    <w:rsid w:val="00E67F3D"/>
    <w:rsid w:val="00E70601"/>
    <w:rsid w:val="00E764B6"/>
    <w:rsid w:val="00E81665"/>
    <w:rsid w:val="00E854D5"/>
    <w:rsid w:val="00E86E61"/>
    <w:rsid w:val="00E87998"/>
    <w:rsid w:val="00E909F0"/>
    <w:rsid w:val="00E92E46"/>
    <w:rsid w:val="00E9396C"/>
    <w:rsid w:val="00E96694"/>
    <w:rsid w:val="00EA0257"/>
    <w:rsid w:val="00EA2E50"/>
    <w:rsid w:val="00EA51BF"/>
    <w:rsid w:val="00EA53B6"/>
    <w:rsid w:val="00EA6B20"/>
    <w:rsid w:val="00EA70F1"/>
    <w:rsid w:val="00EB0952"/>
    <w:rsid w:val="00EB23CA"/>
    <w:rsid w:val="00EB49FA"/>
    <w:rsid w:val="00EB55BD"/>
    <w:rsid w:val="00EB567C"/>
    <w:rsid w:val="00EC3673"/>
    <w:rsid w:val="00EC643D"/>
    <w:rsid w:val="00EC646B"/>
    <w:rsid w:val="00EC6882"/>
    <w:rsid w:val="00ED30F7"/>
    <w:rsid w:val="00ED3C5F"/>
    <w:rsid w:val="00ED3E9F"/>
    <w:rsid w:val="00ED410E"/>
    <w:rsid w:val="00ED461A"/>
    <w:rsid w:val="00ED5487"/>
    <w:rsid w:val="00ED7231"/>
    <w:rsid w:val="00ED78ED"/>
    <w:rsid w:val="00ED7A1B"/>
    <w:rsid w:val="00EE0617"/>
    <w:rsid w:val="00EE2199"/>
    <w:rsid w:val="00EE4DD1"/>
    <w:rsid w:val="00EE74D0"/>
    <w:rsid w:val="00EE7A00"/>
    <w:rsid w:val="00EF0139"/>
    <w:rsid w:val="00EF0BCE"/>
    <w:rsid w:val="00EF0D0C"/>
    <w:rsid w:val="00EF1AA2"/>
    <w:rsid w:val="00EF35ED"/>
    <w:rsid w:val="00EF44C0"/>
    <w:rsid w:val="00EF539B"/>
    <w:rsid w:val="00EF595C"/>
    <w:rsid w:val="00EF61AD"/>
    <w:rsid w:val="00EF773F"/>
    <w:rsid w:val="00F03E58"/>
    <w:rsid w:val="00F063E1"/>
    <w:rsid w:val="00F063F5"/>
    <w:rsid w:val="00F123D0"/>
    <w:rsid w:val="00F139A2"/>
    <w:rsid w:val="00F20CD3"/>
    <w:rsid w:val="00F21BA3"/>
    <w:rsid w:val="00F22EF8"/>
    <w:rsid w:val="00F24AAF"/>
    <w:rsid w:val="00F258B2"/>
    <w:rsid w:val="00F26715"/>
    <w:rsid w:val="00F26D6D"/>
    <w:rsid w:val="00F31084"/>
    <w:rsid w:val="00F347D4"/>
    <w:rsid w:val="00F35E0A"/>
    <w:rsid w:val="00F37EEE"/>
    <w:rsid w:val="00F53C6E"/>
    <w:rsid w:val="00F55614"/>
    <w:rsid w:val="00F55CDF"/>
    <w:rsid w:val="00F61CFD"/>
    <w:rsid w:val="00F6288C"/>
    <w:rsid w:val="00F715A7"/>
    <w:rsid w:val="00F755AB"/>
    <w:rsid w:val="00F80A13"/>
    <w:rsid w:val="00F83FD2"/>
    <w:rsid w:val="00F871E8"/>
    <w:rsid w:val="00F90D63"/>
    <w:rsid w:val="00F912D3"/>
    <w:rsid w:val="00F915DC"/>
    <w:rsid w:val="00F92704"/>
    <w:rsid w:val="00F9555B"/>
    <w:rsid w:val="00F96562"/>
    <w:rsid w:val="00FA1BA4"/>
    <w:rsid w:val="00FA61DB"/>
    <w:rsid w:val="00FA6283"/>
    <w:rsid w:val="00FB1B91"/>
    <w:rsid w:val="00FB33AA"/>
    <w:rsid w:val="00FB33D7"/>
    <w:rsid w:val="00FB5C0B"/>
    <w:rsid w:val="00FC2FA4"/>
    <w:rsid w:val="00FC7736"/>
    <w:rsid w:val="00FC7BF3"/>
    <w:rsid w:val="00FC7DEE"/>
    <w:rsid w:val="00FD0C06"/>
    <w:rsid w:val="00FD1336"/>
    <w:rsid w:val="00FD7214"/>
    <w:rsid w:val="00FD7907"/>
    <w:rsid w:val="00FE0E44"/>
    <w:rsid w:val="00FE1583"/>
    <w:rsid w:val="00FE5C03"/>
    <w:rsid w:val="00FE5CE6"/>
    <w:rsid w:val="00FF0304"/>
    <w:rsid w:val="00FF4DD1"/>
    <w:rsid w:val="00FF7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hmetcnv"/>
  <w:shapeDefaults>
    <o:shapedefaults v:ext="edit" spidmax="2049"/>
    <o:shapelayout v:ext="edit">
      <o:idmap v:ext="edit" data="1"/>
    </o:shapelayout>
  </w:shapeDefaults>
  <w:decimalSymbol w:val="."/>
  <w:listSeparator w:val=","/>
  <w14:docId w14:val="15728D80"/>
  <w15:chartTrackingRefBased/>
  <w15:docId w15:val="{6959E7A8-EA91-4A33-B84D-5748D6153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5EC"/>
    <w:pPr>
      <w:widowControl w:val="0"/>
      <w:jc w:val="both"/>
    </w:pPr>
    <w:rPr>
      <w:kern w:val="2"/>
      <w:sz w:val="21"/>
      <w:szCs w:val="22"/>
    </w:rPr>
  </w:style>
  <w:style w:type="paragraph" w:styleId="10">
    <w:name w:val="heading 1"/>
    <w:basedOn w:val="a"/>
    <w:next w:val="a"/>
    <w:link w:val="11"/>
    <w:uiPriority w:val="9"/>
    <w:qFormat/>
    <w:rsid w:val="0090621B"/>
    <w:pPr>
      <w:keepNext/>
      <w:keepLines/>
      <w:spacing w:before="340" w:after="330" w:line="578" w:lineRule="auto"/>
      <w:outlineLvl w:val="0"/>
    </w:pPr>
    <w:rPr>
      <w:rFonts w:eastAsia="Times New Roman"/>
      <w:b/>
      <w:bCs/>
      <w:kern w:val="44"/>
      <w:sz w:val="32"/>
      <w:szCs w:val="44"/>
      <w:lang w:val="x-none" w:eastAsia="x-none"/>
    </w:rPr>
  </w:style>
  <w:style w:type="paragraph" w:styleId="2">
    <w:name w:val="heading 2"/>
    <w:basedOn w:val="a"/>
    <w:next w:val="a"/>
    <w:link w:val="20"/>
    <w:uiPriority w:val="9"/>
    <w:semiHidden/>
    <w:unhideWhenUsed/>
    <w:qFormat/>
    <w:rsid w:val="008B329D"/>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withIndendation">
    <w:name w:val="P1_with_Indendation"/>
    <w:basedOn w:val="a"/>
    <w:qFormat/>
    <w:rsid w:val="001C65EC"/>
    <w:pPr>
      <w:widowControl/>
      <w:spacing w:line="220" w:lineRule="exact"/>
      <w:ind w:firstLine="284"/>
    </w:pPr>
    <w:rPr>
      <w:rFonts w:ascii="Times New Roman" w:eastAsia="MS Mincho" w:hAnsi="Times New Roman"/>
      <w:kern w:val="0"/>
      <w:sz w:val="18"/>
      <w:szCs w:val="24"/>
      <w:lang w:eastAsia="ja-JP"/>
    </w:rPr>
  </w:style>
  <w:style w:type="paragraph" w:customStyle="1" w:styleId="EndNoteBibliography">
    <w:name w:val="EndNote Bibliography"/>
    <w:basedOn w:val="a"/>
    <w:link w:val="EndNoteBibliographyChar"/>
    <w:rsid w:val="001C65EC"/>
    <w:pPr>
      <w:jc w:val="left"/>
    </w:pPr>
    <w:rPr>
      <w:rFonts w:ascii="Times New Roman" w:hAnsi="Times New Roman"/>
      <w:noProof/>
      <w:sz w:val="20"/>
      <w:lang w:val="x-none" w:eastAsia="x-none"/>
    </w:rPr>
  </w:style>
  <w:style w:type="character" w:customStyle="1" w:styleId="EndNoteBibliographyChar">
    <w:name w:val="EndNote Bibliography Char"/>
    <w:link w:val="EndNoteBibliography"/>
    <w:rsid w:val="001C65EC"/>
    <w:rPr>
      <w:rFonts w:ascii="Times New Roman" w:hAnsi="Times New Roman"/>
      <w:noProof/>
      <w:kern w:val="2"/>
      <w:szCs w:val="22"/>
      <w:lang w:val="x-none" w:eastAsia="x-none"/>
    </w:rPr>
  </w:style>
  <w:style w:type="paragraph" w:customStyle="1" w:styleId="BCAuthorAddress">
    <w:name w:val="BC_Author_Address"/>
    <w:basedOn w:val="a"/>
    <w:next w:val="a"/>
    <w:rsid w:val="001C65EC"/>
    <w:pPr>
      <w:widowControl/>
      <w:spacing w:after="240" w:line="480" w:lineRule="auto"/>
      <w:jc w:val="center"/>
    </w:pPr>
    <w:rPr>
      <w:rFonts w:ascii="Times" w:hAnsi="Times"/>
      <w:kern w:val="0"/>
      <w:sz w:val="24"/>
      <w:szCs w:val="20"/>
      <w:lang w:eastAsia="en-US"/>
    </w:rPr>
  </w:style>
  <w:style w:type="paragraph" w:customStyle="1" w:styleId="BBAuthorName">
    <w:name w:val="BB_Author_Name"/>
    <w:basedOn w:val="a"/>
    <w:next w:val="a"/>
    <w:rsid w:val="001C65EC"/>
    <w:pPr>
      <w:widowControl/>
      <w:spacing w:after="240" w:line="480" w:lineRule="auto"/>
      <w:jc w:val="center"/>
    </w:pPr>
    <w:rPr>
      <w:rFonts w:ascii="Times" w:hAnsi="Times"/>
      <w:i/>
      <w:kern w:val="0"/>
      <w:sz w:val="24"/>
      <w:szCs w:val="20"/>
      <w:lang w:eastAsia="en-US"/>
    </w:rPr>
  </w:style>
  <w:style w:type="paragraph" w:styleId="a3">
    <w:name w:val="Balloon Text"/>
    <w:basedOn w:val="a"/>
    <w:semiHidden/>
    <w:rsid w:val="00093EA4"/>
    <w:rPr>
      <w:sz w:val="18"/>
      <w:szCs w:val="18"/>
    </w:rPr>
  </w:style>
  <w:style w:type="paragraph" w:styleId="a4">
    <w:name w:val="footer"/>
    <w:basedOn w:val="a"/>
    <w:rsid w:val="00AF3040"/>
    <w:pPr>
      <w:tabs>
        <w:tab w:val="center" w:pos="4153"/>
        <w:tab w:val="right" w:pos="8306"/>
      </w:tabs>
      <w:snapToGrid w:val="0"/>
      <w:jc w:val="left"/>
    </w:pPr>
    <w:rPr>
      <w:sz w:val="18"/>
      <w:szCs w:val="18"/>
    </w:rPr>
  </w:style>
  <w:style w:type="character" w:styleId="a5">
    <w:name w:val="page number"/>
    <w:basedOn w:val="a0"/>
    <w:rsid w:val="00AF3040"/>
  </w:style>
  <w:style w:type="paragraph" w:styleId="a6">
    <w:name w:val="Revision"/>
    <w:hidden/>
    <w:uiPriority w:val="99"/>
    <w:semiHidden/>
    <w:rsid w:val="00946CAA"/>
    <w:rPr>
      <w:kern w:val="2"/>
      <w:sz w:val="21"/>
      <w:szCs w:val="22"/>
    </w:rPr>
  </w:style>
  <w:style w:type="paragraph" w:customStyle="1" w:styleId="EndNoteBibliographyTitle">
    <w:name w:val="EndNote Bibliography Title"/>
    <w:basedOn w:val="a"/>
    <w:link w:val="EndNoteBibliographyTitleChar"/>
    <w:rsid w:val="00CC654F"/>
    <w:pPr>
      <w:jc w:val="center"/>
    </w:pPr>
    <w:rPr>
      <w:rFonts w:ascii="Times New Roman" w:hAnsi="Times New Roman"/>
      <w:noProof/>
      <w:sz w:val="20"/>
      <w:lang w:val="x-none" w:eastAsia="x-none"/>
    </w:rPr>
  </w:style>
  <w:style w:type="character" w:customStyle="1" w:styleId="EndNoteBibliographyTitleChar">
    <w:name w:val="EndNote Bibliography Title Char"/>
    <w:link w:val="EndNoteBibliographyTitle"/>
    <w:rsid w:val="00CC654F"/>
    <w:rPr>
      <w:rFonts w:ascii="Times New Roman" w:hAnsi="Times New Roman"/>
      <w:noProof/>
      <w:kern w:val="2"/>
      <w:szCs w:val="22"/>
      <w:lang w:val="x-none" w:eastAsia="x-none"/>
    </w:rPr>
  </w:style>
  <w:style w:type="paragraph" w:styleId="a7">
    <w:name w:val="header"/>
    <w:basedOn w:val="a"/>
    <w:link w:val="a8"/>
    <w:uiPriority w:val="99"/>
    <w:unhideWhenUsed/>
    <w:rsid w:val="002A58CD"/>
    <w:pPr>
      <w:pBdr>
        <w:bottom w:val="single" w:sz="6" w:space="1" w:color="auto"/>
      </w:pBdr>
      <w:tabs>
        <w:tab w:val="center" w:pos="4153"/>
        <w:tab w:val="right" w:pos="8306"/>
      </w:tabs>
      <w:snapToGrid w:val="0"/>
      <w:jc w:val="center"/>
    </w:pPr>
    <w:rPr>
      <w:sz w:val="18"/>
      <w:szCs w:val="18"/>
      <w:lang w:val="x-none" w:eastAsia="x-none"/>
    </w:rPr>
  </w:style>
  <w:style w:type="character" w:customStyle="1" w:styleId="a8">
    <w:name w:val="页眉 字符"/>
    <w:link w:val="a7"/>
    <w:uiPriority w:val="99"/>
    <w:rsid w:val="002A58CD"/>
    <w:rPr>
      <w:kern w:val="2"/>
      <w:sz w:val="18"/>
      <w:szCs w:val="18"/>
    </w:rPr>
  </w:style>
  <w:style w:type="character" w:styleId="a9">
    <w:name w:val="Hyperlink"/>
    <w:uiPriority w:val="99"/>
    <w:rsid w:val="000A2B93"/>
    <w:rPr>
      <w:color w:val="0000FF"/>
      <w:u w:val="single"/>
    </w:rPr>
  </w:style>
  <w:style w:type="table" w:styleId="aa">
    <w:name w:val="Table Grid"/>
    <w:basedOn w:val="a1"/>
    <w:uiPriority w:val="59"/>
    <w:rsid w:val="000E53EE"/>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unhideWhenUsed/>
    <w:rsid w:val="009B6539"/>
    <w:pPr>
      <w:widowControl/>
      <w:spacing w:before="100" w:beforeAutospacing="1" w:after="100" w:afterAutospacing="1"/>
      <w:jc w:val="left"/>
    </w:pPr>
    <w:rPr>
      <w:rFonts w:ascii="宋体" w:hAnsi="宋体" w:cs="宋体"/>
      <w:kern w:val="0"/>
      <w:sz w:val="24"/>
      <w:szCs w:val="24"/>
    </w:rPr>
  </w:style>
  <w:style w:type="table" w:styleId="5">
    <w:name w:val="Plain Table 5"/>
    <w:basedOn w:val="a1"/>
    <w:uiPriority w:val="45"/>
    <w:rsid w:val="0091705F"/>
    <w:tblPr>
      <w:tblStyleRowBandSize w:val="1"/>
      <w:tblStyleColBandSize w:val="1"/>
    </w:tblPr>
    <w:tblStylePr w:type="firstRow">
      <w:rPr>
        <w:rFonts w:ascii="等线" w:eastAsia="宋体" w:hAnsi="等线" w:cs="Times New Roman"/>
        <w:i/>
        <w:iCs/>
        <w:sz w:val="26"/>
      </w:rPr>
      <w:tblPr/>
      <w:tcPr>
        <w:tcBorders>
          <w:bottom w:val="single" w:sz="4" w:space="0" w:color="7F7F7F"/>
        </w:tcBorders>
        <w:shd w:val="clear" w:color="auto" w:fill="FFFFFF"/>
      </w:tcPr>
    </w:tblStylePr>
    <w:tblStylePr w:type="lastRow">
      <w:rPr>
        <w:rFonts w:ascii="等线" w:eastAsia="宋体" w:hAnsi="等线" w:cs="Times New Roman"/>
        <w:i/>
        <w:iCs/>
        <w:sz w:val="26"/>
      </w:rPr>
      <w:tblPr/>
      <w:tcPr>
        <w:tcBorders>
          <w:top w:val="single" w:sz="4" w:space="0" w:color="7F7F7F"/>
        </w:tcBorders>
        <w:shd w:val="clear" w:color="auto" w:fill="FFFFFF"/>
      </w:tcPr>
    </w:tblStylePr>
    <w:tblStylePr w:type="firstCol">
      <w:pPr>
        <w:jc w:val="right"/>
      </w:pPr>
      <w:rPr>
        <w:rFonts w:ascii="等线" w:eastAsia="宋体" w:hAnsi="等线" w:cs="Times New Roman"/>
        <w:i/>
        <w:iCs/>
        <w:sz w:val="26"/>
      </w:rPr>
      <w:tblPr/>
      <w:tcPr>
        <w:tcBorders>
          <w:right w:val="single" w:sz="4" w:space="0" w:color="7F7F7F"/>
        </w:tcBorders>
        <w:shd w:val="clear" w:color="auto" w:fill="FFFFFF"/>
      </w:tcPr>
    </w:tblStylePr>
    <w:tblStylePr w:type="lastCol">
      <w:rPr>
        <w:rFonts w:ascii="等线" w:eastAsia="宋体" w:hAnsi="等线"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
    <w:name w:val="List Table 6 Colorful"/>
    <w:basedOn w:val="a1"/>
    <w:uiPriority w:val="51"/>
    <w:rsid w:val="0091705F"/>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ectionTitle">
    <w:name w:val="Section_Title"/>
    <w:basedOn w:val="a"/>
    <w:link w:val="SectionTitleChar"/>
    <w:autoRedefine/>
    <w:rsid w:val="00E602E7"/>
    <w:pPr>
      <w:widowControl/>
      <w:spacing w:before="180" w:after="120"/>
      <w:ind w:firstLineChars="100" w:firstLine="190"/>
    </w:pPr>
    <w:rPr>
      <w:rFonts w:ascii="Arno Pro" w:hAnsi="Arno Pro"/>
      <w:bCs/>
      <w:kern w:val="21"/>
      <w:sz w:val="19"/>
      <w:szCs w:val="19"/>
      <w:lang w:val="x-none" w:eastAsia="x-none"/>
    </w:rPr>
  </w:style>
  <w:style w:type="character" w:customStyle="1" w:styleId="SectionTitleChar">
    <w:name w:val="Section_Title Char"/>
    <w:link w:val="SectionTitle"/>
    <w:rsid w:val="00E602E7"/>
    <w:rPr>
      <w:rFonts w:ascii="Arno Pro" w:hAnsi="Arno Pro"/>
      <w:bCs/>
      <w:kern w:val="21"/>
      <w:sz w:val="19"/>
      <w:szCs w:val="19"/>
      <w:lang w:val="x-none"/>
    </w:rPr>
  </w:style>
  <w:style w:type="character" w:customStyle="1" w:styleId="11">
    <w:name w:val="标题 1 字符"/>
    <w:link w:val="10"/>
    <w:uiPriority w:val="9"/>
    <w:rsid w:val="0090621B"/>
    <w:rPr>
      <w:rFonts w:eastAsia="Times New Roman"/>
      <w:b/>
      <w:bCs/>
      <w:kern w:val="44"/>
      <w:sz w:val="32"/>
      <w:szCs w:val="44"/>
    </w:rPr>
  </w:style>
  <w:style w:type="character" w:styleId="ac">
    <w:name w:val="Emphasis"/>
    <w:uiPriority w:val="20"/>
    <w:qFormat/>
    <w:rsid w:val="00ED5487"/>
    <w:rPr>
      <w:i/>
      <w:iCs/>
    </w:rPr>
  </w:style>
  <w:style w:type="paragraph" w:customStyle="1" w:styleId="VAFigureCaption">
    <w:name w:val="VA_Figure_Caption"/>
    <w:basedOn w:val="a"/>
    <w:next w:val="a"/>
    <w:link w:val="VAFigureCaptionChar"/>
    <w:autoRedefine/>
    <w:rsid w:val="00C85E6F"/>
    <w:pPr>
      <w:widowControl/>
      <w:spacing w:before="200" w:after="120"/>
    </w:pPr>
    <w:rPr>
      <w:rFonts w:ascii="Arno Pro" w:hAnsi="Arno Pro"/>
      <w:kern w:val="20"/>
      <w:sz w:val="18"/>
      <w:szCs w:val="20"/>
      <w:lang w:val="x-none" w:eastAsia="en-US"/>
    </w:rPr>
  </w:style>
  <w:style w:type="character" w:customStyle="1" w:styleId="VAFigureCaptionChar">
    <w:name w:val="VA_Figure_Caption Char"/>
    <w:link w:val="VAFigureCaption"/>
    <w:rsid w:val="00C85E6F"/>
    <w:rPr>
      <w:rFonts w:ascii="Arno Pro" w:hAnsi="Arno Pro"/>
      <w:kern w:val="20"/>
      <w:sz w:val="18"/>
      <w:lang w:eastAsia="en-US"/>
    </w:rPr>
  </w:style>
  <w:style w:type="paragraph" w:customStyle="1" w:styleId="1">
    <w:name w:val="样式1"/>
    <w:basedOn w:val="10"/>
    <w:link w:val="1Char"/>
    <w:qFormat/>
    <w:rsid w:val="00322FE2"/>
    <w:pPr>
      <w:numPr>
        <w:numId w:val="2"/>
      </w:numPr>
    </w:pPr>
    <w:rPr>
      <w:rFonts w:ascii="Times New Roman" w:hAnsi="Times New Roman"/>
      <w:sz w:val="24"/>
    </w:rPr>
  </w:style>
  <w:style w:type="paragraph" w:customStyle="1" w:styleId="BHBriefs">
    <w:name w:val="BH_Briefs"/>
    <w:basedOn w:val="a"/>
    <w:next w:val="a"/>
    <w:autoRedefine/>
    <w:rsid w:val="002711CA"/>
    <w:pPr>
      <w:widowControl/>
      <w:spacing w:before="180" w:after="60"/>
      <w:jc w:val="left"/>
    </w:pPr>
    <w:rPr>
      <w:rFonts w:ascii="Arno Pro" w:hAnsi="Arno Pro"/>
      <w:kern w:val="22"/>
      <w:sz w:val="20"/>
      <w:szCs w:val="20"/>
      <w:lang w:eastAsia="en-US"/>
    </w:rPr>
  </w:style>
  <w:style w:type="character" w:customStyle="1" w:styleId="1Char">
    <w:name w:val="样式1 Char"/>
    <w:link w:val="1"/>
    <w:rsid w:val="00322FE2"/>
    <w:rPr>
      <w:rFonts w:ascii="Times New Roman" w:eastAsia="Times New Roman" w:hAnsi="Times New Roman"/>
      <w:b/>
      <w:bCs/>
      <w:kern w:val="44"/>
      <w:sz w:val="24"/>
      <w:szCs w:val="44"/>
    </w:rPr>
  </w:style>
  <w:style w:type="paragraph" w:customStyle="1" w:styleId="BGKeywords">
    <w:name w:val="BG_Keywords"/>
    <w:basedOn w:val="a"/>
    <w:next w:val="BHBriefs"/>
    <w:autoRedefine/>
    <w:rsid w:val="002711CA"/>
    <w:pPr>
      <w:widowControl/>
      <w:spacing w:after="220"/>
      <w:jc w:val="left"/>
    </w:pPr>
    <w:rPr>
      <w:rFonts w:ascii="Arno Pro" w:hAnsi="Arno Pro"/>
      <w:i/>
      <w:kern w:val="22"/>
      <w:sz w:val="20"/>
      <w:szCs w:val="20"/>
      <w:lang w:eastAsia="en-US"/>
    </w:rPr>
  </w:style>
  <w:style w:type="paragraph" w:customStyle="1" w:styleId="SectionSubtitle">
    <w:name w:val="Section_Subtitle"/>
    <w:basedOn w:val="a"/>
    <w:link w:val="SectionSubtitleChar"/>
    <w:autoRedefine/>
    <w:rsid w:val="00931C8B"/>
    <w:pPr>
      <w:widowControl/>
      <w:spacing w:before="120" w:after="60"/>
    </w:pPr>
    <w:rPr>
      <w:rFonts w:ascii="Myriad Pro Light" w:hAnsi="Myriad Pro Light"/>
      <w:b/>
      <w:kern w:val="21"/>
      <w:sz w:val="19"/>
      <w:szCs w:val="14"/>
      <w:lang w:val="x-none" w:eastAsia="en-US"/>
    </w:rPr>
  </w:style>
  <w:style w:type="character" w:customStyle="1" w:styleId="SectionSubtitleChar">
    <w:name w:val="Section_Subtitle Char"/>
    <w:link w:val="SectionSubtitle"/>
    <w:rsid w:val="00931C8B"/>
    <w:rPr>
      <w:rFonts w:ascii="Myriad Pro Light" w:hAnsi="Myriad Pro Light"/>
      <w:b/>
      <w:kern w:val="21"/>
      <w:sz w:val="19"/>
      <w:szCs w:val="14"/>
      <w:lang w:eastAsia="en-US"/>
    </w:rPr>
  </w:style>
  <w:style w:type="paragraph" w:styleId="TOC">
    <w:name w:val="TOC Heading"/>
    <w:basedOn w:val="10"/>
    <w:next w:val="a"/>
    <w:uiPriority w:val="39"/>
    <w:qFormat/>
    <w:rsid w:val="006753AF"/>
    <w:pPr>
      <w:widowControl/>
      <w:spacing w:before="240" w:after="0" w:line="259" w:lineRule="auto"/>
      <w:jc w:val="left"/>
      <w:outlineLvl w:val="9"/>
    </w:pPr>
    <w:rPr>
      <w:rFonts w:ascii="Calibri Light" w:eastAsia="宋体" w:hAnsi="Calibri Light"/>
      <w:b w:val="0"/>
      <w:bCs w:val="0"/>
      <w:color w:val="2E74B5"/>
      <w:kern w:val="0"/>
      <w:szCs w:val="32"/>
    </w:rPr>
  </w:style>
  <w:style w:type="paragraph" w:customStyle="1" w:styleId="12">
    <w:name w:val="目录 1"/>
    <w:basedOn w:val="a"/>
    <w:next w:val="a"/>
    <w:autoRedefine/>
    <w:uiPriority w:val="39"/>
    <w:unhideWhenUsed/>
    <w:rsid w:val="006753AF"/>
  </w:style>
  <w:style w:type="paragraph" w:customStyle="1" w:styleId="BATitle">
    <w:name w:val="BA_Title"/>
    <w:basedOn w:val="a"/>
    <w:next w:val="a"/>
    <w:autoRedefine/>
    <w:rsid w:val="005F1C90"/>
    <w:pPr>
      <w:widowControl/>
      <w:spacing w:before="1400" w:after="180"/>
    </w:pPr>
    <w:rPr>
      <w:rFonts w:ascii="Times New Roman" w:hAnsi="Times New Roman"/>
      <w:b/>
      <w:bCs/>
      <w:kern w:val="36"/>
      <w:sz w:val="34"/>
      <w:szCs w:val="20"/>
      <w:lang w:eastAsia="en-US"/>
    </w:rPr>
  </w:style>
  <w:style w:type="paragraph" w:customStyle="1" w:styleId="TAMainText">
    <w:name w:val="TA_Main_Text"/>
    <w:basedOn w:val="a"/>
    <w:rsid w:val="007C4104"/>
    <w:pPr>
      <w:widowControl/>
      <w:tabs>
        <w:tab w:val="left" w:pos="1843"/>
      </w:tabs>
      <w:spacing w:after="60" w:line="276" w:lineRule="auto"/>
      <w:jc w:val="left"/>
    </w:pPr>
    <w:rPr>
      <w:rFonts w:ascii="Arial" w:hAnsi="Arial" w:cs="Arial"/>
      <w:color w:val="000000"/>
      <w:sz w:val="14"/>
      <w:szCs w:val="14"/>
    </w:rPr>
  </w:style>
  <w:style w:type="paragraph" w:customStyle="1" w:styleId="FigureCaption">
    <w:name w:val="FigureCaption"/>
    <w:basedOn w:val="a"/>
    <w:rsid w:val="007C4104"/>
    <w:pPr>
      <w:widowControl/>
      <w:spacing w:before="230" w:after="460" w:line="200" w:lineRule="exact"/>
      <w:jc w:val="left"/>
    </w:pPr>
    <w:rPr>
      <w:rFonts w:ascii="Arial" w:hAnsi="Arial"/>
      <w:sz w:val="14"/>
      <w:szCs w:val="21"/>
    </w:rPr>
  </w:style>
  <w:style w:type="character" w:customStyle="1" w:styleId="20">
    <w:name w:val="标题 2 字符"/>
    <w:link w:val="2"/>
    <w:uiPriority w:val="9"/>
    <w:semiHidden/>
    <w:rsid w:val="008B329D"/>
    <w:rPr>
      <w:rFonts w:ascii="等线 Light" w:eastAsia="等线 Light" w:hAnsi="等线 Light" w:cs="Times New Roman"/>
      <w:b/>
      <w:bCs/>
      <w:kern w:val="2"/>
      <w:sz w:val="32"/>
      <w:szCs w:val="32"/>
    </w:rPr>
  </w:style>
  <w:style w:type="character" w:styleId="ad">
    <w:name w:val="Unresolved Mention"/>
    <w:uiPriority w:val="99"/>
    <w:semiHidden/>
    <w:unhideWhenUsed/>
    <w:rsid w:val="008B329D"/>
    <w:rPr>
      <w:color w:val="605E5C"/>
      <w:shd w:val="clear" w:color="auto" w:fill="E1DFDD"/>
    </w:rPr>
  </w:style>
  <w:style w:type="paragraph" w:customStyle="1" w:styleId="Title1">
    <w:name w:val="Title1"/>
    <w:basedOn w:val="a"/>
    <w:next w:val="a"/>
    <w:qFormat/>
    <w:rsid w:val="004030DF"/>
    <w:pPr>
      <w:widowControl/>
      <w:spacing w:before="120" w:line="480" w:lineRule="exact"/>
      <w:jc w:val="left"/>
    </w:pPr>
    <w:rPr>
      <w:rFonts w:ascii="Arial" w:eastAsia="MS Mincho" w:hAnsi="Arial"/>
      <w:b/>
      <w:kern w:val="0"/>
      <w:sz w:val="32"/>
      <w:szCs w:val="28"/>
      <w:lang w:val="de-DE" w:eastAsia="ja-JP"/>
    </w:rPr>
  </w:style>
  <w:style w:type="paragraph" w:customStyle="1" w:styleId="Authors">
    <w:name w:val="Authors"/>
    <w:basedOn w:val="a"/>
    <w:qFormat/>
    <w:rsid w:val="004030DF"/>
    <w:pPr>
      <w:widowControl/>
      <w:spacing w:before="120" w:after="120" w:line="320" w:lineRule="exact"/>
      <w:jc w:val="left"/>
    </w:pPr>
    <w:rPr>
      <w:rFonts w:ascii="Arial" w:eastAsia="MS Mincho" w:hAnsi="Arial"/>
      <w:kern w:val="0"/>
      <w:sz w:val="22"/>
      <w:szCs w:val="24"/>
      <w:lang w:val="en-GB" w:eastAsia="ja-JP"/>
    </w:rPr>
  </w:style>
  <w:style w:type="paragraph" w:customStyle="1" w:styleId="Adress">
    <w:name w:val="Adress"/>
    <w:basedOn w:val="a"/>
    <w:qFormat/>
    <w:rsid w:val="004030DF"/>
    <w:pPr>
      <w:widowControl/>
      <w:spacing w:line="180" w:lineRule="exact"/>
      <w:ind w:left="425" w:hanging="425"/>
      <w:jc w:val="left"/>
    </w:pPr>
    <w:rPr>
      <w:rFonts w:ascii="Arial" w:eastAsia="MS Mincho" w:hAnsi="Arial"/>
      <w:kern w:val="0"/>
      <w:sz w:val="14"/>
      <w:szCs w:val="20"/>
      <w:lang w:val="de-DE" w:eastAsia="ja-JP"/>
    </w:rPr>
  </w:style>
  <w:style w:type="paragraph" w:customStyle="1" w:styleId="13">
    <w:name w:val="标题1"/>
    <w:basedOn w:val="a"/>
    <w:next w:val="a"/>
    <w:qFormat/>
    <w:rsid w:val="00FC2FA4"/>
    <w:pPr>
      <w:widowControl/>
      <w:spacing w:before="120" w:line="480" w:lineRule="exact"/>
      <w:jc w:val="left"/>
    </w:pPr>
    <w:rPr>
      <w:rFonts w:ascii="Arial" w:eastAsia="MS Mincho" w:hAnsi="Arial"/>
      <w:b/>
      <w:kern w:val="0"/>
      <w:sz w:val="32"/>
      <w:szCs w:val="28"/>
      <w:lang w:val="de-DE" w:eastAsia="ja-JP"/>
    </w:rPr>
  </w:style>
  <w:style w:type="paragraph" w:customStyle="1" w:styleId="02PaperAuthors">
    <w:name w:val="02 Paper Authors"/>
    <w:rsid w:val="00FC2FA4"/>
    <w:pPr>
      <w:spacing w:line="240" w:lineRule="exact"/>
    </w:pPr>
    <w:rPr>
      <w:rFonts w:ascii="Times New Roman" w:hAnsi="Times New Roman"/>
      <w:b/>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6268">
      <w:bodyDiv w:val="1"/>
      <w:marLeft w:val="0"/>
      <w:marRight w:val="0"/>
      <w:marTop w:val="0"/>
      <w:marBottom w:val="0"/>
      <w:divBdr>
        <w:top w:val="none" w:sz="0" w:space="0" w:color="auto"/>
        <w:left w:val="none" w:sz="0" w:space="0" w:color="auto"/>
        <w:bottom w:val="none" w:sz="0" w:space="0" w:color="auto"/>
        <w:right w:val="none" w:sz="0" w:space="0" w:color="auto"/>
      </w:divBdr>
    </w:div>
    <w:div w:id="15468376">
      <w:bodyDiv w:val="1"/>
      <w:marLeft w:val="0"/>
      <w:marRight w:val="0"/>
      <w:marTop w:val="0"/>
      <w:marBottom w:val="0"/>
      <w:divBdr>
        <w:top w:val="none" w:sz="0" w:space="0" w:color="auto"/>
        <w:left w:val="none" w:sz="0" w:space="0" w:color="auto"/>
        <w:bottom w:val="none" w:sz="0" w:space="0" w:color="auto"/>
        <w:right w:val="none" w:sz="0" w:space="0" w:color="auto"/>
      </w:divBdr>
    </w:div>
    <w:div w:id="95752080">
      <w:bodyDiv w:val="1"/>
      <w:marLeft w:val="0"/>
      <w:marRight w:val="0"/>
      <w:marTop w:val="0"/>
      <w:marBottom w:val="0"/>
      <w:divBdr>
        <w:top w:val="none" w:sz="0" w:space="0" w:color="auto"/>
        <w:left w:val="none" w:sz="0" w:space="0" w:color="auto"/>
        <w:bottom w:val="none" w:sz="0" w:space="0" w:color="auto"/>
        <w:right w:val="none" w:sz="0" w:space="0" w:color="auto"/>
      </w:divBdr>
    </w:div>
    <w:div w:id="239799992">
      <w:bodyDiv w:val="1"/>
      <w:marLeft w:val="0"/>
      <w:marRight w:val="0"/>
      <w:marTop w:val="0"/>
      <w:marBottom w:val="0"/>
      <w:divBdr>
        <w:top w:val="none" w:sz="0" w:space="0" w:color="auto"/>
        <w:left w:val="none" w:sz="0" w:space="0" w:color="auto"/>
        <w:bottom w:val="none" w:sz="0" w:space="0" w:color="auto"/>
        <w:right w:val="none" w:sz="0" w:space="0" w:color="auto"/>
      </w:divBdr>
    </w:div>
    <w:div w:id="260652035">
      <w:bodyDiv w:val="1"/>
      <w:marLeft w:val="0"/>
      <w:marRight w:val="0"/>
      <w:marTop w:val="0"/>
      <w:marBottom w:val="0"/>
      <w:divBdr>
        <w:top w:val="none" w:sz="0" w:space="0" w:color="auto"/>
        <w:left w:val="none" w:sz="0" w:space="0" w:color="auto"/>
        <w:bottom w:val="none" w:sz="0" w:space="0" w:color="auto"/>
        <w:right w:val="none" w:sz="0" w:space="0" w:color="auto"/>
      </w:divBdr>
    </w:div>
    <w:div w:id="307788934">
      <w:bodyDiv w:val="1"/>
      <w:marLeft w:val="0"/>
      <w:marRight w:val="0"/>
      <w:marTop w:val="0"/>
      <w:marBottom w:val="0"/>
      <w:divBdr>
        <w:top w:val="none" w:sz="0" w:space="0" w:color="auto"/>
        <w:left w:val="none" w:sz="0" w:space="0" w:color="auto"/>
        <w:bottom w:val="none" w:sz="0" w:space="0" w:color="auto"/>
        <w:right w:val="none" w:sz="0" w:space="0" w:color="auto"/>
      </w:divBdr>
      <w:divsChild>
        <w:div w:id="1105078338">
          <w:marLeft w:val="0"/>
          <w:marRight w:val="0"/>
          <w:marTop w:val="0"/>
          <w:marBottom w:val="0"/>
          <w:divBdr>
            <w:top w:val="none" w:sz="0" w:space="0" w:color="auto"/>
            <w:left w:val="none" w:sz="0" w:space="0" w:color="auto"/>
            <w:bottom w:val="none" w:sz="0" w:space="0" w:color="auto"/>
            <w:right w:val="none" w:sz="0" w:space="0" w:color="auto"/>
          </w:divBdr>
        </w:div>
      </w:divsChild>
    </w:div>
    <w:div w:id="323902873">
      <w:bodyDiv w:val="1"/>
      <w:marLeft w:val="0"/>
      <w:marRight w:val="0"/>
      <w:marTop w:val="0"/>
      <w:marBottom w:val="0"/>
      <w:divBdr>
        <w:top w:val="none" w:sz="0" w:space="0" w:color="auto"/>
        <w:left w:val="none" w:sz="0" w:space="0" w:color="auto"/>
        <w:bottom w:val="none" w:sz="0" w:space="0" w:color="auto"/>
        <w:right w:val="none" w:sz="0" w:space="0" w:color="auto"/>
      </w:divBdr>
    </w:div>
    <w:div w:id="346518127">
      <w:bodyDiv w:val="1"/>
      <w:marLeft w:val="0"/>
      <w:marRight w:val="0"/>
      <w:marTop w:val="0"/>
      <w:marBottom w:val="0"/>
      <w:divBdr>
        <w:top w:val="none" w:sz="0" w:space="0" w:color="auto"/>
        <w:left w:val="none" w:sz="0" w:space="0" w:color="auto"/>
        <w:bottom w:val="none" w:sz="0" w:space="0" w:color="auto"/>
        <w:right w:val="none" w:sz="0" w:space="0" w:color="auto"/>
      </w:divBdr>
    </w:div>
    <w:div w:id="397436467">
      <w:bodyDiv w:val="1"/>
      <w:marLeft w:val="0"/>
      <w:marRight w:val="0"/>
      <w:marTop w:val="0"/>
      <w:marBottom w:val="0"/>
      <w:divBdr>
        <w:top w:val="none" w:sz="0" w:space="0" w:color="auto"/>
        <w:left w:val="none" w:sz="0" w:space="0" w:color="auto"/>
        <w:bottom w:val="none" w:sz="0" w:space="0" w:color="auto"/>
        <w:right w:val="none" w:sz="0" w:space="0" w:color="auto"/>
      </w:divBdr>
    </w:div>
    <w:div w:id="750547903">
      <w:bodyDiv w:val="1"/>
      <w:marLeft w:val="0"/>
      <w:marRight w:val="0"/>
      <w:marTop w:val="0"/>
      <w:marBottom w:val="0"/>
      <w:divBdr>
        <w:top w:val="none" w:sz="0" w:space="0" w:color="auto"/>
        <w:left w:val="none" w:sz="0" w:space="0" w:color="auto"/>
        <w:bottom w:val="none" w:sz="0" w:space="0" w:color="auto"/>
        <w:right w:val="none" w:sz="0" w:space="0" w:color="auto"/>
      </w:divBdr>
    </w:div>
    <w:div w:id="752776550">
      <w:bodyDiv w:val="1"/>
      <w:marLeft w:val="0"/>
      <w:marRight w:val="0"/>
      <w:marTop w:val="0"/>
      <w:marBottom w:val="0"/>
      <w:divBdr>
        <w:top w:val="none" w:sz="0" w:space="0" w:color="auto"/>
        <w:left w:val="none" w:sz="0" w:space="0" w:color="auto"/>
        <w:bottom w:val="none" w:sz="0" w:space="0" w:color="auto"/>
        <w:right w:val="none" w:sz="0" w:space="0" w:color="auto"/>
      </w:divBdr>
    </w:div>
    <w:div w:id="794982799">
      <w:bodyDiv w:val="1"/>
      <w:marLeft w:val="0"/>
      <w:marRight w:val="0"/>
      <w:marTop w:val="0"/>
      <w:marBottom w:val="0"/>
      <w:divBdr>
        <w:top w:val="none" w:sz="0" w:space="0" w:color="auto"/>
        <w:left w:val="none" w:sz="0" w:space="0" w:color="auto"/>
        <w:bottom w:val="none" w:sz="0" w:space="0" w:color="auto"/>
        <w:right w:val="none" w:sz="0" w:space="0" w:color="auto"/>
      </w:divBdr>
    </w:div>
    <w:div w:id="835649560">
      <w:bodyDiv w:val="1"/>
      <w:marLeft w:val="0"/>
      <w:marRight w:val="0"/>
      <w:marTop w:val="0"/>
      <w:marBottom w:val="0"/>
      <w:divBdr>
        <w:top w:val="none" w:sz="0" w:space="0" w:color="auto"/>
        <w:left w:val="none" w:sz="0" w:space="0" w:color="auto"/>
        <w:bottom w:val="none" w:sz="0" w:space="0" w:color="auto"/>
        <w:right w:val="none" w:sz="0" w:space="0" w:color="auto"/>
      </w:divBdr>
    </w:div>
    <w:div w:id="854153952">
      <w:bodyDiv w:val="1"/>
      <w:marLeft w:val="0"/>
      <w:marRight w:val="0"/>
      <w:marTop w:val="0"/>
      <w:marBottom w:val="0"/>
      <w:divBdr>
        <w:top w:val="none" w:sz="0" w:space="0" w:color="auto"/>
        <w:left w:val="none" w:sz="0" w:space="0" w:color="auto"/>
        <w:bottom w:val="none" w:sz="0" w:space="0" w:color="auto"/>
        <w:right w:val="none" w:sz="0" w:space="0" w:color="auto"/>
      </w:divBdr>
    </w:div>
    <w:div w:id="891770868">
      <w:bodyDiv w:val="1"/>
      <w:marLeft w:val="0"/>
      <w:marRight w:val="0"/>
      <w:marTop w:val="0"/>
      <w:marBottom w:val="0"/>
      <w:divBdr>
        <w:top w:val="none" w:sz="0" w:space="0" w:color="auto"/>
        <w:left w:val="none" w:sz="0" w:space="0" w:color="auto"/>
        <w:bottom w:val="none" w:sz="0" w:space="0" w:color="auto"/>
        <w:right w:val="none" w:sz="0" w:space="0" w:color="auto"/>
      </w:divBdr>
    </w:div>
    <w:div w:id="950092474">
      <w:bodyDiv w:val="1"/>
      <w:marLeft w:val="0"/>
      <w:marRight w:val="0"/>
      <w:marTop w:val="0"/>
      <w:marBottom w:val="0"/>
      <w:divBdr>
        <w:top w:val="none" w:sz="0" w:space="0" w:color="auto"/>
        <w:left w:val="none" w:sz="0" w:space="0" w:color="auto"/>
        <w:bottom w:val="none" w:sz="0" w:space="0" w:color="auto"/>
        <w:right w:val="none" w:sz="0" w:space="0" w:color="auto"/>
      </w:divBdr>
    </w:div>
    <w:div w:id="965817142">
      <w:bodyDiv w:val="1"/>
      <w:marLeft w:val="0"/>
      <w:marRight w:val="0"/>
      <w:marTop w:val="0"/>
      <w:marBottom w:val="0"/>
      <w:divBdr>
        <w:top w:val="none" w:sz="0" w:space="0" w:color="auto"/>
        <w:left w:val="none" w:sz="0" w:space="0" w:color="auto"/>
        <w:bottom w:val="none" w:sz="0" w:space="0" w:color="auto"/>
        <w:right w:val="none" w:sz="0" w:space="0" w:color="auto"/>
      </w:divBdr>
    </w:div>
    <w:div w:id="1045638856">
      <w:bodyDiv w:val="1"/>
      <w:marLeft w:val="0"/>
      <w:marRight w:val="0"/>
      <w:marTop w:val="0"/>
      <w:marBottom w:val="0"/>
      <w:divBdr>
        <w:top w:val="none" w:sz="0" w:space="0" w:color="auto"/>
        <w:left w:val="none" w:sz="0" w:space="0" w:color="auto"/>
        <w:bottom w:val="none" w:sz="0" w:space="0" w:color="auto"/>
        <w:right w:val="none" w:sz="0" w:space="0" w:color="auto"/>
      </w:divBdr>
    </w:div>
    <w:div w:id="1095246148">
      <w:bodyDiv w:val="1"/>
      <w:marLeft w:val="0"/>
      <w:marRight w:val="0"/>
      <w:marTop w:val="0"/>
      <w:marBottom w:val="0"/>
      <w:divBdr>
        <w:top w:val="none" w:sz="0" w:space="0" w:color="auto"/>
        <w:left w:val="none" w:sz="0" w:space="0" w:color="auto"/>
        <w:bottom w:val="none" w:sz="0" w:space="0" w:color="auto"/>
        <w:right w:val="none" w:sz="0" w:space="0" w:color="auto"/>
      </w:divBdr>
    </w:div>
    <w:div w:id="1187983326">
      <w:bodyDiv w:val="1"/>
      <w:marLeft w:val="0"/>
      <w:marRight w:val="0"/>
      <w:marTop w:val="0"/>
      <w:marBottom w:val="0"/>
      <w:divBdr>
        <w:top w:val="none" w:sz="0" w:space="0" w:color="auto"/>
        <w:left w:val="none" w:sz="0" w:space="0" w:color="auto"/>
        <w:bottom w:val="none" w:sz="0" w:space="0" w:color="auto"/>
        <w:right w:val="none" w:sz="0" w:space="0" w:color="auto"/>
      </w:divBdr>
    </w:div>
    <w:div w:id="1356037395">
      <w:bodyDiv w:val="1"/>
      <w:marLeft w:val="0"/>
      <w:marRight w:val="0"/>
      <w:marTop w:val="0"/>
      <w:marBottom w:val="0"/>
      <w:divBdr>
        <w:top w:val="none" w:sz="0" w:space="0" w:color="auto"/>
        <w:left w:val="none" w:sz="0" w:space="0" w:color="auto"/>
        <w:bottom w:val="none" w:sz="0" w:space="0" w:color="auto"/>
        <w:right w:val="none" w:sz="0" w:space="0" w:color="auto"/>
      </w:divBdr>
    </w:div>
    <w:div w:id="1512378122">
      <w:bodyDiv w:val="1"/>
      <w:marLeft w:val="0"/>
      <w:marRight w:val="0"/>
      <w:marTop w:val="0"/>
      <w:marBottom w:val="0"/>
      <w:divBdr>
        <w:top w:val="none" w:sz="0" w:space="0" w:color="auto"/>
        <w:left w:val="none" w:sz="0" w:space="0" w:color="auto"/>
        <w:bottom w:val="none" w:sz="0" w:space="0" w:color="auto"/>
        <w:right w:val="none" w:sz="0" w:space="0" w:color="auto"/>
      </w:divBdr>
    </w:div>
    <w:div w:id="1672295553">
      <w:bodyDiv w:val="1"/>
      <w:marLeft w:val="0"/>
      <w:marRight w:val="0"/>
      <w:marTop w:val="0"/>
      <w:marBottom w:val="0"/>
      <w:divBdr>
        <w:top w:val="none" w:sz="0" w:space="0" w:color="auto"/>
        <w:left w:val="none" w:sz="0" w:space="0" w:color="auto"/>
        <w:bottom w:val="none" w:sz="0" w:space="0" w:color="auto"/>
        <w:right w:val="none" w:sz="0" w:space="0" w:color="auto"/>
      </w:divBdr>
    </w:div>
    <w:div w:id="1702046040">
      <w:bodyDiv w:val="1"/>
      <w:marLeft w:val="0"/>
      <w:marRight w:val="0"/>
      <w:marTop w:val="0"/>
      <w:marBottom w:val="0"/>
      <w:divBdr>
        <w:top w:val="none" w:sz="0" w:space="0" w:color="auto"/>
        <w:left w:val="none" w:sz="0" w:space="0" w:color="auto"/>
        <w:bottom w:val="none" w:sz="0" w:space="0" w:color="auto"/>
        <w:right w:val="none" w:sz="0" w:space="0" w:color="auto"/>
      </w:divBdr>
    </w:div>
    <w:div w:id="1754275509">
      <w:bodyDiv w:val="1"/>
      <w:marLeft w:val="0"/>
      <w:marRight w:val="0"/>
      <w:marTop w:val="0"/>
      <w:marBottom w:val="0"/>
      <w:divBdr>
        <w:top w:val="none" w:sz="0" w:space="0" w:color="auto"/>
        <w:left w:val="none" w:sz="0" w:space="0" w:color="auto"/>
        <w:bottom w:val="none" w:sz="0" w:space="0" w:color="auto"/>
        <w:right w:val="none" w:sz="0" w:space="0" w:color="auto"/>
      </w:divBdr>
    </w:div>
    <w:div w:id="1801922383">
      <w:bodyDiv w:val="1"/>
      <w:marLeft w:val="0"/>
      <w:marRight w:val="0"/>
      <w:marTop w:val="0"/>
      <w:marBottom w:val="0"/>
      <w:divBdr>
        <w:top w:val="none" w:sz="0" w:space="0" w:color="auto"/>
        <w:left w:val="none" w:sz="0" w:space="0" w:color="auto"/>
        <w:bottom w:val="none" w:sz="0" w:space="0" w:color="auto"/>
        <w:right w:val="none" w:sz="0" w:space="0" w:color="auto"/>
      </w:divBdr>
    </w:div>
    <w:div w:id="1855418206">
      <w:bodyDiv w:val="1"/>
      <w:marLeft w:val="0"/>
      <w:marRight w:val="0"/>
      <w:marTop w:val="0"/>
      <w:marBottom w:val="0"/>
      <w:divBdr>
        <w:top w:val="none" w:sz="0" w:space="0" w:color="auto"/>
        <w:left w:val="none" w:sz="0" w:space="0" w:color="auto"/>
        <w:bottom w:val="none" w:sz="0" w:space="0" w:color="auto"/>
        <w:right w:val="none" w:sz="0" w:space="0" w:color="auto"/>
      </w:divBdr>
    </w:div>
    <w:div w:id="1890875379">
      <w:bodyDiv w:val="1"/>
      <w:marLeft w:val="0"/>
      <w:marRight w:val="0"/>
      <w:marTop w:val="0"/>
      <w:marBottom w:val="0"/>
      <w:divBdr>
        <w:top w:val="none" w:sz="0" w:space="0" w:color="auto"/>
        <w:left w:val="none" w:sz="0" w:space="0" w:color="auto"/>
        <w:bottom w:val="none" w:sz="0" w:space="0" w:color="auto"/>
        <w:right w:val="none" w:sz="0" w:space="0" w:color="auto"/>
      </w:divBdr>
    </w:div>
    <w:div w:id="1901288734">
      <w:bodyDiv w:val="1"/>
      <w:marLeft w:val="0"/>
      <w:marRight w:val="0"/>
      <w:marTop w:val="0"/>
      <w:marBottom w:val="0"/>
      <w:divBdr>
        <w:top w:val="none" w:sz="0" w:space="0" w:color="auto"/>
        <w:left w:val="none" w:sz="0" w:space="0" w:color="auto"/>
        <w:bottom w:val="none" w:sz="0" w:space="0" w:color="auto"/>
        <w:right w:val="none" w:sz="0" w:space="0" w:color="auto"/>
      </w:divBdr>
    </w:div>
    <w:div w:id="2104764247">
      <w:bodyDiv w:val="1"/>
      <w:marLeft w:val="0"/>
      <w:marRight w:val="0"/>
      <w:marTop w:val="0"/>
      <w:marBottom w:val="0"/>
      <w:divBdr>
        <w:top w:val="none" w:sz="0" w:space="0" w:color="auto"/>
        <w:left w:val="none" w:sz="0" w:space="0" w:color="auto"/>
        <w:bottom w:val="none" w:sz="0" w:space="0" w:color="auto"/>
        <w:right w:val="none" w:sz="0" w:space="0" w:color="auto"/>
      </w:divBdr>
    </w:div>
    <w:div w:id="214388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oleObject" Target="embeddings/oleObject12.bin"/><Relationship Id="rId21" Type="http://schemas.openxmlformats.org/officeDocument/2006/relationships/image" Target="media/image12.emf"/><Relationship Id="rId34" Type="http://schemas.openxmlformats.org/officeDocument/2006/relationships/image" Target="media/image18.emf"/><Relationship Id="rId42" Type="http://schemas.openxmlformats.org/officeDocument/2006/relationships/image" Target="media/image22.emf"/><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image" Target="media/image32.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oleObject" Target="embeddings/oleObject7.bin"/><Relationship Id="rId11" Type="http://schemas.openxmlformats.org/officeDocument/2006/relationships/image" Target="media/image4.jpeg"/><Relationship Id="rId24" Type="http://schemas.openxmlformats.org/officeDocument/2006/relationships/oleObject" Target="embeddings/oleObject4.bin"/><Relationship Id="rId32" Type="http://schemas.openxmlformats.org/officeDocument/2006/relationships/image" Target="media/image17.emf"/><Relationship Id="rId37" Type="http://schemas.openxmlformats.org/officeDocument/2006/relationships/oleObject" Target="embeddings/oleObject11.bin"/><Relationship Id="rId40" Type="http://schemas.openxmlformats.org/officeDocument/2006/relationships/image" Target="media/image21.emf"/><Relationship Id="rId45" Type="http://schemas.openxmlformats.org/officeDocument/2006/relationships/oleObject" Target="embeddings/oleObject15.bin"/><Relationship Id="rId53" Type="http://schemas.openxmlformats.org/officeDocument/2006/relationships/image" Target="media/image30.jpeg"/><Relationship Id="rId58" Type="http://schemas.openxmlformats.org/officeDocument/2006/relationships/image" Target="media/image35.jpe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1.emf"/><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oleObject" Target="embeddings/oleObject6.bin"/><Relationship Id="rId30" Type="http://schemas.openxmlformats.org/officeDocument/2006/relationships/image" Target="media/image16.e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5.png"/><Relationship Id="rId56" Type="http://schemas.openxmlformats.org/officeDocument/2006/relationships/image" Target="media/image33.jpeg"/><Relationship Id="rId64" Type="http://schemas.openxmlformats.org/officeDocument/2006/relationships/theme" Target="theme/theme1.xml"/><Relationship Id="rId8" Type="http://schemas.openxmlformats.org/officeDocument/2006/relationships/image" Target="media/image1.tiff"/><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oleObject" Target="embeddings/oleObject9.bin"/><Relationship Id="rId38" Type="http://schemas.openxmlformats.org/officeDocument/2006/relationships/image" Target="media/image20.emf"/><Relationship Id="rId46" Type="http://schemas.openxmlformats.org/officeDocument/2006/relationships/oleObject" Target="embeddings/oleObject16.bin"/><Relationship Id="rId59" Type="http://schemas.openxmlformats.org/officeDocument/2006/relationships/image" Target="media/image36.jpeg"/><Relationship Id="rId20" Type="http://schemas.openxmlformats.org/officeDocument/2006/relationships/oleObject" Target="embeddings/oleObject2.bin"/><Relationship Id="rId41" Type="http://schemas.openxmlformats.org/officeDocument/2006/relationships/oleObject" Target="embeddings/oleObject13.bin"/><Relationship Id="rId54" Type="http://schemas.openxmlformats.org/officeDocument/2006/relationships/image" Target="media/image31.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3.emf"/><Relationship Id="rId28" Type="http://schemas.openxmlformats.org/officeDocument/2006/relationships/image" Target="media/image15.emf"/><Relationship Id="rId36" Type="http://schemas.openxmlformats.org/officeDocument/2006/relationships/image" Target="media/image19.emf"/><Relationship Id="rId49" Type="http://schemas.openxmlformats.org/officeDocument/2006/relationships/image" Target="media/image26.png"/><Relationship Id="rId57" Type="http://schemas.openxmlformats.org/officeDocument/2006/relationships/image" Target="media/image34.jpeg"/><Relationship Id="rId10" Type="http://schemas.openxmlformats.org/officeDocument/2006/relationships/image" Target="media/image3.jpeg"/><Relationship Id="rId31" Type="http://schemas.openxmlformats.org/officeDocument/2006/relationships/oleObject" Target="embeddings/oleObject8.bin"/><Relationship Id="rId44" Type="http://schemas.openxmlformats.org/officeDocument/2006/relationships/image" Target="media/image23.emf"/><Relationship Id="rId52" Type="http://schemas.openxmlformats.org/officeDocument/2006/relationships/image" Target="media/image29.jpeg"/><Relationship Id="rId60" Type="http://schemas.openxmlformats.org/officeDocument/2006/relationships/hyperlink" Target="http://app.supramolecular.org/bindfi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5CABD-02DD-4033-8389-B2536D3DA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31</Pages>
  <Words>10254</Words>
  <Characters>58451</Characters>
  <Application>Microsoft Office Word</Application>
  <DocSecurity>0</DocSecurity>
  <Lines>487</Lines>
  <Paragraphs>137</Paragraphs>
  <ScaleCrop>false</ScaleCrop>
  <Company/>
  <LinksUpToDate>false</LinksUpToDate>
  <CharactersWithSpaces>68568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Information for</dc:title>
  <dc:subject/>
  <dc:creator>王嘉蔚</dc:creator>
  <cp:keywords/>
  <dc:description/>
  <cp:lastModifiedBy>嘉蔚 王</cp:lastModifiedBy>
  <cp:revision>10</cp:revision>
  <cp:lastPrinted>2018-01-31T15:30:00Z</cp:lastPrinted>
  <dcterms:created xsi:type="dcterms:W3CDTF">2021-01-01T02:29:00Z</dcterms:created>
  <dcterms:modified xsi:type="dcterms:W3CDTF">2021-01-30T20:56:00Z</dcterms:modified>
</cp:coreProperties>
</file>