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561931D" w14:textId="77777777" w:rsidR="005145A7" w:rsidRDefault="005145A7" w:rsidP="005145A7">
      <w:pPr>
        <w:jc w:val="center"/>
        <w:rPr>
          <w:b/>
          <w:bCs/>
        </w:rPr>
      </w:pPr>
      <w:r>
        <w:rPr>
          <w:b/>
          <w:bCs/>
        </w:rPr>
        <w:t>Title Page</w:t>
      </w:r>
    </w:p>
    <w:p w14:paraId="15C37721" w14:textId="6A5A2306" w:rsidR="005145A7" w:rsidRDefault="005145A7" w:rsidP="005145A7">
      <w:r w:rsidRPr="00B53695">
        <w:rPr>
          <w:b/>
          <w:bCs/>
        </w:rPr>
        <w:t>Title</w:t>
      </w:r>
      <w:r w:rsidR="009A2B0A">
        <w:rPr>
          <w:b/>
          <w:bCs/>
        </w:rPr>
        <w:t xml:space="preserve"> of the article</w:t>
      </w:r>
      <w:r>
        <w:t xml:space="preserve">: </w:t>
      </w:r>
      <w:bookmarkStart w:id="0" w:name="_Hlk62894134"/>
      <w:r>
        <w:t>A new a</w:t>
      </w:r>
      <w:r w:rsidRPr="00530EB1">
        <w:t>gent-based model</w:t>
      </w:r>
      <w:r>
        <w:t xml:space="preserve"> </w:t>
      </w:r>
      <w:r w:rsidRPr="00530EB1">
        <w:t>provide</w:t>
      </w:r>
      <w:r>
        <w:t>s</w:t>
      </w:r>
      <w:r w:rsidRPr="00530EB1">
        <w:t xml:space="preserve"> </w:t>
      </w:r>
      <w:r>
        <w:t>insight into assumptions in modeling forest management under deep uncertainty</w:t>
      </w:r>
      <w:bookmarkEnd w:id="0"/>
    </w:p>
    <w:p w14:paraId="72413D77" w14:textId="743F5FA7" w:rsidR="005145A7" w:rsidRDefault="005145A7" w:rsidP="005145A7">
      <w:r w:rsidRPr="005145A7">
        <w:rPr>
          <w:b/>
          <w:bCs/>
        </w:rPr>
        <w:t>Journal</w:t>
      </w:r>
      <w:r>
        <w:t>: Landscape Ecology</w:t>
      </w:r>
    </w:p>
    <w:p w14:paraId="3E457318" w14:textId="5FF9A604" w:rsidR="005145A7" w:rsidRDefault="005145A7" w:rsidP="005145A7">
      <w:r w:rsidRPr="00B53695">
        <w:rPr>
          <w:b/>
          <w:bCs/>
        </w:rPr>
        <w:t xml:space="preserve">Names of </w:t>
      </w:r>
      <w:r>
        <w:rPr>
          <w:b/>
          <w:bCs/>
        </w:rPr>
        <w:t xml:space="preserve">the </w:t>
      </w:r>
      <w:r w:rsidRPr="00B53695">
        <w:rPr>
          <w:b/>
          <w:bCs/>
        </w:rPr>
        <w:t>authors</w:t>
      </w:r>
      <w:r>
        <w:t>: Garry Sotnik*, Brooke A. Cassell**, Matthew J. Duveneck***, Robert M. Scheller****</w:t>
      </w:r>
    </w:p>
    <w:p w14:paraId="4FA5F74E" w14:textId="1EFE89E7" w:rsidR="005145A7" w:rsidRDefault="005145A7" w:rsidP="005145A7">
      <w:pPr>
        <w:rPr>
          <w:bCs/>
        </w:rPr>
      </w:pPr>
      <w:r w:rsidRPr="000F718C">
        <w:rPr>
          <w:b/>
        </w:rPr>
        <w:t>E-mail address, and telephone number of the corresponding author</w:t>
      </w:r>
      <w:r>
        <w:rPr>
          <w:bCs/>
        </w:rPr>
        <w:t xml:space="preserve">: Garry Sotnik </w:t>
      </w:r>
      <w:hyperlink r:id="rId8" w:history="1">
        <w:r w:rsidRPr="00FA0A43">
          <w:rPr>
            <w:rStyle w:val="Hyperlink"/>
            <w:bCs/>
          </w:rPr>
          <w:t>gsotnik@gmail.com</w:t>
        </w:r>
      </w:hyperlink>
      <w:r>
        <w:rPr>
          <w:bCs/>
        </w:rPr>
        <w:t>, 734-845-8241</w:t>
      </w:r>
    </w:p>
    <w:p w14:paraId="25FD2BE6" w14:textId="258D3F4A" w:rsidR="009A2B0A" w:rsidRDefault="009A2B0A" w:rsidP="009A2B0A">
      <w:pPr>
        <w:rPr>
          <w:bCs/>
        </w:rPr>
      </w:pPr>
      <w:r w:rsidRPr="009A2B0A">
        <w:rPr>
          <w:b/>
        </w:rPr>
        <w:t>Title of the supplementary document</w:t>
      </w:r>
      <w:r>
        <w:rPr>
          <w:bCs/>
        </w:rPr>
        <w:t xml:space="preserve">: </w:t>
      </w:r>
      <w:r w:rsidRPr="009A2B0A">
        <w:rPr>
          <w:bCs/>
        </w:rPr>
        <w:t>The ODD protocol for</w:t>
      </w:r>
      <w:r>
        <w:rPr>
          <w:bCs/>
        </w:rPr>
        <w:t xml:space="preserve"> </w:t>
      </w:r>
      <w:r w:rsidRPr="009A2B0A">
        <w:rPr>
          <w:bCs/>
        </w:rPr>
        <w:t>the model used in “A new agent-based model provides insight into assumptions in modeling forest management under deep uncertainty”</w:t>
      </w:r>
    </w:p>
    <w:p w14:paraId="541DE62F" w14:textId="77777777" w:rsidR="005145A7" w:rsidRPr="005145A7" w:rsidRDefault="005145A7"/>
    <w:p w14:paraId="5ADF58A3" w14:textId="77777777" w:rsidR="005145A7" w:rsidRDefault="005145A7">
      <w:pPr>
        <w:spacing w:after="160" w:line="259" w:lineRule="auto"/>
        <w:jc w:val="left"/>
        <w:rPr>
          <w:b/>
          <w:bCs/>
        </w:rPr>
      </w:pPr>
      <w:r>
        <w:rPr>
          <w:b/>
          <w:bCs/>
        </w:rPr>
        <w:br w:type="page"/>
      </w:r>
    </w:p>
    <w:p w14:paraId="439F6610" w14:textId="77777777" w:rsidR="009A2B0A" w:rsidRDefault="009A2B0A" w:rsidP="009A2B0A">
      <w:pPr>
        <w:spacing w:after="0"/>
        <w:jc w:val="center"/>
        <w:rPr>
          <w:sz w:val="28"/>
          <w:szCs w:val="28"/>
        </w:rPr>
      </w:pPr>
    </w:p>
    <w:p w14:paraId="5EFAF57F" w14:textId="487174EC" w:rsidR="009A2B0A" w:rsidRPr="009A2B0A" w:rsidRDefault="003A6E22" w:rsidP="009A2B0A">
      <w:pPr>
        <w:spacing w:after="0"/>
        <w:jc w:val="center"/>
        <w:rPr>
          <w:b/>
          <w:bCs/>
          <w:sz w:val="28"/>
          <w:szCs w:val="28"/>
        </w:rPr>
      </w:pPr>
      <w:r w:rsidRPr="009A2B0A">
        <w:rPr>
          <w:b/>
          <w:bCs/>
          <w:sz w:val="28"/>
          <w:szCs w:val="28"/>
        </w:rPr>
        <w:t>The ODD protocol for</w:t>
      </w:r>
    </w:p>
    <w:p w14:paraId="1698C505" w14:textId="60B6C6F1" w:rsidR="00BF2F83" w:rsidRPr="009A2B0A" w:rsidRDefault="00A84251" w:rsidP="009A2B0A">
      <w:pPr>
        <w:spacing w:after="0"/>
        <w:jc w:val="center"/>
        <w:rPr>
          <w:b/>
          <w:bCs/>
          <w:sz w:val="28"/>
          <w:szCs w:val="28"/>
        </w:rPr>
      </w:pPr>
      <w:r w:rsidRPr="009A2B0A">
        <w:rPr>
          <w:b/>
          <w:bCs/>
          <w:sz w:val="28"/>
          <w:szCs w:val="28"/>
        </w:rPr>
        <w:t>the model used in “</w:t>
      </w:r>
      <w:r w:rsidR="005145A7" w:rsidRPr="009A2B0A">
        <w:rPr>
          <w:b/>
          <w:bCs/>
          <w:sz w:val="28"/>
          <w:szCs w:val="28"/>
        </w:rPr>
        <w:t>A new agent-based model provides insight into assumptions in modeling forest management under deep uncertainty</w:t>
      </w:r>
      <w:r w:rsidR="003552F2" w:rsidRPr="009A2B0A" w:rsidDel="0005538C">
        <w:rPr>
          <w:b/>
          <w:bCs/>
          <w:sz w:val="28"/>
          <w:szCs w:val="28"/>
        </w:rPr>
        <w:t>”</w:t>
      </w:r>
    </w:p>
    <w:p w14:paraId="006CFA34" w14:textId="77777777" w:rsidR="001418D1" w:rsidRDefault="001418D1" w:rsidP="005145A7"/>
    <w:sdt>
      <w:sdtPr>
        <w:rPr>
          <w:rFonts w:ascii="Times New Roman" w:eastAsia="Times New Roman" w:hAnsi="Times New Roman" w:cs="Times New Roman"/>
          <w:color w:val="000000"/>
          <w:sz w:val="24"/>
          <w:szCs w:val="24"/>
        </w:rPr>
        <w:id w:val="1563214194"/>
        <w:docPartObj>
          <w:docPartGallery w:val="Table of Contents"/>
          <w:docPartUnique/>
        </w:docPartObj>
      </w:sdtPr>
      <w:sdtEndPr>
        <w:rPr>
          <w:b/>
          <w:bCs/>
          <w:noProof/>
        </w:rPr>
      </w:sdtEndPr>
      <w:sdtContent>
        <w:p w14:paraId="4E43F836" w14:textId="0A0E25D0" w:rsidR="00AC7FE6" w:rsidRDefault="00AC7FE6" w:rsidP="00AC7FE6">
          <w:pPr>
            <w:pStyle w:val="TOCHeading"/>
            <w:jc w:val="center"/>
            <w:rPr>
              <w:rFonts w:ascii="Times New Roman" w:hAnsi="Times New Roman" w:cs="Times New Roman"/>
              <w:b/>
              <w:bCs/>
              <w:color w:val="auto"/>
              <w:sz w:val="28"/>
              <w:szCs w:val="28"/>
            </w:rPr>
          </w:pPr>
          <w:r w:rsidRPr="00AC7FE6">
            <w:rPr>
              <w:rFonts w:ascii="Times New Roman" w:hAnsi="Times New Roman" w:cs="Times New Roman"/>
              <w:b/>
              <w:bCs/>
              <w:color w:val="auto"/>
              <w:sz w:val="28"/>
              <w:szCs w:val="28"/>
            </w:rPr>
            <w:t>Table of Contents</w:t>
          </w:r>
        </w:p>
        <w:p w14:paraId="5BCD5D4D" w14:textId="77777777" w:rsidR="00AC7FE6" w:rsidRPr="00AC7FE6" w:rsidRDefault="00AC7FE6" w:rsidP="00AC7FE6"/>
        <w:p w14:paraId="18C06C6B" w14:textId="0F69F382" w:rsidR="00490AED" w:rsidRDefault="00AC7FE6">
          <w:pPr>
            <w:pStyle w:val="TOC1"/>
            <w:tabs>
              <w:tab w:val="right" w:leader="dot" w:pos="9350"/>
            </w:tabs>
            <w:rPr>
              <w:rFonts w:asciiTheme="minorHAnsi" w:eastAsiaTheme="minorEastAsia" w:hAnsiTheme="minorHAnsi" w:cstheme="minorBidi"/>
              <w:noProof/>
              <w:color w:val="auto"/>
              <w:sz w:val="22"/>
              <w:szCs w:val="22"/>
            </w:rPr>
          </w:pPr>
          <w:r>
            <w:fldChar w:fldCharType="begin"/>
          </w:r>
          <w:r>
            <w:instrText xml:space="preserve"> TOC \o "1-3" \h \z \u </w:instrText>
          </w:r>
          <w:r>
            <w:fldChar w:fldCharType="separate"/>
          </w:r>
          <w:hyperlink w:anchor="_Toc62897693" w:history="1">
            <w:r w:rsidR="00490AED" w:rsidRPr="009E5B3E">
              <w:rPr>
                <w:rStyle w:val="Hyperlink"/>
                <w:noProof/>
              </w:rPr>
              <w:t>Introduction</w:t>
            </w:r>
            <w:r w:rsidR="00490AED">
              <w:rPr>
                <w:noProof/>
                <w:webHidden/>
              </w:rPr>
              <w:tab/>
            </w:r>
            <w:r w:rsidR="00490AED">
              <w:rPr>
                <w:noProof/>
                <w:webHidden/>
              </w:rPr>
              <w:fldChar w:fldCharType="begin"/>
            </w:r>
            <w:r w:rsidR="00490AED">
              <w:rPr>
                <w:noProof/>
                <w:webHidden/>
              </w:rPr>
              <w:instrText xml:space="preserve"> PAGEREF _Toc62897693 \h </w:instrText>
            </w:r>
            <w:r w:rsidR="00490AED">
              <w:rPr>
                <w:noProof/>
                <w:webHidden/>
              </w:rPr>
            </w:r>
            <w:r w:rsidR="00490AED">
              <w:rPr>
                <w:noProof/>
                <w:webHidden/>
              </w:rPr>
              <w:fldChar w:fldCharType="separate"/>
            </w:r>
            <w:r w:rsidR="00490AED">
              <w:rPr>
                <w:noProof/>
                <w:webHidden/>
              </w:rPr>
              <w:t>3</w:t>
            </w:r>
            <w:r w:rsidR="00490AED">
              <w:rPr>
                <w:noProof/>
                <w:webHidden/>
              </w:rPr>
              <w:fldChar w:fldCharType="end"/>
            </w:r>
          </w:hyperlink>
        </w:p>
        <w:p w14:paraId="290BFFD7" w14:textId="0782417A" w:rsidR="00490AED" w:rsidRDefault="00490AED">
          <w:pPr>
            <w:pStyle w:val="TOC1"/>
            <w:tabs>
              <w:tab w:val="right" w:leader="dot" w:pos="9350"/>
            </w:tabs>
            <w:rPr>
              <w:rFonts w:asciiTheme="minorHAnsi" w:eastAsiaTheme="minorEastAsia" w:hAnsiTheme="minorHAnsi" w:cstheme="minorBidi"/>
              <w:noProof/>
              <w:color w:val="auto"/>
              <w:sz w:val="22"/>
              <w:szCs w:val="22"/>
            </w:rPr>
          </w:pPr>
          <w:hyperlink w:anchor="_Toc62897694" w:history="1">
            <w:r w:rsidRPr="009E5B3E">
              <w:rPr>
                <w:rStyle w:val="Hyperlink"/>
                <w:noProof/>
              </w:rPr>
              <w:t>1. Overview: Purpose and patterns</w:t>
            </w:r>
            <w:r>
              <w:rPr>
                <w:noProof/>
                <w:webHidden/>
              </w:rPr>
              <w:tab/>
            </w:r>
            <w:r>
              <w:rPr>
                <w:noProof/>
                <w:webHidden/>
              </w:rPr>
              <w:fldChar w:fldCharType="begin"/>
            </w:r>
            <w:r>
              <w:rPr>
                <w:noProof/>
                <w:webHidden/>
              </w:rPr>
              <w:instrText xml:space="preserve"> PAGEREF _Toc62897694 \h </w:instrText>
            </w:r>
            <w:r>
              <w:rPr>
                <w:noProof/>
                <w:webHidden/>
              </w:rPr>
            </w:r>
            <w:r>
              <w:rPr>
                <w:noProof/>
                <w:webHidden/>
              </w:rPr>
              <w:fldChar w:fldCharType="separate"/>
            </w:r>
            <w:r>
              <w:rPr>
                <w:noProof/>
                <w:webHidden/>
              </w:rPr>
              <w:t>4</w:t>
            </w:r>
            <w:r>
              <w:rPr>
                <w:noProof/>
                <w:webHidden/>
              </w:rPr>
              <w:fldChar w:fldCharType="end"/>
            </w:r>
          </w:hyperlink>
        </w:p>
        <w:p w14:paraId="4C62B312" w14:textId="50E8D37A" w:rsidR="00490AED" w:rsidRDefault="00490AED">
          <w:pPr>
            <w:pStyle w:val="TOC1"/>
            <w:tabs>
              <w:tab w:val="right" w:leader="dot" w:pos="9350"/>
            </w:tabs>
            <w:rPr>
              <w:rFonts w:asciiTheme="minorHAnsi" w:eastAsiaTheme="minorEastAsia" w:hAnsiTheme="minorHAnsi" w:cstheme="minorBidi"/>
              <w:noProof/>
              <w:color w:val="auto"/>
              <w:sz w:val="22"/>
              <w:szCs w:val="22"/>
            </w:rPr>
          </w:pPr>
          <w:hyperlink w:anchor="_Toc62897695" w:history="1">
            <w:r w:rsidRPr="009E5B3E">
              <w:rPr>
                <w:rStyle w:val="Hyperlink"/>
                <w:noProof/>
              </w:rPr>
              <w:t>2. Overview: Entities, state variables, and scales</w:t>
            </w:r>
            <w:r>
              <w:rPr>
                <w:noProof/>
                <w:webHidden/>
              </w:rPr>
              <w:tab/>
            </w:r>
            <w:r>
              <w:rPr>
                <w:noProof/>
                <w:webHidden/>
              </w:rPr>
              <w:fldChar w:fldCharType="begin"/>
            </w:r>
            <w:r>
              <w:rPr>
                <w:noProof/>
                <w:webHidden/>
              </w:rPr>
              <w:instrText xml:space="preserve"> PAGEREF _Toc62897695 \h </w:instrText>
            </w:r>
            <w:r>
              <w:rPr>
                <w:noProof/>
                <w:webHidden/>
              </w:rPr>
            </w:r>
            <w:r>
              <w:rPr>
                <w:noProof/>
                <w:webHidden/>
              </w:rPr>
              <w:fldChar w:fldCharType="separate"/>
            </w:r>
            <w:r>
              <w:rPr>
                <w:noProof/>
                <w:webHidden/>
              </w:rPr>
              <w:t>4</w:t>
            </w:r>
            <w:r>
              <w:rPr>
                <w:noProof/>
                <w:webHidden/>
              </w:rPr>
              <w:fldChar w:fldCharType="end"/>
            </w:r>
          </w:hyperlink>
        </w:p>
        <w:p w14:paraId="017C9CD3" w14:textId="30DFB82D" w:rsidR="00490AED" w:rsidRDefault="00490AED">
          <w:pPr>
            <w:pStyle w:val="TOC1"/>
            <w:tabs>
              <w:tab w:val="right" w:leader="dot" w:pos="9350"/>
            </w:tabs>
            <w:rPr>
              <w:rFonts w:asciiTheme="minorHAnsi" w:eastAsiaTheme="minorEastAsia" w:hAnsiTheme="minorHAnsi" w:cstheme="minorBidi"/>
              <w:noProof/>
              <w:color w:val="auto"/>
              <w:sz w:val="22"/>
              <w:szCs w:val="22"/>
            </w:rPr>
          </w:pPr>
          <w:hyperlink w:anchor="_Toc62897696" w:history="1">
            <w:r w:rsidRPr="009E5B3E">
              <w:rPr>
                <w:rStyle w:val="Hyperlink"/>
                <w:noProof/>
              </w:rPr>
              <w:t>3. Overview: Process overview and scheduling</w:t>
            </w:r>
            <w:r>
              <w:rPr>
                <w:noProof/>
                <w:webHidden/>
              </w:rPr>
              <w:tab/>
            </w:r>
            <w:r>
              <w:rPr>
                <w:noProof/>
                <w:webHidden/>
              </w:rPr>
              <w:fldChar w:fldCharType="begin"/>
            </w:r>
            <w:r>
              <w:rPr>
                <w:noProof/>
                <w:webHidden/>
              </w:rPr>
              <w:instrText xml:space="preserve"> PAGEREF _Toc62897696 \h </w:instrText>
            </w:r>
            <w:r>
              <w:rPr>
                <w:noProof/>
                <w:webHidden/>
              </w:rPr>
            </w:r>
            <w:r>
              <w:rPr>
                <w:noProof/>
                <w:webHidden/>
              </w:rPr>
              <w:fldChar w:fldCharType="separate"/>
            </w:r>
            <w:r>
              <w:rPr>
                <w:noProof/>
                <w:webHidden/>
              </w:rPr>
              <w:t>5</w:t>
            </w:r>
            <w:r>
              <w:rPr>
                <w:noProof/>
                <w:webHidden/>
              </w:rPr>
              <w:fldChar w:fldCharType="end"/>
            </w:r>
          </w:hyperlink>
        </w:p>
        <w:p w14:paraId="2498F19E" w14:textId="7B5D4916" w:rsidR="00490AED" w:rsidRDefault="00490AED">
          <w:pPr>
            <w:pStyle w:val="TOC1"/>
            <w:tabs>
              <w:tab w:val="right" w:leader="dot" w:pos="9350"/>
            </w:tabs>
            <w:rPr>
              <w:rFonts w:asciiTheme="minorHAnsi" w:eastAsiaTheme="minorEastAsia" w:hAnsiTheme="minorHAnsi" w:cstheme="minorBidi"/>
              <w:noProof/>
              <w:color w:val="auto"/>
              <w:sz w:val="22"/>
              <w:szCs w:val="22"/>
            </w:rPr>
          </w:pPr>
          <w:hyperlink w:anchor="_Toc62897697" w:history="1">
            <w:r w:rsidRPr="009E5B3E">
              <w:rPr>
                <w:rStyle w:val="Hyperlink"/>
                <w:noProof/>
              </w:rPr>
              <w:t>4. Design concepts</w:t>
            </w:r>
            <w:r>
              <w:rPr>
                <w:noProof/>
                <w:webHidden/>
              </w:rPr>
              <w:tab/>
            </w:r>
            <w:r>
              <w:rPr>
                <w:noProof/>
                <w:webHidden/>
              </w:rPr>
              <w:fldChar w:fldCharType="begin"/>
            </w:r>
            <w:r>
              <w:rPr>
                <w:noProof/>
                <w:webHidden/>
              </w:rPr>
              <w:instrText xml:space="preserve"> PAGEREF _Toc62897697 \h </w:instrText>
            </w:r>
            <w:r>
              <w:rPr>
                <w:noProof/>
                <w:webHidden/>
              </w:rPr>
            </w:r>
            <w:r>
              <w:rPr>
                <w:noProof/>
                <w:webHidden/>
              </w:rPr>
              <w:fldChar w:fldCharType="separate"/>
            </w:r>
            <w:r>
              <w:rPr>
                <w:noProof/>
                <w:webHidden/>
              </w:rPr>
              <w:t>5</w:t>
            </w:r>
            <w:r>
              <w:rPr>
                <w:noProof/>
                <w:webHidden/>
              </w:rPr>
              <w:fldChar w:fldCharType="end"/>
            </w:r>
          </w:hyperlink>
        </w:p>
        <w:p w14:paraId="1A79FF43" w14:textId="4D486580" w:rsidR="00490AED" w:rsidRDefault="00490AED">
          <w:pPr>
            <w:pStyle w:val="TOC2"/>
            <w:tabs>
              <w:tab w:val="right" w:leader="dot" w:pos="9350"/>
            </w:tabs>
            <w:rPr>
              <w:rFonts w:asciiTheme="minorHAnsi" w:eastAsiaTheme="minorEastAsia" w:hAnsiTheme="minorHAnsi" w:cstheme="minorBidi"/>
              <w:noProof/>
              <w:color w:val="auto"/>
              <w:sz w:val="22"/>
              <w:szCs w:val="22"/>
            </w:rPr>
          </w:pPr>
          <w:hyperlink w:anchor="_Toc62897698" w:history="1">
            <w:r w:rsidRPr="009E5B3E">
              <w:rPr>
                <w:rStyle w:val="Hyperlink"/>
                <w:noProof/>
              </w:rPr>
              <w:t>4.1 Basic principles</w:t>
            </w:r>
            <w:r>
              <w:rPr>
                <w:noProof/>
                <w:webHidden/>
              </w:rPr>
              <w:tab/>
            </w:r>
            <w:r>
              <w:rPr>
                <w:noProof/>
                <w:webHidden/>
              </w:rPr>
              <w:fldChar w:fldCharType="begin"/>
            </w:r>
            <w:r>
              <w:rPr>
                <w:noProof/>
                <w:webHidden/>
              </w:rPr>
              <w:instrText xml:space="preserve"> PAGEREF _Toc62897698 \h </w:instrText>
            </w:r>
            <w:r>
              <w:rPr>
                <w:noProof/>
                <w:webHidden/>
              </w:rPr>
            </w:r>
            <w:r>
              <w:rPr>
                <w:noProof/>
                <w:webHidden/>
              </w:rPr>
              <w:fldChar w:fldCharType="separate"/>
            </w:r>
            <w:r>
              <w:rPr>
                <w:noProof/>
                <w:webHidden/>
              </w:rPr>
              <w:t>5</w:t>
            </w:r>
            <w:r>
              <w:rPr>
                <w:noProof/>
                <w:webHidden/>
              </w:rPr>
              <w:fldChar w:fldCharType="end"/>
            </w:r>
          </w:hyperlink>
        </w:p>
        <w:p w14:paraId="5542698B" w14:textId="69ED78BA" w:rsidR="00490AED" w:rsidRDefault="00490AED">
          <w:pPr>
            <w:pStyle w:val="TOC2"/>
            <w:tabs>
              <w:tab w:val="right" w:leader="dot" w:pos="9350"/>
            </w:tabs>
            <w:rPr>
              <w:rFonts w:asciiTheme="minorHAnsi" w:eastAsiaTheme="minorEastAsia" w:hAnsiTheme="minorHAnsi" w:cstheme="minorBidi"/>
              <w:noProof/>
              <w:color w:val="auto"/>
              <w:sz w:val="22"/>
              <w:szCs w:val="22"/>
            </w:rPr>
          </w:pPr>
          <w:hyperlink w:anchor="_Toc62897699" w:history="1">
            <w:r w:rsidRPr="009E5B3E">
              <w:rPr>
                <w:rStyle w:val="Hyperlink"/>
                <w:noProof/>
              </w:rPr>
              <w:t>4.2 Emergence</w:t>
            </w:r>
            <w:r>
              <w:rPr>
                <w:noProof/>
                <w:webHidden/>
              </w:rPr>
              <w:tab/>
            </w:r>
            <w:r>
              <w:rPr>
                <w:noProof/>
                <w:webHidden/>
              </w:rPr>
              <w:fldChar w:fldCharType="begin"/>
            </w:r>
            <w:r>
              <w:rPr>
                <w:noProof/>
                <w:webHidden/>
              </w:rPr>
              <w:instrText xml:space="preserve"> PAGEREF _Toc62897699 \h </w:instrText>
            </w:r>
            <w:r>
              <w:rPr>
                <w:noProof/>
                <w:webHidden/>
              </w:rPr>
            </w:r>
            <w:r>
              <w:rPr>
                <w:noProof/>
                <w:webHidden/>
              </w:rPr>
              <w:fldChar w:fldCharType="separate"/>
            </w:r>
            <w:r>
              <w:rPr>
                <w:noProof/>
                <w:webHidden/>
              </w:rPr>
              <w:t>7</w:t>
            </w:r>
            <w:r>
              <w:rPr>
                <w:noProof/>
                <w:webHidden/>
              </w:rPr>
              <w:fldChar w:fldCharType="end"/>
            </w:r>
          </w:hyperlink>
        </w:p>
        <w:p w14:paraId="6FD7E487" w14:textId="552331BF" w:rsidR="00490AED" w:rsidRDefault="00490AED">
          <w:pPr>
            <w:pStyle w:val="TOC2"/>
            <w:tabs>
              <w:tab w:val="right" w:leader="dot" w:pos="9350"/>
            </w:tabs>
            <w:rPr>
              <w:rFonts w:asciiTheme="minorHAnsi" w:eastAsiaTheme="minorEastAsia" w:hAnsiTheme="minorHAnsi" w:cstheme="minorBidi"/>
              <w:noProof/>
              <w:color w:val="auto"/>
              <w:sz w:val="22"/>
              <w:szCs w:val="22"/>
            </w:rPr>
          </w:pPr>
          <w:hyperlink w:anchor="_Toc62897700" w:history="1">
            <w:r w:rsidRPr="009E5B3E">
              <w:rPr>
                <w:rStyle w:val="Hyperlink"/>
                <w:noProof/>
              </w:rPr>
              <w:t>4.3 Adjustment</w:t>
            </w:r>
            <w:r>
              <w:rPr>
                <w:noProof/>
                <w:webHidden/>
              </w:rPr>
              <w:tab/>
            </w:r>
            <w:r>
              <w:rPr>
                <w:noProof/>
                <w:webHidden/>
              </w:rPr>
              <w:fldChar w:fldCharType="begin"/>
            </w:r>
            <w:r>
              <w:rPr>
                <w:noProof/>
                <w:webHidden/>
              </w:rPr>
              <w:instrText xml:space="preserve"> PAGEREF _Toc62897700 \h </w:instrText>
            </w:r>
            <w:r>
              <w:rPr>
                <w:noProof/>
                <w:webHidden/>
              </w:rPr>
            </w:r>
            <w:r>
              <w:rPr>
                <w:noProof/>
                <w:webHidden/>
              </w:rPr>
              <w:fldChar w:fldCharType="separate"/>
            </w:r>
            <w:r>
              <w:rPr>
                <w:noProof/>
                <w:webHidden/>
              </w:rPr>
              <w:t>7</w:t>
            </w:r>
            <w:r>
              <w:rPr>
                <w:noProof/>
                <w:webHidden/>
              </w:rPr>
              <w:fldChar w:fldCharType="end"/>
            </w:r>
          </w:hyperlink>
        </w:p>
        <w:p w14:paraId="48670E45" w14:textId="04645409" w:rsidR="00490AED" w:rsidRDefault="00490AED">
          <w:pPr>
            <w:pStyle w:val="TOC2"/>
            <w:tabs>
              <w:tab w:val="right" w:leader="dot" w:pos="9350"/>
            </w:tabs>
            <w:rPr>
              <w:rFonts w:asciiTheme="minorHAnsi" w:eastAsiaTheme="minorEastAsia" w:hAnsiTheme="minorHAnsi" w:cstheme="minorBidi"/>
              <w:noProof/>
              <w:color w:val="auto"/>
              <w:sz w:val="22"/>
              <w:szCs w:val="22"/>
            </w:rPr>
          </w:pPr>
          <w:hyperlink w:anchor="_Toc62897701" w:history="1">
            <w:r w:rsidRPr="009E5B3E">
              <w:rPr>
                <w:rStyle w:val="Hyperlink"/>
                <w:noProof/>
              </w:rPr>
              <w:t>4.4 Objectives</w:t>
            </w:r>
            <w:r>
              <w:rPr>
                <w:noProof/>
                <w:webHidden/>
              </w:rPr>
              <w:tab/>
            </w:r>
            <w:r>
              <w:rPr>
                <w:noProof/>
                <w:webHidden/>
              </w:rPr>
              <w:fldChar w:fldCharType="begin"/>
            </w:r>
            <w:r>
              <w:rPr>
                <w:noProof/>
                <w:webHidden/>
              </w:rPr>
              <w:instrText xml:space="preserve"> PAGEREF _Toc62897701 \h </w:instrText>
            </w:r>
            <w:r>
              <w:rPr>
                <w:noProof/>
                <w:webHidden/>
              </w:rPr>
            </w:r>
            <w:r>
              <w:rPr>
                <w:noProof/>
                <w:webHidden/>
              </w:rPr>
              <w:fldChar w:fldCharType="separate"/>
            </w:r>
            <w:r>
              <w:rPr>
                <w:noProof/>
                <w:webHidden/>
              </w:rPr>
              <w:t>8</w:t>
            </w:r>
            <w:r>
              <w:rPr>
                <w:noProof/>
                <w:webHidden/>
              </w:rPr>
              <w:fldChar w:fldCharType="end"/>
            </w:r>
          </w:hyperlink>
        </w:p>
        <w:p w14:paraId="349B5764" w14:textId="663711D5" w:rsidR="00490AED" w:rsidRDefault="00490AED">
          <w:pPr>
            <w:pStyle w:val="TOC2"/>
            <w:tabs>
              <w:tab w:val="right" w:leader="dot" w:pos="9350"/>
            </w:tabs>
            <w:rPr>
              <w:rFonts w:asciiTheme="minorHAnsi" w:eastAsiaTheme="minorEastAsia" w:hAnsiTheme="minorHAnsi" w:cstheme="minorBidi"/>
              <w:noProof/>
              <w:color w:val="auto"/>
              <w:sz w:val="22"/>
              <w:szCs w:val="22"/>
            </w:rPr>
          </w:pPr>
          <w:hyperlink w:anchor="_Toc62897702" w:history="1">
            <w:r w:rsidRPr="009E5B3E">
              <w:rPr>
                <w:rStyle w:val="Hyperlink"/>
                <w:noProof/>
              </w:rPr>
              <w:t>4.5 Learning</w:t>
            </w:r>
            <w:r>
              <w:rPr>
                <w:noProof/>
                <w:webHidden/>
              </w:rPr>
              <w:tab/>
            </w:r>
            <w:r>
              <w:rPr>
                <w:noProof/>
                <w:webHidden/>
              </w:rPr>
              <w:fldChar w:fldCharType="begin"/>
            </w:r>
            <w:r>
              <w:rPr>
                <w:noProof/>
                <w:webHidden/>
              </w:rPr>
              <w:instrText xml:space="preserve"> PAGEREF _Toc62897702 \h </w:instrText>
            </w:r>
            <w:r>
              <w:rPr>
                <w:noProof/>
                <w:webHidden/>
              </w:rPr>
            </w:r>
            <w:r>
              <w:rPr>
                <w:noProof/>
                <w:webHidden/>
              </w:rPr>
              <w:fldChar w:fldCharType="separate"/>
            </w:r>
            <w:r>
              <w:rPr>
                <w:noProof/>
                <w:webHidden/>
              </w:rPr>
              <w:t>10</w:t>
            </w:r>
            <w:r>
              <w:rPr>
                <w:noProof/>
                <w:webHidden/>
              </w:rPr>
              <w:fldChar w:fldCharType="end"/>
            </w:r>
          </w:hyperlink>
        </w:p>
        <w:p w14:paraId="46746780" w14:textId="432BAADB" w:rsidR="00490AED" w:rsidRDefault="00490AED">
          <w:pPr>
            <w:pStyle w:val="TOC2"/>
            <w:tabs>
              <w:tab w:val="right" w:leader="dot" w:pos="9350"/>
            </w:tabs>
            <w:rPr>
              <w:rFonts w:asciiTheme="minorHAnsi" w:eastAsiaTheme="minorEastAsia" w:hAnsiTheme="minorHAnsi" w:cstheme="minorBidi"/>
              <w:noProof/>
              <w:color w:val="auto"/>
              <w:sz w:val="22"/>
              <w:szCs w:val="22"/>
            </w:rPr>
          </w:pPr>
          <w:hyperlink w:anchor="_Toc62897703" w:history="1">
            <w:r w:rsidRPr="009E5B3E">
              <w:rPr>
                <w:rStyle w:val="Hyperlink"/>
                <w:noProof/>
              </w:rPr>
              <w:t>4.6 Prediction</w:t>
            </w:r>
            <w:r>
              <w:rPr>
                <w:noProof/>
                <w:webHidden/>
              </w:rPr>
              <w:tab/>
            </w:r>
            <w:r>
              <w:rPr>
                <w:noProof/>
                <w:webHidden/>
              </w:rPr>
              <w:fldChar w:fldCharType="begin"/>
            </w:r>
            <w:r>
              <w:rPr>
                <w:noProof/>
                <w:webHidden/>
              </w:rPr>
              <w:instrText xml:space="preserve"> PAGEREF _Toc62897703 \h </w:instrText>
            </w:r>
            <w:r>
              <w:rPr>
                <w:noProof/>
                <w:webHidden/>
              </w:rPr>
            </w:r>
            <w:r>
              <w:rPr>
                <w:noProof/>
                <w:webHidden/>
              </w:rPr>
              <w:fldChar w:fldCharType="separate"/>
            </w:r>
            <w:r>
              <w:rPr>
                <w:noProof/>
                <w:webHidden/>
              </w:rPr>
              <w:t>11</w:t>
            </w:r>
            <w:r>
              <w:rPr>
                <w:noProof/>
                <w:webHidden/>
              </w:rPr>
              <w:fldChar w:fldCharType="end"/>
            </w:r>
          </w:hyperlink>
        </w:p>
        <w:p w14:paraId="7AB380F9" w14:textId="04D29CC3" w:rsidR="00490AED" w:rsidRDefault="00490AED">
          <w:pPr>
            <w:pStyle w:val="TOC2"/>
            <w:tabs>
              <w:tab w:val="right" w:leader="dot" w:pos="9350"/>
            </w:tabs>
            <w:rPr>
              <w:rFonts w:asciiTheme="minorHAnsi" w:eastAsiaTheme="minorEastAsia" w:hAnsiTheme="minorHAnsi" w:cstheme="minorBidi"/>
              <w:noProof/>
              <w:color w:val="auto"/>
              <w:sz w:val="22"/>
              <w:szCs w:val="22"/>
            </w:rPr>
          </w:pPr>
          <w:hyperlink w:anchor="_Toc62897704" w:history="1">
            <w:r w:rsidRPr="009E5B3E">
              <w:rPr>
                <w:rStyle w:val="Hyperlink"/>
                <w:noProof/>
              </w:rPr>
              <w:t>4.7 Sensing</w:t>
            </w:r>
            <w:r>
              <w:rPr>
                <w:noProof/>
                <w:webHidden/>
              </w:rPr>
              <w:tab/>
            </w:r>
            <w:r>
              <w:rPr>
                <w:noProof/>
                <w:webHidden/>
              </w:rPr>
              <w:fldChar w:fldCharType="begin"/>
            </w:r>
            <w:r>
              <w:rPr>
                <w:noProof/>
                <w:webHidden/>
              </w:rPr>
              <w:instrText xml:space="preserve"> PAGEREF _Toc62897704 \h </w:instrText>
            </w:r>
            <w:r>
              <w:rPr>
                <w:noProof/>
                <w:webHidden/>
              </w:rPr>
            </w:r>
            <w:r>
              <w:rPr>
                <w:noProof/>
                <w:webHidden/>
              </w:rPr>
              <w:fldChar w:fldCharType="separate"/>
            </w:r>
            <w:r>
              <w:rPr>
                <w:noProof/>
                <w:webHidden/>
              </w:rPr>
              <w:t>12</w:t>
            </w:r>
            <w:r>
              <w:rPr>
                <w:noProof/>
                <w:webHidden/>
              </w:rPr>
              <w:fldChar w:fldCharType="end"/>
            </w:r>
          </w:hyperlink>
        </w:p>
        <w:p w14:paraId="5367CABD" w14:textId="493184A1" w:rsidR="00490AED" w:rsidRDefault="00490AED">
          <w:pPr>
            <w:pStyle w:val="TOC2"/>
            <w:tabs>
              <w:tab w:val="right" w:leader="dot" w:pos="9350"/>
            </w:tabs>
            <w:rPr>
              <w:rFonts w:asciiTheme="minorHAnsi" w:eastAsiaTheme="minorEastAsia" w:hAnsiTheme="minorHAnsi" w:cstheme="minorBidi"/>
              <w:noProof/>
              <w:color w:val="auto"/>
              <w:sz w:val="22"/>
              <w:szCs w:val="22"/>
            </w:rPr>
          </w:pPr>
          <w:hyperlink w:anchor="_Toc62897705" w:history="1">
            <w:r w:rsidRPr="009E5B3E">
              <w:rPr>
                <w:rStyle w:val="Hyperlink"/>
                <w:noProof/>
              </w:rPr>
              <w:t>4.8 Interaction</w:t>
            </w:r>
            <w:r>
              <w:rPr>
                <w:noProof/>
                <w:webHidden/>
              </w:rPr>
              <w:tab/>
            </w:r>
            <w:r>
              <w:rPr>
                <w:noProof/>
                <w:webHidden/>
              </w:rPr>
              <w:fldChar w:fldCharType="begin"/>
            </w:r>
            <w:r>
              <w:rPr>
                <w:noProof/>
                <w:webHidden/>
              </w:rPr>
              <w:instrText xml:space="preserve"> PAGEREF _Toc62897705 \h </w:instrText>
            </w:r>
            <w:r>
              <w:rPr>
                <w:noProof/>
                <w:webHidden/>
              </w:rPr>
            </w:r>
            <w:r>
              <w:rPr>
                <w:noProof/>
                <w:webHidden/>
              </w:rPr>
              <w:fldChar w:fldCharType="separate"/>
            </w:r>
            <w:r>
              <w:rPr>
                <w:noProof/>
                <w:webHidden/>
              </w:rPr>
              <w:t>12</w:t>
            </w:r>
            <w:r>
              <w:rPr>
                <w:noProof/>
                <w:webHidden/>
              </w:rPr>
              <w:fldChar w:fldCharType="end"/>
            </w:r>
          </w:hyperlink>
        </w:p>
        <w:p w14:paraId="4FD99F48" w14:textId="55A4F658" w:rsidR="00490AED" w:rsidRDefault="00490AED">
          <w:pPr>
            <w:pStyle w:val="TOC2"/>
            <w:tabs>
              <w:tab w:val="right" w:leader="dot" w:pos="9350"/>
            </w:tabs>
            <w:rPr>
              <w:rFonts w:asciiTheme="minorHAnsi" w:eastAsiaTheme="minorEastAsia" w:hAnsiTheme="minorHAnsi" w:cstheme="minorBidi"/>
              <w:noProof/>
              <w:color w:val="auto"/>
              <w:sz w:val="22"/>
              <w:szCs w:val="22"/>
            </w:rPr>
          </w:pPr>
          <w:hyperlink w:anchor="_Toc62897706" w:history="1">
            <w:r w:rsidRPr="009E5B3E">
              <w:rPr>
                <w:rStyle w:val="Hyperlink"/>
                <w:noProof/>
              </w:rPr>
              <w:t>4.9 Stochasticity</w:t>
            </w:r>
            <w:r>
              <w:rPr>
                <w:noProof/>
                <w:webHidden/>
              </w:rPr>
              <w:tab/>
            </w:r>
            <w:r>
              <w:rPr>
                <w:noProof/>
                <w:webHidden/>
              </w:rPr>
              <w:fldChar w:fldCharType="begin"/>
            </w:r>
            <w:r>
              <w:rPr>
                <w:noProof/>
                <w:webHidden/>
              </w:rPr>
              <w:instrText xml:space="preserve"> PAGEREF _Toc62897706 \h </w:instrText>
            </w:r>
            <w:r>
              <w:rPr>
                <w:noProof/>
                <w:webHidden/>
              </w:rPr>
            </w:r>
            <w:r>
              <w:rPr>
                <w:noProof/>
                <w:webHidden/>
              </w:rPr>
              <w:fldChar w:fldCharType="separate"/>
            </w:r>
            <w:r>
              <w:rPr>
                <w:noProof/>
                <w:webHidden/>
              </w:rPr>
              <w:t>12</w:t>
            </w:r>
            <w:r>
              <w:rPr>
                <w:noProof/>
                <w:webHidden/>
              </w:rPr>
              <w:fldChar w:fldCharType="end"/>
            </w:r>
          </w:hyperlink>
        </w:p>
        <w:p w14:paraId="6AC07933" w14:textId="3981ACB3" w:rsidR="00490AED" w:rsidRDefault="00490AED">
          <w:pPr>
            <w:pStyle w:val="TOC2"/>
            <w:tabs>
              <w:tab w:val="right" w:leader="dot" w:pos="9350"/>
            </w:tabs>
            <w:rPr>
              <w:rFonts w:asciiTheme="minorHAnsi" w:eastAsiaTheme="minorEastAsia" w:hAnsiTheme="minorHAnsi" w:cstheme="minorBidi"/>
              <w:noProof/>
              <w:color w:val="auto"/>
              <w:sz w:val="22"/>
              <w:szCs w:val="22"/>
            </w:rPr>
          </w:pPr>
          <w:hyperlink w:anchor="_Toc62897707" w:history="1">
            <w:r w:rsidRPr="009E5B3E">
              <w:rPr>
                <w:rStyle w:val="Hyperlink"/>
                <w:noProof/>
              </w:rPr>
              <w:t>4.10 Collectives</w:t>
            </w:r>
            <w:r>
              <w:rPr>
                <w:noProof/>
                <w:webHidden/>
              </w:rPr>
              <w:tab/>
            </w:r>
            <w:r>
              <w:rPr>
                <w:noProof/>
                <w:webHidden/>
              </w:rPr>
              <w:fldChar w:fldCharType="begin"/>
            </w:r>
            <w:r>
              <w:rPr>
                <w:noProof/>
                <w:webHidden/>
              </w:rPr>
              <w:instrText xml:space="preserve"> PAGEREF _Toc62897707 \h </w:instrText>
            </w:r>
            <w:r>
              <w:rPr>
                <w:noProof/>
                <w:webHidden/>
              </w:rPr>
            </w:r>
            <w:r>
              <w:rPr>
                <w:noProof/>
                <w:webHidden/>
              </w:rPr>
              <w:fldChar w:fldCharType="separate"/>
            </w:r>
            <w:r>
              <w:rPr>
                <w:noProof/>
                <w:webHidden/>
              </w:rPr>
              <w:t>13</w:t>
            </w:r>
            <w:r>
              <w:rPr>
                <w:noProof/>
                <w:webHidden/>
              </w:rPr>
              <w:fldChar w:fldCharType="end"/>
            </w:r>
          </w:hyperlink>
        </w:p>
        <w:p w14:paraId="74F696E1" w14:textId="4679AC2F" w:rsidR="00490AED" w:rsidRDefault="00490AED">
          <w:pPr>
            <w:pStyle w:val="TOC2"/>
            <w:tabs>
              <w:tab w:val="right" w:leader="dot" w:pos="9350"/>
            </w:tabs>
            <w:rPr>
              <w:rFonts w:asciiTheme="minorHAnsi" w:eastAsiaTheme="minorEastAsia" w:hAnsiTheme="minorHAnsi" w:cstheme="minorBidi"/>
              <w:noProof/>
              <w:color w:val="auto"/>
              <w:sz w:val="22"/>
              <w:szCs w:val="22"/>
            </w:rPr>
          </w:pPr>
          <w:hyperlink w:anchor="_Toc62897708" w:history="1">
            <w:r w:rsidRPr="009E5B3E">
              <w:rPr>
                <w:rStyle w:val="Hyperlink"/>
                <w:noProof/>
              </w:rPr>
              <w:t>4.11 Observation</w:t>
            </w:r>
            <w:r>
              <w:rPr>
                <w:noProof/>
                <w:webHidden/>
              </w:rPr>
              <w:tab/>
            </w:r>
            <w:r>
              <w:rPr>
                <w:noProof/>
                <w:webHidden/>
              </w:rPr>
              <w:fldChar w:fldCharType="begin"/>
            </w:r>
            <w:r>
              <w:rPr>
                <w:noProof/>
                <w:webHidden/>
              </w:rPr>
              <w:instrText xml:space="preserve"> PAGEREF _Toc62897708 \h </w:instrText>
            </w:r>
            <w:r>
              <w:rPr>
                <w:noProof/>
                <w:webHidden/>
              </w:rPr>
            </w:r>
            <w:r>
              <w:rPr>
                <w:noProof/>
                <w:webHidden/>
              </w:rPr>
              <w:fldChar w:fldCharType="separate"/>
            </w:r>
            <w:r>
              <w:rPr>
                <w:noProof/>
                <w:webHidden/>
              </w:rPr>
              <w:t>13</w:t>
            </w:r>
            <w:r>
              <w:rPr>
                <w:noProof/>
                <w:webHidden/>
              </w:rPr>
              <w:fldChar w:fldCharType="end"/>
            </w:r>
          </w:hyperlink>
        </w:p>
        <w:p w14:paraId="33073185" w14:textId="6F280E1F" w:rsidR="00490AED" w:rsidRDefault="00490AED">
          <w:pPr>
            <w:pStyle w:val="TOC1"/>
            <w:tabs>
              <w:tab w:val="right" w:leader="dot" w:pos="9350"/>
            </w:tabs>
            <w:rPr>
              <w:rFonts w:asciiTheme="minorHAnsi" w:eastAsiaTheme="minorEastAsia" w:hAnsiTheme="minorHAnsi" w:cstheme="minorBidi"/>
              <w:noProof/>
              <w:color w:val="auto"/>
              <w:sz w:val="22"/>
              <w:szCs w:val="22"/>
            </w:rPr>
          </w:pPr>
          <w:hyperlink w:anchor="_Toc62897709" w:history="1">
            <w:r w:rsidRPr="009E5B3E">
              <w:rPr>
                <w:rStyle w:val="Hyperlink"/>
                <w:noProof/>
              </w:rPr>
              <w:t>5. Details: Initialization</w:t>
            </w:r>
            <w:r>
              <w:rPr>
                <w:noProof/>
                <w:webHidden/>
              </w:rPr>
              <w:tab/>
            </w:r>
            <w:r>
              <w:rPr>
                <w:noProof/>
                <w:webHidden/>
              </w:rPr>
              <w:fldChar w:fldCharType="begin"/>
            </w:r>
            <w:r>
              <w:rPr>
                <w:noProof/>
                <w:webHidden/>
              </w:rPr>
              <w:instrText xml:space="preserve"> PAGEREF _Toc62897709 \h </w:instrText>
            </w:r>
            <w:r>
              <w:rPr>
                <w:noProof/>
                <w:webHidden/>
              </w:rPr>
            </w:r>
            <w:r>
              <w:rPr>
                <w:noProof/>
                <w:webHidden/>
              </w:rPr>
              <w:fldChar w:fldCharType="separate"/>
            </w:r>
            <w:r>
              <w:rPr>
                <w:noProof/>
                <w:webHidden/>
              </w:rPr>
              <w:t>14</w:t>
            </w:r>
            <w:r>
              <w:rPr>
                <w:noProof/>
                <w:webHidden/>
              </w:rPr>
              <w:fldChar w:fldCharType="end"/>
            </w:r>
          </w:hyperlink>
        </w:p>
        <w:p w14:paraId="360397DB" w14:textId="08A78F82" w:rsidR="00490AED" w:rsidRDefault="00490AED">
          <w:pPr>
            <w:pStyle w:val="TOC1"/>
            <w:tabs>
              <w:tab w:val="right" w:leader="dot" w:pos="9350"/>
            </w:tabs>
            <w:rPr>
              <w:rFonts w:asciiTheme="minorHAnsi" w:eastAsiaTheme="minorEastAsia" w:hAnsiTheme="minorHAnsi" w:cstheme="minorBidi"/>
              <w:noProof/>
              <w:color w:val="auto"/>
              <w:sz w:val="22"/>
              <w:szCs w:val="22"/>
            </w:rPr>
          </w:pPr>
          <w:hyperlink w:anchor="_Toc62897710" w:history="1">
            <w:r w:rsidRPr="009E5B3E">
              <w:rPr>
                <w:rStyle w:val="Hyperlink"/>
                <w:noProof/>
              </w:rPr>
              <w:t>6. Details: Input data</w:t>
            </w:r>
            <w:r>
              <w:rPr>
                <w:noProof/>
                <w:webHidden/>
              </w:rPr>
              <w:tab/>
            </w:r>
            <w:r>
              <w:rPr>
                <w:noProof/>
                <w:webHidden/>
              </w:rPr>
              <w:fldChar w:fldCharType="begin"/>
            </w:r>
            <w:r>
              <w:rPr>
                <w:noProof/>
                <w:webHidden/>
              </w:rPr>
              <w:instrText xml:space="preserve"> PAGEREF _Toc62897710 \h </w:instrText>
            </w:r>
            <w:r>
              <w:rPr>
                <w:noProof/>
                <w:webHidden/>
              </w:rPr>
            </w:r>
            <w:r>
              <w:rPr>
                <w:noProof/>
                <w:webHidden/>
              </w:rPr>
              <w:fldChar w:fldCharType="separate"/>
            </w:r>
            <w:r>
              <w:rPr>
                <w:noProof/>
                <w:webHidden/>
              </w:rPr>
              <w:t>15</w:t>
            </w:r>
            <w:r>
              <w:rPr>
                <w:noProof/>
                <w:webHidden/>
              </w:rPr>
              <w:fldChar w:fldCharType="end"/>
            </w:r>
          </w:hyperlink>
        </w:p>
        <w:p w14:paraId="42E56C8C" w14:textId="5B4FF8DD" w:rsidR="00490AED" w:rsidRDefault="00490AED">
          <w:pPr>
            <w:pStyle w:val="TOC1"/>
            <w:tabs>
              <w:tab w:val="right" w:leader="dot" w:pos="9350"/>
            </w:tabs>
            <w:rPr>
              <w:rFonts w:asciiTheme="minorHAnsi" w:eastAsiaTheme="minorEastAsia" w:hAnsiTheme="minorHAnsi" w:cstheme="minorBidi"/>
              <w:noProof/>
              <w:color w:val="auto"/>
              <w:sz w:val="22"/>
              <w:szCs w:val="22"/>
            </w:rPr>
          </w:pPr>
          <w:hyperlink w:anchor="_Toc62897711" w:history="1">
            <w:r w:rsidRPr="009E5B3E">
              <w:rPr>
                <w:rStyle w:val="Hyperlink"/>
                <w:noProof/>
              </w:rPr>
              <w:t>7. Details: Submodels</w:t>
            </w:r>
            <w:r>
              <w:rPr>
                <w:noProof/>
                <w:webHidden/>
              </w:rPr>
              <w:tab/>
            </w:r>
            <w:r>
              <w:rPr>
                <w:noProof/>
                <w:webHidden/>
              </w:rPr>
              <w:fldChar w:fldCharType="begin"/>
            </w:r>
            <w:r>
              <w:rPr>
                <w:noProof/>
                <w:webHidden/>
              </w:rPr>
              <w:instrText xml:space="preserve"> PAGEREF _Toc62897711 \h </w:instrText>
            </w:r>
            <w:r>
              <w:rPr>
                <w:noProof/>
                <w:webHidden/>
              </w:rPr>
            </w:r>
            <w:r>
              <w:rPr>
                <w:noProof/>
                <w:webHidden/>
              </w:rPr>
              <w:fldChar w:fldCharType="separate"/>
            </w:r>
            <w:r>
              <w:rPr>
                <w:noProof/>
                <w:webHidden/>
              </w:rPr>
              <w:t>15</w:t>
            </w:r>
            <w:r>
              <w:rPr>
                <w:noProof/>
                <w:webHidden/>
              </w:rPr>
              <w:fldChar w:fldCharType="end"/>
            </w:r>
          </w:hyperlink>
        </w:p>
        <w:p w14:paraId="76821557" w14:textId="599CC641" w:rsidR="00490AED" w:rsidRDefault="00490AED">
          <w:pPr>
            <w:pStyle w:val="TOC1"/>
            <w:tabs>
              <w:tab w:val="right" w:leader="dot" w:pos="9350"/>
            </w:tabs>
            <w:rPr>
              <w:rFonts w:asciiTheme="minorHAnsi" w:eastAsiaTheme="minorEastAsia" w:hAnsiTheme="minorHAnsi" w:cstheme="minorBidi"/>
              <w:noProof/>
              <w:color w:val="auto"/>
              <w:sz w:val="22"/>
              <w:szCs w:val="22"/>
            </w:rPr>
          </w:pPr>
          <w:hyperlink w:anchor="_Toc62897712" w:history="1">
            <w:r w:rsidRPr="009E5B3E">
              <w:rPr>
                <w:rStyle w:val="Hyperlink"/>
                <w:noProof/>
              </w:rPr>
              <w:t>References</w:t>
            </w:r>
            <w:r>
              <w:rPr>
                <w:noProof/>
                <w:webHidden/>
              </w:rPr>
              <w:tab/>
            </w:r>
            <w:r>
              <w:rPr>
                <w:noProof/>
                <w:webHidden/>
              </w:rPr>
              <w:fldChar w:fldCharType="begin"/>
            </w:r>
            <w:r>
              <w:rPr>
                <w:noProof/>
                <w:webHidden/>
              </w:rPr>
              <w:instrText xml:space="preserve"> PAGEREF _Toc62897712 \h </w:instrText>
            </w:r>
            <w:r>
              <w:rPr>
                <w:noProof/>
                <w:webHidden/>
              </w:rPr>
            </w:r>
            <w:r>
              <w:rPr>
                <w:noProof/>
                <w:webHidden/>
              </w:rPr>
              <w:fldChar w:fldCharType="separate"/>
            </w:r>
            <w:r>
              <w:rPr>
                <w:noProof/>
                <w:webHidden/>
              </w:rPr>
              <w:t>17</w:t>
            </w:r>
            <w:r>
              <w:rPr>
                <w:noProof/>
                <w:webHidden/>
              </w:rPr>
              <w:fldChar w:fldCharType="end"/>
            </w:r>
          </w:hyperlink>
        </w:p>
        <w:p w14:paraId="209617FF" w14:textId="7779ACAE" w:rsidR="00AC7FE6" w:rsidRDefault="00AC7FE6">
          <w:r>
            <w:rPr>
              <w:b/>
              <w:bCs/>
              <w:noProof/>
            </w:rPr>
            <w:fldChar w:fldCharType="end"/>
          </w:r>
        </w:p>
      </w:sdtContent>
    </w:sdt>
    <w:p w14:paraId="65C1A67C" w14:textId="77777777" w:rsidR="00AC7FE6" w:rsidRDefault="00AC7FE6" w:rsidP="00CA0063"/>
    <w:p w14:paraId="455898BF" w14:textId="77777777" w:rsidR="00AC7FE6" w:rsidRDefault="00AC7FE6">
      <w:pPr>
        <w:spacing w:after="160" w:line="259" w:lineRule="auto"/>
        <w:jc w:val="left"/>
      </w:pPr>
      <w:r>
        <w:br w:type="page"/>
      </w:r>
    </w:p>
    <w:p w14:paraId="63EA24F7" w14:textId="1D5B7CEA" w:rsidR="00BA092F" w:rsidRDefault="00BA092F" w:rsidP="00BA092F">
      <w:pPr>
        <w:pStyle w:val="Heading1"/>
      </w:pPr>
      <w:bookmarkStart w:id="1" w:name="_Toc62897693"/>
      <w:r>
        <w:lastRenderedPageBreak/>
        <w:t>Introduction</w:t>
      </w:r>
      <w:bookmarkEnd w:id="1"/>
    </w:p>
    <w:p w14:paraId="4BCFD6E3" w14:textId="08408B75" w:rsidR="00F9629F" w:rsidRDefault="009E0F67" w:rsidP="00CA0063">
      <w:r>
        <w:t xml:space="preserve">This document </w:t>
      </w:r>
      <w:r w:rsidR="00570105">
        <w:t>follows</w:t>
      </w:r>
      <w:r w:rsidR="007077AE">
        <w:t xml:space="preserve"> </w:t>
      </w:r>
      <w:r w:rsidR="006A3515">
        <w:t xml:space="preserve">the ODD protocol </w:t>
      </w:r>
      <w:r w:rsidR="006A3515">
        <w:fldChar w:fldCharType="begin"/>
      </w:r>
      <w:r w:rsidR="006A3515">
        <w:instrText xml:space="preserve"> ADDIN ZOTERO_ITEM CSL_CITATION {"citationID":"HaEB4NIl","properties":{"formattedCitation":"(Grimm et al., 2006, 2010, 2020)","plainCitation":"(Grimm et al., 2006, 2010, 2020)","noteIndex":0},"citationItems":[{"id":5508,"uris":["http://zotero.org/users/1546414/items/VKE6INVV"],"uri":["http://zotero.org/users/1546414/items/VKE6INVV"],"itemData":{"id":5508,"type":"article-journal","container-title":"Ecological Modelling","DOI":"10.1016/j.ecolmodel.2006.04.023","ISSN":"03043800","issue":"1-2","journalAbbreviation":"Ecological Modelling","language":"en","note":"number: 1-2","page":"115-126","source":"DOI.org (Crossref)","title":"A standard protocol for describing individual-based and agent-based models","volume":"198","author":[{"family":"Grimm","given":"Volker"},{"family":"Berger","given":"Uta"},{"family":"Bastiansen","given":"Finn"},{"family":"Eliassen","given":"Sigrunn"},{"family":"Ginot","given":"Vincent"},{"family":"Giske","given":"Jarl"},{"family":"Goss-Custard","given":"John"},{"family":"Grand","given":"Tamara"},{"family":"Heinz","given":"Simone K."},{"family":"Huse","given":"Geir"},{"family":"Huth","given":"Andreas"},{"family":"Jepsen","given":"Jane U."},{"family":"Jørgensen","given":"Christian"},{"family":"Mooij","given":"Wolf M."},{"family":"Müller","given":"Birgit"},{"family":"Pe’er","given":"Guy"},{"family":"Piou","given":"Cyril"},{"family":"Railsback","given":"Steven F."},{"family":"Robbins","given":"Andrew M."},{"family":"Robbins","given":"Martha M."},{"family":"Rossmanith","given":"Eva"},{"family":"Rüger","given":"Nadja"},{"family":"Strand","given":"Espen"},{"family":"Souissi","given":"Sami"},{"family":"Stillman","given":"Richard A."},{"family":"Vabø","given":"Rune"},{"family":"Visser","given":"Ute"},{"family":"DeAngelis","given":"Donald L."}],"issued":{"date-parts":[["2006",9]]}}},{"id":5510,"uris":["http://zotero.org/users/1546414/items/ESNLSWPE"],"uri":["http://zotero.org/users/1546414/items/ESNLSWPE"],"itemData":{"id":5510,"type":"article-journal","abstract":"The ‘ODD’ (Overview, Design concepts, and Details) protocol was published in 2006 to standardize the published descriptions of individual-based and agent-based models (ABMs). The primary objectives of ODD are to make model descriptions more understandable and complete, thereby making ABMs less subject to criticism for being irreproducible. We have systematically evaluated existing uses of the ODD protocol and identiﬁed, as expected, parts of ODD needing improvement and clariﬁcation. Accordingly, we revise the deﬁnition of ODD to clarify aspects of the original version and thereby facilitate future standardization of ABM descriptions. We discuss frequently raised critiques in ODD but also two emerging, and unanticipated, beneﬁts: ODD improves the rigorous formulation of models and helps make the theoretical foundations of large models more visible. Although the protocol was designed for ABMs, it can help with documenting any large, complex model, alleviating some general objections against such models.","container-title":"Ecological Modelling","DOI":"10.1016/j.ecolmodel.2010.08.019","ISSN":"03043800","issue":"23","journalAbbreviation":"Ecological Modelling","language":"en","note":"number: 23","page":"2760-2768","source":"DOI.org (Crossref)","title":"The ODD protocol: A review and first update","title-short":"The ODD protocol","volume":"221","author":[{"family":"Grimm","given":"Volker"},{"family":"Berger","given":"Uta"},{"family":"DeAngelis","given":"Donald L."},{"family":"Polhill","given":"J. Gary"},{"family":"Giske","given":"Jarl"},{"family":"Railsback","given":"Steven F."}],"issued":{"date-parts":[["2010",11]]}}},{"id":9642,"uris":["http://zotero.org/users/1546414/items/U9LZVWCT"],"uri":["http://zotero.org/users/1546414/items/U9LZVWCT"],"itemData":{"id":9642,"type":"article-journal","container-title":"Journal of Artificial Societies and Social Simulation","DOI":"10.18564/jasss.4259","ISSN":"1460-7425","issue":"2","journalAbbreviation":"JASSS","language":"en","page":"7","source":"DOI.org (Crossref)","title":"The ODD Protocol for Describing Agent-Based and Other Simulation Models: A Second Update to Improve Clarity, Replication, and Structural Realism","title-short":"The ODD Protocol for Describing Agent-Based and Other Simulation Models","volume":"23","author":[{"family":"Grimm","given":"Volker"},{"family":"Railsback","given":"Steven F."},{"family":"Vincenot","given":"Christian E."},{"family":"Berger","given":"Uta"},{"family":"Gallagher","given":"Cara"},{"family":"DeAngelis","given":"Donald L."},{"family":"Edmonds","given":"Bruce"},{"family":"Ge","given":"Jiaqi"},{"family":"Giske","given":"Jarl"},{"family":"Groeneveld","given":"Jürgen"},{"family":"Johnston","given":"Alice S.A."},{"family":"Milles","given":"Alexander"},{"family":"Nabe-Nielsen","given":"Jacob"},{"family":"Polhill","given":"J. Gareth"},{"family":"Radchuk","given":"Viktoriia"},{"family":"Rohwäder","given":"Marie-Sophie"},{"family":"Stillman","given":"Richard A."},{"family":"Thiele","given":"Jan C."},{"family":"Ayllón","given":"Daniel"}],"issued":{"date-parts":[["2020"]]}}}],"schema":"https://github.com/citation-style-language/schema/raw/master/csl-citation.json"} </w:instrText>
      </w:r>
      <w:r w:rsidR="006A3515">
        <w:fldChar w:fldCharType="separate"/>
      </w:r>
      <w:r w:rsidR="006A3515" w:rsidRPr="006A3515">
        <w:t>(Grimm et al., 2006, 2010, 2020)</w:t>
      </w:r>
      <w:r w:rsidR="006A3515">
        <w:fldChar w:fldCharType="end"/>
      </w:r>
      <w:r w:rsidR="006A3515">
        <w:t xml:space="preserve"> </w:t>
      </w:r>
      <w:r w:rsidR="00211F92">
        <w:t xml:space="preserve">to </w:t>
      </w:r>
      <w:r w:rsidR="00570105">
        <w:t>descri</w:t>
      </w:r>
      <w:r w:rsidR="003B383F">
        <w:t>b</w:t>
      </w:r>
      <w:r w:rsidR="00211F92">
        <w:t>e</w:t>
      </w:r>
      <w:r w:rsidR="00262ABB">
        <w:t xml:space="preserve"> </w:t>
      </w:r>
      <w:r w:rsidR="003B383F">
        <w:t>the model used in the study “</w:t>
      </w:r>
      <w:r w:rsidR="0023614A" w:rsidRPr="0023614A">
        <w:t>A</w:t>
      </w:r>
      <w:r w:rsidR="00352225">
        <w:t xml:space="preserve"> new a</w:t>
      </w:r>
      <w:r w:rsidR="0023614A" w:rsidRPr="0023614A">
        <w:t>gent-based model provide</w:t>
      </w:r>
      <w:r w:rsidR="00860199">
        <w:t>s</w:t>
      </w:r>
      <w:r w:rsidR="0023614A" w:rsidRPr="0023614A">
        <w:t xml:space="preserve"> </w:t>
      </w:r>
      <w:r w:rsidR="00A96C50">
        <w:t>insight</w:t>
      </w:r>
      <w:r w:rsidR="0023614A" w:rsidRPr="0023614A">
        <w:t xml:space="preserve"> into </w:t>
      </w:r>
      <w:r w:rsidR="00112D1F">
        <w:t xml:space="preserve">assumptions </w:t>
      </w:r>
      <w:r w:rsidR="00352225">
        <w:t>in modeling forest management under</w:t>
      </w:r>
      <w:r w:rsidR="00112D1F">
        <w:t xml:space="preserve"> deep uncertainty</w:t>
      </w:r>
      <w:r w:rsidR="003B383F">
        <w:t>”</w:t>
      </w:r>
      <w:r w:rsidR="0000315A">
        <w:t xml:space="preserve"> (henceforth “the study”)</w:t>
      </w:r>
      <w:r w:rsidR="003B383F">
        <w:t xml:space="preserve">. It </w:t>
      </w:r>
      <w:r w:rsidR="00F31992">
        <w:t xml:space="preserve">also </w:t>
      </w:r>
      <w:r w:rsidR="003B383F">
        <w:t>follows</w:t>
      </w:r>
      <w:r w:rsidR="00F31992">
        <w:t xml:space="preserve"> the criteria established by </w:t>
      </w:r>
      <w:r w:rsidR="00460BAA" w:rsidRPr="00460BAA">
        <w:t>Müller</w:t>
      </w:r>
      <w:r w:rsidR="00460BAA">
        <w:t xml:space="preserve"> </w:t>
      </w:r>
      <w:r w:rsidR="0023614A">
        <w:t>et al.</w:t>
      </w:r>
      <w:r w:rsidR="003B383F">
        <w:t xml:space="preserve"> </w:t>
      </w:r>
      <w:r w:rsidR="003B383F">
        <w:fldChar w:fldCharType="begin"/>
      </w:r>
      <w:r w:rsidR="00C376F2">
        <w:instrText xml:space="preserve"> ADDIN ZOTERO_ITEM CSL_CITATION {"citationID":"0XbdzGTw","properties":{"formattedCitation":"(M\\uc0\\u252{}ller et al., 2013)","plainCitation":"(Müller et al., 2013)","dontUpdate":true,"noteIndex":0},"citationItems":[{"id":5458,"uris":["http://zotero.org/users/1546414/items/TUXEY84M"],"uri":["http://zotero.org/users/1546414/items/TUXEY84M"],"itemData":{"id":5458,"type":"article-journal","abstract":"Representing human decisions is of fundamental importance in agent-based models. However, the rationale for choosing a particular human decision model is often not sufﬁciently empirically or theoretically substantiated in the model documentation. Furthermore, it is difﬁcult to compare models because the model descriptions are often incomplete, not transparent and difﬁcult to understand. Therefore, we expand and reﬁne the ‘ODD’ (Overview, Design Concepts and Details) protocol to establish a standard for describing ABMs that includes human decision-making (ODD þ D). Because the ODD protocol originates mainly from an ecological perspective, some adaptations are necessary to better capture human decision-making. We extended and rearranged the design concepts and related guiding questions to differentiate and describe decision-making, adaptation and learning of the agents in a comprehensive and clearly structured way. The ODD þ D protocol also incorporates a section on ‘Theoretical and Empirical Background’ to encourage model designs and model assumptions that are more closely related to theory. The application of the ODD þ D protocol is illustrated with a description of a socialeecological ABM on water use. Although the ODD þ D protocol was developed on the basis of example implementations within the socio-ecological scientiﬁc community, we believe that the ODD þ D protocol may prove helpful for describing ABMs in general when human decisions are included.","container-title":"Environmental Modelling &amp; Software","DOI":"10.1016/j.envsoft.2013.06.003","ISSN":"13648152","journalAbbreviation":"Environmental Modelling &amp; Software","language":"en","page":"37-48","source":"DOI.org (Crossref)","title":"Describing human decisions in agent-based models – ODD + D, an extension of the ODD protocol","volume":"48","author":[{"family":"Müller","given":"Birgit"},{"family":"Bohn","given":"Friedrich"},{"family":"Dreßler","given":"Gunnar"},{"family":"Groeneveld","given":"Jürgen"},{"family":"Klassert","given":"Christian"},{"family":"Martin","given":"Romina"},{"family":"Schlüter","given":"Maja"},{"family":"Schulze","given":"Jule"},{"family":"Weise","given":"Hanna"},{"family":"Schwarz","given":"Nina"}],"issued":{"date-parts":[["2013",10]]}}}],"schema":"https://github.com/citation-style-language/schema/raw/master/csl-citation.json"} </w:instrText>
      </w:r>
      <w:r w:rsidR="003B383F">
        <w:fldChar w:fldCharType="separate"/>
      </w:r>
      <w:r w:rsidR="00460BAA" w:rsidRPr="00460BAA">
        <w:t>(2013)</w:t>
      </w:r>
      <w:r w:rsidR="003B383F">
        <w:fldChar w:fldCharType="end"/>
      </w:r>
      <w:r w:rsidR="003B383F">
        <w:t xml:space="preserve"> in describing the </w:t>
      </w:r>
      <w:r w:rsidR="00F31992">
        <w:t>decision-making</w:t>
      </w:r>
      <w:r w:rsidR="003174F0">
        <w:t>.</w:t>
      </w:r>
    </w:p>
    <w:p w14:paraId="65A47F3C" w14:textId="65EC7EA1" w:rsidR="005674C2" w:rsidRDefault="001145CE" w:rsidP="005674C2">
      <w:r>
        <w:t xml:space="preserve">The model, called LANDIS-II </w:t>
      </w:r>
      <w:r>
        <w:fldChar w:fldCharType="begin"/>
      </w:r>
      <w:r w:rsidR="00490AED">
        <w:instrText xml:space="preserve"> ADDIN ZOTERO_ITEM CSL_CITATION {"citationID":"JpNbvrQB","properties":{"formattedCitation":"(Scheller et al., 2007)","plainCitation":"(Scheller et al., 2007)","dontUpdate":true,"noteIndex":0},"citationItems":[{"id":"jJZjwneQ/5F33ETll","uris":["http://zotero.org/users/1546414/items/YJWZ6LG3"],"uri":["http://zotero.org/users/1546414/items/YJWZ6LG3"],"itemData":{"id":1150,"type":"article-journal","abstract":"We introduce LANDIS-II, a landscape model designed to simulate forest succession and disturbances. LANDIS-II builds upon and preserves the functionality of previous LANDIS forest landscape simulation models. LANDIS-II is distinguished by the inclusion of variable time steps for different ecological processes; our use of a rigorous development and testing process used by software engineers; and an emphasis on collaborative features including a ﬂexible, open architecture. We detail the variable time step logic and provide an overview of the system architecture. Finally, we demonstrate model behavior and sensitivity to variable time steps through application to a large boreal forest landscape. We simulated pre-industrial forest ﬁre regimes in order to establish base-line conditions for future management. Differing model time steps substantially altered our estimates of preindustrial forest conditions. Where disturbance frequency is relatively high or successional processes long, the variable time steps may be a critical element for successful forest landscape modeling.","container-title":"Ecological Modelling","DOI":"10.1016/j.ecolmodel.2006.10.009","ISSN":"03043800","issue":"3-4","journalAbbreviation":"Ecological Modelling","language":"en","page":"409-419","source":"DOI.org (Crossref)","title":"Design, development, and application of LANDIS-II, a spatial landscape simulation model with flexible temporal and spatial resolution","volume":"201","author":[{"family":"Scheller","given":"Robert M."},{"family":"Domingo","given":"James B."},{"family":"Sturtevant","given":"Brian R."},{"family":"Williams","given":"Jeremy S."},{"family":"Rudy","given":"Arnold"},{"family":"Gustafson","given":"Eric J."},{"family":"Mladenoff","given":"David J."}],"issued":{"date-parts":[["2007",3]]}}}],"schema":"https://github.com/citation-style-language/schema/raw/master/csl-citation.json"} </w:instrText>
      </w:r>
      <w:r>
        <w:fldChar w:fldCharType="separate"/>
      </w:r>
      <w:r w:rsidRPr="00065630">
        <w:t>(</w:t>
      </w:r>
      <w:r w:rsidR="00CA0B00">
        <w:t xml:space="preserve">version 7; </w:t>
      </w:r>
      <w:r w:rsidRPr="00065630">
        <w:t>Scheller et al., 2007)</w:t>
      </w:r>
      <w:r>
        <w:fldChar w:fldCharType="end"/>
      </w:r>
      <w:r>
        <w:t>, employs extensions to simulate forest and management dynamics under a variety of disturbances. In this study, we use its Biomass Succession</w:t>
      </w:r>
      <w:r w:rsidR="00A5448E" w:rsidRPr="00A5448E">
        <w:t xml:space="preserve"> </w:t>
      </w:r>
      <w:r w:rsidR="00A5448E">
        <w:t xml:space="preserve">extension (BSE) </w:t>
      </w:r>
      <w:r>
        <w:fldChar w:fldCharType="begin"/>
      </w:r>
      <w:r w:rsidR="00F926F8">
        <w:instrText xml:space="preserve"> ADDIN ZOTERO_ITEM CSL_CITATION {"citationID":"uDBNnGlB","properties":{"formattedCitation":"(Scheller &amp; Mladenoff, 2004)","plainCitation":"(Scheller &amp; Mladenoff, 2004)","dontUpdate":true,"noteIndex":0},"citationItems":[{"id":5433,"uris":["http://zotero.org/users/1546414/items/TY4785M2"],"uri":["http://zotero.org/users/1546414/items/TY4785M2"],"itemData":{"id":5433,"type":"article-journal","abstract":"Predicting the long-term dynamics of forest systems depends on understanding multiple processes that often operate at vastly different scales. Disturbance and seed dispersal are landscape-scale phenomena and are spatially linked across the landscape. Ecosystem processes (e.g., growth and decomposition) have high annual and inter-speciﬁc variation and are generally quantiﬁed at the scale of a forest stand. To link these widely scaled processes, we used biomass (living and dead) as an integrating variable that provides feedbacks between disturbance and ecosystem processes and feedbacks among multiple disturbances. We integrated a simple model of biomass growth, mortality, and decay into LANDIS, a spatially dynamic landscape simulation model. The new biomass module was statically linked to PnET-II, a generalized ecosystem process model. The combined model simulates disturbances (ﬁre, wind, harvesting), dispersal, forest biomass growth and mortality, and inter- and intra-speciﬁc competition. We used the model to quantify how ﬁre and windthrow alter forest succession, living biomass and dead biomass across an artiﬁcial landscape representative of northern Wisconsin, USA. In addition, model validation and a sensitivity analysis were conducted.","container-title":"Ecological Modelling","DOI":"10.1016/j.ecolmodel.2004.01.022","ISSN":"03043800","issue":"1","journalAbbreviation":"Ecological Modelling","language":"en","note":"number: 1","page":"211-229","source":"DOI.org (Crossref)","title":"A forest growth and biomass module for a landscape simulation model, LANDIS: design, validation, and application","title-short":"A forest growth and biomass module for a landscape simulation model, LANDIS","volume":"180","author":[{"family":"Scheller","given":"Robert M."},{"family":"Mladenoff","given":"David J."}],"issued":{"date-parts":[["2004",12]]}}}],"schema":"https://github.com/citation-style-language/schema/raw/master/csl-citation.json"} </w:instrText>
      </w:r>
      <w:r>
        <w:fldChar w:fldCharType="separate"/>
      </w:r>
      <w:r w:rsidRPr="006F5378">
        <w:t>(</w:t>
      </w:r>
      <w:r w:rsidR="00CA0B00">
        <w:t xml:space="preserve">version 5.2.2; </w:t>
      </w:r>
      <w:r w:rsidRPr="006F5378">
        <w:t>Scheller &amp; Mladenoff, 2004)</w:t>
      </w:r>
      <w:r>
        <w:fldChar w:fldCharType="end"/>
      </w:r>
      <w:r>
        <w:t xml:space="preserve"> to simulate establishment, growth</w:t>
      </w:r>
      <w:r w:rsidR="00FD0F63">
        <w:t>,</w:t>
      </w:r>
      <w:r>
        <w:t xml:space="preserve"> and competition of trees</w:t>
      </w:r>
      <w:r w:rsidR="00A82EC6">
        <w:t>,</w:t>
      </w:r>
      <w:r>
        <w:t xml:space="preserve"> </w:t>
      </w:r>
      <w:r w:rsidR="00CA0B00">
        <w:t xml:space="preserve">its </w:t>
      </w:r>
      <w:r>
        <w:t xml:space="preserve">Base Wind </w:t>
      </w:r>
      <w:r>
        <w:fldChar w:fldCharType="begin"/>
      </w:r>
      <w:r w:rsidR="00F926F8">
        <w:instrText xml:space="preserve"> ADDIN ZOTERO_ITEM CSL_CITATION {"citationID":"MSsG3oOO","properties":{"formattedCitation":"(Mladenoff &amp; He, 1999)","plainCitation":"(Mladenoff &amp; He, 1999)","dontUpdate":true,"noteIndex":0},"citationItems":[{"id":7125,"uris":["http://zotero.org/users/1546414/items/WENSSZN8"],"uri":["http://zotero.org/users/1546414/items/WENSSZN8"],"itemData":{"id":7125,"type":"chapter","container-title":"Spatial modeling of forest landscape change: approaches and applications","event-place":"Cambridge, UK","page":"125-162","publisher":"Cambridge University Press","publisher-place":"Cambridge, UK","title":"Design, behavior and application of LANDIS, an object-oriented model of forest landscape disturbance and succession","author":[{"family":"Mladenoff","given":"David J."},{"family":"He","given":"Hong S."}],"issued":{"date-parts":[["1999"]]}}}],"schema":"https://github.com/citation-style-language/schema/raw/master/csl-citation.json"} </w:instrText>
      </w:r>
      <w:r>
        <w:fldChar w:fldCharType="separate"/>
      </w:r>
      <w:r w:rsidRPr="00E221EF">
        <w:t>(</w:t>
      </w:r>
      <w:r w:rsidR="00CA0B00">
        <w:t xml:space="preserve">version 3.1; </w:t>
      </w:r>
      <w:r w:rsidRPr="00E221EF">
        <w:t>Mladenoff &amp; He, 1999)</w:t>
      </w:r>
      <w:r>
        <w:fldChar w:fldCharType="end"/>
      </w:r>
      <w:r>
        <w:t xml:space="preserve"> extension to simulate wind events and to induce wind-caused tree mortality, and its new </w:t>
      </w:r>
      <w:r w:rsidR="00860199">
        <w:t xml:space="preserve">agent-based </w:t>
      </w:r>
      <w:r>
        <w:t>forest management extension, SOSIEL Harvest</w:t>
      </w:r>
      <w:r w:rsidR="00CA0B00">
        <w:t xml:space="preserve"> (version 1.1.9)</w:t>
      </w:r>
      <w:r>
        <w:t xml:space="preserve">, </w:t>
      </w:r>
      <w:r w:rsidR="00A82EC6">
        <w:t xml:space="preserve">which couples the SOSIEL algorithm </w:t>
      </w:r>
      <w:r w:rsidR="00A82EC6">
        <w:fldChar w:fldCharType="begin"/>
      </w:r>
      <w:r w:rsidR="00F926F8">
        <w:instrText xml:space="preserve"> ADDIN ZOTERO_ITEM CSL_CITATION {"citationID":"tAVkgw8d","properties":{"formattedCitation":"(Sotnik, 2018)","plainCitation":"(Sotnik, 2018)","dontUpdate":true,"noteIndex":0},"citationItems":[{"id":8698,"uris":["http://zotero.org/users/1546414/items/72FJUSH7"],"uri":["http://zotero.org/users/1546414/items/72FJUSH7"],"itemData":{"id":8698,"type":"article-journal","abstract":"This article describes the open-source cognitive multi-agent knowledge-based SOSIEL (Self-Organizing Social &amp; Inductive Evolutionary Learning) Platform, designed for building the social components of social-ecological decision support systems, consisting of agents empowered with a cognitive architecture. The platform can simulate the cross-generational progression of one or a large number of agents that can interact among themselves and/or with coupled natural and/or technical systems, learn from their and each other’s experience, create new practices, and make decisions about taking and then take (potentially collective) actions. The platform can also be used for conducting hypothetical experiments that are focused on studying the interactions among: (a) crossgenerational population dynamics, (b) self-organizing multi-layered social network structures, (c) evolving place-based knowledge, (d) learning, (e) decision-making, (f) collective action and its potential, and (g) social and (when coupled) social-ecological outcomes. The article describes a simple model that was built with the SOSIEL Platform, which simulates the co-evolution of mental models among socially learning agents.","container-title":"Biologically Inspired Cognitive Architectures","DOI":"10.1016/j.bica.2018.09.001","ISSN":"2212683X","journalAbbreviation":"Biologically Inspired Cognitive Architectures","language":"en","page":"103-117","source":"DOI.org (Crossref)","title":"The SOSIEL Platform: Knowledge-based, cognitive, and multi-agent","title-short":"The SOSIEL Platform","volume":"26","author":[{"family":"Sotnik","given":"Garry"}],"issued":{"date-parts":[["2018",10]]}}}],"schema":"https://github.com/citation-style-language/schema/raw/master/csl-citation.json"} </w:instrText>
      </w:r>
      <w:r w:rsidR="00A82EC6">
        <w:fldChar w:fldCharType="separate"/>
      </w:r>
      <w:r w:rsidR="00A82EC6" w:rsidRPr="006A3515">
        <w:t>(</w:t>
      </w:r>
      <w:bookmarkStart w:id="2" w:name="_Hlk61149305"/>
      <w:r w:rsidR="00A01109">
        <w:t>version 2.4.4;</w:t>
      </w:r>
      <w:bookmarkEnd w:id="2"/>
      <w:r w:rsidR="00A01109">
        <w:t xml:space="preserve"> </w:t>
      </w:r>
      <w:r w:rsidR="00A82EC6" w:rsidRPr="006A3515">
        <w:t>Sotnik, 2018)</w:t>
      </w:r>
      <w:r w:rsidR="00A82EC6">
        <w:fldChar w:fldCharType="end"/>
      </w:r>
      <w:r w:rsidR="00A82EC6">
        <w:t xml:space="preserve"> with the Biomass Harvest extension (BHE) </w:t>
      </w:r>
      <w:r w:rsidR="00A82EC6">
        <w:fldChar w:fldCharType="begin"/>
      </w:r>
      <w:r w:rsidR="00F926F8">
        <w:instrText xml:space="preserve"> ADDIN ZOTERO_ITEM CSL_CITATION {"citationID":"B0UffY8s","properties":{"formattedCitation":"(Gustafson et al., 2000)","plainCitation":"(Gustafson et al., 2000)","dontUpdate":true,"noteIndex":0},"citationItems":[{"id":4080,"uris":["http://zotero.org/users/1546414/items/J4FZAW7P"],"uri":["http://zotero.org/users/1546414/items/J4FZAW7P"],"itemData":{"id":4080,"type":"article-journal","abstract":"The LANDIS model simulates ecological dynamics, including forest succession, disturbance, seed dispersal and establishment, fire and wind disturbance, and their interactions. We describe the addition to LANDIS of capabilities to simulate forest vegetation management, including harvest. Stands (groups of cells) are prioritized for harvest using one of four ranking algorithms that use criteria related to forest management objectives. Cells within a selected stand are harvested according to the species and age cohort removal rules specified in a prescription. These flexible removal rules allow simulation of a wide range of prescriptions such as prescribed burning, thinning, single-tree selection, and clear-cutting. We present a case study of the application of LANDIS to a managed watershed in the Missouri (U.S.A.) Ozark Mountains to illustrate the utility of this approach to simulate succession as a response to forest management and other disturbance. The different cutting practices produced differences in species and size-class composition, average patch sizes (for patches defined by forest type or by size class), and amount of forest edge across the landscape. The capabilities of LANDIS provide a modeling tool to investigate questions of how timber management changes forest composition and spatial pattern, providing insight into ecological response to forest management.","container-title":"Canadian Journal of Forest Research","issue":"1","language":"en","note":"number: 1","page":"32-43","source":"Zotero","title":"Spatial simulation of forest succession and timber harvesting using LANDIS","volume":"30","author":[{"family":"Gustafson","given":"Eric J."},{"family":"Shifley","given":"Stephen R."},{"family":"Mladenoff","given":"David J."},{"family":"Nimerfro","given":"Kevin K."},{"family":"He","given":"Hong S."}],"issued":{"date-parts":[["2000"]]}}}],"schema":"https://github.com/citation-style-language/schema/raw/master/csl-citation.json"} </w:instrText>
      </w:r>
      <w:r w:rsidR="00A82EC6">
        <w:fldChar w:fldCharType="separate"/>
      </w:r>
      <w:r w:rsidR="00A82EC6" w:rsidRPr="00872372">
        <w:t>(</w:t>
      </w:r>
      <w:r w:rsidR="00CA0B00">
        <w:t xml:space="preserve">version 4.3; </w:t>
      </w:r>
      <w:r w:rsidR="00A82EC6" w:rsidRPr="00872372">
        <w:t>Gustafson et al., 2000)</w:t>
      </w:r>
      <w:r w:rsidR="00A82EC6">
        <w:fldChar w:fldCharType="end"/>
      </w:r>
      <w:r w:rsidR="00A82EC6">
        <w:t xml:space="preserve"> </w:t>
      </w:r>
      <w:r>
        <w:t>to simulate boundedly-rational forest management.</w:t>
      </w:r>
      <w:r w:rsidR="00A82EC6">
        <w:t xml:space="preserve"> </w:t>
      </w:r>
      <w:r w:rsidR="006A3515">
        <w:t xml:space="preserve">Because LANDIS-II, </w:t>
      </w:r>
      <w:r w:rsidR="00043803">
        <w:t>B</w:t>
      </w:r>
      <w:r w:rsidR="00A82EC6">
        <w:t>iomass Succession</w:t>
      </w:r>
      <w:r w:rsidR="006A3515">
        <w:t xml:space="preserve">, </w:t>
      </w:r>
      <w:r w:rsidR="00A82EC6">
        <w:t>Base Wind, BHE</w:t>
      </w:r>
      <w:r w:rsidR="006A3515">
        <w:t xml:space="preserve">, and </w:t>
      </w:r>
      <w:r w:rsidR="00F06895">
        <w:t xml:space="preserve">the </w:t>
      </w:r>
      <w:r w:rsidR="006A3515">
        <w:t xml:space="preserve">SOSIEL </w:t>
      </w:r>
      <w:r w:rsidR="00F06895">
        <w:t xml:space="preserve">algorithm </w:t>
      </w:r>
      <w:r w:rsidR="006A3515">
        <w:t>are described in detail elsewhere</w:t>
      </w:r>
      <w:r w:rsidR="00460BAA">
        <w:t xml:space="preserve"> (Tab</w:t>
      </w:r>
      <w:r w:rsidR="008F7D75">
        <w:t>le</w:t>
      </w:r>
      <w:r w:rsidR="00460BAA">
        <w:t xml:space="preserve"> 1)</w:t>
      </w:r>
      <w:r w:rsidR="006A3515">
        <w:t xml:space="preserve">, </w:t>
      </w:r>
      <w:r w:rsidR="00935358">
        <w:t xml:space="preserve">and in order to </w:t>
      </w:r>
      <w:r w:rsidR="001D2FBA">
        <w:t>ensure</w:t>
      </w:r>
      <w:r w:rsidR="00935358">
        <w:t xml:space="preserve"> consistency </w:t>
      </w:r>
      <w:r w:rsidR="00F06895">
        <w:t>with published literature a</w:t>
      </w:r>
      <w:r w:rsidR="00935358">
        <w:t xml:space="preserve">nd avoid repetition, </w:t>
      </w:r>
      <w:r w:rsidR="006A3515">
        <w:t xml:space="preserve">this document focuses </w:t>
      </w:r>
      <w:r w:rsidR="00F06895">
        <w:t xml:space="preserve">primarily </w:t>
      </w:r>
      <w:r w:rsidR="006A3515">
        <w:t xml:space="preserve">on describing SHE. Specifically, it focuses on describing SHE in Mode 2, which is the setting used to simulate </w:t>
      </w:r>
      <w:r w:rsidR="00A82EC6">
        <w:t xml:space="preserve">forest management </w:t>
      </w:r>
      <w:r w:rsidR="00F06895">
        <w:t>in the study</w:t>
      </w:r>
      <w:r w:rsidR="006A3515">
        <w:t>.</w:t>
      </w:r>
    </w:p>
    <w:p w14:paraId="5083872C" w14:textId="76F98E86" w:rsidR="005674C2" w:rsidRDefault="005674C2" w:rsidP="005674C2">
      <w:r w:rsidRPr="0089192B">
        <w:rPr>
          <w:b/>
          <w:bCs/>
        </w:rPr>
        <w:t>Table 1</w:t>
      </w:r>
      <w:r>
        <w:t xml:space="preserve">: The </w:t>
      </w:r>
      <w:r w:rsidR="0089192B">
        <w:t>components of the model, their roles</w:t>
      </w:r>
      <w:r w:rsidR="001D2FBA">
        <w:t xml:space="preserve"> from the perspective of SHE in Mode 2</w:t>
      </w:r>
      <w:r w:rsidR="0089192B">
        <w:t xml:space="preserve">, and </w:t>
      </w:r>
      <w:r w:rsidR="00E45A8C">
        <w:t xml:space="preserve">the </w:t>
      </w:r>
      <w:r w:rsidR="0089192B">
        <w:t>related publications.</w:t>
      </w:r>
    </w:p>
    <w:tbl>
      <w:tblPr>
        <w:tblStyle w:val="TableGrid"/>
        <w:tblW w:w="0" w:type="auto"/>
        <w:jc w:val="center"/>
        <w:tblBorders>
          <w:left w:val="none" w:sz="0" w:space="0" w:color="auto"/>
          <w:right w:val="none" w:sz="0" w:space="0" w:color="auto"/>
        </w:tblBorders>
        <w:tblCellMar>
          <w:left w:w="115" w:type="dxa"/>
          <w:bottom w:w="144" w:type="dxa"/>
          <w:right w:w="115" w:type="dxa"/>
        </w:tblCellMar>
        <w:tblLook w:val="04A0" w:firstRow="1" w:lastRow="0" w:firstColumn="1" w:lastColumn="0" w:noHBand="0" w:noVBand="1"/>
      </w:tblPr>
      <w:tblGrid>
        <w:gridCol w:w="2430"/>
        <w:gridCol w:w="990"/>
        <w:gridCol w:w="3870"/>
        <w:gridCol w:w="2070"/>
      </w:tblGrid>
      <w:tr w:rsidR="00A01109" w14:paraId="1EDF10BE" w14:textId="77777777" w:rsidTr="00EE364C">
        <w:trPr>
          <w:jc w:val="center"/>
        </w:trPr>
        <w:tc>
          <w:tcPr>
            <w:tcW w:w="2430" w:type="dxa"/>
            <w:tcBorders>
              <w:bottom w:val="single" w:sz="4" w:space="0" w:color="auto"/>
              <w:right w:val="nil"/>
            </w:tcBorders>
          </w:tcPr>
          <w:p w14:paraId="72B2183B" w14:textId="77777777" w:rsidR="00A01109" w:rsidRPr="00A96C50" w:rsidRDefault="00A01109" w:rsidP="00EE364C">
            <w:pPr>
              <w:spacing w:after="0"/>
              <w:jc w:val="left"/>
            </w:pPr>
            <w:r w:rsidRPr="00A96C50">
              <w:t>(Sub)model</w:t>
            </w:r>
          </w:p>
        </w:tc>
        <w:tc>
          <w:tcPr>
            <w:tcW w:w="990" w:type="dxa"/>
            <w:tcBorders>
              <w:left w:val="nil"/>
              <w:bottom w:val="single" w:sz="4" w:space="0" w:color="auto"/>
              <w:right w:val="nil"/>
            </w:tcBorders>
          </w:tcPr>
          <w:p w14:paraId="190FF510" w14:textId="15CBA414" w:rsidR="00A01109" w:rsidRPr="00A96C50" w:rsidRDefault="00A01109" w:rsidP="003A6E22">
            <w:pPr>
              <w:spacing w:after="0"/>
              <w:jc w:val="center"/>
            </w:pPr>
            <w:r>
              <w:t>Version</w:t>
            </w:r>
          </w:p>
        </w:tc>
        <w:tc>
          <w:tcPr>
            <w:tcW w:w="3870" w:type="dxa"/>
            <w:tcBorders>
              <w:left w:val="nil"/>
              <w:bottom w:val="single" w:sz="4" w:space="0" w:color="auto"/>
              <w:right w:val="nil"/>
            </w:tcBorders>
          </w:tcPr>
          <w:p w14:paraId="4ECDC6E2" w14:textId="0FD4327B" w:rsidR="00A01109" w:rsidRPr="00A96C50" w:rsidRDefault="00A01109" w:rsidP="003A6E22">
            <w:pPr>
              <w:spacing w:after="0"/>
              <w:jc w:val="center"/>
            </w:pPr>
            <w:r w:rsidRPr="00A96C50">
              <w:t xml:space="preserve">Description and </w:t>
            </w:r>
            <w:r w:rsidR="00EE364C">
              <w:t>r</w:t>
            </w:r>
            <w:r w:rsidRPr="00A96C50">
              <w:t>ole</w:t>
            </w:r>
          </w:p>
        </w:tc>
        <w:tc>
          <w:tcPr>
            <w:tcW w:w="2070" w:type="dxa"/>
            <w:tcBorders>
              <w:left w:val="nil"/>
              <w:bottom w:val="single" w:sz="4" w:space="0" w:color="auto"/>
              <w:right w:val="nil"/>
            </w:tcBorders>
          </w:tcPr>
          <w:p w14:paraId="35587DCE" w14:textId="592D05C7" w:rsidR="00A01109" w:rsidRPr="00A96C50" w:rsidRDefault="00A01109" w:rsidP="003A6E22">
            <w:pPr>
              <w:spacing w:after="0"/>
              <w:jc w:val="center"/>
            </w:pPr>
            <w:r w:rsidRPr="00A96C50">
              <w:t>Publication</w:t>
            </w:r>
          </w:p>
        </w:tc>
      </w:tr>
      <w:tr w:rsidR="00A01109" w14:paraId="0F38D28D" w14:textId="77777777" w:rsidTr="00EE364C">
        <w:trPr>
          <w:jc w:val="center"/>
        </w:trPr>
        <w:tc>
          <w:tcPr>
            <w:tcW w:w="2430" w:type="dxa"/>
            <w:tcBorders>
              <w:left w:val="nil"/>
              <w:right w:val="nil"/>
            </w:tcBorders>
          </w:tcPr>
          <w:p w14:paraId="6E9218BF" w14:textId="77777777" w:rsidR="00A01109" w:rsidRDefault="00A01109" w:rsidP="00A21A97">
            <w:pPr>
              <w:spacing w:after="0"/>
              <w:jc w:val="left"/>
            </w:pPr>
            <w:r>
              <w:t>LANDIS-II</w:t>
            </w:r>
          </w:p>
          <w:p w14:paraId="37103E3B" w14:textId="487285DF" w:rsidR="00A01109" w:rsidRDefault="00A01109" w:rsidP="00A21A97">
            <w:pPr>
              <w:spacing w:after="0"/>
              <w:jc w:val="left"/>
            </w:pPr>
          </w:p>
        </w:tc>
        <w:tc>
          <w:tcPr>
            <w:tcW w:w="990" w:type="dxa"/>
            <w:tcBorders>
              <w:left w:val="nil"/>
              <w:right w:val="nil"/>
            </w:tcBorders>
          </w:tcPr>
          <w:p w14:paraId="6DFA3752" w14:textId="40626191" w:rsidR="00A01109" w:rsidRDefault="00A01109" w:rsidP="003552F2">
            <w:pPr>
              <w:spacing w:after="0"/>
              <w:jc w:val="center"/>
            </w:pPr>
            <w:r>
              <w:t>7</w:t>
            </w:r>
          </w:p>
        </w:tc>
        <w:tc>
          <w:tcPr>
            <w:tcW w:w="3870" w:type="dxa"/>
            <w:tcBorders>
              <w:left w:val="nil"/>
              <w:right w:val="nil"/>
            </w:tcBorders>
          </w:tcPr>
          <w:p w14:paraId="70A16E3E" w14:textId="14391C2A" w:rsidR="00A01109" w:rsidRDefault="00A01109" w:rsidP="00A21A97">
            <w:pPr>
              <w:spacing w:after="0"/>
              <w:jc w:val="left"/>
            </w:pPr>
            <w:r>
              <w:t>The core model that provides the forest landscape and calls extensions.</w:t>
            </w:r>
          </w:p>
        </w:tc>
        <w:tc>
          <w:tcPr>
            <w:tcW w:w="2070" w:type="dxa"/>
            <w:tcBorders>
              <w:left w:val="nil"/>
              <w:right w:val="nil"/>
            </w:tcBorders>
          </w:tcPr>
          <w:p w14:paraId="1F1BF954" w14:textId="5AA1518E" w:rsidR="00A01109" w:rsidRDefault="00A01109" w:rsidP="00A21A97">
            <w:pPr>
              <w:spacing w:after="0"/>
              <w:jc w:val="left"/>
            </w:pPr>
            <w:r>
              <w:t xml:space="preserve">Scheller et al. </w:t>
            </w:r>
            <w:r>
              <w:fldChar w:fldCharType="begin"/>
            </w:r>
            <w:r>
              <w:instrText xml:space="preserve"> ADDIN ZOTERO_ITEM CSL_CITATION {"citationID":"kGRDggrH","properties":{"formattedCitation":"(Scheller et al., 2007)","plainCitation":"(Scheller et al., 2007)","dontUpdate":true,"noteIndex":0},"citationItems":[{"id":4415,"uris":["http://zotero.org/users/1546414/items/8CECEJP7"],"uri":["http://zotero.org/users/1546414/items/8CECEJP7"],"itemData":{"id":4415,"type":"article-journal","abstract":"We introduce LANDIS-II, a landscape model designed to simulate forest succession and disturbances. LANDIS-II builds upon and preserves the functionality of previous LANDIS forest landscape simulation models. LANDIS-II is distinguished by the inclusion of variable time steps for different ecological processes; our use of a rigorous development and testing process used by software engineers; and an emphasis on collaborative features including a ﬂexible, open architecture. We detail the variable time step logic and provide an overview of the system architecture. Finally, we demonstrate model behavior and sensitivity to variable time steps through application to a large boreal forest landscape. We simulated pre-industrial forest ﬁre regimes in order to establish base-line conditions for future management. Differing model time steps substantially altered our estimates of preindustrial forest conditions. Where disturbance frequency is relatively high or successional processes long, the variable time steps may be a critical element for successful forest landscape modeling.","container-title":"Ecological Modelling","DOI":"10.1016/j.ecolmodel.2006.10.009","ISSN":"03043800","issue":"3-4","journalAbbreviation":"Ecological Modelling","language":"en","note":"number: 3-4","page":"409-419","source":"DOI.org (Crossref)","title":"Design, development, and application of LANDIS-II, a spatial landscape simulation model with flexible temporal and spatial resolution","volume":"201","author":[{"family":"Scheller","given":"Robert M."},{"family":"Domingo","given":"James B."},{"family":"Sturtevant","given":"Brian R."},{"family":"Williams","given":"Jeremy S."},{"family":"Rudy","given":"Arnold"},{"family":"Gustafson","given":"Eric J."},{"family":"Mladenoff","given":"David J."}],"issued":{"date-parts":[["2007",3]]}}}],"schema":"https://github.com/citation-style-language/schema/raw/master/csl-citation.json"} </w:instrText>
            </w:r>
            <w:r>
              <w:fldChar w:fldCharType="separate"/>
            </w:r>
            <w:r w:rsidRPr="00D06277">
              <w:t>(2007)</w:t>
            </w:r>
            <w:r>
              <w:fldChar w:fldCharType="end"/>
            </w:r>
          </w:p>
        </w:tc>
      </w:tr>
      <w:tr w:rsidR="00A01109" w14:paraId="717C94E0" w14:textId="77777777" w:rsidTr="00EE364C">
        <w:trPr>
          <w:jc w:val="center"/>
        </w:trPr>
        <w:tc>
          <w:tcPr>
            <w:tcW w:w="2430" w:type="dxa"/>
            <w:tcBorders>
              <w:left w:val="nil"/>
              <w:right w:val="nil"/>
            </w:tcBorders>
          </w:tcPr>
          <w:p w14:paraId="08DC5C9A" w14:textId="750895B2" w:rsidR="00A01109" w:rsidRDefault="00A01109" w:rsidP="0089192B">
            <w:pPr>
              <w:spacing w:after="0"/>
              <w:ind w:left="256"/>
              <w:jc w:val="left"/>
            </w:pPr>
            <w:r>
              <w:t>Biomass Harvest extension (BHE)</w:t>
            </w:r>
          </w:p>
        </w:tc>
        <w:tc>
          <w:tcPr>
            <w:tcW w:w="990" w:type="dxa"/>
            <w:tcBorders>
              <w:left w:val="nil"/>
              <w:right w:val="nil"/>
            </w:tcBorders>
          </w:tcPr>
          <w:p w14:paraId="4D466444" w14:textId="4DA59931" w:rsidR="00A01109" w:rsidRDefault="00A01109" w:rsidP="003552F2">
            <w:pPr>
              <w:spacing w:after="0"/>
              <w:jc w:val="center"/>
            </w:pPr>
            <w:r>
              <w:t>4.3</w:t>
            </w:r>
          </w:p>
        </w:tc>
        <w:tc>
          <w:tcPr>
            <w:tcW w:w="3870" w:type="dxa"/>
            <w:tcBorders>
              <w:left w:val="nil"/>
              <w:bottom w:val="single" w:sz="4" w:space="0" w:color="auto"/>
              <w:right w:val="nil"/>
            </w:tcBorders>
          </w:tcPr>
          <w:p w14:paraId="08D93765" w14:textId="33292A3E" w:rsidR="00A01109" w:rsidRDefault="00A01109" w:rsidP="00A21A97">
            <w:pPr>
              <w:spacing w:after="0"/>
              <w:jc w:val="left"/>
            </w:pPr>
            <w:r>
              <w:t>A LANDIS-II extension that stores the details of forest management prescriptions and that SHE calls to implement forest management.</w:t>
            </w:r>
          </w:p>
        </w:tc>
        <w:tc>
          <w:tcPr>
            <w:tcW w:w="2070" w:type="dxa"/>
            <w:tcBorders>
              <w:left w:val="nil"/>
              <w:right w:val="nil"/>
            </w:tcBorders>
          </w:tcPr>
          <w:p w14:paraId="1406BB1B" w14:textId="77777777" w:rsidR="00A01109" w:rsidRDefault="00A01109" w:rsidP="0089192B">
            <w:pPr>
              <w:spacing w:after="0"/>
              <w:jc w:val="left"/>
            </w:pPr>
            <w:r>
              <w:t xml:space="preserve">Gustafson et al. </w:t>
            </w:r>
            <w:r>
              <w:fldChar w:fldCharType="begin"/>
            </w:r>
            <w:r>
              <w:instrText xml:space="preserve"> ADDIN ZOTERO_ITEM CSL_CITATION {"citationID":"dzZwp9TX","properties":{"formattedCitation":"(Gustafson et al., 2000)","plainCitation":"(Gustafson et al., 2000)","dontUpdate":true,"noteIndex":0},"citationItems":[{"id":4080,"uris":["http://zotero.org/users/1546414/items/J4FZAW7P"],"uri":["http://zotero.org/users/1546414/items/J4FZAW7P"],"itemData":{"id":4080,"type":"article-journal","abstract":"The LANDIS model simulates ecological dynamics, including forest succession, disturbance, seed dispersal and establishment, fire and wind disturbance, and their interactions. We describe the addition to LANDIS of capabilities to simulate forest vegetation management, including harvest. Stands (groups of cells) are prioritized for harvest using one of four ranking algorithms that use criteria related to forest management objectives. Cells within a selected stand are harvested according to the species and age cohort removal rules specified in a prescription. These flexible removal rules allow simulation of a wide range of prescriptions such as prescribed burning, thinning, single-tree selection, and clear-cutting. We present a case study of the application of LANDIS to a managed watershed in the Missouri (U.S.A.) Ozark Mountains to illustrate the utility of this approach to simulate succession as a response to forest management and other disturbance. The different cutting practices produced differences in species and size-class composition, average patch sizes (for patches defined by forest type or by size class), and amount of forest edge across the landscape. The capabilities of LANDIS provide a modeling tool to investigate questions of how timber management changes forest composition and spatial pattern, providing insight into ecological response to forest management.","container-title":"Canadian Journal of Forest Research","issue":"1","language":"en","note":"number: 1","page":"32-43","source":"Zotero","title":"Spatial simulation of forest succession and timber harvesting using LANDIS","volume":"30","author":[{"family":"Gustafson","given":"Eric J."},{"family":"Shifley","given":"Stephen R."},{"family":"Mladenoff","given":"David J."},{"family":"Nimerfro","given":"Kevin K."},{"family":"He","given":"Hong S."}],"issued":{"date-parts":[["2000"]]}}}],"schema":"https://github.com/citation-style-language/schema/raw/master/csl-citation.json"} </w:instrText>
            </w:r>
            <w:r>
              <w:fldChar w:fldCharType="separate"/>
            </w:r>
            <w:r w:rsidRPr="00D06277">
              <w:t>(2000)</w:t>
            </w:r>
            <w:r>
              <w:fldChar w:fldCharType="end"/>
            </w:r>
          </w:p>
          <w:p w14:paraId="102EE10E" w14:textId="77777777" w:rsidR="00A01109" w:rsidRDefault="00A01109" w:rsidP="00A21A97">
            <w:pPr>
              <w:spacing w:after="0"/>
              <w:jc w:val="left"/>
            </w:pPr>
          </w:p>
        </w:tc>
      </w:tr>
      <w:tr w:rsidR="00A01109" w14:paraId="7D9AF9C3" w14:textId="77777777" w:rsidTr="00EE364C">
        <w:trPr>
          <w:jc w:val="center"/>
        </w:trPr>
        <w:tc>
          <w:tcPr>
            <w:tcW w:w="2430" w:type="dxa"/>
            <w:tcBorders>
              <w:left w:val="nil"/>
              <w:right w:val="nil"/>
            </w:tcBorders>
          </w:tcPr>
          <w:p w14:paraId="02324BE4" w14:textId="3A387A41" w:rsidR="00A01109" w:rsidRDefault="00A01109" w:rsidP="0089192B">
            <w:pPr>
              <w:spacing w:after="0"/>
              <w:ind w:left="256"/>
              <w:jc w:val="left"/>
            </w:pPr>
            <w:r>
              <w:t>Biomass Succession extension (BSE)</w:t>
            </w:r>
          </w:p>
        </w:tc>
        <w:tc>
          <w:tcPr>
            <w:tcW w:w="990" w:type="dxa"/>
            <w:tcBorders>
              <w:left w:val="nil"/>
              <w:right w:val="nil"/>
            </w:tcBorders>
          </w:tcPr>
          <w:p w14:paraId="1C5CFFF5" w14:textId="5B37CABA" w:rsidR="00A01109" w:rsidRDefault="00A01109" w:rsidP="003552F2">
            <w:pPr>
              <w:spacing w:after="0"/>
              <w:jc w:val="center"/>
            </w:pPr>
            <w:r>
              <w:t>5.2.2</w:t>
            </w:r>
          </w:p>
        </w:tc>
        <w:tc>
          <w:tcPr>
            <w:tcW w:w="3870" w:type="dxa"/>
            <w:tcBorders>
              <w:left w:val="nil"/>
              <w:right w:val="nil"/>
            </w:tcBorders>
          </w:tcPr>
          <w:p w14:paraId="5E9625C5" w14:textId="20815315" w:rsidR="00A01109" w:rsidRDefault="00A01109" w:rsidP="00A21A97">
            <w:pPr>
              <w:spacing w:after="0"/>
              <w:jc w:val="left"/>
            </w:pPr>
            <w:r>
              <w:t>A LANDIS-II extension that simulates forest dynamics.</w:t>
            </w:r>
          </w:p>
        </w:tc>
        <w:tc>
          <w:tcPr>
            <w:tcW w:w="2070" w:type="dxa"/>
            <w:tcBorders>
              <w:left w:val="nil"/>
              <w:right w:val="nil"/>
            </w:tcBorders>
          </w:tcPr>
          <w:p w14:paraId="4133DC66" w14:textId="23674923" w:rsidR="00A01109" w:rsidRDefault="00A01109" w:rsidP="00A21A97">
            <w:pPr>
              <w:spacing w:after="0"/>
              <w:jc w:val="left"/>
            </w:pPr>
            <w:r>
              <w:t xml:space="preserve">Scheller &amp; Mladenoff </w:t>
            </w:r>
            <w:r>
              <w:fldChar w:fldCharType="begin"/>
            </w:r>
            <w:r>
              <w:instrText xml:space="preserve"> ADDIN ZOTERO_ITEM CSL_CITATION {"citationID":"f9WApFHS","properties":{"formattedCitation":"(Scheller &amp; Mladenoff, 2004)","plainCitation":"(Scheller &amp; Mladenoff, 2004)","dontUpdate":true,"noteIndex":0},"citationItems":[{"id":5433,"uris":["http://zotero.org/users/1546414/items/TY4785M2"],"uri":["http://zotero.org/users/1546414/items/TY4785M2"],"itemData":{"id":5433,"type":"article-journal","abstract":"Predicting the long-term dynamics of forest systems depends on understanding multiple processes that often operate at vastly different scales. Disturbance and seed dispersal are landscape-scale phenomena and are spatially linked across the landscape. Ecosystem processes (e.g., growth and decomposition) have high annual and inter-speciﬁc variation and are generally quantiﬁed at the scale of a forest stand. To link these widely scaled processes, we used biomass (living and dead) as an integrating variable that provides feedbacks between disturbance and ecosystem processes and feedbacks among multiple disturbances. We integrated a simple model of biomass growth, mortality, and decay into LANDIS, a spatially dynamic landscape simulation model. The new biomass module was statically linked to PnET-II, a generalized ecosystem process model. The combined model simulates disturbances (ﬁre, wind, harvesting), dispersal, forest biomass growth and mortality, and inter- and intra-speciﬁc competition. We used the model to quantify how ﬁre and windthrow alter forest succession, living biomass and dead biomass across an artiﬁcial landscape representative of northern Wisconsin, USA. In addition, model validation and a sensitivity analysis were conducted.","container-title":"Ecological Modelling","DOI":"10.1016/j.ecolmodel.2004.01.022","ISSN":"03043800","issue":"1","journalAbbreviation":"Ecological Modelling","language":"en","note":"number: 1","page":"211-229","source":"DOI.org (Crossref)","title":"A forest growth and biomass module for a landscape simulation model, LANDIS: design, validation, and application","title-short":"A forest growth and biomass module for a landscape simulation model, LANDIS","volume":"180","author":[{"family":"Scheller","given":"Robert M."},{"family":"Mladenoff","given":"David J."}],"issued":{"date-parts":[["2004",12]]}}}],"schema":"https://github.com/citation-style-language/schema/raw/master/csl-citation.json"} </w:instrText>
            </w:r>
            <w:r>
              <w:fldChar w:fldCharType="separate"/>
            </w:r>
            <w:r w:rsidRPr="00D06277">
              <w:t>(2004)</w:t>
            </w:r>
            <w:r>
              <w:fldChar w:fldCharType="end"/>
            </w:r>
          </w:p>
        </w:tc>
      </w:tr>
      <w:tr w:rsidR="00A01109" w14:paraId="42642335" w14:textId="77777777" w:rsidTr="00EE364C">
        <w:trPr>
          <w:jc w:val="center"/>
        </w:trPr>
        <w:tc>
          <w:tcPr>
            <w:tcW w:w="2430" w:type="dxa"/>
            <w:tcBorders>
              <w:left w:val="nil"/>
              <w:right w:val="nil"/>
            </w:tcBorders>
          </w:tcPr>
          <w:p w14:paraId="5728FD41" w14:textId="057AFC68" w:rsidR="00A01109" w:rsidRDefault="00A01109" w:rsidP="0089192B">
            <w:pPr>
              <w:spacing w:after="0"/>
              <w:ind w:left="256"/>
              <w:jc w:val="left"/>
            </w:pPr>
            <w:r>
              <w:t>Base Wind extension</w:t>
            </w:r>
          </w:p>
        </w:tc>
        <w:tc>
          <w:tcPr>
            <w:tcW w:w="990" w:type="dxa"/>
            <w:tcBorders>
              <w:left w:val="nil"/>
              <w:right w:val="nil"/>
            </w:tcBorders>
          </w:tcPr>
          <w:p w14:paraId="0285BD4C" w14:textId="46C8BBA0" w:rsidR="00A01109" w:rsidRDefault="00A01109" w:rsidP="003552F2">
            <w:pPr>
              <w:spacing w:after="0"/>
              <w:jc w:val="center"/>
            </w:pPr>
            <w:r>
              <w:t>3.1</w:t>
            </w:r>
          </w:p>
        </w:tc>
        <w:tc>
          <w:tcPr>
            <w:tcW w:w="3870" w:type="dxa"/>
            <w:tcBorders>
              <w:left w:val="nil"/>
              <w:right w:val="nil"/>
            </w:tcBorders>
          </w:tcPr>
          <w:p w14:paraId="5A888672" w14:textId="36D41DBD" w:rsidR="00A01109" w:rsidRDefault="00A01109" w:rsidP="00A21A97">
            <w:pPr>
              <w:spacing w:after="0"/>
              <w:jc w:val="left"/>
            </w:pPr>
            <w:r>
              <w:t>A LANDIS-II extension that simulates wind disturbance.</w:t>
            </w:r>
          </w:p>
        </w:tc>
        <w:tc>
          <w:tcPr>
            <w:tcW w:w="2070" w:type="dxa"/>
            <w:tcBorders>
              <w:left w:val="nil"/>
              <w:right w:val="nil"/>
            </w:tcBorders>
          </w:tcPr>
          <w:p w14:paraId="429AA977" w14:textId="7AB2F6A4" w:rsidR="00A01109" w:rsidRDefault="00A01109" w:rsidP="00A21A97">
            <w:pPr>
              <w:spacing w:after="0"/>
              <w:jc w:val="left"/>
            </w:pPr>
            <w:r>
              <w:fldChar w:fldCharType="begin"/>
            </w:r>
            <w:r w:rsidR="00F926F8">
              <w:instrText xml:space="preserve"> ADDIN ZOTERO_ITEM CSL_CITATION {"citationID":"t9BYoANw","properties":{"formattedCitation":"(Mladenoff &amp; He, 1999)","plainCitation":"(Mladenoff &amp; He, 1999)","dontUpdate":true,"noteIndex":0},"citationItems":[{"id":7125,"uris":["http://zotero.org/users/1546414/items/WENSSZN8"],"uri":["http://zotero.org/users/1546414/items/WENSSZN8"],"itemData":{"id":7125,"type":"chapter","container-title":"Spatial modeling of forest landscape change: approaches and applications","event-place":"Cambridge, UK","page":"125-162","publisher":"Cambridge University Press","publisher-place":"Cambridge, UK","title":"Design, behavior and application of LANDIS, an object-oriented model of forest landscape disturbance and succession","author":[{"family":"Mladenoff","given":"David J."},{"family":"He","given":"Hong S."}],"issued":{"date-parts":[["1999"]]}}}],"schema":"https://github.com/citation-style-language/schema/raw/master/csl-citation.json"} </w:instrText>
            </w:r>
            <w:r>
              <w:fldChar w:fldCharType="separate"/>
            </w:r>
            <w:r w:rsidRPr="00E221EF">
              <w:t>Mladenoff &amp; He</w:t>
            </w:r>
            <w:r w:rsidR="00F926F8">
              <w:t xml:space="preserve"> (</w:t>
            </w:r>
            <w:r w:rsidRPr="00E221EF">
              <w:t>1999)</w:t>
            </w:r>
            <w:r>
              <w:fldChar w:fldCharType="end"/>
            </w:r>
          </w:p>
        </w:tc>
      </w:tr>
      <w:tr w:rsidR="00A01109" w14:paraId="17EBDA14" w14:textId="77777777" w:rsidTr="00EE364C">
        <w:trPr>
          <w:jc w:val="center"/>
        </w:trPr>
        <w:tc>
          <w:tcPr>
            <w:tcW w:w="2430" w:type="dxa"/>
            <w:tcBorders>
              <w:left w:val="nil"/>
              <w:right w:val="nil"/>
            </w:tcBorders>
          </w:tcPr>
          <w:p w14:paraId="47D8BFB4" w14:textId="5DED490A" w:rsidR="00A01109" w:rsidRDefault="00A01109" w:rsidP="0089192B">
            <w:pPr>
              <w:spacing w:after="0"/>
              <w:ind w:left="256"/>
              <w:jc w:val="left"/>
            </w:pPr>
            <w:r>
              <w:t>SOSIEL Harvest extension (SHE)</w:t>
            </w:r>
          </w:p>
        </w:tc>
        <w:tc>
          <w:tcPr>
            <w:tcW w:w="990" w:type="dxa"/>
            <w:tcBorders>
              <w:left w:val="nil"/>
              <w:right w:val="nil"/>
            </w:tcBorders>
          </w:tcPr>
          <w:p w14:paraId="3EEA9301" w14:textId="48D3BF22" w:rsidR="00A01109" w:rsidRDefault="00A01109" w:rsidP="003552F2">
            <w:pPr>
              <w:spacing w:after="0"/>
              <w:jc w:val="center"/>
            </w:pPr>
            <w:r>
              <w:t>1.1.9</w:t>
            </w:r>
          </w:p>
        </w:tc>
        <w:tc>
          <w:tcPr>
            <w:tcW w:w="3870" w:type="dxa"/>
            <w:tcBorders>
              <w:left w:val="nil"/>
              <w:right w:val="nil"/>
            </w:tcBorders>
          </w:tcPr>
          <w:p w14:paraId="613F3A6D" w14:textId="290F8C22" w:rsidR="00A01109" w:rsidRDefault="00A01109" w:rsidP="00A21A97">
            <w:pPr>
              <w:spacing w:after="0"/>
              <w:jc w:val="left"/>
            </w:pPr>
            <w:r>
              <w:t xml:space="preserve">A LANDIS-II extension that calls SOSIEL to analyze forest change and choose decision options and </w:t>
            </w:r>
            <w:r w:rsidR="00211F92">
              <w:t xml:space="preserve">calls </w:t>
            </w:r>
            <w:r>
              <w:t>BHE to implement the corresponding prescriptions.</w:t>
            </w:r>
          </w:p>
        </w:tc>
        <w:tc>
          <w:tcPr>
            <w:tcW w:w="2070" w:type="dxa"/>
            <w:tcBorders>
              <w:left w:val="nil"/>
              <w:right w:val="nil"/>
            </w:tcBorders>
          </w:tcPr>
          <w:p w14:paraId="51B13FDD" w14:textId="16699FCE" w:rsidR="00A01109" w:rsidRDefault="00A01109" w:rsidP="00A21A97">
            <w:pPr>
              <w:spacing w:after="0"/>
              <w:jc w:val="left"/>
            </w:pPr>
            <w:r>
              <w:t>Mode 2 is described in this document.</w:t>
            </w:r>
          </w:p>
        </w:tc>
      </w:tr>
      <w:tr w:rsidR="00A01109" w14:paraId="27A72B7C" w14:textId="77777777" w:rsidTr="00EE364C">
        <w:trPr>
          <w:jc w:val="center"/>
        </w:trPr>
        <w:tc>
          <w:tcPr>
            <w:tcW w:w="2430" w:type="dxa"/>
            <w:tcBorders>
              <w:left w:val="nil"/>
              <w:right w:val="nil"/>
            </w:tcBorders>
          </w:tcPr>
          <w:p w14:paraId="11F22632" w14:textId="77FFAB36" w:rsidR="00A01109" w:rsidRDefault="00A01109" w:rsidP="00A21A97">
            <w:pPr>
              <w:spacing w:after="0"/>
              <w:jc w:val="left"/>
            </w:pPr>
            <w:r>
              <w:t>SOSIEL algorithm</w:t>
            </w:r>
          </w:p>
        </w:tc>
        <w:tc>
          <w:tcPr>
            <w:tcW w:w="990" w:type="dxa"/>
            <w:tcBorders>
              <w:left w:val="nil"/>
              <w:right w:val="nil"/>
            </w:tcBorders>
          </w:tcPr>
          <w:p w14:paraId="204DF2DF" w14:textId="6F083077" w:rsidR="00A01109" w:rsidRDefault="00A01109" w:rsidP="003552F2">
            <w:pPr>
              <w:spacing w:after="0"/>
              <w:jc w:val="center"/>
            </w:pPr>
            <w:r>
              <w:t>2.4.4</w:t>
            </w:r>
          </w:p>
        </w:tc>
        <w:tc>
          <w:tcPr>
            <w:tcW w:w="3870" w:type="dxa"/>
            <w:tcBorders>
              <w:left w:val="nil"/>
              <w:right w:val="nil"/>
            </w:tcBorders>
          </w:tcPr>
          <w:p w14:paraId="70864D7D" w14:textId="48167331" w:rsidR="00A01109" w:rsidRDefault="00A01109" w:rsidP="00A21A97">
            <w:pPr>
              <w:spacing w:after="0"/>
              <w:jc w:val="left"/>
            </w:pPr>
            <w:r>
              <w:t xml:space="preserve">An otherwise separate multi-agent model that is called by SHE to </w:t>
            </w:r>
            <w:r>
              <w:lastRenderedPageBreak/>
              <w:t>analyze forest change and choose decision options.</w:t>
            </w:r>
          </w:p>
        </w:tc>
        <w:tc>
          <w:tcPr>
            <w:tcW w:w="2070" w:type="dxa"/>
            <w:tcBorders>
              <w:left w:val="nil"/>
              <w:right w:val="nil"/>
            </w:tcBorders>
          </w:tcPr>
          <w:p w14:paraId="11AFFDC5" w14:textId="7C0F42E5" w:rsidR="00A01109" w:rsidRDefault="00A01109" w:rsidP="00A21A97">
            <w:pPr>
              <w:spacing w:after="0"/>
              <w:jc w:val="left"/>
            </w:pPr>
            <w:r>
              <w:lastRenderedPageBreak/>
              <w:t xml:space="preserve">Sotnik </w:t>
            </w:r>
            <w:r>
              <w:fldChar w:fldCharType="begin"/>
            </w:r>
            <w:r>
              <w:instrText xml:space="preserve"> ADDIN ZOTERO_ITEM CSL_CITATION {"citationID":"cIjo4bMg","properties":{"formattedCitation":"(Sotnik, 2018)","plainCitation":"(Sotnik, 2018)","dontUpdate":true,"noteIndex":0},"citationItems":[{"id":8698,"uris":["http://zotero.org/users/1546414/items/72FJUSH7"],"uri":["http://zotero.org/users/1546414/items/72FJUSH7"],"itemData":{"id":8698,"type":"article-journal","abstract":"This article describes the open-source cognitive multi-agent knowledge-based SOSIEL (Self-Organizing Social &amp; Inductive Evolutionary Learning) Platform, designed for building the social components of social-ecological decision support systems, consisting of agents empowered with a cognitive architecture. The platform can simulate the cross-generational progression of one or a large number of agents that can interact among themselves and/or with coupled natural and/or technical systems, learn from their and each other’s experience, create new practices, and make decisions about taking and then take (potentially collective) actions. The platform can also be used for conducting hypothetical experiments that are focused on studying the interactions among: (a) crossgenerational population dynamics, (b) self-organizing multi-layered social network structures, (c) evolving place-based knowledge, (d) learning, (e) decision-making, (f) collective action and its potential, and (g) social and (when coupled) social-ecological outcomes. The article describes a simple model that was built with the SOSIEL Platform, which simulates the co-evolution of mental models among socially learning agents.","container-title":"Biologically Inspired Cognitive Architectures","DOI":"10.1016/j.bica.2018.09.001","ISSN":"2212683X","journalAbbreviation":"Biologically Inspired Cognitive Architectures","language":"en","page":"103-117","source":"DOI.org (Crossref)","title":"The SOSIEL Platform: Knowledge-based, cognitive, and multi-agent","title-short":"The SOSIEL Platform","volume":"26","author":[{"family":"Sotnik","given":"Garry"}],"issued":{"date-parts":[["2018",10]]}}}],"schema":"https://github.com/citation-style-language/schema/raw/master/csl-citation.json"} </w:instrText>
            </w:r>
            <w:r>
              <w:fldChar w:fldCharType="separate"/>
            </w:r>
            <w:r w:rsidRPr="00D06277">
              <w:t>(2018)</w:t>
            </w:r>
            <w:r>
              <w:fldChar w:fldCharType="end"/>
            </w:r>
          </w:p>
        </w:tc>
      </w:tr>
    </w:tbl>
    <w:p w14:paraId="12970266" w14:textId="77777777" w:rsidR="005674C2" w:rsidRDefault="005674C2" w:rsidP="00CA0063"/>
    <w:p w14:paraId="2B01E9BB" w14:textId="59D8BAE4" w:rsidR="009617CD" w:rsidRDefault="005674C2" w:rsidP="00CA0063">
      <w:r>
        <w:t xml:space="preserve">The </w:t>
      </w:r>
      <w:r w:rsidR="009617CD">
        <w:t xml:space="preserve">User Guides for LANDIS-II and its extensions </w:t>
      </w:r>
      <w:r w:rsidR="00250F5D">
        <w:t xml:space="preserve">(including SHE) </w:t>
      </w:r>
      <w:r w:rsidR="00FD0F63">
        <w:t>can</w:t>
      </w:r>
      <w:r w:rsidR="009617CD">
        <w:t xml:space="preserve"> be found at: </w:t>
      </w:r>
      <w:hyperlink r:id="rId9" w:history="1">
        <w:r w:rsidR="009617CD" w:rsidRPr="00151536">
          <w:rPr>
            <w:rStyle w:val="Hyperlink"/>
          </w:rPr>
          <w:t>www.landis-ii.org</w:t>
        </w:r>
      </w:hyperlink>
      <w:r w:rsidR="009617CD">
        <w:t xml:space="preserve">. The User Guide for </w:t>
      </w:r>
      <w:r w:rsidR="00250F5D">
        <w:t xml:space="preserve">the </w:t>
      </w:r>
      <w:r w:rsidR="009617CD">
        <w:t xml:space="preserve">SOSIEL </w:t>
      </w:r>
      <w:r w:rsidR="00250F5D">
        <w:t xml:space="preserve">algorithm </w:t>
      </w:r>
      <w:r w:rsidR="00C8531A">
        <w:t xml:space="preserve">and its specifications </w:t>
      </w:r>
      <w:r w:rsidR="00FD0F63">
        <w:t>can</w:t>
      </w:r>
      <w:r w:rsidR="009617CD">
        <w:t xml:space="preserve"> be found at: </w:t>
      </w:r>
      <w:hyperlink r:id="rId10" w:history="1">
        <w:r w:rsidR="00A5448E">
          <w:rPr>
            <w:rStyle w:val="Hyperlink"/>
          </w:rPr>
          <w:t>http://www.sosiel.org/sosiel</w:t>
        </w:r>
      </w:hyperlink>
      <w:r w:rsidR="009617CD">
        <w:t>.</w:t>
      </w:r>
    </w:p>
    <w:p w14:paraId="19A4FD4C" w14:textId="77777777" w:rsidR="00043803" w:rsidRDefault="00043803" w:rsidP="00CA0063"/>
    <w:p w14:paraId="784FFF2D" w14:textId="06E52AD0" w:rsidR="00DF45CE" w:rsidRDefault="00C2736B" w:rsidP="00380F79">
      <w:pPr>
        <w:pStyle w:val="Heading1"/>
      </w:pPr>
      <w:bookmarkStart w:id="3" w:name="_Toc62897694"/>
      <w:r>
        <w:t>1</w:t>
      </w:r>
      <w:r w:rsidR="00380F79">
        <w:t>.</w:t>
      </w:r>
      <w:r w:rsidR="00942475">
        <w:t xml:space="preserve"> </w:t>
      </w:r>
      <w:r w:rsidR="00380F79">
        <w:t xml:space="preserve">Overview: </w:t>
      </w:r>
      <w:r w:rsidR="00DF45CE" w:rsidRPr="00DF45CE">
        <w:t>Purpose and patterns</w:t>
      </w:r>
      <w:bookmarkEnd w:id="3"/>
    </w:p>
    <w:p w14:paraId="5BC59171" w14:textId="56D3F9DA" w:rsidR="001D6EBB" w:rsidRDefault="00E67B14" w:rsidP="00E67B14">
      <w:r w:rsidRPr="00E67B14">
        <w:rPr>
          <w:b/>
          <w:bCs/>
        </w:rPr>
        <w:t>What is the purpose of the model?</w:t>
      </w:r>
      <w:r>
        <w:t xml:space="preserve"> </w:t>
      </w:r>
      <w:r w:rsidR="00860199">
        <w:t xml:space="preserve">The purpose of </w:t>
      </w:r>
      <w:r w:rsidR="00207919">
        <w:t>SHE</w:t>
      </w:r>
      <w:r w:rsidR="00860199">
        <w:t xml:space="preserve"> in Mode 2</w:t>
      </w:r>
      <w:r w:rsidR="00207919">
        <w:t xml:space="preserve"> is to</w:t>
      </w:r>
      <w:r>
        <w:t xml:space="preserve"> simulate boundedly-rational and dynamic large-scale </w:t>
      </w:r>
      <w:r w:rsidR="00D44022">
        <w:t>forest</w:t>
      </w:r>
      <w:r>
        <w:t xml:space="preserve"> management on the LANDIS-II landscape.</w:t>
      </w:r>
    </w:p>
    <w:p w14:paraId="323CD53E" w14:textId="51C985C8" w:rsidR="00E67B14" w:rsidRDefault="005A51FE" w:rsidP="00E67B14">
      <w:r w:rsidRPr="005A51FE">
        <w:rPr>
          <w:b/>
          <w:bCs/>
        </w:rPr>
        <w:t>What is the purpose of the study?</w:t>
      </w:r>
      <w:r>
        <w:t xml:space="preserve"> </w:t>
      </w:r>
      <w:r w:rsidR="0000315A">
        <w:t>To compare three alternative</w:t>
      </w:r>
      <w:r w:rsidR="00012589">
        <w:t xml:space="preserve"> approaches to modeling forest management</w:t>
      </w:r>
      <w:r w:rsidR="006416DB">
        <w:t xml:space="preserve"> (A1</w:t>
      </w:r>
      <w:r w:rsidR="00FD0F63">
        <w:t>–A</w:t>
      </w:r>
      <w:r w:rsidR="006416DB">
        <w:t>3)</w:t>
      </w:r>
      <w:r w:rsidR="00012589">
        <w:t>.</w:t>
      </w:r>
      <w:r>
        <w:t xml:space="preserve"> As such, there are </w:t>
      </w:r>
      <w:r w:rsidR="005E3D68">
        <w:t>three</w:t>
      </w:r>
      <w:r w:rsidR="0000315A">
        <w:t xml:space="preserve"> </w:t>
      </w:r>
      <w:r>
        <w:t xml:space="preserve">different </w:t>
      </w:r>
      <w:r w:rsidR="0000315A">
        <w:t xml:space="preserve">configurations of SHE </w:t>
      </w:r>
      <w:r>
        <w:t>described in this document.</w:t>
      </w:r>
    </w:p>
    <w:p w14:paraId="364CD385" w14:textId="3EACFA06" w:rsidR="005A51FE" w:rsidRDefault="005A51FE" w:rsidP="00E67B14">
      <w:r w:rsidRPr="00606C61">
        <w:rPr>
          <w:b/>
          <w:bCs/>
        </w:rPr>
        <w:t>For whom is the model designed?</w:t>
      </w:r>
      <w:r>
        <w:t xml:space="preserve"> SHE is designed for </w:t>
      </w:r>
      <w:r w:rsidR="00606C61">
        <w:t>LANDIS-II</w:t>
      </w:r>
      <w:r w:rsidR="0008011E">
        <w:t xml:space="preserve"> users</w:t>
      </w:r>
      <w:r w:rsidR="00D44022">
        <w:t xml:space="preserve">, </w:t>
      </w:r>
      <w:r w:rsidR="00211F92">
        <w:t xml:space="preserve">who </w:t>
      </w:r>
      <w:r w:rsidR="00D44022">
        <w:t>include graduate students, researchers, and forestry specialists</w:t>
      </w:r>
      <w:r w:rsidR="00606C61">
        <w:t>.</w:t>
      </w:r>
    </w:p>
    <w:p w14:paraId="7C57AC53" w14:textId="77777777" w:rsidR="0000315A" w:rsidRPr="00E67B14" w:rsidRDefault="0000315A" w:rsidP="00E67B14"/>
    <w:p w14:paraId="15546614" w14:textId="3B1E1DA7" w:rsidR="00DF45CE" w:rsidRDefault="00C2736B" w:rsidP="00380F79">
      <w:pPr>
        <w:pStyle w:val="Heading1"/>
      </w:pPr>
      <w:bookmarkStart w:id="4" w:name="_Toc62897695"/>
      <w:r>
        <w:t>2</w:t>
      </w:r>
      <w:r w:rsidR="00380F79">
        <w:t>.</w:t>
      </w:r>
      <w:r>
        <w:t xml:space="preserve"> </w:t>
      </w:r>
      <w:r w:rsidR="00380F79">
        <w:t xml:space="preserve">Overview: </w:t>
      </w:r>
      <w:r w:rsidR="00DF45CE">
        <w:t>Entities, state variables</w:t>
      </w:r>
      <w:r w:rsidR="00FD0F63">
        <w:t>,</w:t>
      </w:r>
      <w:r w:rsidR="00DF45CE">
        <w:t xml:space="preserve"> and scales</w:t>
      </w:r>
      <w:bookmarkEnd w:id="4"/>
    </w:p>
    <w:p w14:paraId="72560A84" w14:textId="5693642F" w:rsidR="0084422C" w:rsidRDefault="003F3E04" w:rsidP="003F3E04">
      <w:r w:rsidRPr="003F3E04">
        <w:rPr>
          <w:b/>
          <w:bCs/>
        </w:rPr>
        <w:t>What kinds of entities are in the model?</w:t>
      </w:r>
      <w:r>
        <w:t xml:space="preserve"> </w:t>
      </w:r>
      <w:r w:rsidR="00207919" w:rsidRPr="001D6EBB">
        <w:rPr>
          <w:b/>
          <w:bCs/>
        </w:rPr>
        <w:t>By what state variables, or attributes, are these entities characterized?</w:t>
      </w:r>
      <w:r w:rsidR="00207919">
        <w:t xml:space="preserve"> </w:t>
      </w:r>
      <w:r w:rsidR="009367CD">
        <w:t xml:space="preserve">There are </w:t>
      </w:r>
      <w:r w:rsidR="005E3D68">
        <w:t>two</w:t>
      </w:r>
      <w:r w:rsidR="009367CD">
        <w:t xml:space="preserve"> entities in the overall model</w:t>
      </w:r>
      <w:r w:rsidR="0084422C">
        <w:t>:</w:t>
      </w:r>
    </w:p>
    <w:p w14:paraId="50FE0471" w14:textId="1D93EAA3" w:rsidR="0084422C" w:rsidRDefault="009367CD" w:rsidP="001418D1">
      <w:pPr>
        <w:pStyle w:val="ListParagraph"/>
        <w:numPr>
          <w:ilvl w:val="0"/>
          <w:numId w:val="17"/>
        </w:numPr>
        <w:ind w:left="360"/>
      </w:pPr>
      <w:r>
        <w:t>the forest manager agent,</w:t>
      </w:r>
      <w:r w:rsidR="00207919">
        <w:t xml:space="preserve"> which is characterized by its goal</w:t>
      </w:r>
      <w:r w:rsidR="00860199">
        <w:t>,</w:t>
      </w:r>
      <w:r w:rsidR="001870A6">
        <w:t xml:space="preserve"> </w:t>
      </w:r>
      <w:r w:rsidR="005E3D68">
        <w:t>decision options (</w:t>
      </w:r>
      <w:r w:rsidR="00207919">
        <w:t>DOs</w:t>
      </w:r>
      <w:r w:rsidR="005E3D68">
        <w:t>)</w:t>
      </w:r>
      <w:r w:rsidR="00860199">
        <w:t>, and cognitive processes</w:t>
      </w:r>
      <w:r w:rsidR="00207919">
        <w:t xml:space="preserve">; </w:t>
      </w:r>
      <w:r w:rsidR="005E3D68">
        <w:t>and</w:t>
      </w:r>
    </w:p>
    <w:p w14:paraId="32E3A391" w14:textId="0968F1D7" w:rsidR="00BE34CD" w:rsidRDefault="0084422C" w:rsidP="001418D1">
      <w:pPr>
        <w:pStyle w:val="ListParagraph"/>
        <w:numPr>
          <w:ilvl w:val="0"/>
          <w:numId w:val="17"/>
        </w:numPr>
        <w:ind w:left="360"/>
      </w:pPr>
      <w:r>
        <w:t xml:space="preserve">the </w:t>
      </w:r>
      <w:r w:rsidR="009367CD">
        <w:t>tree cohorts</w:t>
      </w:r>
      <w:r>
        <w:t xml:space="preserve">, which are characterized by </w:t>
      </w:r>
      <w:r w:rsidR="00D44022">
        <w:t>their</w:t>
      </w:r>
      <w:r w:rsidR="00C2691C">
        <w:t xml:space="preserve"> </w:t>
      </w:r>
      <w:r>
        <w:t>species, age</w:t>
      </w:r>
      <w:r w:rsidR="00C2691C">
        <w:t xml:space="preserve"> range</w:t>
      </w:r>
      <w:r>
        <w:t>, and location</w:t>
      </w:r>
      <w:r w:rsidR="009367CD">
        <w:t>.</w:t>
      </w:r>
    </w:p>
    <w:p w14:paraId="1A127237" w14:textId="77777777" w:rsidR="001418D1" w:rsidRDefault="001418D1" w:rsidP="001418D1"/>
    <w:p w14:paraId="0F226A6E" w14:textId="04FD2E08" w:rsidR="00E845A4" w:rsidRDefault="00C6649A" w:rsidP="009B7D30">
      <w:r w:rsidRPr="0084422C">
        <w:rPr>
          <w:b/>
          <w:bCs/>
        </w:rPr>
        <w:t xml:space="preserve">Are the </w:t>
      </w:r>
      <w:r w:rsidR="00207919">
        <w:rPr>
          <w:b/>
          <w:bCs/>
        </w:rPr>
        <w:t>entities</w:t>
      </w:r>
      <w:r w:rsidRPr="0084422C">
        <w:rPr>
          <w:b/>
          <w:bCs/>
        </w:rPr>
        <w:t xml:space="preserve"> heterogeneous? If yes, which state variables and/or processes differ </w:t>
      </w:r>
      <w:r w:rsidR="00881731">
        <w:rPr>
          <w:b/>
          <w:bCs/>
        </w:rPr>
        <w:t>among</w:t>
      </w:r>
      <w:r w:rsidR="00881731" w:rsidRPr="0084422C">
        <w:rPr>
          <w:b/>
          <w:bCs/>
        </w:rPr>
        <w:t xml:space="preserve"> </w:t>
      </w:r>
      <w:r w:rsidRPr="0084422C">
        <w:rPr>
          <w:b/>
          <w:bCs/>
        </w:rPr>
        <w:t>the</w:t>
      </w:r>
      <w:r w:rsidR="00207919">
        <w:rPr>
          <w:b/>
          <w:bCs/>
        </w:rPr>
        <w:t>m</w:t>
      </w:r>
      <w:r w:rsidRPr="0084422C">
        <w:rPr>
          <w:b/>
          <w:bCs/>
        </w:rPr>
        <w:t>?</w:t>
      </w:r>
      <w:r>
        <w:t xml:space="preserve"> </w:t>
      </w:r>
      <w:r w:rsidR="00C2691C">
        <w:t xml:space="preserve">The study compares three </w:t>
      </w:r>
      <w:r w:rsidR="00A91E52">
        <w:t xml:space="preserve">alternative </w:t>
      </w:r>
      <w:r w:rsidR="00C2691C">
        <w:t xml:space="preserve">approaches to modeling </w:t>
      </w:r>
      <w:r w:rsidR="00A91E52">
        <w:t xml:space="preserve">the decision-making of a </w:t>
      </w:r>
      <w:r w:rsidR="00C2691C">
        <w:t>forest manage</w:t>
      </w:r>
      <w:r w:rsidR="00A91E52">
        <w:t>r</w:t>
      </w:r>
      <w:r w:rsidR="00C2691C">
        <w:t xml:space="preserve">. </w:t>
      </w:r>
      <w:r w:rsidR="00A91E52">
        <w:t>In other word</w:t>
      </w:r>
      <w:r w:rsidR="00FD0F63">
        <w:t>s</w:t>
      </w:r>
      <w:r w:rsidR="00A91E52">
        <w:t xml:space="preserve">, there are three models being compared, which differ in their approach to modeling forest management. </w:t>
      </w:r>
      <w:r w:rsidR="00490161">
        <w:t>D</w:t>
      </w:r>
      <w:r w:rsidR="00C2691C">
        <w:t xml:space="preserve">uring any one simulation, only one forest manager is simulated. </w:t>
      </w:r>
      <w:r w:rsidR="00E845A4">
        <w:t xml:space="preserve">The three agents differ by their numbers of DOs and </w:t>
      </w:r>
      <w:r w:rsidR="00490161">
        <w:t xml:space="preserve">types of </w:t>
      </w:r>
      <w:r w:rsidR="00E845A4">
        <w:t xml:space="preserve">cognitive processes. The </w:t>
      </w:r>
      <w:r w:rsidR="00490161">
        <w:t xml:space="preserve">modeled forest manager </w:t>
      </w:r>
      <w:r w:rsidR="00E845A4">
        <w:t xml:space="preserve">in the first approach (A1) has 33 DOs and does not activate any </w:t>
      </w:r>
      <w:r w:rsidR="006836C9">
        <w:t xml:space="preserve">decision-making </w:t>
      </w:r>
      <w:r w:rsidR="00E845A4">
        <w:t xml:space="preserve">cognitive processes during a simulation. The agent in the second approach (A2) has 99 DOs and </w:t>
      </w:r>
      <w:r w:rsidR="00490161">
        <w:t xml:space="preserve">can </w:t>
      </w:r>
      <w:r w:rsidR="00E845A4">
        <w:t xml:space="preserve">activate </w:t>
      </w:r>
      <w:r w:rsidR="003A1496">
        <w:t xml:space="preserve">the following </w:t>
      </w:r>
      <w:r w:rsidR="00490161">
        <w:t>four</w:t>
      </w:r>
      <w:r w:rsidR="003A1496">
        <w:t xml:space="preserve"> </w:t>
      </w:r>
      <w:r w:rsidR="00E845A4">
        <w:t>cognitive processes</w:t>
      </w:r>
      <w:r w:rsidR="003A1496">
        <w:t xml:space="preserve"> during a simulation:</w:t>
      </w:r>
      <w:r w:rsidR="00E845A4">
        <w:t xml:space="preserve"> </w:t>
      </w:r>
      <w:r w:rsidR="003A1496">
        <w:t xml:space="preserve">anticipatory learning, </w:t>
      </w:r>
      <w:r w:rsidR="000D5FBE">
        <w:t>goal selecting,</w:t>
      </w:r>
      <w:r w:rsidR="003A1496">
        <w:t xml:space="preserve"> satisficing, and action-taking. The agent in the third approach (A3) </w:t>
      </w:r>
      <w:r w:rsidR="006836C9">
        <w:t xml:space="preserve">starts with 33 DOs and </w:t>
      </w:r>
      <w:r w:rsidR="00FD0F63">
        <w:t xml:space="preserve">activates two cognitive processes </w:t>
      </w:r>
      <w:r w:rsidR="00490161">
        <w:t xml:space="preserve">in </w:t>
      </w:r>
      <w:r w:rsidR="003A1496">
        <w:t>addition</w:t>
      </w:r>
      <w:r w:rsidR="00490161">
        <w:t xml:space="preserve"> </w:t>
      </w:r>
      <w:r w:rsidR="003A1496">
        <w:t xml:space="preserve">to </w:t>
      </w:r>
      <w:r w:rsidR="00490161">
        <w:t xml:space="preserve">those of </w:t>
      </w:r>
      <w:r w:rsidR="003A1496">
        <w:t>A2: counterfactual thinking and innovating.</w:t>
      </w:r>
    </w:p>
    <w:p w14:paraId="3C5B6840" w14:textId="0D00892E" w:rsidR="00C6649A" w:rsidRDefault="00C2691C" w:rsidP="009B7D30">
      <w:r>
        <w:t>T</w:t>
      </w:r>
      <w:r w:rsidR="0084422C">
        <w:t>ree cohorts</w:t>
      </w:r>
      <w:r w:rsidR="001870A6">
        <w:t xml:space="preserve"> </w:t>
      </w:r>
      <w:r w:rsidR="00490161">
        <w:t xml:space="preserve">are the same in all three approaches but </w:t>
      </w:r>
      <w:r w:rsidR="0084422C">
        <w:t xml:space="preserve">differ </w:t>
      </w:r>
      <w:r w:rsidR="00490161">
        <w:t xml:space="preserve">among themselves in the following ways: </w:t>
      </w:r>
      <w:r>
        <w:t xml:space="preserve">their </w:t>
      </w:r>
      <w:r w:rsidR="0084422C">
        <w:t>species, age</w:t>
      </w:r>
      <w:r>
        <w:t xml:space="preserve"> range</w:t>
      </w:r>
      <w:r w:rsidR="0084422C">
        <w:t xml:space="preserve">, and location, with the composition of their overall population </w:t>
      </w:r>
      <w:r w:rsidR="0084422C">
        <w:lastRenderedPageBreak/>
        <w:t xml:space="preserve">changing over time </w:t>
      </w:r>
      <w:r w:rsidR="00FD0F63">
        <w:t>because of</w:t>
      </w:r>
      <w:r w:rsidR="0084422C">
        <w:t xml:space="preserve"> new cohorts </w:t>
      </w:r>
      <w:r w:rsidR="00207919">
        <w:t>establishing</w:t>
      </w:r>
      <w:r w:rsidR="00211F92">
        <w:t>,</w:t>
      </w:r>
      <w:r w:rsidR="0084422C">
        <w:t xml:space="preserve"> older </w:t>
      </w:r>
      <w:r w:rsidR="00FD0F63">
        <w:t>cohorts</w:t>
      </w:r>
      <w:r w:rsidR="0084422C">
        <w:t xml:space="preserve"> dying</w:t>
      </w:r>
      <w:r w:rsidR="00211F92">
        <w:t>, and cohorts (or partial cohorts) dying after wind events</w:t>
      </w:r>
      <w:r w:rsidR="0084422C">
        <w:t>.</w:t>
      </w:r>
    </w:p>
    <w:p w14:paraId="16A05E5A" w14:textId="39DA9810" w:rsidR="00606C61" w:rsidRDefault="00606C61" w:rsidP="009B7D30">
      <w:r w:rsidRPr="00F3118B">
        <w:rPr>
          <w:b/>
          <w:bCs/>
        </w:rPr>
        <w:t>What are the exogenous factors/drivers of the model?</w:t>
      </w:r>
      <w:r>
        <w:t xml:space="preserve"> </w:t>
      </w:r>
      <w:r w:rsidR="00207919">
        <w:t xml:space="preserve">The model is not driven by any </w:t>
      </w:r>
      <w:r w:rsidR="003A1496" w:rsidRPr="003A1496">
        <w:t>dynamic</w:t>
      </w:r>
      <w:r w:rsidR="003A1496">
        <w:t xml:space="preserve"> </w:t>
      </w:r>
      <w:r w:rsidR="00207919">
        <w:t xml:space="preserve">exogenous factors. </w:t>
      </w:r>
      <w:r w:rsidR="001870A6">
        <w:t>Exogenous</w:t>
      </w:r>
      <w:r w:rsidR="00C2691C">
        <w:t>ly</w:t>
      </w:r>
      <w:r w:rsidR="001870A6">
        <w:t xml:space="preserve"> projected climate data is used to calculate BSE’s probability of establishment values</w:t>
      </w:r>
      <w:r w:rsidR="00C2691C">
        <w:t xml:space="preserve"> for each of the 33 species</w:t>
      </w:r>
      <w:r w:rsidR="00A5448E">
        <w:t xml:space="preserve"> of trees</w:t>
      </w:r>
      <w:r w:rsidR="001870A6">
        <w:t>, which are used as part of initial conditions and are thereby</w:t>
      </w:r>
      <w:r w:rsidR="00B44F27">
        <w:t xml:space="preserve"> </w:t>
      </w:r>
      <w:r w:rsidR="001870A6">
        <w:t>internal to the model during a simulation.</w:t>
      </w:r>
    </w:p>
    <w:p w14:paraId="3FBA5F2F" w14:textId="19400B9E" w:rsidR="00F3118B" w:rsidRDefault="00F3118B" w:rsidP="009B7D30">
      <w:r w:rsidRPr="00F3118B">
        <w:rPr>
          <w:b/>
          <w:bCs/>
        </w:rPr>
        <w:t>If applicable, how is space included in the model?</w:t>
      </w:r>
      <w:r>
        <w:t xml:space="preserve"> </w:t>
      </w:r>
      <w:r w:rsidR="00B44F27">
        <w:t xml:space="preserve">LANDIS-II provides a two-dimensional landscape, throughout which tree cohorts are spread out and on which the forest manager </w:t>
      </w:r>
      <w:r w:rsidR="00043803">
        <w:t xml:space="preserve">agent </w:t>
      </w:r>
      <w:r w:rsidR="00B44F27">
        <w:t>implements its DOs</w:t>
      </w:r>
      <w:r>
        <w:t>.</w:t>
      </w:r>
    </w:p>
    <w:p w14:paraId="268B6CEC" w14:textId="324FE85A" w:rsidR="003F3E04" w:rsidRDefault="003F3E04" w:rsidP="003F3E04">
      <w:r w:rsidRPr="00E2109F">
        <w:rPr>
          <w:b/>
          <w:bCs/>
        </w:rPr>
        <w:t>What are the temporal and spatial resolutions and extents of the model?</w:t>
      </w:r>
      <w:r w:rsidR="00E2109F">
        <w:t xml:space="preserve"> </w:t>
      </w:r>
      <w:r w:rsidR="000F6553">
        <w:t>T</w:t>
      </w:r>
      <w:r w:rsidR="00B04FC1">
        <w:t>he model simulates for 150 years, with forest management occurring every 5</w:t>
      </w:r>
      <w:r w:rsidR="00FD0F63">
        <w:t xml:space="preserve"> years</w:t>
      </w:r>
      <w:r w:rsidR="00B04FC1">
        <w:t>.</w:t>
      </w:r>
    </w:p>
    <w:p w14:paraId="1442311D" w14:textId="3E919398" w:rsidR="00AD3049" w:rsidRDefault="00771999" w:rsidP="00EE364C">
      <w:pPr>
        <w:pStyle w:val="ListParagraph"/>
      </w:pPr>
      <w:r>
        <w:t>Cell length = 142 m, cell area = 2.0164 ha</w:t>
      </w:r>
    </w:p>
    <w:p w14:paraId="2085196C" w14:textId="71D81252" w:rsidR="00FB176F" w:rsidRDefault="00771999" w:rsidP="00EE364C">
      <w:pPr>
        <w:pStyle w:val="ListParagraph"/>
      </w:pPr>
      <w:r>
        <w:t>Map dimensions: 1,962 rows by 1,886 columns = 3,700,332 cells</w:t>
      </w:r>
      <w:r w:rsidR="006416DB">
        <w:t xml:space="preserve"> (</w:t>
      </w:r>
      <w:r w:rsidR="000F6553">
        <w:t xml:space="preserve">forest </w:t>
      </w:r>
      <w:r w:rsidR="006416DB">
        <w:t>sites)</w:t>
      </w:r>
    </w:p>
    <w:p w14:paraId="428FD3BA" w14:textId="08459EC0" w:rsidR="00FB176F" w:rsidRDefault="000F6553" w:rsidP="00EE364C">
      <w:pPr>
        <w:pStyle w:val="ListParagraph"/>
      </w:pPr>
      <w:r>
        <w:t>Forest s</w:t>
      </w:r>
      <w:r w:rsidR="00771999">
        <w:t>ites: 1,271,793 active (34.4%), 2,428,539 inactive (65.6%)</w:t>
      </w:r>
    </w:p>
    <w:p w14:paraId="700FA702" w14:textId="0E5800E7" w:rsidR="00051FC7" w:rsidRPr="003F3E04" w:rsidRDefault="00051FC7" w:rsidP="003552F2"/>
    <w:p w14:paraId="5112995C" w14:textId="03B2F9F2" w:rsidR="00DF45CE" w:rsidRDefault="00DF45CE" w:rsidP="00380F79">
      <w:pPr>
        <w:pStyle w:val="Heading1"/>
      </w:pPr>
      <w:bookmarkStart w:id="5" w:name="_Toc62897696"/>
      <w:r>
        <w:t>3</w:t>
      </w:r>
      <w:r w:rsidR="00380F79">
        <w:t>.</w:t>
      </w:r>
      <w:r>
        <w:t xml:space="preserve"> </w:t>
      </w:r>
      <w:r w:rsidR="00380F79">
        <w:t xml:space="preserve">Overview: </w:t>
      </w:r>
      <w:r>
        <w:t>Process overview and scheduling</w:t>
      </w:r>
      <w:bookmarkEnd w:id="5"/>
    </w:p>
    <w:p w14:paraId="62B02AC4" w14:textId="3625321A" w:rsidR="00C240F6" w:rsidRDefault="005A5D48" w:rsidP="00AA4D0C">
      <w:r w:rsidRPr="00C240F6">
        <w:rPr>
          <w:b/>
          <w:bCs/>
        </w:rPr>
        <w:t>What entity does what, and in what order?</w:t>
      </w:r>
      <w:r w:rsidR="00BB3EA8">
        <w:t xml:space="preserve"> LANDIS-II </w:t>
      </w:r>
      <w:r w:rsidR="009827F0">
        <w:t xml:space="preserve">calls the extensions </w:t>
      </w:r>
      <w:r w:rsidR="00FD0F63">
        <w:t>at five-year timesteps</w:t>
      </w:r>
      <w:r w:rsidR="006416DB">
        <w:t xml:space="preserve"> </w:t>
      </w:r>
      <w:r w:rsidR="009827F0">
        <w:t xml:space="preserve">and in the </w:t>
      </w:r>
      <w:r w:rsidR="00BB3EA8">
        <w:t>following order</w:t>
      </w:r>
      <w:r w:rsidR="00C240F6">
        <w:t>:</w:t>
      </w:r>
      <w:r w:rsidR="00B04FC1">
        <w:t xml:space="preserve"> (1) BSE,</w:t>
      </w:r>
      <w:r w:rsidR="0082446A">
        <w:t xml:space="preserve"> which simulates succession</w:t>
      </w:r>
      <w:r w:rsidR="00291F42">
        <w:t xml:space="preserve"> (e.g., grows cohorts)</w:t>
      </w:r>
      <w:r w:rsidR="0082446A">
        <w:t>;</w:t>
      </w:r>
      <w:r w:rsidR="00B04FC1">
        <w:t xml:space="preserve"> </w:t>
      </w:r>
      <w:r w:rsidR="00FD0F63">
        <w:t xml:space="preserve">(2) Base Wind, which simulates wind disturbance events (e.g., causes mortality to partial or complete cohorts); </w:t>
      </w:r>
      <w:r w:rsidR="0082446A">
        <w:t xml:space="preserve">and </w:t>
      </w:r>
      <w:r w:rsidR="009827F0">
        <w:t xml:space="preserve">then </w:t>
      </w:r>
      <w:r w:rsidR="00B04FC1">
        <w:t>(</w:t>
      </w:r>
      <w:r w:rsidR="00FD0F63">
        <w:t>3</w:t>
      </w:r>
      <w:r w:rsidR="00B04FC1">
        <w:t>) SHE</w:t>
      </w:r>
      <w:r w:rsidR="0082446A">
        <w:t xml:space="preserve">, which </w:t>
      </w:r>
      <w:r w:rsidR="009827F0">
        <w:t>simulates the forest management.</w:t>
      </w:r>
      <w:r w:rsidR="006105B0">
        <w:t xml:space="preserve"> </w:t>
      </w:r>
      <w:r w:rsidR="00881B5E">
        <w:t xml:space="preserve">SHE first calls on the </w:t>
      </w:r>
      <w:r w:rsidR="0082446A">
        <w:t xml:space="preserve">SOSIEL </w:t>
      </w:r>
      <w:r w:rsidR="00881B5E">
        <w:t xml:space="preserve">algorithm to </w:t>
      </w:r>
      <w:r w:rsidR="0082446A">
        <w:t xml:space="preserve">analyze forest dynamics and choose DOs and </w:t>
      </w:r>
      <w:r w:rsidR="00881B5E">
        <w:t xml:space="preserve">then </w:t>
      </w:r>
      <w:r w:rsidR="0082446A">
        <w:t>on</w:t>
      </w:r>
      <w:r w:rsidR="00881B5E">
        <w:t xml:space="preserve"> BHE to </w:t>
      </w:r>
      <w:r w:rsidR="0082446A">
        <w:t xml:space="preserve">implement </w:t>
      </w:r>
      <w:r w:rsidR="00881B5E">
        <w:t>the corresponding prescriptions</w:t>
      </w:r>
      <w:r w:rsidR="0082446A">
        <w:t>.</w:t>
      </w:r>
      <w:r w:rsidR="000F6553">
        <w:t xml:space="preserve"> </w:t>
      </w:r>
      <w:r w:rsidR="00307C52">
        <w:t>In A1, analysis of forest dynamics is not activated</w:t>
      </w:r>
      <w:r w:rsidR="00DB2C5C">
        <w:t>,</w:t>
      </w:r>
      <w:r w:rsidR="00307C52">
        <w:t xml:space="preserve"> and</w:t>
      </w:r>
      <w:r w:rsidR="00DB2C5C">
        <w:t>,</w:t>
      </w:r>
      <w:r w:rsidR="00307C52">
        <w:t xml:space="preserve"> therefore</w:t>
      </w:r>
      <w:r w:rsidR="00DB2C5C">
        <w:t>,</w:t>
      </w:r>
      <w:r w:rsidR="00307C52">
        <w:t xml:space="preserve"> the role of SOSIEL is limited.</w:t>
      </w:r>
    </w:p>
    <w:p w14:paraId="2BB85879" w14:textId="5718C3CE" w:rsidR="00BB3EA8" w:rsidRDefault="00BB3EA8" w:rsidP="005A5D48">
      <w:r w:rsidRPr="004903F6">
        <w:rPr>
          <w:b/>
          <w:bCs/>
        </w:rPr>
        <w:t>When are state variables updated?</w:t>
      </w:r>
      <w:r w:rsidR="004903F6">
        <w:t xml:space="preserve"> </w:t>
      </w:r>
      <w:r w:rsidR="00F7309E">
        <w:t xml:space="preserve">State variables update </w:t>
      </w:r>
      <w:r w:rsidR="00FD0F63">
        <w:t xml:space="preserve">at </w:t>
      </w:r>
      <w:r w:rsidR="00F7309E">
        <w:t>every five</w:t>
      </w:r>
      <w:r w:rsidR="00FD0F63">
        <w:t>-year</w:t>
      </w:r>
      <w:r w:rsidR="00F7309E">
        <w:t xml:space="preserve"> timestep. Since BSE grows tree cohorts, while SHE either reduces their biomass or altogether removes them, </w:t>
      </w:r>
      <w:r w:rsidR="008738BC">
        <w:t xml:space="preserve">the attributes of some tree cohorts are updated twice during a timestep. </w:t>
      </w:r>
      <w:r w:rsidR="00F7309E">
        <w:t xml:space="preserve"> </w:t>
      </w:r>
    </w:p>
    <w:p w14:paraId="090AFE9D" w14:textId="43855CEC" w:rsidR="00BB3EA8" w:rsidRDefault="00BB3EA8" w:rsidP="005A5D48">
      <w:r w:rsidRPr="004903F6">
        <w:rPr>
          <w:b/>
          <w:bCs/>
        </w:rPr>
        <w:t>How is time modeled, as discrete steps or as a continuum over which both continuous processes and discrete events can occur?</w:t>
      </w:r>
      <w:r w:rsidR="004903F6">
        <w:t xml:space="preserve"> As discrete steps.</w:t>
      </w:r>
    </w:p>
    <w:p w14:paraId="6E4A9DBA" w14:textId="77777777" w:rsidR="00051FC7" w:rsidRDefault="00051FC7" w:rsidP="005A5D48"/>
    <w:p w14:paraId="0FE100DA" w14:textId="57EF7E5C" w:rsidR="00AC7FE6" w:rsidRDefault="00380F79" w:rsidP="00CB0947">
      <w:pPr>
        <w:pStyle w:val="Heading1"/>
      </w:pPr>
      <w:bookmarkStart w:id="6" w:name="_Toc62897697"/>
      <w:r>
        <w:t>4</w:t>
      </w:r>
      <w:r w:rsidR="00DF45CE">
        <w:t xml:space="preserve">. </w:t>
      </w:r>
      <w:r w:rsidR="00925F08">
        <w:t>Design concepts</w:t>
      </w:r>
      <w:bookmarkEnd w:id="6"/>
    </w:p>
    <w:p w14:paraId="19CF7DB8" w14:textId="0C684312" w:rsidR="00935358" w:rsidRPr="00935358" w:rsidRDefault="00935358" w:rsidP="00935358">
      <w:pPr>
        <w:pStyle w:val="Heading2"/>
      </w:pPr>
      <w:bookmarkStart w:id="7" w:name="_Toc62897698"/>
      <w:r>
        <w:t>4.1 Basic principles</w:t>
      </w:r>
      <w:bookmarkEnd w:id="7"/>
    </w:p>
    <w:p w14:paraId="6CBACE14" w14:textId="57753FF8" w:rsidR="007C33A3" w:rsidRDefault="00BB3EA8" w:rsidP="00BB3EA8">
      <w:r w:rsidRPr="00CB01F8">
        <w:rPr>
          <w:b/>
          <w:bCs/>
        </w:rPr>
        <w:t>Which general concepts, theories</w:t>
      </w:r>
      <w:r w:rsidR="007C33A3" w:rsidRPr="00CB01F8">
        <w:rPr>
          <w:b/>
          <w:bCs/>
        </w:rPr>
        <w:t xml:space="preserve">, </w:t>
      </w:r>
      <w:r w:rsidRPr="00CB01F8">
        <w:rPr>
          <w:b/>
          <w:bCs/>
        </w:rPr>
        <w:t>hypotheses</w:t>
      </w:r>
      <w:r w:rsidR="007C33A3" w:rsidRPr="00CB01F8">
        <w:rPr>
          <w:b/>
          <w:bCs/>
        </w:rPr>
        <w:t xml:space="preserve">, or modeling approaches </w:t>
      </w:r>
      <w:r w:rsidRPr="00CB01F8">
        <w:rPr>
          <w:b/>
          <w:bCs/>
        </w:rPr>
        <w:t xml:space="preserve">are underlying the model’s design at the system level or at the level(s) of the </w:t>
      </w:r>
      <w:proofErr w:type="spellStart"/>
      <w:r w:rsidRPr="00CB01F8">
        <w:rPr>
          <w:b/>
          <w:bCs/>
        </w:rPr>
        <w:t>submodel</w:t>
      </w:r>
      <w:proofErr w:type="spellEnd"/>
      <w:r w:rsidRPr="00CB01F8">
        <w:rPr>
          <w:b/>
          <w:bCs/>
        </w:rPr>
        <w:t>(s) (apart from the decision model)?</w:t>
      </w:r>
      <w:r w:rsidR="007C33A3" w:rsidRPr="008738BC">
        <w:t xml:space="preserve"> </w:t>
      </w:r>
      <w:r w:rsidR="00C50670">
        <w:t>Except for SHE, the d</w:t>
      </w:r>
      <w:r w:rsidR="008738BC">
        <w:t xml:space="preserve">escriptions of the theoretical foundations of the </w:t>
      </w:r>
      <w:r w:rsidR="00C50670">
        <w:t xml:space="preserve">other </w:t>
      </w:r>
      <w:r w:rsidR="008738BC">
        <w:t xml:space="preserve">components of the model may be found in the respective publications provided in Table 1. </w:t>
      </w:r>
      <w:r w:rsidR="00CB01F8">
        <w:t xml:space="preserve">The </w:t>
      </w:r>
      <w:r w:rsidR="0053721F">
        <w:t xml:space="preserve">guiding principle behind </w:t>
      </w:r>
      <w:r w:rsidR="00CB01F8">
        <w:t xml:space="preserve">coupling </w:t>
      </w:r>
      <w:r w:rsidR="00C50670">
        <w:t xml:space="preserve">the SOSIEL algorithm with LANDIS-II and BHE </w:t>
      </w:r>
      <w:r w:rsidR="00CB01F8">
        <w:t xml:space="preserve">was to </w:t>
      </w:r>
      <w:r w:rsidR="0019317E">
        <w:t xml:space="preserve">take </w:t>
      </w:r>
      <w:r w:rsidR="0019317E">
        <w:lastRenderedPageBreak/>
        <w:t xml:space="preserve">advantage of the strengths of both while </w:t>
      </w:r>
      <w:r w:rsidR="00CB01F8">
        <w:t>keep</w:t>
      </w:r>
      <w:r w:rsidR="0053721F">
        <w:t>ing</w:t>
      </w:r>
      <w:r w:rsidR="00CB01F8">
        <w:t xml:space="preserve"> things as simple as possible.</w:t>
      </w:r>
      <w:r w:rsidR="0019317E">
        <w:t xml:space="preserve"> The strengths of the SOSIEL algorithm include its ability to learn from feedback and choose </w:t>
      </w:r>
      <w:r w:rsidR="00307C52">
        <w:t xml:space="preserve">and create </w:t>
      </w:r>
      <w:r w:rsidR="0019317E">
        <w:t>DOs accordingly. The strengths of BHE include a rich library o</w:t>
      </w:r>
      <w:r w:rsidR="0053721F">
        <w:t>f</w:t>
      </w:r>
      <w:r w:rsidR="0019317E">
        <w:t xml:space="preserve"> prescription design options</w:t>
      </w:r>
      <w:r w:rsidR="006815D9">
        <w:t xml:space="preserve">, </w:t>
      </w:r>
      <w:r w:rsidR="0019317E">
        <w:t>the ability to implement them accordingly</w:t>
      </w:r>
      <w:r w:rsidR="006815D9">
        <w:t>, and an input file that many LANDIS-II users are already familiar with</w:t>
      </w:r>
      <w:r w:rsidR="0019317E">
        <w:t xml:space="preserve">. </w:t>
      </w:r>
    </w:p>
    <w:p w14:paraId="35657872" w14:textId="3DA317AC" w:rsidR="004923D7" w:rsidRDefault="00BB3EA8" w:rsidP="003552F2">
      <w:r w:rsidRPr="002F4D8F">
        <w:rPr>
          <w:b/>
          <w:bCs/>
        </w:rPr>
        <w:t>What is the link to complexity?</w:t>
      </w:r>
      <w:r w:rsidR="002F4D8F">
        <w:t xml:space="preserve"> </w:t>
      </w:r>
      <w:r w:rsidR="006815D9">
        <w:t>Together, LANDIS-II with SHE has the potential to simulate adaptive management in coevolving coupled human and forest landscapes (Fig. 1), which occurs when there is feedback between two or more evolving systems. As a forest simulated by LANDIS-II evolves, it is shaped by internal dynamics as well as climate conditions, forest management, and other disturbances (e.g., fire, insects, windthrow). Forest management, in turn, is shaped by forest conditions and, potentially, by other personal and social dynamics. This interaction drives structural change in both the forest and its management. Management changes the forest structurally through the addition (planting) and removal (harvesting) of trees. Management itself also changes structurally in response to forest conditions through the addition (innovation) and removal (forgetting) of decision options. Such changes across generations and harvesting seasons produces coevolutionary dynamics.</w:t>
      </w:r>
    </w:p>
    <w:p w14:paraId="35F6C3F5" w14:textId="1375E3BB" w:rsidR="0019317E" w:rsidRDefault="0019317E" w:rsidP="0019317E"/>
    <w:p w14:paraId="5D596846" w14:textId="77777777" w:rsidR="0019317E" w:rsidRDefault="0019317E" w:rsidP="0019317E">
      <w:pPr>
        <w:jc w:val="center"/>
      </w:pPr>
      <w:r>
        <w:rPr>
          <w:noProof/>
        </w:rPr>
        <w:drawing>
          <wp:inline distT="0" distB="0" distL="0" distR="0" wp14:anchorId="5136AC0D" wp14:editId="39736243">
            <wp:extent cx="5943600" cy="2159000"/>
            <wp:effectExtent l="0" t="0" r="0"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Picture 93"/>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43600" cy="2159000"/>
                    </a:xfrm>
                    <a:prstGeom prst="rect">
                      <a:avLst/>
                    </a:prstGeom>
                  </pic:spPr>
                </pic:pic>
              </a:graphicData>
            </a:graphic>
          </wp:inline>
        </w:drawing>
      </w:r>
    </w:p>
    <w:p w14:paraId="33495FF8" w14:textId="77777777" w:rsidR="006815D9" w:rsidRDefault="006815D9" w:rsidP="006815D9">
      <w:r w:rsidRPr="00EC09EC">
        <w:rPr>
          <w:b/>
        </w:rPr>
        <w:t>F</w:t>
      </w:r>
      <w:r>
        <w:rPr>
          <w:b/>
        </w:rPr>
        <w:t>ig. 1</w:t>
      </w:r>
      <w:r w:rsidRPr="00EC09EC">
        <w:rPr>
          <w:b/>
        </w:rPr>
        <w:t>:</w:t>
      </w:r>
      <w:r>
        <w:t xml:space="preserve"> </w:t>
      </w:r>
      <w:bookmarkStart w:id="8" w:name="_Hlk61150600"/>
      <w:r>
        <w:t>A process-focused depiction of LANDIS-II with SHE. The (orange) arrows between the human figures represent individual and social processes, the (green) arrows between the trees represent processes within and among tree cohorts, the (orange and green) arrows between the human figures and tree cohorts represent bidirectional influence and feedback, and the (blue) oval and arrows around both represent climate. These processes occur on a two-dimensional landscape, which may also include disturbances, such as fire, insect infestations, and windthrow events.</w:t>
      </w:r>
      <w:bookmarkEnd w:id="8"/>
    </w:p>
    <w:p w14:paraId="380514AB" w14:textId="346AB192" w:rsidR="0019317E" w:rsidRDefault="00E20A3A" w:rsidP="00BB3EA8">
      <w:r>
        <w:t>As a result, LANDIS-II and SHE permit the study of the interaction between forest succession and natural disturbances, on the one hand, and cognitive, behavioral, and demographic processes, on the other. Such interaction is laden with combinatorial and feedback complexity, which SHE help</w:t>
      </w:r>
      <w:r w:rsidR="009E532B">
        <w:t>s</w:t>
      </w:r>
      <w:r>
        <w:t xml:space="preserve"> explore. This study specifically demonstrates some of this complexity and the deep uncertainty it creates for forest management.</w:t>
      </w:r>
    </w:p>
    <w:p w14:paraId="069D1EF4" w14:textId="5D6CA4B5" w:rsidR="00721C43" w:rsidRDefault="00EF583F" w:rsidP="00BB3EA8">
      <w:r w:rsidRPr="00EF583F">
        <w:rPr>
          <w:b/>
          <w:bCs/>
        </w:rPr>
        <w:lastRenderedPageBreak/>
        <w:t>Why is/are certain decision model(s) chosen?</w:t>
      </w:r>
      <w:r>
        <w:t xml:space="preserve"> </w:t>
      </w:r>
      <w:r w:rsidR="00721E99">
        <w:t xml:space="preserve">The design choices for the decision model of the forest manager agent in A1 are described </w:t>
      </w:r>
      <w:r w:rsidR="00EA27B9">
        <w:t>in</w:t>
      </w:r>
      <w:r w:rsidR="00721E99">
        <w:t xml:space="preserve"> </w:t>
      </w:r>
      <w:r>
        <w:t xml:space="preserve">Gustafson </w:t>
      </w:r>
      <w:r w:rsidR="00EA27B9">
        <w:t>et al.</w:t>
      </w:r>
      <w:r>
        <w:t xml:space="preserve"> </w:t>
      </w:r>
      <w:r>
        <w:fldChar w:fldCharType="begin"/>
      </w:r>
      <w:r w:rsidR="00F926F8">
        <w:instrText xml:space="preserve"> ADDIN ZOTERO_ITEM CSL_CITATION {"citationID":"6IC7MJHq","properties":{"formattedCitation":"(Gustafson et al., 2000)","plainCitation":"(Gustafson et al., 2000)","dontUpdate":true,"noteIndex":0},"citationItems":[{"id":4080,"uris":["http://zotero.org/users/1546414/items/J4FZAW7P"],"uri":["http://zotero.org/users/1546414/items/J4FZAW7P"],"itemData":{"id":4080,"type":"article-journal","abstract":"The LANDIS model simulates ecological dynamics, including forest succession, disturbance, seed dispersal and establishment, fire and wind disturbance, and their interactions. We describe the addition to LANDIS of capabilities to simulate forest vegetation management, including harvest. Stands (groups of cells) are prioritized for harvest using one of four ranking algorithms that use criteria related to forest management objectives. Cells within a selected stand are harvested according to the species and age cohort removal rules specified in a prescription. These flexible removal rules allow simulation of a wide range of prescriptions such as prescribed burning, thinning, single-tree selection, and clear-cutting. We present a case study of the application of LANDIS to a managed watershed in the Missouri (U.S.A.) Ozark Mountains to illustrate the utility of this approach to simulate succession as a response to forest management and other disturbance. The different cutting practices produced differences in species and size-class composition, average patch sizes (for patches defined by forest type or by size class), and amount of forest edge across the landscape. The capabilities of LANDIS provide a modeling tool to investigate questions of how timber management changes forest composition and spatial pattern, providing insight into ecological response to forest management.","container-title":"Canadian Journal of Forest Research","issue":"1","language":"en","note":"number: 1","page":"32-43","source":"Zotero","title":"Spatial simulation of forest succession and timber harvesting using LANDIS","volume":"30","author":[{"family":"Gustafson","given":"Eric J."},{"family":"Shifley","given":"Stephen R."},{"family":"Mladenoff","given":"David J."},{"family":"Nimerfro","given":"Kevin K."},{"family":"He","given":"Hong S."}],"issued":{"date-parts":[["2000"]]}}}],"schema":"https://github.com/citation-style-language/schema/raw/master/csl-citation.json"} </w:instrText>
      </w:r>
      <w:r>
        <w:fldChar w:fldCharType="separate"/>
      </w:r>
      <w:r w:rsidRPr="00EF583F">
        <w:t>(2000)</w:t>
      </w:r>
      <w:r>
        <w:fldChar w:fldCharType="end"/>
      </w:r>
      <w:r w:rsidR="00721E99">
        <w:t xml:space="preserve">, </w:t>
      </w:r>
      <w:r w:rsidR="009E532B">
        <w:t>and</w:t>
      </w:r>
      <w:r w:rsidR="00721E99">
        <w:t xml:space="preserve"> those for </w:t>
      </w:r>
      <w:r w:rsidR="00651066">
        <w:t xml:space="preserve">A2 </w:t>
      </w:r>
      <w:r w:rsidR="009E532B">
        <w:t>and</w:t>
      </w:r>
      <w:r w:rsidR="00651066">
        <w:t xml:space="preserve"> A3</w:t>
      </w:r>
      <w:r w:rsidR="00721E99">
        <w:t xml:space="preserve"> </w:t>
      </w:r>
      <w:r w:rsidR="009E532B">
        <w:t xml:space="preserve">are described </w:t>
      </w:r>
      <w:r w:rsidR="00721E99">
        <w:t xml:space="preserve">in Sotnik </w:t>
      </w:r>
      <w:r w:rsidR="00721E99">
        <w:fldChar w:fldCharType="begin"/>
      </w:r>
      <w:r w:rsidR="00721E99">
        <w:instrText xml:space="preserve"> ADDIN ZOTERO_ITEM CSL_CITATION {"citationID":"vMY3VguW","properties":{"formattedCitation":"(Sotnik, 2018)","plainCitation":"(Sotnik, 2018)","dontUpdate":true,"noteIndex":0},"citationItems":[{"id":8698,"uris":["http://zotero.org/users/1546414/items/72FJUSH7"],"uri":["http://zotero.org/users/1546414/items/72FJUSH7"],"itemData":{"id":8698,"type":"article-journal","abstract":"This article describes the open-source cognitive multi-agent knowledge-based SOSIEL (Self-Organizing Social &amp; Inductive Evolutionary Learning) Platform, designed for building the social components of social-ecological decision support systems, consisting of agents empowered with a cognitive architecture. The platform can simulate the cross-generational progression of one or a large number of agents that can interact among themselves and/or with coupled natural and/or technical systems, learn from their and each other’s experience, create new practices, and make decisions about taking and then take (potentially collective) actions. The platform can also be used for conducting hypothetical experiments that are focused on studying the interactions among: (a) crossgenerational population dynamics, (b) self-organizing multi-layered social network structures, (c) evolving place-based knowledge, (d) learning, (e) decision-making, (f) collective action and its potential, and (g) social and (when coupled) social-ecological outcomes. The article describes a simple model that was built with the SOSIEL Platform, which simulates the co-evolution of mental models among socially learning agents.","container-title":"Biologically Inspired Cognitive Architectures","DOI":"10.1016/j.bica.2018.09.001","ISSN":"2212683X","journalAbbreviation":"Biologically Inspired Cognitive Architectures","language":"en","page":"103-117","source":"DOI.org (Crossref)","title":"The SOSIEL Platform: Knowledge-based, cognitive, and multi-agent","title-short":"The SOSIEL Platform","volume":"26","author":[{"family":"Sotnik","given":"Garry"}],"issued":{"date-parts":[["2018",10]]}}}],"schema":"https://github.com/citation-style-language/schema/raw/master/csl-citation.json"} </w:instrText>
      </w:r>
      <w:r w:rsidR="00721E99">
        <w:fldChar w:fldCharType="separate"/>
      </w:r>
      <w:r w:rsidR="00721E99" w:rsidRPr="007C33A3">
        <w:t>(2018)</w:t>
      </w:r>
      <w:r w:rsidR="00721E99">
        <w:fldChar w:fldCharType="end"/>
      </w:r>
      <w:r w:rsidR="00721E99">
        <w:t>.</w:t>
      </w:r>
      <w:r w:rsidR="004923D7">
        <w:t xml:space="preserve"> </w:t>
      </w:r>
      <w:r w:rsidR="00721C43">
        <w:t>The aim of the study is to compare three alternative approaches to modeling forest management. The approaches were chosen in part to represent those that exist in the field and in part to demonstrate the capabilities of LANDIS-II and SHE.</w:t>
      </w:r>
    </w:p>
    <w:p w14:paraId="1EF39BAE" w14:textId="67505E69" w:rsidR="00EF583F" w:rsidRDefault="00EF583F" w:rsidP="00BB3EA8">
      <w:r w:rsidRPr="000036A5">
        <w:rPr>
          <w:b/>
          <w:bCs/>
        </w:rPr>
        <w:t>If the (sub)model is based on empirical data, where do the data come from?</w:t>
      </w:r>
      <w:r>
        <w:t xml:space="preserve"> Duveneck </w:t>
      </w:r>
      <w:r w:rsidR="00EA27B9">
        <w:t>et al.</w:t>
      </w:r>
      <w:r>
        <w:t xml:space="preserve"> </w:t>
      </w:r>
      <w:r w:rsidR="000036A5">
        <w:fldChar w:fldCharType="begin"/>
      </w:r>
      <w:r w:rsidR="00460BAA">
        <w:instrText xml:space="preserve"> ADDIN ZOTERO_ITEM CSL_CITATION {"citationID":"JvjNILoJ","properties":{"formattedCitation":"(Duveneck et al., 2014)","plainCitation":"(Duveneck et al., 2014)","dontUpdate":true,"noteIndex":0},"citationItems":[{"id":8459,"uris":["http://zotero.org/users/1546414/items/5PSAX8PM"],"uri":["http://zotero.org/users/1546414/items/5PSAX8PM"],"itemData":{"id":8459,"type":"article-journal","abstract":"Northern Great Lakes forests represent an ecotone in the boreal–temperate transition zone and are expected to change dramatically with climate change. Managers are increasingly seeking adaptation strategies to manage these forests. We explored the efﬁcacy of two alternative management scenarios compared with business-as-usual (BAU) management: expanding forest reserves meant to preserve forest identity and increase resistance, and modiﬁed silviculture meant to preserve forest function and increase adaptive capacity. Our study landscapes encompassed northeastern Minnesota and northern Lower Michigan, which are predicted to experience signiﬁcant changes in a future climate and represent a gradient of latitude, forest type, and management. We used the LANDIS-II forest simulation model to simulate forest change under current climate, low emissions climate, and high emissions climate futures. Our results suggest that under a low emissions climate scenario, expanded reserves and modiﬁed silviculture strategies can be effective at increasing resistance by preserving forest composition, including legacy species (e.g., balsam ﬁr (Abies balsamea (L.) Mill.)), and increasing adaptive capacity by maintaining or increasing aboveground biomass compared with BAU management. Under a high emissions climate scenario, the expanded reserve strategy was not effective at preserving legacy species; however, the modiﬁed silviculture strategy was effective at increasing aboveground biomass compared with BAU management. These results highlight alternative management options and limitations in the face of climate change.","container-title":"Canadian Journal of Forest Research","DOI":"10.1139/cjfr-2013-0391","ISSN":"0045-5067, 1208-6037","issue":"7","journalAbbreviation":"Can. J. For. Res.","language":"en","page":"700-710","source":"DOI.org (Crossref)","title":"Effects of alternative forest management on biomass and species diversity in the face of climate change in the northern Great Lakes region (USA)","volume":"44","author":[{"family":"Duveneck","given":"Matthew J."},{"family":"Scheller","given":"Robert M."},{"family":"White","given":"Mark A."}],"issued":{"date-parts":[["2014",7]]}}}],"schema":"https://github.com/citation-style-language/schema/raw/master/csl-citation.json"} </w:instrText>
      </w:r>
      <w:r w:rsidR="000036A5">
        <w:fldChar w:fldCharType="separate"/>
      </w:r>
      <w:r w:rsidR="000036A5" w:rsidRPr="000036A5">
        <w:t>(2014)</w:t>
      </w:r>
      <w:r w:rsidR="000036A5">
        <w:fldChar w:fldCharType="end"/>
      </w:r>
      <w:r w:rsidR="000036A5">
        <w:t xml:space="preserve"> </w:t>
      </w:r>
      <w:r>
        <w:t>describe the empirical foundations of the data</w:t>
      </w:r>
      <w:r w:rsidR="00EA27B9">
        <w:t xml:space="preserve">set </w:t>
      </w:r>
      <w:r>
        <w:t xml:space="preserve">used to parameterize </w:t>
      </w:r>
      <w:r w:rsidR="000036A5">
        <w:t>both B</w:t>
      </w:r>
      <w:r w:rsidR="004E1A66">
        <w:t>S</w:t>
      </w:r>
      <w:r w:rsidR="000036A5">
        <w:t xml:space="preserve">E and </w:t>
      </w:r>
      <w:r w:rsidR="004E1A66">
        <w:t>SHE in A1</w:t>
      </w:r>
      <w:r w:rsidR="000036A5">
        <w:t xml:space="preserve">, </w:t>
      </w:r>
      <w:r w:rsidR="00E952DA">
        <w:t xml:space="preserve">and </w:t>
      </w:r>
      <w:r w:rsidR="009E532B">
        <w:t>upon</w:t>
      </w:r>
      <w:r w:rsidR="004E1A66">
        <w:t xml:space="preserve"> which SHE’s data</w:t>
      </w:r>
      <w:r w:rsidR="00EA27B9">
        <w:t xml:space="preserve">set is </w:t>
      </w:r>
      <w:r w:rsidR="004E1A66">
        <w:t>exp</w:t>
      </w:r>
      <w:r w:rsidR="000036A5">
        <w:t>anded for A2</w:t>
      </w:r>
      <w:r w:rsidR="009E532B">
        <w:t xml:space="preserve"> and A3</w:t>
      </w:r>
      <w:r w:rsidR="000036A5">
        <w:t>.</w:t>
      </w:r>
    </w:p>
    <w:p w14:paraId="1F419F60" w14:textId="42F2B200" w:rsidR="000036A5" w:rsidRDefault="000036A5" w:rsidP="00BB3EA8">
      <w:r w:rsidRPr="000036A5">
        <w:rPr>
          <w:b/>
          <w:bCs/>
        </w:rPr>
        <w:t xml:space="preserve">At which level of aggregation were the </w:t>
      </w:r>
      <w:r w:rsidRPr="001418D1">
        <w:rPr>
          <w:b/>
          <w:bCs/>
        </w:rPr>
        <w:t>data available?</w:t>
      </w:r>
      <w:r w:rsidRPr="001418D1">
        <w:t xml:space="preserve"> </w:t>
      </w:r>
      <w:r w:rsidR="00FB1E62" w:rsidRPr="001418D1">
        <w:t xml:space="preserve">BSE data was available at the </w:t>
      </w:r>
      <w:r w:rsidR="00E952DA" w:rsidRPr="001418D1">
        <w:t>cohort level, and is used in the study at the cohort, site, stand, and management area levels</w:t>
      </w:r>
      <w:r w:rsidR="00FB1E62" w:rsidRPr="001418D1">
        <w:t>. Forest management data</w:t>
      </w:r>
      <w:r w:rsidR="0044163C" w:rsidRPr="001418D1">
        <w:t>set</w:t>
      </w:r>
      <w:r w:rsidR="00FB1E62" w:rsidRPr="001418D1">
        <w:t xml:space="preserve"> </w:t>
      </w:r>
      <w:r w:rsidR="0044163C" w:rsidRPr="001418D1">
        <w:t>was</w:t>
      </w:r>
      <w:r w:rsidRPr="001418D1">
        <w:t xml:space="preserve"> available at the </w:t>
      </w:r>
      <w:r w:rsidR="004E1A66" w:rsidRPr="001418D1">
        <w:t>DO</w:t>
      </w:r>
      <w:r w:rsidRPr="001418D1">
        <w:t xml:space="preserve"> level, which is the level at which it is used in</w:t>
      </w:r>
      <w:r>
        <w:t xml:space="preserve"> the study.</w:t>
      </w:r>
    </w:p>
    <w:p w14:paraId="1A04F647" w14:textId="16E1D0F3" w:rsidR="00935358" w:rsidRDefault="00935358" w:rsidP="00935358">
      <w:pPr>
        <w:pStyle w:val="Heading2"/>
      </w:pPr>
      <w:bookmarkStart w:id="9" w:name="_Toc62897699"/>
      <w:r>
        <w:t>4.2 Emergence</w:t>
      </w:r>
      <w:bookmarkEnd w:id="9"/>
    </w:p>
    <w:p w14:paraId="2F45E8CA" w14:textId="2588423E" w:rsidR="009356D9" w:rsidRDefault="002F4D8F" w:rsidP="002F4D8F">
      <w:r w:rsidRPr="00CB0947">
        <w:rPr>
          <w:b/>
          <w:bCs/>
        </w:rPr>
        <w:t xml:space="preserve">What key results or outputs of the model are modeled as emerging </w:t>
      </w:r>
      <w:r w:rsidR="00CB0947" w:rsidRPr="00CB0947">
        <w:rPr>
          <w:b/>
          <w:bCs/>
        </w:rPr>
        <w:t>from the adaptive traits, or behaviors, of individuals?</w:t>
      </w:r>
      <w:r w:rsidR="00CB0947">
        <w:t xml:space="preserve"> </w:t>
      </w:r>
      <w:r w:rsidR="00AE221F">
        <w:t>Emergent properties produced by BSE include species competition and shifts in community composition</w:t>
      </w:r>
      <w:r w:rsidR="00F921A8">
        <w:t xml:space="preserve"> and forest structure</w:t>
      </w:r>
      <w:r w:rsidR="00AE221F">
        <w:t xml:space="preserve">. </w:t>
      </w:r>
      <w:r w:rsidR="009E532B">
        <w:t xml:space="preserve">Emergent properties produced by Base Wind are shifts in community composition and forest structure resulting from wind disturbance events. </w:t>
      </w:r>
      <w:r w:rsidR="00AE221F">
        <w:t>T</w:t>
      </w:r>
      <w:r w:rsidR="00FB1E62">
        <w:t xml:space="preserve">he </w:t>
      </w:r>
      <w:r w:rsidR="009356D9">
        <w:t xml:space="preserve">combination </w:t>
      </w:r>
      <w:r w:rsidR="00FB1E62">
        <w:t xml:space="preserve">of </w:t>
      </w:r>
      <w:r w:rsidR="00AE221F">
        <w:t>BSE</w:t>
      </w:r>
      <w:r w:rsidR="009356D9">
        <w:t xml:space="preserve"> </w:t>
      </w:r>
      <w:r w:rsidR="00FB1E62">
        <w:t xml:space="preserve">and </w:t>
      </w:r>
      <w:r w:rsidR="009356D9">
        <w:t xml:space="preserve">SHE </w:t>
      </w:r>
      <w:r w:rsidR="005878BD">
        <w:t xml:space="preserve">provides </w:t>
      </w:r>
      <w:r w:rsidR="0044163C">
        <w:t xml:space="preserve">the </w:t>
      </w:r>
      <w:r w:rsidR="005878BD">
        <w:t xml:space="preserve">opportunity </w:t>
      </w:r>
      <w:r w:rsidR="0044163C">
        <w:t xml:space="preserve">to simulate </w:t>
      </w:r>
      <w:r w:rsidR="005878BD">
        <w:t>human</w:t>
      </w:r>
      <w:r w:rsidR="00F921A8">
        <w:t>–</w:t>
      </w:r>
      <w:r w:rsidR="00FB1E62">
        <w:t>forest</w:t>
      </w:r>
      <w:r w:rsidR="005878BD">
        <w:t xml:space="preserve"> coevolution</w:t>
      </w:r>
      <w:r w:rsidR="009E532B">
        <w:t xml:space="preserve"> with changes in forest structure and composition, as well as amounts of harvested biomass, ultimately emerging as results of individual decisions and actions</w:t>
      </w:r>
      <w:r w:rsidR="005878BD">
        <w:t>.</w:t>
      </w:r>
    </w:p>
    <w:p w14:paraId="39832CD6" w14:textId="2F9DB4D2" w:rsidR="000B2B34" w:rsidRDefault="000B2B34" w:rsidP="000B2B34">
      <w:pPr>
        <w:pStyle w:val="Heading2"/>
      </w:pPr>
      <w:bookmarkStart w:id="10" w:name="_Toc62897700"/>
      <w:r>
        <w:t>4.3 Ad</w:t>
      </w:r>
      <w:r w:rsidR="00AD11FB">
        <w:t>justment</w:t>
      </w:r>
      <w:bookmarkEnd w:id="10"/>
    </w:p>
    <w:p w14:paraId="6DE3EC07" w14:textId="2B30ED30" w:rsidR="003B0F29" w:rsidRDefault="0044163C" w:rsidP="003B0F29">
      <w:r>
        <w:t xml:space="preserve">This section solely focuses on the capacity </w:t>
      </w:r>
      <w:r w:rsidR="00AD11FB">
        <w:t xml:space="preserve">to adjust </w:t>
      </w:r>
      <w:r>
        <w:t xml:space="preserve">of the forest manager agents. </w:t>
      </w:r>
      <w:r w:rsidR="003B0F29">
        <w:t xml:space="preserve">The tree cohort entities do not have the ability to </w:t>
      </w:r>
      <w:r w:rsidR="00AD11FB">
        <w:t>adjust</w:t>
      </w:r>
      <w:r w:rsidR="003B0F29">
        <w:t xml:space="preserve">. </w:t>
      </w:r>
    </w:p>
    <w:p w14:paraId="75117994" w14:textId="3F21B004" w:rsidR="00341DD6" w:rsidRPr="00F85CA0" w:rsidRDefault="00A17B0A" w:rsidP="002F4D8F">
      <w:r w:rsidRPr="00A17B0A">
        <w:rPr>
          <w:b/>
          <w:bCs/>
        </w:rPr>
        <w:t xml:space="preserve">What </w:t>
      </w:r>
      <w:r w:rsidR="00AD11FB">
        <w:rPr>
          <w:b/>
          <w:bCs/>
        </w:rPr>
        <w:t>adjustive</w:t>
      </w:r>
      <w:r w:rsidRPr="00A17B0A">
        <w:rPr>
          <w:b/>
          <w:bCs/>
        </w:rPr>
        <w:t xml:space="preserve"> traits do the individuals have?</w:t>
      </w:r>
      <w:r w:rsidR="00F85CA0">
        <w:t xml:space="preserve"> The </w:t>
      </w:r>
      <w:r w:rsidR="007E4DA9">
        <w:t>three</w:t>
      </w:r>
      <w:r w:rsidR="00F85CA0">
        <w:t xml:space="preserve"> approaches to modeling forest management </w:t>
      </w:r>
      <w:r w:rsidR="007E4DA9">
        <w:t xml:space="preserve">vary in the flexibility with which </w:t>
      </w:r>
      <w:r w:rsidR="00D224AB">
        <w:t xml:space="preserve">forest manager agents </w:t>
      </w:r>
      <w:r w:rsidR="007E4DA9">
        <w:t xml:space="preserve">respond to </w:t>
      </w:r>
      <w:r w:rsidR="0044163C">
        <w:t xml:space="preserve">forest </w:t>
      </w:r>
      <w:r w:rsidR="007E4DA9">
        <w:t>changes</w:t>
      </w:r>
      <w:r w:rsidR="00F85CA0">
        <w:t>.</w:t>
      </w:r>
    </w:p>
    <w:p w14:paraId="751090C3" w14:textId="73A373E0" w:rsidR="00A35FBD" w:rsidRDefault="00E1386F" w:rsidP="001418D1">
      <w:pPr>
        <w:pStyle w:val="ListParagraph"/>
        <w:numPr>
          <w:ilvl w:val="0"/>
          <w:numId w:val="11"/>
        </w:numPr>
        <w:ind w:left="360"/>
      </w:pPr>
      <w:r>
        <w:t xml:space="preserve">In A1, </w:t>
      </w:r>
      <w:r w:rsidR="00A35FBD">
        <w:t xml:space="preserve">what the </w:t>
      </w:r>
      <w:r w:rsidR="00341DD6">
        <w:t xml:space="preserve">forest manager </w:t>
      </w:r>
      <w:r w:rsidR="002916F8">
        <w:t xml:space="preserve">agent </w:t>
      </w:r>
      <w:r>
        <w:t>harvest</w:t>
      </w:r>
      <w:r w:rsidR="00341DD6">
        <w:t>s</w:t>
      </w:r>
      <w:r>
        <w:t xml:space="preserve"> </w:t>
      </w:r>
      <w:r w:rsidR="00A35FBD">
        <w:t xml:space="preserve">and how much is determined by the set of </w:t>
      </w:r>
      <w:r w:rsidR="004B2D3C">
        <w:t xml:space="preserve">predefined </w:t>
      </w:r>
      <w:r w:rsidR="00F17A07">
        <w:t>DOs</w:t>
      </w:r>
      <w:r w:rsidR="00A35FBD">
        <w:t xml:space="preserve"> that are designed to account for forest dynamics. </w:t>
      </w:r>
      <w:r w:rsidR="009E532B">
        <w:t>Within the parameters of the set of predefined DOs, c</w:t>
      </w:r>
      <w:r w:rsidR="00B71CA5">
        <w:t xml:space="preserve">urrent forest conditions influence how the stands are ranked, which stands qualify for harvest, which forest sites are selected, and which cohorts are removed. The use of percentages in determining how much of a specific cohort is to be removed </w:t>
      </w:r>
      <w:r w:rsidR="00384091">
        <w:t>further aligns harvest intensity with current forest conditions.</w:t>
      </w:r>
    </w:p>
    <w:p w14:paraId="786A998A" w14:textId="24EEE86B" w:rsidR="00A17B0A" w:rsidRDefault="00384091" w:rsidP="001418D1">
      <w:pPr>
        <w:pStyle w:val="ListParagraph"/>
        <w:numPr>
          <w:ilvl w:val="0"/>
          <w:numId w:val="11"/>
        </w:numPr>
        <w:ind w:left="360"/>
      </w:pPr>
      <w:r>
        <w:t xml:space="preserve">In </w:t>
      </w:r>
      <w:r w:rsidR="0044163C">
        <w:t xml:space="preserve">addition to that of A1, </w:t>
      </w:r>
      <w:r>
        <w:t xml:space="preserve">what the </w:t>
      </w:r>
      <w:r w:rsidR="00AD11FB">
        <w:t>simulated</w:t>
      </w:r>
      <w:r w:rsidR="0044163C">
        <w:t xml:space="preserve"> </w:t>
      </w:r>
      <w:r>
        <w:t xml:space="preserve">forest manager harvests and how much </w:t>
      </w:r>
      <w:r w:rsidR="0044163C">
        <w:t xml:space="preserve">in A2 is </w:t>
      </w:r>
      <w:r>
        <w:t xml:space="preserve">determined by its assessment </w:t>
      </w:r>
      <w:r w:rsidR="002916F8">
        <w:t>of how well it</w:t>
      </w:r>
      <w:r w:rsidR="00F17A07">
        <w:t xml:space="preserve"> i</w:t>
      </w:r>
      <w:r w:rsidR="002916F8">
        <w:t xml:space="preserve">s </w:t>
      </w:r>
      <w:r w:rsidR="00F17A07">
        <w:t xml:space="preserve">achieving its </w:t>
      </w:r>
      <w:r w:rsidR="002916F8">
        <w:t>goal</w:t>
      </w:r>
      <w:r w:rsidR="004B2D3C">
        <w:t xml:space="preserve"> and its ability to choose between predefined </w:t>
      </w:r>
      <w:r w:rsidR="00F17A07">
        <w:t>DO</w:t>
      </w:r>
      <w:r w:rsidR="004B2D3C">
        <w:t>s</w:t>
      </w:r>
      <w:r w:rsidR="0044163C">
        <w:t>. These differ</w:t>
      </w:r>
      <w:r w:rsidR="004B2D3C">
        <w:t xml:space="preserve"> in their percentages</w:t>
      </w:r>
      <w:r w:rsidR="009E532B">
        <w:t xml:space="preserve"> and</w:t>
      </w:r>
      <w:r w:rsidR="0044163C">
        <w:t xml:space="preserve"> </w:t>
      </w:r>
      <w:r w:rsidR="004B2D3C">
        <w:t>determine not only how much of a specific cohort is to be removed but also how much of a management area is to be harvested.</w:t>
      </w:r>
    </w:p>
    <w:p w14:paraId="799E3108" w14:textId="0BC919A3" w:rsidR="004B2D3C" w:rsidRDefault="004B2D3C" w:rsidP="001418D1">
      <w:pPr>
        <w:pStyle w:val="ListParagraph"/>
        <w:numPr>
          <w:ilvl w:val="0"/>
          <w:numId w:val="11"/>
        </w:numPr>
        <w:ind w:left="360"/>
      </w:pPr>
      <w:r>
        <w:t xml:space="preserve">In </w:t>
      </w:r>
      <w:r w:rsidR="006673D2">
        <w:t xml:space="preserve">addition to that of A2, </w:t>
      </w:r>
      <w:r>
        <w:t xml:space="preserve">what the </w:t>
      </w:r>
      <w:r w:rsidR="00AD11FB">
        <w:t xml:space="preserve">simulated </w:t>
      </w:r>
      <w:r>
        <w:t xml:space="preserve">forest manager harvests and how much </w:t>
      </w:r>
      <w:r w:rsidR="006673D2">
        <w:t xml:space="preserve">in A3 </w:t>
      </w:r>
      <w:r>
        <w:t xml:space="preserve">is determined by its ability to </w:t>
      </w:r>
      <w:r w:rsidR="00F17A07">
        <w:t>create</w:t>
      </w:r>
      <w:r>
        <w:t xml:space="preserve"> </w:t>
      </w:r>
      <w:r w:rsidR="00F17A07">
        <w:t>DO</w:t>
      </w:r>
      <w:r>
        <w:t>s</w:t>
      </w:r>
      <w:r w:rsidR="007E4DA9">
        <w:t xml:space="preserve"> that include new percentages for how much of a specific cohort is to be removed and how much of a management area is to be harvested. The agent </w:t>
      </w:r>
      <w:r w:rsidR="00F17A07">
        <w:lastRenderedPageBreak/>
        <w:t xml:space="preserve">uses its experience to create </w:t>
      </w:r>
      <w:r w:rsidR="007E4DA9">
        <w:t xml:space="preserve">new </w:t>
      </w:r>
      <w:r w:rsidR="00F17A07">
        <w:t>DO</w:t>
      </w:r>
      <w:r w:rsidR="007E4DA9">
        <w:t>s when the</w:t>
      </w:r>
      <w:r w:rsidR="00F85CA0">
        <w:t xml:space="preserve"> existing ones do not appear sufficient </w:t>
      </w:r>
      <w:r w:rsidR="006673D2">
        <w:t>for goal achievement</w:t>
      </w:r>
      <w:r w:rsidR="00F85CA0">
        <w:t>.</w:t>
      </w:r>
    </w:p>
    <w:p w14:paraId="3CE93923" w14:textId="77777777" w:rsidR="00AD11FB" w:rsidRDefault="00AD11FB" w:rsidP="00AD11FB"/>
    <w:p w14:paraId="547302C1" w14:textId="49890158" w:rsidR="00E11B8C" w:rsidRPr="00B8777B" w:rsidRDefault="00E11B8C" w:rsidP="00E11B8C">
      <w:r w:rsidRPr="00E11B8C">
        <w:rPr>
          <w:b/>
          <w:bCs/>
        </w:rPr>
        <w:t xml:space="preserve">Do these traits explicitly seek to increase some measure of individual success regarding its objectives? Or do they instead simply cause individuals to </w:t>
      </w:r>
      <w:r w:rsidRPr="003552F2">
        <w:rPr>
          <w:b/>
          <w:bCs/>
        </w:rPr>
        <w:t>reproduce</w:t>
      </w:r>
      <w:r w:rsidRPr="00E11B8C">
        <w:rPr>
          <w:b/>
          <w:bCs/>
        </w:rPr>
        <w:t xml:space="preserve"> observed behaviors that are implicitly assumed to indirectly convey success or fitness?</w:t>
      </w:r>
      <w:r>
        <w:t xml:space="preserve"> In A1, the </w:t>
      </w:r>
      <w:r w:rsidR="006D7527">
        <w:t>DOs</w:t>
      </w:r>
      <w:r>
        <w:t xml:space="preserve"> were designed to represent forest management on USFS land in Michigan, thereby implicitly represent</w:t>
      </w:r>
      <w:r w:rsidR="006673D2">
        <w:t>ing</w:t>
      </w:r>
      <w:r>
        <w:t xml:space="preserve"> USFS’s goals. It is assumed that one of USFS’s goals is to maintain the </w:t>
      </w:r>
      <w:r w:rsidR="006673D2">
        <w:t xml:space="preserve">current </w:t>
      </w:r>
      <w:r>
        <w:t>percent</w:t>
      </w:r>
      <w:r w:rsidR="006673D2">
        <w:t>age</w:t>
      </w:r>
      <w:r>
        <w:t xml:space="preserve"> of mature trees in the management area, which is initialized in Duveneck </w:t>
      </w:r>
      <w:r w:rsidR="00412632">
        <w:t>et al.</w:t>
      </w:r>
      <w:r>
        <w:t xml:space="preserve"> </w:t>
      </w:r>
      <w:r>
        <w:fldChar w:fldCharType="begin"/>
      </w:r>
      <w:r>
        <w:instrText xml:space="preserve"> ADDIN ZOTERO_ITEM CSL_CITATION {"citationID":"NdOmFtyV","properties":{"formattedCitation":"(Duveneck et al., 2014)","plainCitation":"(Duveneck et al., 2014)","dontUpdate":true,"noteIndex":0},"citationItems":[{"id":8459,"uris":["http://zotero.org/users/1546414/items/5PSAX8PM"],"uri":["http://zotero.org/users/1546414/items/5PSAX8PM"],"itemData":{"id":8459,"type":"article-journal","abstract":"Northern Great Lakes forests represent an ecotone in the boreal–temperate transition zone and are expected to change dramatically with climate change. Managers are increasingly seeking adaptation strategies to manage these forests. We explored the efﬁcacy of two alternative management scenarios compared with business-as-usual (BAU) management: expanding forest reserves meant to preserve forest identity and increase resistance, and modiﬁed silviculture meant to preserve forest function and increase adaptive capacity. Our study landscapes encompassed northeastern Minnesota and northern Lower Michigan, which are predicted to experience signiﬁcant changes in a future climate and represent a gradient of latitude, forest type, and management. We used the LANDIS-II forest simulation model to simulate forest change under current climate, low emissions climate, and high emissions climate futures. Our results suggest that under a low emissions climate scenario, expanded reserves and modiﬁed silviculture strategies can be effective at increasing resistance by preserving forest composition, including legacy species (e.g., balsam ﬁr (Abies balsamea (L.) Mill.)), and increasing adaptive capacity by maintaining or increasing aboveground biomass compared with BAU management. Under a high emissions climate scenario, the expanded reserve strategy was not effective at preserving legacy species; however, the modiﬁed silviculture strategy was effective at increasing aboveground biomass compared with BAU management. These results highlight alternative management options and limitations in the face of climate change.","container-title":"Canadian Journal of Forest Research","DOI":"10.1139/cjfr-2013-0391","ISSN":"0045-5067, 1208-6037","issue":"7","journalAbbreviation":"Can. J. For. Res.","language":"en","page":"700-710","source":"DOI.org (Crossref)","title":"Effects of alternative forest management on biomass and species diversity in the face of climate change in the northern Great Lakes region (USA)","volume":"44","author":[{"family":"Duveneck","given":"Matthew J."},{"family":"Scheller","given":"Robert M."},{"family":"White","given":"Mark A."}],"issued":{"date-parts":[["2014",7]]}}}],"schema":"https://github.com/citation-style-language/schema/raw/master/csl-citation.json"} </w:instrText>
      </w:r>
      <w:r>
        <w:fldChar w:fldCharType="separate"/>
      </w:r>
      <w:r w:rsidRPr="003E5AD2">
        <w:t>(2014)</w:t>
      </w:r>
      <w:r>
        <w:fldChar w:fldCharType="end"/>
      </w:r>
      <w:r>
        <w:t xml:space="preserve"> at </w:t>
      </w:r>
      <w:r w:rsidR="00AD11FB">
        <w:t xml:space="preserve">approximately </w:t>
      </w:r>
      <w:r>
        <w:t>7</w:t>
      </w:r>
      <w:r w:rsidR="006D7527">
        <w:t>0 percent</w:t>
      </w:r>
      <w:r>
        <w:t xml:space="preserve">. In </w:t>
      </w:r>
      <w:r w:rsidR="00651066">
        <w:t xml:space="preserve">A2 </w:t>
      </w:r>
      <w:r w:rsidR="009E532B">
        <w:t>and</w:t>
      </w:r>
      <w:r w:rsidR="00651066">
        <w:t xml:space="preserve"> A3</w:t>
      </w:r>
      <w:r>
        <w:t>, the forest manager agent</w:t>
      </w:r>
      <w:r w:rsidR="00AD11FB">
        <w:t>s</w:t>
      </w:r>
      <w:r>
        <w:t xml:space="preserve"> explicitly seek to achieve the specific goal of maintaining the percent</w:t>
      </w:r>
      <w:r w:rsidR="006673D2">
        <w:t>age</w:t>
      </w:r>
      <w:r>
        <w:t xml:space="preserve"> of mature trees in the management area equal to or above 70.</w:t>
      </w:r>
    </w:p>
    <w:p w14:paraId="6B3BEB7A" w14:textId="7761F8AC" w:rsidR="00E11B8C" w:rsidRDefault="00E11B8C" w:rsidP="00E11B8C">
      <w:r w:rsidRPr="00A17B0A">
        <w:rPr>
          <w:b/>
          <w:bCs/>
        </w:rPr>
        <w:t>What rules do they have for making decisions or changing behavior in response to changes in themselves or their environment?</w:t>
      </w:r>
      <w:r>
        <w:t xml:space="preserve"> In A1, such rules are implicitly represented by the use of percentages in determining how much of a tree cohort’s biomass is to be removed, </w:t>
      </w:r>
      <w:r w:rsidR="009E532B">
        <w:t>i.e</w:t>
      </w:r>
      <w:r>
        <w:t xml:space="preserve">., how much is removed depends on the </w:t>
      </w:r>
      <w:r w:rsidRPr="006D7527">
        <w:rPr>
          <w:i/>
          <w:iCs/>
        </w:rPr>
        <w:t>current</w:t>
      </w:r>
      <w:r>
        <w:t xml:space="preserve"> amount</w:t>
      </w:r>
      <w:r w:rsidR="00CA7CEF">
        <w:t>,</w:t>
      </w:r>
      <w:r w:rsidR="006D7527">
        <w:t xml:space="preserve"> </w:t>
      </w:r>
      <w:r w:rsidR="00CA7CEF">
        <w:t xml:space="preserve">which </w:t>
      </w:r>
      <w:r w:rsidR="006D7527">
        <w:t>changes each timestep</w:t>
      </w:r>
      <w:r>
        <w:t xml:space="preserve">. In </w:t>
      </w:r>
      <w:r w:rsidR="00651066">
        <w:t xml:space="preserve">A2 </w:t>
      </w:r>
      <w:r w:rsidR="009E532B">
        <w:t>and</w:t>
      </w:r>
      <w:r w:rsidR="00651066">
        <w:t xml:space="preserve"> A3</w:t>
      </w:r>
      <w:r>
        <w:t>, such rules are additionally (to A1) explicitly represented through cognitive processes that analyze forest conditions, adjust experience</w:t>
      </w:r>
      <w:r w:rsidR="006D7527">
        <w:t>,</w:t>
      </w:r>
      <w:r>
        <w:t xml:space="preserve"> and choose </w:t>
      </w:r>
      <w:r w:rsidR="009E532B">
        <w:t xml:space="preserve">(or create) </w:t>
      </w:r>
      <w:r>
        <w:t>DOs accordingly.</w:t>
      </w:r>
    </w:p>
    <w:p w14:paraId="689E8F4B" w14:textId="04E73393" w:rsidR="000B2B34" w:rsidRDefault="000B2B34" w:rsidP="000B2B34">
      <w:pPr>
        <w:pStyle w:val="Heading2"/>
      </w:pPr>
      <w:bookmarkStart w:id="11" w:name="_Toc62897701"/>
      <w:r>
        <w:t>4.4 Objectives</w:t>
      </w:r>
      <w:bookmarkEnd w:id="11"/>
    </w:p>
    <w:p w14:paraId="356B085A" w14:textId="0C49F8D8" w:rsidR="00B8777B" w:rsidRDefault="006673D2" w:rsidP="00B8777B">
      <w:r>
        <w:t>This section solely focuse</w:t>
      </w:r>
      <w:r w:rsidR="009E532B">
        <w:t>s</w:t>
      </w:r>
      <w:r>
        <w:t xml:space="preserve"> on the objectives of the modeled forest managers. </w:t>
      </w:r>
      <w:r w:rsidR="00B8777B">
        <w:t xml:space="preserve">The tree cohort entities do not have objectives. </w:t>
      </w:r>
    </w:p>
    <w:p w14:paraId="3C3860B2" w14:textId="048DC883" w:rsidR="002F2151" w:rsidRDefault="00FF4B0A" w:rsidP="00F57776">
      <w:r w:rsidRPr="00FF4B0A">
        <w:rPr>
          <w:b/>
          <w:bCs/>
        </w:rPr>
        <w:t>If adaptive traits explicitly act to increase some measure of the individual’s success at meeting some objective, what exactly is that objective and how is it measured?</w:t>
      </w:r>
      <w:r>
        <w:t xml:space="preserve"> </w:t>
      </w:r>
      <w:r w:rsidR="00596F44">
        <w:t xml:space="preserve">The objective, assumed for A1 and </w:t>
      </w:r>
      <w:r w:rsidR="006673D2">
        <w:t xml:space="preserve">made explicit </w:t>
      </w:r>
      <w:r w:rsidR="00596F44">
        <w:t xml:space="preserve">for </w:t>
      </w:r>
      <w:r w:rsidR="00651066">
        <w:t xml:space="preserve">A2 </w:t>
      </w:r>
      <w:r w:rsidR="009E532B">
        <w:t>and</w:t>
      </w:r>
      <w:r w:rsidR="00651066">
        <w:t xml:space="preserve"> A3</w:t>
      </w:r>
      <w:r w:rsidR="00596F44">
        <w:t xml:space="preserve">, </w:t>
      </w:r>
      <w:r w:rsidR="00D97EDA">
        <w:t>is to maintain the percent</w:t>
      </w:r>
      <w:r w:rsidR="006673D2">
        <w:t>age</w:t>
      </w:r>
      <w:r w:rsidR="00D97EDA">
        <w:t xml:space="preserve"> of mature trees in </w:t>
      </w:r>
      <w:r w:rsidR="006D7527">
        <w:t>the</w:t>
      </w:r>
      <w:r w:rsidR="00D97EDA">
        <w:t xml:space="preserve"> management area equal to or above 70, </w:t>
      </w:r>
      <w:r w:rsidR="00D97EDA" w:rsidRPr="00F57776">
        <w:t>which</w:t>
      </w:r>
      <w:r w:rsidR="006673D2">
        <w:t xml:space="preserve"> </w:t>
      </w:r>
      <w:r w:rsidR="00755638">
        <w:t>i</w:t>
      </w:r>
      <w:r w:rsidR="006673D2">
        <w:t xml:space="preserve">s </w:t>
      </w:r>
      <w:r w:rsidR="0000357C">
        <w:t>calculated by SHE</w:t>
      </w:r>
      <w:r w:rsidR="00D61BE1">
        <w:t xml:space="preserve"> and </w:t>
      </w:r>
      <w:r w:rsidR="00F57776" w:rsidRPr="00F57776">
        <w:t>represented by the following variable</w:t>
      </w:r>
      <w:r w:rsidR="00D97EDA" w:rsidRPr="00F57776">
        <w:t>:</w:t>
      </w:r>
    </w:p>
    <w:p w14:paraId="6B943331" w14:textId="5C4921B1" w:rsidR="00F57776" w:rsidRDefault="00F57776" w:rsidP="00F57776">
      <w:proofErr w:type="spellStart"/>
      <w:r w:rsidRPr="002F2151">
        <w:t>manageArea</w:t>
      </w:r>
      <w:proofErr w:type="spellEnd"/>
      <w:r w:rsidR="00755638">
        <w:t>[</w:t>
      </w:r>
      <w:r w:rsidRPr="002F2151">
        <w:t>m</w:t>
      </w:r>
      <w:proofErr w:type="gramStart"/>
      <w:r w:rsidR="00755638">
        <w:t>].</w:t>
      </w:r>
      <w:proofErr w:type="spellStart"/>
      <w:r w:rsidRPr="002F2151">
        <w:t>MaturityPercent</w:t>
      </w:r>
      <w:proofErr w:type="spellEnd"/>
      <w:proofErr w:type="gramEnd"/>
      <w:r w:rsidR="00755638">
        <w:t>[</w:t>
      </w:r>
      <w:r w:rsidRPr="002F2151">
        <w:t>t</w:t>
      </w:r>
      <w:r w:rsidR="00755638">
        <w:t>]</w:t>
      </w:r>
      <w:r w:rsidRPr="00F57776">
        <w:t xml:space="preserve"> is a dynamic SHE variable (0 ≤ </w:t>
      </w:r>
      <w:r w:rsidR="00755638" w:rsidRPr="00F57776">
        <w:t>0.00</w:t>
      </w:r>
      <w:r w:rsidRPr="00F57776">
        <w:t xml:space="preserve"> ≤ 100 ) representing the percent</w:t>
      </w:r>
      <w:r w:rsidR="0000357C">
        <w:t>age</w:t>
      </w:r>
      <w:r w:rsidRPr="00F57776">
        <w:t xml:space="preserve"> of biomass </w:t>
      </w:r>
      <w:r>
        <w:t>i</w:t>
      </w:r>
      <w:r w:rsidRPr="00F57776">
        <w:t xml:space="preserve">n a specific </w:t>
      </w:r>
      <w:r>
        <w:t>management area</w:t>
      </w:r>
      <w:r w:rsidRPr="00F57776">
        <w:t xml:space="preserve"> that is </w:t>
      </w:r>
      <w:r w:rsidR="009E532B">
        <w:t>reproductively</w:t>
      </w:r>
      <w:r w:rsidR="009E532B" w:rsidRPr="00F57776">
        <w:t xml:space="preserve"> </w:t>
      </w:r>
      <w:r w:rsidRPr="00F57776">
        <w:t>matur</w:t>
      </w:r>
      <w:r>
        <w:t>e</w:t>
      </w:r>
      <w:r w:rsidR="002F2151">
        <w:t>.</w:t>
      </w:r>
    </w:p>
    <w:p w14:paraId="353D5E1E" w14:textId="48645CA5" w:rsidR="00F57776" w:rsidRPr="00F57776" w:rsidRDefault="005145A7" w:rsidP="00F57776">
      <w:pPr>
        <w:jc w:val="center"/>
      </w:pPr>
      <m:oMathPara>
        <m:oMath>
          <m:nary>
            <m:naryPr>
              <m:chr m:val="∑"/>
              <m:limLoc m:val="undOvr"/>
              <m:supHide m:val="1"/>
              <m:ctrlPr>
                <w:rPr>
                  <w:rFonts w:ascii="Cambria Math" w:hAnsi="Cambria Math"/>
                  <w:i/>
                </w:rPr>
              </m:ctrlPr>
            </m:naryPr>
            <m:sub>
              <m:r>
                <w:rPr>
                  <w:rFonts w:ascii="Cambria Math" w:hAnsi="Cambria Math"/>
                </w:rPr>
                <m:t>manageArea[m]</m:t>
              </m:r>
            </m:sub>
            <m:sup/>
            <m:e>
              <m:r>
                <m:rPr>
                  <m:sty m:val="p"/>
                </m:rPr>
                <w:rPr>
                  <w:rFonts w:ascii="Cambria Math" w:hAnsi="Cambria Math"/>
                </w:rPr>
                <m:t>site</m:t>
              </m:r>
              <m:d>
                <m:dPr>
                  <m:begChr m:val="["/>
                  <m:endChr m:val="]"/>
                  <m:ctrlPr>
                    <w:rPr>
                      <w:rFonts w:ascii="Cambria Math" w:hAnsi="Cambria Math"/>
                    </w:rPr>
                  </m:ctrlPr>
                </m:dPr>
                <m:e>
                  <m:r>
                    <m:rPr>
                      <m:sty m:val="p"/>
                    </m:rPr>
                    <w:rPr>
                      <w:rFonts w:ascii="Cambria Math" w:hAnsi="Cambria Math"/>
                    </w:rPr>
                    <m:t>k</m:t>
                  </m:r>
                </m:e>
              </m:d>
              <m:r>
                <m:rPr>
                  <m:sty m:val="p"/>
                </m:rPr>
                <w:rPr>
                  <w:rFonts w:ascii="Cambria Math" w:hAnsi="Cambria Math"/>
                </w:rPr>
                <m:t>.Species</m:t>
              </m:r>
              <m:d>
                <m:dPr>
                  <m:begChr m:val="["/>
                  <m:endChr m:val="]"/>
                  <m:ctrlPr>
                    <w:rPr>
                      <w:rFonts w:ascii="Cambria Math" w:hAnsi="Cambria Math"/>
                    </w:rPr>
                  </m:ctrlPr>
                </m:dPr>
                <m:e>
                  <m:r>
                    <m:rPr>
                      <m:sty m:val="p"/>
                    </m:rPr>
                    <w:rPr>
                      <w:rFonts w:ascii="Cambria Math" w:hAnsi="Cambria Math"/>
                    </w:rPr>
                    <m:t>i</m:t>
                  </m:r>
                </m:e>
              </m:d>
              <m:r>
                <m:rPr>
                  <m:sty m:val="p"/>
                </m:rPr>
                <w:rPr>
                  <w:rFonts w:ascii="Cambria Math" w:hAnsi="Cambria Math"/>
                </w:rPr>
                <m:t>.Maturity[t]</m:t>
              </m:r>
            </m:e>
          </m:nary>
          <m:r>
            <w:rPr>
              <w:rFonts w:ascii="Cambria Math" w:hAnsi="Cambria Math"/>
            </w:rPr>
            <m:t xml:space="preserve"> / </m:t>
          </m:r>
          <m:r>
            <m:rPr>
              <m:sty m:val="p"/>
            </m:rPr>
            <w:rPr>
              <w:rFonts w:ascii="Cambria Math" w:hAnsi="Cambria Math"/>
            </w:rPr>
            <m:t>site[k].Species[i].Biomass[t]</m:t>
          </m:r>
        </m:oMath>
      </m:oMathPara>
    </w:p>
    <w:p w14:paraId="293256A5" w14:textId="3A88C54C" w:rsidR="00D44B98" w:rsidRDefault="002F2151" w:rsidP="002F4D8F">
      <w:r>
        <w:t xml:space="preserve">where </w:t>
      </w:r>
      <w:r w:rsidR="00F57776" w:rsidRPr="00F57776">
        <w:t>site</w:t>
      </w:r>
      <w:r w:rsidR="00755638">
        <w:t>[</w:t>
      </w:r>
      <w:r w:rsidR="00F57776" w:rsidRPr="00F57776">
        <w:t>k</w:t>
      </w:r>
      <w:proofErr w:type="gramStart"/>
      <w:r w:rsidR="00755638">
        <w:t>].</w:t>
      </w:r>
      <w:r w:rsidR="00F57776" w:rsidRPr="00F57776">
        <w:t>Species</w:t>
      </w:r>
      <w:proofErr w:type="gramEnd"/>
      <w:r w:rsidR="00755638">
        <w:t>[</w:t>
      </w:r>
      <w:proofErr w:type="spellStart"/>
      <w:r w:rsidR="00F57776" w:rsidRPr="00F57776">
        <w:t>i</w:t>
      </w:r>
      <w:proofErr w:type="spellEnd"/>
      <w:r w:rsidR="00755638">
        <w:t>].</w:t>
      </w:r>
      <w:r w:rsidR="00F57776" w:rsidRPr="00F57776">
        <w:t>Maturity</w:t>
      </w:r>
      <w:r w:rsidR="00755638">
        <w:t>[</w:t>
      </w:r>
      <w:r w:rsidR="00F57776" w:rsidRPr="00F57776">
        <w:t>t</w:t>
      </w:r>
      <w:r w:rsidR="00755638">
        <w:t>]</w:t>
      </w:r>
      <w:r>
        <w:t xml:space="preserve"> is a dynamic SHE variable (x ≥ 0) representing the amount of biomass on a specific site and of a specific species that is above the species’ </w:t>
      </w:r>
      <w:r w:rsidR="009E532B">
        <w:t xml:space="preserve">reproductive </w:t>
      </w:r>
      <w:r>
        <w:t>maturity</w:t>
      </w:r>
      <w:r w:rsidR="00D44B98">
        <w:t>:</w:t>
      </w:r>
    </w:p>
    <w:p w14:paraId="1BF2C81D" w14:textId="08C34EC5" w:rsidR="00D44B98" w:rsidRDefault="005145A7" w:rsidP="00D44B98">
      <m:oMathPara>
        <m:oMath>
          <m:nary>
            <m:naryPr>
              <m:chr m:val="∑"/>
              <m:limLoc m:val="undOvr"/>
              <m:supHide m:val="1"/>
              <m:ctrlPr>
                <w:rPr>
                  <w:rFonts w:ascii="Cambria Math" w:hAnsi="Cambria Math"/>
                  <w:i/>
                </w:rPr>
              </m:ctrlPr>
            </m:naryPr>
            <m:sub>
              <m:eqArr>
                <m:eqArrPr>
                  <m:ctrlPr>
                    <w:rPr>
                      <w:rFonts w:ascii="Cambria Math" w:hAnsi="Cambria Math"/>
                      <w:i/>
                    </w:rPr>
                  </m:ctrlPr>
                </m:eqArrPr>
                <m:e>
                  <m:r>
                    <w:rPr>
                      <w:rFonts w:ascii="Cambria Math" w:hAnsi="Cambria Math"/>
                    </w:rPr>
                    <m:t xml:space="preserve">site[k], </m:t>
                  </m:r>
                </m:e>
                <m:e>
                  <m:r>
                    <w:rPr>
                      <w:rFonts w:ascii="Cambria Math" w:hAnsi="Cambria Math"/>
                    </w:rPr>
                    <m:t>species[i]</m:t>
                  </m:r>
                  <m:ctrlPr>
                    <w:rPr>
                      <w:rFonts w:ascii="Cambria Math" w:eastAsia="Cambria Math" w:hAnsi="Cambria Math" w:cs="Cambria Math"/>
                      <w:i/>
                    </w:rPr>
                  </m:ctrlPr>
                </m:e>
                <m:e>
                  <m:r>
                    <w:rPr>
                      <w:rFonts w:ascii="Cambria Math" w:eastAsia="Cambria Math" w:hAnsi="Cambria Math" w:cs="Cambria Math"/>
                    </w:rPr>
                    <m:t>cohort</m:t>
                  </m:r>
                  <m:d>
                    <m:dPr>
                      <m:begChr m:val="["/>
                      <m:endChr m:val="]"/>
                      <m:ctrlPr>
                        <w:rPr>
                          <w:rFonts w:ascii="Cambria Math" w:eastAsia="Cambria Math" w:hAnsi="Cambria Math" w:cs="Cambria Math"/>
                          <w:i/>
                        </w:rPr>
                      </m:ctrlPr>
                    </m:dPr>
                    <m:e>
                      <m:r>
                        <w:rPr>
                          <w:rFonts w:ascii="Cambria Math" w:eastAsia="Cambria Math" w:hAnsi="Cambria Math" w:cs="Cambria Math"/>
                        </w:rPr>
                        <m:t>j</m:t>
                      </m:r>
                    </m:e>
                  </m:d>
                  <m:r>
                    <w:rPr>
                      <w:rFonts w:ascii="Cambria Math" w:eastAsia="Cambria Math" w:hAnsi="Cambria Math" w:cs="Cambria Math"/>
                    </w:rPr>
                    <m:t>.Age</m:t>
                  </m:r>
                  <m:d>
                    <m:dPr>
                      <m:begChr m:val="["/>
                      <m:endChr m:val="]"/>
                      <m:ctrlPr>
                        <w:rPr>
                          <w:rFonts w:ascii="Cambria Math" w:eastAsia="Cambria Math" w:hAnsi="Cambria Math" w:cs="Cambria Math"/>
                          <w:i/>
                        </w:rPr>
                      </m:ctrlPr>
                    </m:dPr>
                    <m:e>
                      <m:r>
                        <w:rPr>
                          <w:rFonts w:ascii="Cambria Math" w:eastAsia="Cambria Math" w:hAnsi="Cambria Math" w:cs="Cambria Math"/>
                        </w:rPr>
                        <m:t>t</m:t>
                      </m:r>
                    </m:e>
                  </m:d>
                  <m:r>
                    <m:rPr>
                      <m:sty m:val="p"/>
                    </m:rPr>
                    <w:rPr>
                      <w:rFonts w:ascii="Cambria Math" w:hAnsi="Cambria Math"/>
                    </w:rPr>
                    <m:t xml:space="preserve"> ≥ species</m:t>
                  </m:r>
                  <m:d>
                    <m:dPr>
                      <m:begChr m:val="["/>
                      <m:endChr m:val="]"/>
                      <m:ctrlPr>
                        <w:rPr>
                          <w:rFonts w:ascii="Cambria Math" w:hAnsi="Cambria Math"/>
                        </w:rPr>
                      </m:ctrlPr>
                    </m:dPr>
                    <m:e>
                      <m:r>
                        <m:rPr>
                          <m:sty m:val="p"/>
                        </m:rPr>
                        <w:rPr>
                          <w:rFonts w:ascii="Cambria Math" w:hAnsi="Cambria Math"/>
                        </w:rPr>
                        <m:t>i</m:t>
                      </m:r>
                    </m:e>
                  </m:d>
                  <m:r>
                    <m:rPr>
                      <m:sty m:val="p"/>
                    </m:rPr>
                    <w:rPr>
                      <w:rFonts w:ascii="Cambria Math" w:hAnsi="Cambria Math"/>
                    </w:rPr>
                    <m:t>Maturity</m:t>
                  </m:r>
                </m:e>
              </m:eqArr>
            </m:sub>
            <m:sup/>
            <m:e>
              <m:r>
                <m:rPr>
                  <m:sty m:val="p"/>
                </m:rPr>
                <w:rPr>
                  <w:rFonts w:ascii="Cambria Math" w:hAnsi="Cambria Math"/>
                </w:rPr>
                <m:t>cohort</m:t>
              </m:r>
              <m:d>
                <m:dPr>
                  <m:begChr m:val="["/>
                  <m:endChr m:val="]"/>
                  <m:ctrlPr>
                    <w:rPr>
                      <w:rFonts w:ascii="Cambria Math" w:hAnsi="Cambria Math"/>
                    </w:rPr>
                  </m:ctrlPr>
                </m:dPr>
                <m:e>
                  <m:r>
                    <m:rPr>
                      <m:sty m:val="p"/>
                    </m:rPr>
                    <w:rPr>
                      <w:rFonts w:ascii="Cambria Math" w:hAnsi="Cambria Math"/>
                    </w:rPr>
                    <m:t>j</m:t>
                  </m:r>
                </m:e>
              </m:d>
              <m:r>
                <m:rPr>
                  <m:sty m:val="p"/>
                </m:rPr>
                <w:rPr>
                  <w:rFonts w:ascii="Cambria Math" w:hAnsi="Cambria Math"/>
                </w:rPr>
                <m:t>.Biomass[t]</m:t>
              </m:r>
            </m:e>
          </m:nary>
        </m:oMath>
      </m:oMathPara>
    </w:p>
    <w:p w14:paraId="2721A069" w14:textId="7413375D" w:rsidR="00D97EDA" w:rsidRDefault="00D61BE1" w:rsidP="002F4D8F">
      <w:r>
        <w:t xml:space="preserve">and </w:t>
      </w:r>
      <w:r w:rsidR="00D44B98">
        <w:t>s</w:t>
      </w:r>
      <w:r w:rsidR="00F57776" w:rsidRPr="00F57776">
        <w:t>ite</w:t>
      </w:r>
      <w:r w:rsidR="00552BC9">
        <w:t>[</w:t>
      </w:r>
      <w:r w:rsidR="00F57776" w:rsidRPr="00F57776">
        <w:t>k</w:t>
      </w:r>
      <w:proofErr w:type="gramStart"/>
      <w:r w:rsidR="00552BC9">
        <w:t>].</w:t>
      </w:r>
      <w:r w:rsidR="00F57776" w:rsidRPr="00F57776">
        <w:t>Species</w:t>
      </w:r>
      <w:proofErr w:type="gramEnd"/>
      <w:r w:rsidR="00552BC9">
        <w:t>[</w:t>
      </w:r>
      <w:proofErr w:type="spellStart"/>
      <w:r w:rsidR="00F57776" w:rsidRPr="00F57776">
        <w:t>i</w:t>
      </w:r>
      <w:proofErr w:type="spellEnd"/>
      <w:r w:rsidR="00552BC9">
        <w:t>].</w:t>
      </w:r>
      <w:r w:rsidR="00F57776" w:rsidRPr="00F57776">
        <w:t>Biomass</w:t>
      </w:r>
      <w:r w:rsidR="00552BC9">
        <w:t>[</w:t>
      </w:r>
      <w:r w:rsidR="00F57776" w:rsidRPr="00F57776">
        <w:t>t</w:t>
      </w:r>
      <w:r w:rsidR="00552BC9">
        <w:t>]</w:t>
      </w:r>
      <w:r w:rsidR="002F2151" w:rsidRPr="002F2151">
        <w:t xml:space="preserve"> </w:t>
      </w:r>
      <w:r w:rsidR="002F2151">
        <w:t>is a dynamic SHE variable (x ≥ 0) representing the amount of biomass on a specific site and of a specific species</w:t>
      </w:r>
      <w:r w:rsidR="00D44B98">
        <w:t>:</w:t>
      </w:r>
    </w:p>
    <w:p w14:paraId="3E9CD91D" w14:textId="7045EB09" w:rsidR="003E5AD2" w:rsidRDefault="005145A7" w:rsidP="00D44B98">
      <w:pPr>
        <w:jc w:val="center"/>
      </w:pPr>
      <m:oMathPara>
        <m:oMath>
          <m:nary>
            <m:naryPr>
              <m:chr m:val="∑"/>
              <m:limLoc m:val="undOvr"/>
              <m:supHide m:val="1"/>
              <m:ctrlPr>
                <w:rPr>
                  <w:rFonts w:ascii="Cambria Math" w:hAnsi="Cambria Math"/>
                  <w:i/>
                </w:rPr>
              </m:ctrlPr>
            </m:naryPr>
            <m:sub>
              <m:eqArr>
                <m:eqArrPr>
                  <m:ctrlPr>
                    <w:rPr>
                      <w:rFonts w:ascii="Cambria Math" w:hAnsi="Cambria Math"/>
                      <w:i/>
                    </w:rPr>
                  </m:ctrlPr>
                </m:eqArrPr>
                <m:e>
                  <m:r>
                    <w:rPr>
                      <w:rFonts w:ascii="Cambria Math" w:hAnsi="Cambria Math"/>
                    </w:rPr>
                    <m:t>site[k]</m:t>
                  </m:r>
                </m:e>
                <m:e>
                  <m:r>
                    <w:rPr>
                      <w:rFonts w:ascii="Cambria Math" w:hAnsi="Cambria Math"/>
                    </w:rPr>
                    <m:t>species[i]</m:t>
                  </m:r>
                </m:e>
              </m:eqArr>
            </m:sub>
            <m:sup/>
            <m:e>
              <m:r>
                <m:rPr>
                  <m:sty m:val="p"/>
                </m:rPr>
                <w:rPr>
                  <w:rFonts w:ascii="Cambria Math" w:hAnsi="Cambria Math"/>
                </w:rPr>
                <m:t>cohort</m:t>
              </m:r>
              <m:d>
                <m:dPr>
                  <m:begChr m:val="["/>
                  <m:endChr m:val="]"/>
                  <m:ctrlPr>
                    <w:rPr>
                      <w:rFonts w:ascii="Cambria Math" w:hAnsi="Cambria Math"/>
                    </w:rPr>
                  </m:ctrlPr>
                </m:dPr>
                <m:e>
                  <m:r>
                    <m:rPr>
                      <m:sty m:val="p"/>
                    </m:rPr>
                    <w:rPr>
                      <w:rFonts w:ascii="Cambria Math" w:hAnsi="Cambria Math"/>
                    </w:rPr>
                    <m:t>j</m:t>
                  </m:r>
                </m:e>
              </m:d>
              <m:r>
                <m:rPr>
                  <m:sty m:val="p"/>
                </m:rPr>
                <w:rPr>
                  <w:rFonts w:ascii="Cambria Math" w:hAnsi="Cambria Math"/>
                </w:rPr>
                <m:t>.Biomass[t]</m:t>
              </m:r>
            </m:e>
          </m:nary>
        </m:oMath>
      </m:oMathPara>
    </w:p>
    <w:p w14:paraId="7EF5C266" w14:textId="4556A84A" w:rsidR="00E11B8C" w:rsidRDefault="00E11B8C" w:rsidP="00E11B8C">
      <w:r w:rsidRPr="00A84251">
        <w:rPr>
          <w:b/>
          <w:bCs/>
        </w:rPr>
        <w:t>What are the subjects and objects of the decision-making?</w:t>
      </w:r>
      <w:r>
        <w:t xml:space="preserve"> </w:t>
      </w:r>
      <w:r w:rsidR="00552BC9">
        <w:t>T</w:t>
      </w:r>
      <w:r>
        <w:t>he subject of the decision-making is the forest manager agent, while the objects are tree cohorts</w:t>
      </w:r>
      <w:r w:rsidR="006D7527">
        <w:t>, sites,</w:t>
      </w:r>
      <w:r>
        <w:t xml:space="preserve"> and stands.</w:t>
      </w:r>
    </w:p>
    <w:p w14:paraId="352FC79B" w14:textId="2F9030FC" w:rsidR="00E11B8C" w:rsidRDefault="00E11B8C" w:rsidP="00E11B8C">
      <w:r w:rsidRPr="00A84251">
        <w:rPr>
          <w:b/>
          <w:bCs/>
        </w:rPr>
        <w:t>On which level of aggregation is decision-making modeled?</w:t>
      </w:r>
      <w:r>
        <w:t xml:space="preserve"> </w:t>
      </w:r>
      <w:r w:rsidR="00552BC9">
        <w:t>D</w:t>
      </w:r>
      <w:r>
        <w:t>ecision-making is modeled at the level of the forest manager agent, which represents both those who design forest management plans and those who implement them.</w:t>
      </w:r>
    </w:p>
    <w:p w14:paraId="0509453A" w14:textId="77777777" w:rsidR="00E11B8C" w:rsidRDefault="00E11B8C" w:rsidP="00E11B8C">
      <w:r w:rsidRPr="00492618">
        <w:rPr>
          <w:b/>
          <w:bCs/>
        </w:rPr>
        <w:t>Are multiple levels of decision-making included?</w:t>
      </w:r>
      <w:r>
        <w:t xml:space="preserve"> No.</w:t>
      </w:r>
    </w:p>
    <w:p w14:paraId="4FB17339" w14:textId="64F18F92" w:rsidR="00E11B8C" w:rsidRDefault="00E11B8C" w:rsidP="00E11B8C">
      <w:r w:rsidRPr="00492618">
        <w:rPr>
          <w:b/>
          <w:bCs/>
        </w:rPr>
        <w:t>What is the basic rationality behind agent decision-making in the model?</w:t>
      </w:r>
      <w:r>
        <w:t xml:space="preserve"> </w:t>
      </w:r>
      <w:r w:rsidR="0000357C">
        <w:t xml:space="preserve">The basic rationality is to </w:t>
      </w:r>
      <w:r w:rsidR="008255E0">
        <w:t xml:space="preserve">manage </w:t>
      </w:r>
      <w:r w:rsidR="000D5FBE">
        <w:t xml:space="preserve">a </w:t>
      </w:r>
      <w:r w:rsidR="008255E0">
        <w:t>forest</w:t>
      </w:r>
      <w:r w:rsidR="0000357C">
        <w:t xml:space="preserve"> in pursuit of a set goal.</w:t>
      </w:r>
    </w:p>
    <w:p w14:paraId="3D27910A" w14:textId="7FAD02FA" w:rsidR="006F18EB" w:rsidRDefault="00165FD6" w:rsidP="006F18EB">
      <w:r w:rsidRPr="002D4C43">
        <w:rPr>
          <w:b/>
          <w:bCs/>
        </w:rPr>
        <w:t>On what assumptions is/are the agents’ decision model(s) based?</w:t>
      </w:r>
      <w:r>
        <w:t xml:space="preserve"> </w:t>
      </w:r>
      <w:r w:rsidR="00816E32">
        <w:t>The approach in A1 assumes that the management strategy designed at time zero will sufficiently represent forest management for the following 150 years. The one in A2 assumes that future forest management will use its updated experience to reevaluate possible forest management options that were devised in time zero and make decisions accordingly. The one in A3 additionally (to A2) assumes that</w:t>
      </w:r>
      <w:r w:rsidR="00CA7CEF">
        <w:t>,</w:t>
      </w:r>
      <w:r w:rsidR="00816E32">
        <w:t xml:space="preserve"> when necessary</w:t>
      </w:r>
      <w:r w:rsidR="00CA7CEF">
        <w:t>,</w:t>
      </w:r>
      <w:r w:rsidR="00816E32">
        <w:t xml:space="preserve"> future forest management will also use its experience to create new DOs. </w:t>
      </w:r>
      <w:r w:rsidR="006F18EB">
        <w:t xml:space="preserve">See Gustafson </w:t>
      </w:r>
      <w:r w:rsidR="00412632">
        <w:t xml:space="preserve">et al. </w:t>
      </w:r>
      <w:r w:rsidR="006F18EB">
        <w:fldChar w:fldCharType="begin"/>
      </w:r>
      <w:r w:rsidR="006F18EB">
        <w:instrText xml:space="preserve"> ADDIN ZOTERO_ITEM CSL_CITATION {"citationID":"kjRK65QT","properties":{"formattedCitation":"(Gustafson et al., 2000)","plainCitation":"(Gustafson et al., 2000)","dontUpdate":true,"noteIndex":0},"citationItems":[{"id":4080,"uris":["http://zotero.org/users/1546414/items/J4FZAW7P"],"uri":["http://zotero.org/users/1546414/items/J4FZAW7P"],"itemData":{"id":4080,"type":"article-journal","abstract":"The LANDIS model simulates ecological dynamics, including forest succession, disturbance, seed dispersal and establishment, fire and wind disturbance, and their interactions. We describe the addition to LANDIS of capabilities to simulate forest vegetation management, including harvest. Stands (groups of cells) are prioritized for harvest using one of four ranking algorithms that use criteria related to forest management objectives. Cells within a selected stand are harvested according to the species and age cohort removal rules specified in a prescription. These flexible removal rules allow simulation of a wide range of prescriptions such as prescribed burning, thinning, single-tree selection, and clear-cutting. We present a case study of the application of LANDIS to a managed watershed in the Missouri (U.S.A.) Ozark Mountains to illustrate the utility of this approach to simulate succession as a response to forest management and other disturbance. The different cutting practices produced differences in species and size-class composition, average patch sizes (for patches defined by forest type or by size class), and amount of forest edge across the landscape. The capabilities of LANDIS provide a modeling tool to investigate questions of how timber management changes forest composition and spatial pattern, providing insight into ecological response to forest management.","container-title":"Canadian Journal of Forest Research","issue":"1","language":"en","note":"number: 1","page":"32-43","source":"Zotero","title":"Spatial simulation of forest succession and timber harvesting using LANDIS","volume":"30","author":[{"family":"Gustafson","given":"Eric J."},{"family":"Shifley","given":"Stephen R."},{"family":"Mladenoff","given":"David J."},{"family":"Nimerfro","given":"Kevin K."},{"family":"He","given":"Hong S."}],"issued":{"date-parts":[["2000"]]}}}],"schema":"https://github.com/citation-style-language/schema/raw/master/csl-citation.json"} </w:instrText>
      </w:r>
      <w:r w:rsidR="006F18EB">
        <w:fldChar w:fldCharType="separate"/>
      </w:r>
      <w:r w:rsidR="006F18EB" w:rsidRPr="00442AC2">
        <w:t>(2000)</w:t>
      </w:r>
      <w:r w:rsidR="006F18EB">
        <w:fldChar w:fldCharType="end"/>
      </w:r>
      <w:r w:rsidR="006F18EB">
        <w:t xml:space="preserve"> for A1 and Sotnik </w:t>
      </w:r>
      <w:r w:rsidR="006F18EB">
        <w:fldChar w:fldCharType="begin"/>
      </w:r>
      <w:r w:rsidR="006F18EB">
        <w:instrText xml:space="preserve"> ADDIN ZOTERO_ITEM CSL_CITATION {"citationID":"NHrDKU2H","properties":{"formattedCitation":"(Sotnik, 2018)","plainCitation":"(Sotnik, 2018)","dontUpdate":true,"noteIndex":0},"citationItems":[{"id":8698,"uris":["http://zotero.org/users/1546414/items/72FJUSH7"],"uri":["http://zotero.org/users/1546414/items/72FJUSH7"],"itemData":{"id":8698,"type":"article-journal","abstract":"This article describes the open-source cognitive multi-agent knowledge-based SOSIEL (Self-Organizing Social &amp; Inductive Evolutionary Learning) Platform, designed for building the social components of social-ecological decision support systems, consisting of agents empowered with a cognitive architecture. The platform can simulate the cross-generational progression of one or a large number of agents that can interact among themselves and/or with coupled natural and/or technical systems, learn from their and each other’s experience, create new practices, and make decisions about taking and then take (potentially collective) actions. The platform can also be used for conducting hypothetical experiments that are focused on studying the interactions among: (a) crossgenerational population dynamics, (b) self-organizing multi-layered social network structures, (c) evolving place-based knowledge, (d) learning, (e) decision-making, (f) collective action and its potential, and (g) social and (when coupled) social-ecological outcomes. The article describes a simple model that was built with the SOSIEL Platform, which simulates the co-evolution of mental models among socially learning agents.","container-title":"Biologically Inspired Cognitive Architectures","DOI":"10.1016/j.bica.2018.09.001","ISSN":"2212683X","journalAbbreviation":"Biologically Inspired Cognitive Architectures","language":"en","page":"103-117","source":"DOI.org (Crossref)","title":"The SOSIEL Platform: Knowledge-based, cognitive, and multi-agent","title-short":"The SOSIEL Platform","volume":"26","author":[{"family":"Sotnik","given":"Garry"}],"issued":{"date-parts":[["2018",10]]}}}],"schema":"https://github.com/citation-style-language/schema/raw/master/csl-citation.json"} </w:instrText>
      </w:r>
      <w:r w:rsidR="006F18EB">
        <w:fldChar w:fldCharType="separate"/>
      </w:r>
      <w:r w:rsidR="006F18EB" w:rsidRPr="00442AC2">
        <w:t>(2018)</w:t>
      </w:r>
      <w:r w:rsidR="006F18EB">
        <w:fldChar w:fldCharType="end"/>
      </w:r>
      <w:r w:rsidR="006F18EB">
        <w:t xml:space="preserve"> for </w:t>
      </w:r>
      <w:r w:rsidR="00651066">
        <w:t>A2 and A3</w:t>
      </w:r>
      <w:r w:rsidR="006F18EB">
        <w:t>.</w:t>
      </w:r>
    </w:p>
    <w:p w14:paraId="46B52B9A" w14:textId="48B171F2" w:rsidR="00BB67D8" w:rsidRDefault="00D4056A" w:rsidP="008803D0">
      <w:r w:rsidRPr="00D4056A">
        <w:rPr>
          <w:b/>
          <w:bCs/>
        </w:rPr>
        <w:t>When individuals make decisions by ranking alternatives, what criteria do they use?</w:t>
      </w:r>
      <w:r w:rsidR="008803D0">
        <w:t xml:space="preserve"> </w:t>
      </w:r>
      <w:r w:rsidR="00A1367E">
        <w:t xml:space="preserve">In </w:t>
      </w:r>
      <w:r>
        <w:t xml:space="preserve">A1, </w:t>
      </w:r>
      <w:r w:rsidR="00816E32">
        <w:t>there is only one DO for each species and</w:t>
      </w:r>
      <w:r w:rsidR="00CA7CEF">
        <w:t>,</w:t>
      </w:r>
      <w:r w:rsidR="00816E32">
        <w:t xml:space="preserve"> therefore</w:t>
      </w:r>
      <w:r w:rsidR="00CA7CEF">
        <w:t>,</w:t>
      </w:r>
      <w:r w:rsidR="00816E32">
        <w:t xml:space="preserve"> there are no </w:t>
      </w:r>
      <w:r w:rsidR="00A1367E">
        <w:t xml:space="preserve">alternatives </w:t>
      </w:r>
      <w:r w:rsidR="00816E32">
        <w:t>to</w:t>
      </w:r>
      <w:r w:rsidR="00A1367E">
        <w:t xml:space="preserve"> rank. </w:t>
      </w:r>
      <w:r w:rsidR="004C0743">
        <w:t xml:space="preserve">In </w:t>
      </w:r>
      <w:r w:rsidR="00651066">
        <w:t>A2 and A3</w:t>
      </w:r>
      <w:r w:rsidR="004C0743">
        <w:t xml:space="preserve">, the forest manager </w:t>
      </w:r>
      <w:r w:rsidR="000D5FBE">
        <w:t xml:space="preserve">agent </w:t>
      </w:r>
      <w:r w:rsidR="00A1367E">
        <w:t>uses the influence</w:t>
      </w:r>
      <w:r w:rsidR="000D5FBE">
        <w:t>s</w:t>
      </w:r>
      <w:r w:rsidR="00A1367E">
        <w:t xml:space="preserve"> it anticipates </w:t>
      </w:r>
      <w:r w:rsidR="000D5FBE">
        <w:t>its</w:t>
      </w:r>
      <w:r w:rsidR="00A1367E">
        <w:t xml:space="preserve"> DO</w:t>
      </w:r>
      <w:r w:rsidR="000D5FBE">
        <w:t>s</w:t>
      </w:r>
      <w:r w:rsidR="00A1367E">
        <w:t xml:space="preserve"> will have on the goal variable to rank</w:t>
      </w:r>
      <w:r w:rsidR="004A0AEA">
        <w:t xml:space="preserve"> them</w:t>
      </w:r>
      <w:r w:rsidR="00816E32">
        <w:t>.</w:t>
      </w:r>
    </w:p>
    <w:p w14:paraId="5D3ADE56" w14:textId="7C82C9A0" w:rsidR="006D7762" w:rsidRDefault="006F0552" w:rsidP="006F0552">
      <w:r w:rsidRPr="008803D0">
        <w:rPr>
          <w:b/>
          <w:bCs/>
        </w:rPr>
        <w:t>How do agents make their decisions?</w:t>
      </w:r>
      <w:r w:rsidR="008803D0">
        <w:t xml:space="preserve"> In A1, the forest manager agent’s decision-making process is implicitly captured by the set of </w:t>
      </w:r>
      <w:r w:rsidR="000D5FBE">
        <w:t>DOs</w:t>
      </w:r>
      <w:r w:rsidR="008803D0">
        <w:t xml:space="preserve">. </w:t>
      </w:r>
      <w:r w:rsidR="009E532B">
        <w:t xml:space="preserve">Predefined forest-condition parameters dictate which DO is implemented at a given location and timestep. </w:t>
      </w:r>
      <w:r w:rsidR="008803D0">
        <w:t xml:space="preserve">In A2, the agent’s decision-making process </w:t>
      </w:r>
      <w:r w:rsidR="000D5FBE">
        <w:t xml:space="preserve">is explicitly represented by the following </w:t>
      </w:r>
      <w:r w:rsidR="009B0B42">
        <w:t>four</w:t>
      </w:r>
      <w:r w:rsidR="000D5FBE">
        <w:t xml:space="preserve"> cognitive processes: </w:t>
      </w:r>
      <w:r w:rsidR="008803D0">
        <w:t xml:space="preserve">anticipatory learning, goal selecting, satisficing, and action-taking. In A3, </w:t>
      </w:r>
      <w:r w:rsidR="000D5FBE">
        <w:t>the decision-making is</w:t>
      </w:r>
      <w:r w:rsidR="008803D0">
        <w:t xml:space="preserve"> additionally </w:t>
      </w:r>
      <w:r w:rsidR="00A1367E">
        <w:t xml:space="preserve">(to A2) </w:t>
      </w:r>
      <w:r w:rsidR="000D5FBE">
        <w:t xml:space="preserve">represented by the following two cognitive processes: </w:t>
      </w:r>
      <w:r w:rsidR="008803D0">
        <w:t>counterfactual thinking and innovating.</w:t>
      </w:r>
    </w:p>
    <w:p w14:paraId="03B72316" w14:textId="576F2D17" w:rsidR="006F0552" w:rsidRDefault="006D7762" w:rsidP="006F0552">
      <w:r w:rsidRPr="00C376F2">
        <w:rPr>
          <w:b/>
          <w:bCs/>
        </w:rPr>
        <w:t>Are the agents heterogeneous in their decision-making? If yes, which decision</w:t>
      </w:r>
      <w:r w:rsidR="00532B67" w:rsidRPr="00C376F2">
        <w:rPr>
          <w:b/>
          <w:bCs/>
        </w:rPr>
        <w:t xml:space="preserve"> models or decision objectives differ between the agents?</w:t>
      </w:r>
      <w:r w:rsidR="00C376F2">
        <w:t xml:space="preserve"> The forest manager agents in A1, A2, and A3 are heterogeneous in their decision-making. </w:t>
      </w:r>
      <w:r w:rsidR="009B0B42">
        <w:t>S</w:t>
      </w:r>
      <w:r w:rsidR="00C376F2">
        <w:t>ee the response to the above question.</w:t>
      </w:r>
      <w:r w:rsidR="00816E32">
        <w:t xml:space="preserve"> See Sotnik </w:t>
      </w:r>
      <w:r w:rsidR="00816E32">
        <w:fldChar w:fldCharType="begin"/>
      </w:r>
      <w:r w:rsidR="00F926F8">
        <w:instrText xml:space="preserve"> ADDIN ZOTERO_ITEM CSL_CITATION {"citationID":"eJ4vLiN9","properties":{"formattedCitation":"(Sotnik, 2018)","plainCitation":"(Sotnik, 2018)","dontUpdate":true,"noteIndex":0},"citationItems":[{"id":8698,"uris":["http://zotero.org/users/1546414/items/72FJUSH7"],"uri":["http://zotero.org/users/1546414/items/72FJUSH7"],"itemData":{"id":8698,"type":"article-journal","abstract":"This article describes the open-source cognitive multi-agent knowledge-based SOSIEL (Self-Organizing Social &amp; Inductive Evolutionary Learning) Platform, designed for building the social components of social-ecological decision support systems, consisting of agents empowered with a cognitive architecture. The platform can simulate the cross-generational progression of one or a large number of agents that can interact among themselves and/or with coupled natural and/or technical systems, learn from their and each other’s experience, create new practices, and make decisions about taking and then take (potentially collective) actions. The platform can also be used for conducting hypothetical experiments that are focused on studying the interactions among: (a) crossgenerational population dynamics, (b) self-organizing multi-layered social network structures, (c) evolving place-based knowledge, (d) learning, (e) decision-making, (f) collective action and its potential, and (g) social and (when coupled) social-ecological outcomes. The article describes a simple model that was built with the SOSIEL Platform, which simulates the co-evolution of mental models among socially learning agents.","container-title":"Biologically Inspired Cognitive Architectures","DOI":"10.1016/j.bica.2018.09.001","ISSN":"2212683X","journalAbbreviation":"Biologically Inspired Cognitive Architectures","language":"en","page":"103-117","source":"DOI.org (Crossref)","title":"The SOSIEL Platform: Knowledge-based, cognitive, and multi-agent","title-short":"The SOSIEL Platform","volume":"26","author":[{"family":"Sotnik","given":"Garry"}],"issued":{"date-parts":[["2018",10]]}}}],"schema":"https://github.com/citation-style-language/schema/raw/master/csl-citation.json"} </w:instrText>
      </w:r>
      <w:r w:rsidR="00816E32">
        <w:fldChar w:fldCharType="separate"/>
      </w:r>
      <w:r w:rsidR="00816E32" w:rsidRPr="00442AC2">
        <w:t>(2018)</w:t>
      </w:r>
      <w:r w:rsidR="00816E32">
        <w:fldChar w:fldCharType="end"/>
      </w:r>
      <w:r w:rsidR="00816E32">
        <w:t xml:space="preserve"> </w:t>
      </w:r>
      <w:r w:rsidR="009A2B0A">
        <w:t>for more information about decision models in the SOSIEL algorithm that apply to agents in A2 and A3</w:t>
      </w:r>
      <w:r w:rsidR="00816E32">
        <w:t>.</w:t>
      </w:r>
    </w:p>
    <w:p w14:paraId="1AA780BB" w14:textId="11F44313" w:rsidR="006F0552" w:rsidRDefault="006F0552" w:rsidP="006F0552">
      <w:r w:rsidRPr="003E3043">
        <w:rPr>
          <w:b/>
          <w:bCs/>
        </w:rPr>
        <w:t>Do the agents adapt their behavior to changing endogenous and exogenous state variables? And, if yes, how?</w:t>
      </w:r>
      <w:r w:rsidR="00CB6E8B">
        <w:t xml:space="preserve"> </w:t>
      </w:r>
      <w:r w:rsidR="005B0C20">
        <w:t xml:space="preserve">In A1, the quantity </w:t>
      </w:r>
      <w:r w:rsidR="009C4BC1">
        <w:t>the</w:t>
      </w:r>
      <w:r w:rsidR="005B0C20">
        <w:t xml:space="preserve"> agent harvests</w:t>
      </w:r>
      <w:r w:rsidR="009E532B">
        <w:t>, and if it harvests at all,</w:t>
      </w:r>
      <w:r w:rsidR="005B0C20">
        <w:t xml:space="preserve"> changes with </w:t>
      </w:r>
      <w:r w:rsidR="009B0B42">
        <w:t>shifts</w:t>
      </w:r>
      <w:r w:rsidR="005B0C20">
        <w:t xml:space="preserve"> in the amount of biomass because harvesting is </w:t>
      </w:r>
      <w:r w:rsidR="005510D0">
        <w:t>proportionally fixed to</w:t>
      </w:r>
      <w:r w:rsidR="005B0C20">
        <w:t xml:space="preserve"> </w:t>
      </w:r>
      <w:r w:rsidR="00816E32">
        <w:t xml:space="preserve">biomass </w:t>
      </w:r>
      <w:r w:rsidR="005B0C20">
        <w:t xml:space="preserve">percentages. </w:t>
      </w:r>
      <w:r w:rsidR="009C4BC1">
        <w:t xml:space="preserve">In </w:t>
      </w:r>
      <w:r w:rsidR="00651066">
        <w:t xml:space="preserve">A2 </w:t>
      </w:r>
      <w:r w:rsidR="009E532B">
        <w:t>and</w:t>
      </w:r>
      <w:r w:rsidR="00651066">
        <w:t xml:space="preserve"> A3</w:t>
      </w:r>
      <w:r w:rsidR="009C4BC1">
        <w:t xml:space="preserve">, the quantity the agent harvests </w:t>
      </w:r>
      <w:r w:rsidR="00021E32">
        <w:t xml:space="preserve">may </w:t>
      </w:r>
      <w:r w:rsidR="009C4BC1">
        <w:t xml:space="preserve">additionally change because the agent </w:t>
      </w:r>
      <w:r w:rsidR="00021E32">
        <w:t>reevaluates/updates the influence it anticipates a DO will have on the goal</w:t>
      </w:r>
      <w:r w:rsidR="00CC76DB">
        <w:t xml:space="preserve"> </w:t>
      </w:r>
      <w:r w:rsidR="00021E32">
        <w:t xml:space="preserve">and chooses DOs accordingly. In A3, the quantity may additionally change because the agent can create and </w:t>
      </w:r>
      <w:r w:rsidR="00021E32">
        <w:lastRenderedPageBreak/>
        <w:t>implement new DOs that it may evaluate as being better, in terms of helping it achieve its goal, than existing ones</w:t>
      </w:r>
      <w:r w:rsidR="00E13AEC">
        <w:t>.</w:t>
      </w:r>
    </w:p>
    <w:p w14:paraId="4B160271" w14:textId="3A4370A1" w:rsidR="006F0552" w:rsidRDefault="006F0552" w:rsidP="006F0552">
      <w:r w:rsidRPr="003E3043">
        <w:rPr>
          <w:b/>
          <w:bCs/>
        </w:rPr>
        <w:t>Do social norms or cultural values play a role in the decision-making process?</w:t>
      </w:r>
      <w:r w:rsidR="003E3043">
        <w:t xml:space="preserve"> Any decision-making process relying on empirical data will be at least implicitly influenced by norms and cultural values, especially when a goal is pursued. </w:t>
      </w:r>
      <w:r w:rsidR="00F57A90">
        <w:t>However</w:t>
      </w:r>
      <w:r w:rsidR="003E3043">
        <w:t>, social norms and cultural values do not play an explicit role in any of the compared decision-making processes.</w:t>
      </w:r>
    </w:p>
    <w:p w14:paraId="041A67FA" w14:textId="6853F27F" w:rsidR="009F733C" w:rsidRDefault="00196155" w:rsidP="009F733C">
      <w:r w:rsidRPr="003E3043">
        <w:rPr>
          <w:b/>
          <w:bCs/>
        </w:rPr>
        <w:t>Do spatial aspects play a role in the decision process?</w:t>
      </w:r>
      <w:r w:rsidR="009F733C">
        <w:rPr>
          <w:b/>
          <w:bCs/>
        </w:rPr>
        <w:t xml:space="preserve"> </w:t>
      </w:r>
      <w:r w:rsidR="009F733C">
        <w:t>A decision made at a</w:t>
      </w:r>
      <w:r w:rsidR="00F57A90">
        <w:t>ny specific</w:t>
      </w:r>
      <w:r w:rsidR="009F733C">
        <w:t xml:space="preserve"> site is affected by the average maturity proportion at the whole landscape scale.</w:t>
      </w:r>
    </w:p>
    <w:p w14:paraId="65E503C6" w14:textId="4844B3C5" w:rsidR="00196155" w:rsidRDefault="009F733C" w:rsidP="009F733C">
      <w:r w:rsidRPr="003552F2">
        <w:rPr>
          <w:b/>
          <w:bCs/>
        </w:rPr>
        <w:t>To</w:t>
      </w:r>
      <w:r w:rsidR="00196155" w:rsidRPr="003552F2">
        <w:rPr>
          <w:b/>
          <w:bCs/>
        </w:rPr>
        <w:t xml:space="preserve"> </w:t>
      </w:r>
      <w:r w:rsidR="00196155" w:rsidRPr="00B56287">
        <w:rPr>
          <w:b/>
          <w:bCs/>
        </w:rPr>
        <w:t>which extent and how is uncertainty included in the agents’ decision rules?</w:t>
      </w:r>
      <w:r w:rsidR="00B56287">
        <w:t xml:space="preserve"> In A1</w:t>
      </w:r>
      <w:r w:rsidR="009E532B">
        <w:t>–A</w:t>
      </w:r>
      <w:r w:rsidR="00B56287">
        <w:t>3, the agents are not perfectly rational and</w:t>
      </w:r>
      <w:r w:rsidR="009E532B">
        <w:t>,</w:t>
      </w:r>
      <w:r w:rsidR="00B56287">
        <w:t xml:space="preserve"> therefore</w:t>
      </w:r>
      <w:r w:rsidR="009E532B">
        <w:t>,</w:t>
      </w:r>
      <w:r w:rsidR="00B56287">
        <w:t xml:space="preserve"> uncertainty is at least implicitly assumed. In A</w:t>
      </w:r>
      <w:r w:rsidR="001D0497">
        <w:t>3</w:t>
      </w:r>
      <w:r w:rsidR="00B56287">
        <w:t xml:space="preserve">, uncertainty is </w:t>
      </w:r>
      <w:r w:rsidR="005D603A">
        <w:t xml:space="preserve">additionally </w:t>
      </w:r>
      <w:r w:rsidR="001D0497">
        <w:t xml:space="preserve">and </w:t>
      </w:r>
      <w:r w:rsidR="00B56287">
        <w:t xml:space="preserve">explicitly modeled as part of the anticipatory learning process, during which the agent evaluates </w:t>
      </w:r>
      <w:r w:rsidR="009B0B42">
        <w:t>its</w:t>
      </w:r>
      <w:r w:rsidR="00B56287">
        <w:t xml:space="preserve"> success in achieving the goal</w:t>
      </w:r>
      <w:r w:rsidR="005D603A">
        <w:t xml:space="preserve">. This determines whether </w:t>
      </w:r>
      <w:r w:rsidR="009B0B42">
        <w:t>it</w:t>
      </w:r>
      <w:r w:rsidR="009E532B">
        <w:t xml:space="preserve"> i</w:t>
      </w:r>
      <w:r w:rsidR="009B0B42">
        <w:t>s</w:t>
      </w:r>
      <w:r w:rsidR="005D603A">
        <w:t xml:space="preserve"> confident </w:t>
      </w:r>
      <w:r w:rsidR="001D0497">
        <w:t xml:space="preserve">in </w:t>
      </w:r>
      <w:r w:rsidR="009B0B42">
        <w:t>its</w:t>
      </w:r>
      <w:r w:rsidR="001D0497">
        <w:t xml:space="preserve"> ability to achieve </w:t>
      </w:r>
      <w:r w:rsidR="00F57A90">
        <w:t xml:space="preserve">its </w:t>
      </w:r>
      <w:r w:rsidR="001D0497">
        <w:t xml:space="preserve">goal </w:t>
      </w:r>
      <w:r w:rsidR="005D603A">
        <w:t xml:space="preserve">or not and, in turn, whether </w:t>
      </w:r>
      <w:r w:rsidR="009B0B42">
        <w:t>it</w:t>
      </w:r>
      <w:r w:rsidR="005D603A">
        <w:t xml:space="preserve"> will </w:t>
      </w:r>
      <w:r w:rsidR="00CC76DB">
        <w:t>activate counterfactual thinking and</w:t>
      </w:r>
      <w:r w:rsidR="00F57A90">
        <w:t>,</w:t>
      </w:r>
      <w:r w:rsidR="00CC76DB">
        <w:t xml:space="preserve"> potentially</w:t>
      </w:r>
      <w:r w:rsidR="00F57A90">
        <w:t>,</w:t>
      </w:r>
      <w:r w:rsidR="00CC76DB">
        <w:t xml:space="preserve"> innovating</w:t>
      </w:r>
      <w:r w:rsidR="005D603A">
        <w:t>.</w:t>
      </w:r>
    </w:p>
    <w:p w14:paraId="12A7C1E9" w14:textId="1676FA1D" w:rsidR="000B2B34" w:rsidRDefault="000B2B34" w:rsidP="000B2B34">
      <w:pPr>
        <w:pStyle w:val="Heading2"/>
      </w:pPr>
      <w:bookmarkStart w:id="12" w:name="_Toc62897702"/>
      <w:r>
        <w:t>4.5 Learning</w:t>
      </w:r>
      <w:bookmarkEnd w:id="12"/>
    </w:p>
    <w:p w14:paraId="6D65E055" w14:textId="02C99BC7" w:rsidR="00B8777B" w:rsidRPr="00B8777B" w:rsidRDefault="00A7324D" w:rsidP="00B8777B">
      <w:r>
        <w:t>T</w:t>
      </w:r>
      <w:r w:rsidR="00B8777B">
        <w:t xml:space="preserve">his section </w:t>
      </w:r>
      <w:r>
        <w:t xml:space="preserve">solely </w:t>
      </w:r>
      <w:r w:rsidR="00B8777B">
        <w:t>focuse</w:t>
      </w:r>
      <w:r>
        <w:t>d</w:t>
      </w:r>
      <w:r w:rsidR="00B8777B">
        <w:t xml:space="preserve"> on the learning ability of the forest manage</w:t>
      </w:r>
      <w:r w:rsidR="001D0497">
        <w:t>r</w:t>
      </w:r>
      <w:r w:rsidR="00B8777B">
        <w:t xml:space="preserve"> agents.</w:t>
      </w:r>
      <w:r w:rsidR="009B0B42">
        <w:t xml:space="preserve"> The tree cohort entities do not have the ability to learn.</w:t>
      </w:r>
    </w:p>
    <w:p w14:paraId="5204F338" w14:textId="46661323" w:rsidR="00196155" w:rsidRPr="00196155" w:rsidRDefault="00196155" w:rsidP="00196155">
      <w:r w:rsidRPr="005D603A">
        <w:rPr>
          <w:b/>
          <w:bCs/>
        </w:rPr>
        <w:t>Is individual learning included in the decision process?</w:t>
      </w:r>
      <w:r>
        <w:t xml:space="preserve"> </w:t>
      </w:r>
      <w:r w:rsidR="005D603A">
        <w:t xml:space="preserve">Yes. Anticipatory learning is activated in </w:t>
      </w:r>
      <w:r w:rsidR="00651066">
        <w:t>A2 and A3</w:t>
      </w:r>
      <w:r w:rsidR="005D603A">
        <w:t>, and innovating is additionally activated in A3.</w:t>
      </w:r>
    </w:p>
    <w:p w14:paraId="0493F3C4" w14:textId="12A0D45A" w:rsidR="00A17B0A" w:rsidRDefault="00C8418C" w:rsidP="002F4D8F">
      <w:r w:rsidRPr="00C8418C">
        <w:rPr>
          <w:b/>
          <w:bCs/>
        </w:rPr>
        <w:t xml:space="preserve">How do </w:t>
      </w:r>
      <w:r w:rsidR="000206EF">
        <w:rPr>
          <w:b/>
          <w:bCs/>
        </w:rPr>
        <w:t>agents</w:t>
      </w:r>
      <w:r w:rsidRPr="00C8418C">
        <w:rPr>
          <w:b/>
          <w:bCs/>
        </w:rPr>
        <w:t xml:space="preserve"> change their adaptive traits </w:t>
      </w:r>
      <w:r w:rsidR="00BB67D8">
        <w:rPr>
          <w:b/>
          <w:bCs/>
        </w:rPr>
        <w:t xml:space="preserve">(learn) </w:t>
      </w:r>
      <w:r w:rsidRPr="00C8418C">
        <w:rPr>
          <w:b/>
          <w:bCs/>
        </w:rPr>
        <w:t>over time as a consequence of their experience?</w:t>
      </w:r>
      <w:r>
        <w:t xml:space="preserve"> </w:t>
      </w:r>
      <w:r w:rsidR="000206EF">
        <w:t xml:space="preserve">There is no learning in A1. In </w:t>
      </w:r>
      <w:r w:rsidR="00651066">
        <w:t xml:space="preserve">A2 </w:t>
      </w:r>
      <w:r w:rsidR="009E532B">
        <w:t>and</w:t>
      </w:r>
      <w:r w:rsidR="00651066">
        <w:t xml:space="preserve"> A3</w:t>
      </w:r>
      <w:r w:rsidR="000206EF">
        <w:t xml:space="preserve">, the agent </w:t>
      </w:r>
      <w:r w:rsidR="00D44B98">
        <w:t xml:space="preserve">uses feedback from the forest to update its anticipation </w:t>
      </w:r>
      <w:r w:rsidR="001D0497">
        <w:t>of</w:t>
      </w:r>
      <w:r w:rsidR="00D44B98">
        <w:t xml:space="preserve"> the influence </w:t>
      </w:r>
      <w:r w:rsidR="001274B1">
        <w:t xml:space="preserve">the </w:t>
      </w:r>
      <w:r w:rsidR="000206EF">
        <w:t>DOs</w:t>
      </w:r>
      <w:r w:rsidR="001274B1">
        <w:t xml:space="preserve"> it</w:t>
      </w:r>
      <w:r w:rsidR="001D0497">
        <w:t xml:space="preserve"> </w:t>
      </w:r>
      <w:r w:rsidR="001274B1">
        <w:t>applied during the prior timestep will have on the goal variable. The updated information is later used during the process of satisficing, which bas</w:t>
      </w:r>
      <w:r w:rsidR="005510D0">
        <w:t>i</w:t>
      </w:r>
      <w:r w:rsidR="001274B1">
        <w:t xml:space="preserve">s the selection of </w:t>
      </w:r>
      <w:r w:rsidR="00692FEE">
        <w:t>DO</w:t>
      </w:r>
      <w:r w:rsidR="001274B1">
        <w:t>s for implementation on their anticipated influence.</w:t>
      </w:r>
      <w:r w:rsidR="00692FEE">
        <w:t xml:space="preserve"> </w:t>
      </w:r>
      <w:r w:rsidR="007C76A3">
        <w:t xml:space="preserve">In A3, if the forest manager agent decides that the available set of </w:t>
      </w:r>
      <w:r w:rsidR="00692FEE">
        <w:t>DO</w:t>
      </w:r>
      <w:r w:rsidR="007C76A3">
        <w:t xml:space="preserve">s is </w:t>
      </w:r>
      <w:r w:rsidR="00692FEE">
        <w:t>in</w:t>
      </w:r>
      <w:r w:rsidR="007C76A3">
        <w:t xml:space="preserve">sufficient for achieving its goal, it will use its experience to create new </w:t>
      </w:r>
      <w:r w:rsidR="000206EF">
        <w:t>DOs</w:t>
      </w:r>
      <w:r w:rsidR="00A7324D">
        <w:t xml:space="preserve"> (Fig</w:t>
      </w:r>
      <w:r w:rsidR="005510D0">
        <w:t>.</w:t>
      </w:r>
      <w:r w:rsidR="00A7324D">
        <w:t xml:space="preserve"> </w:t>
      </w:r>
      <w:r w:rsidR="009F733C">
        <w:t xml:space="preserve">2). </w:t>
      </w:r>
      <w:r w:rsidR="00692FEE">
        <w:t xml:space="preserve">The </w:t>
      </w:r>
      <w:r w:rsidR="000206EF">
        <w:t xml:space="preserve">new </w:t>
      </w:r>
      <w:r w:rsidR="00692FEE">
        <w:t xml:space="preserve">DOs will include </w:t>
      </w:r>
      <w:r w:rsidR="000206EF">
        <w:t>consequent values</w:t>
      </w:r>
      <w:r w:rsidR="00692FEE">
        <w:t xml:space="preserve"> that the agent expects will improve </w:t>
      </w:r>
      <w:r w:rsidR="002E6B28">
        <w:t>its</w:t>
      </w:r>
      <w:r w:rsidR="00692FEE">
        <w:t xml:space="preserve"> ability to achieve </w:t>
      </w:r>
      <w:r w:rsidR="001D0497">
        <w:t>its</w:t>
      </w:r>
      <w:r w:rsidR="00692FEE">
        <w:t xml:space="preserve"> goal</w:t>
      </w:r>
      <w:r w:rsidR="007C76A3">
        <w:t>.</w:t>
      </w:r>
    </w:p>
    <w:p w14:paraId="71231A51" w14:textId="4A934C42" w:rsidR="009B0B42" w:rsidRDefault="009B0B42" w:rsidP="002E6B28">
      <w:r w:rsidRPr="00706D98">
        <w:rPr>
          <w:b/>
          <w:bCs/>
        </w:rPr>
        <w:t>Fig</w:t>
      </w:r>
      <w:r w:rsidR="005510D0">
        <w:rPr>
          <w:b/>
          <w:bCs/>
        </w:rPr>
        <w:t>.</w:t>
      </w:r>
      <w:r w:rsidRPr="00706D98">
        <w:rPr>
          <w:b/>
          <w:bCs/>
        </w:rPr>
        <w:t xml:space="preserve"> </w:t>
      </w:r>
      <w:r w:rsidR="009F733C">
        <w:rPr>
          <w:b/>
          <w:bCs/>
        </w:rPr>
        <w:t>2</w:t>
      </w:r>
      <w:r w:rsidR="009F733C">
        <w:t xml:space="preserve">: </w:t>
      </w:r>
      <w:r>
        <w:t xml:space="preserve">SHE’s process flow for creating and implementing DOs and prescriptions. SHE’s decision points and processes are in dark grey, </w:t>
      </w:r>
      <w:r w:rsidR="00182923">
        <w:t xml:space="preserve">and </w:t>
      </w:r>
      <w:r>
        <w:t>select SOSIEL algorithm and BHE processes are in light grey. The three dots stand for other SOSIEL processes that are not directly related to the process of creating new DOs.</w:t>
      </w:r>
    </w:p>
    <w:p w14:paraId="5FA74A93" w14:textId="22D89587" w:rsidR="00AA4D0C" w:rsidRDefault="009B0B42" w:rsidP="002E6B28">
      <w:r>
        <w:rPr>
          <w:noProof/>
        </w:rPr>
        <w:lastRenderedPageBreak/>
        <w:drawing>
          <wp:inline distT="0" distB="0" distL="0" distR="0" wp14:anchorId="53B88D8B" wp14:editId="6A1AF857">
            <wp:extent cx="5943600" cy="2301240"/>
            <wp:effectExtent l="0" t="0" r="0" b="381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12">
                      <a:extLst>
                        <a:ext uri="{28A0092B-C50C-407E-A947-70E740481C1C}">
                          <a14:useLocalDpi xmlns:a14="http://schemas.microsoft.com/office/drawing/2010/main" val="0"/>
                        </a:ext>
                      </a:extLst>
                    </a:blip>
                    <a:stretch>
                      <a:fillRect/>
                    </a:stretch>
                  </pic:blipFill>
                  <pic:spPr>
                    <a:xfrm>
                      <a:off x="0" y="0"/>
                      <a:ext cx="5943600" cy="2301240"/>
                    </a:xfrm>
                    <a:prstGeom prst="rect">
                      <a:avLst/>
                    </a:prstGeom>
                  </pic:spPr>
                </pic:pic>
              </a:graphicData>
            </a:graphic>
          </wp:inline>
        </w:drawing>
      </w:r>
    </w:p>
    <w:p w14:paraId="673DE525" w14:textId="77777777" w:rsidR="00AA4D0C" w:rsidRDefault="00AA4D0C" w:rsidP="002E6B28"/>
    <w:p w14:paraId="5A6C31BC" w14:textId="21EE10C1" w:rsidR="00196155" w:rsidRDefault="00196155" w:rsidP="002F4D8F">
      <w:r w:rsidRPr="00692FEE">
        <w:rPr>
          <w:b/>
          <w:bCs/>
        </w:rPr>
        <w:t>Is collective learning implemented in the model?</w:t>
      </w:r>
      <w:r w:rsidR="00692FEE">
        <w:t xml:space="preserve"> No.</w:t>
      </w:r>
    </w:p>
    <w:p w14:paraId="05845033" w14:textId="1346CDCA" w:rsidR="000B2B34" w:rsidRDefault="000B2B34" w:rsidP="000B2B34">
      <w:pPr>
        <w:pStyle w:val="Heading2"/>
      </w:pPr>
      <w:bookmarkStart w:id="13" w:name="_Toc62897703"/>
      <w:r>
        <w:t>4.6 Prediction</w:t>
      </w:r>
      <w:bookmarkEnd w:id="13"/>
    </w:p>
    <w:p w14:paraId="37D15C57" w14:textId="707F5BD6" w:rsidR="00B8777B" w:rsidRPr="00B8777B" w:rsidRDefault="002E6B28" w:rsidP="00B8777B">
      <w:r>
        <w:t>This section solely focuse</w:t>
      </w:r>
      <w:r w:rsidR="0085223A">
        <w:t>s</w:t>
      </w:r>
      <w:r>
        <w:t xml:space="preserve"> on the predicting ability of the forest manager agents. </w:t>
      </w:r>
      <w:r w:rsidR="00B8777B">
        <w:t xml:space="preserve">The tree cohort entities do not have the ability to predict. </w:t>
      </w:r>
    </w:p>
    <w:p w14:paraId="538E1693" w14:textId="2A5119AC" w:rsidR="00EA6E73" w:rsidRDefault="00EA6E73" w:rsidP="00EA6E73">
      <w:r w:rsidRPr="00114245">
        <w:rPr>
          <w:b/>
          <w:bCs/>
        </w:rPr>
        <w:t>Which data do the agents use to predict future conditions?</w:t>
      </w:r>
      <w:r w:rsidR="00114245">
        <w:t xml:space="preserve"> </w:t>
      </w:r>
      <w:r w:rsidR="00967EA8">
        <w:t xml:space="preserve">In A1, the forest manager agent uses the forest conditions before the start of the simulation to predict all forest conditions during the simulation. </w:t>
      </w:r>
      <w:r w:rsidR="00114245">
        <w:t xml:space="preserve">In </w:t>
      </w:r>
      <w:r w:rsidR="00651066">
        <w:t xml:space="preserve">A2 </w:t>
      </w:r>
      <w:r w:rsidR="00761228">
        <w:t>and</w:t>
      </w:r>
      <w:r w:rsidR="00651066">
        <w:t xml:space="preserve"> A3</w:t>
      </w:r>
      <w:r w:rsidR="00114245">
        <w:t xml:space="preserve">, </w:t>
      </w:r>
      <w:r w:rsidR="00A7324D">
        <w:t xml:space="preserve">and during the simulation, </w:t>
      </w:r>
      <w:r w:rsidR="00114245">
        <w:t>agent</w:t>
      </w:r>
      <w:r w:rsidR="00A7324D">
        <w:t>s</w:t>
      </w:r>
      <w:r w:rsidR="00114245">
        <w:t xml:space="preserve"> use the </w:t>
      </w:r>
      <w:r w:rsidR="00917DCC">
        <w:t xml:space="preserve">current </w:t>
      </w:r>
      <w:r w:rsidR="00114245">
        <w:t xml:space="preserve">anticipated influences of each DO to predict future conditions. These influences are </w:t>
      </w:r>
      <w:r w:rsidR="00A7324D">
        <w:t xml:space="preserve">initially </w:t>
      </w:r>
      <w:r w:rsidR="00114245">
        <w:t xml:space="preserve">calculated for each DO </w:t>
      </w:r>
      <w:r w:rsidR="00A7324D">
        <w:t xml:space="preserve">before the start of a simulation </w:t>
      </w:r>
      <w:r w:rsidR="00114245">
        <w:t>and are then updat</w:t>
      </w:r>
      <w:r w:rsidR="005B51D8">
        <w:t>e</w:t>
      </w:r>
      <w:r w:rsidR="00182923">
        <w:t>d</w:t>
      </w:r>
      <w:r w:rsidR="00114245">
        <w:t xml:space="preserve"> </w:t>
      </w:r>
      <w:r w:rsidR="00C33C0B">
        <w:t xml:space="preserve">for </w:t>
      </w:r>
      <w:r w:rsidR="00A7324D">
        <w:t>each</w:t>
      </w:r>
      <w:r w:rsidR="00C33C0B">
        <w:t xml:space="preserve"> DO after its implementation. </w:t>
      </w:r>
      <w:r w:rsidR="00114245">
        <w:t xml:space="preserve">For the study, the anticipated influences of the core 33 DOs were calculated by simulating each DO on its own and documenting </w:t>
      </w:r>
      <w:r w:rsidR="00C33C0B">
        <w:t>its impact on the percent of mature trees in the management area</w:t>
      </w:r>
      <w:r w:rsidR="00114245">
        <w:t>.</w:t>
      </w:r>
    </w:p>
    <w:p w14:paraId="45296B0B" w14:textId="5A0F609A" w:rsidR="00EA6E73" w:rsidRPr="00EA6E73" w:rsidRDefault="00EA6E73" w:rsidP="00EA6E73">
      <w:r w:rsidRPr="00967EA8">
        <w:rPr>
          <w:b/>
          <w:bCs/>
        </w:rPr>
        <w:t>Might agents be erroneous in the prediction process, and how is it implemented?</w:t>
      </w:r>
      <w:r w:rsidR="00967EA8">
        <w:t xml:space="preserve"> </w:t>
      </w:r>
      <w:r w:rsidR="00C33C0B">
        <w:t xml:space="preserve">Yes, </w:t>
      </w:r>
      <w:r w:rsidR="005B00BB">
        <w:t xml:space="preserve">because the </w:t>
      </w:r>
      <w:r w:rsidR="00C33C0B">
        <w:t xml:space="preserve">agents are not perfectly rational. </w:t>
      </w:r>
      <w:r w:rsidR="005B00BB">
        <w:t>For example, i</w:t>
      </w:r>
      <w:r w:rsidR="00967EA8">
        <w:t xml:space="preserve">n </w:t>
      </w:r>
      <w:r w:rsidR="00651066">
        <w:t xml:space="preserve">A2 </w:t>
      </w:r>
      <w:r w:rsidR="00761228">
        <w:t>and</w:t>
      </w:r>
      <w:r w:rsidR="00651066">
        <w:t xml:space="preserve"> A3</w:t>
      </w:r>
      <w:r w:rsidR="00967EA8">
        <w:t xml:space="preserve">, </w:t>
      </w:r>
      <w:r w:rsidR="005B00BB">
        <w:t xml:space="preserve">the anticipated </w:t>
      </w:r>
      <w:r w:rsidR="006334E3">
        <w:t>impact of a</w:t>
      </w:r>
      <w:r w:rsidR="00967EA8">
        <w:t xml:space="preserve"> DO </w:t>
      </w:r>
      <w:r w:rsidR="006334E3">
        <w:t>on the percent</w:t>
      </w:r>
      <w:r w:rsidR="00182923">
        <w:t>age</w:t>
      </w:r>
      <w:r w:rsidR="006334E3">
        <w:t xml:space="preserve"> of mature trees in the management area </w:t>
      </w:r>
      <w:r w:rsidR="005B00BB">
        <w:t xml:space="preserve">is based on its previous implementation, which </w:t>
      </w:r>
      <w:r w:rsidR="00967EA8">
        <w:t xml:space="preserve">does not ensure that it will </w:t>
      </w:r>
      <w:r w:rsidR="006334E3">
        <w:t>have the same impact in the future</w:t>
      </w:r>
      <w:r w:rsidR="00967EA8">
        <w:t>.</w:t>
      </w:r>
    </w:p>
    <w:p w14:paraId="6D990D67" w14:textId="6EB5923A" w:rsidR="00B60095" w:rsidRDefault="00B60095" w:rsidP="002F4D8F">
      <w:r w:rsidRPr="00B60095">
        <w:rPr>
          <w:b/>
          <w:bCs/>
        </w:rPr>
        <w:t>How do agents predict the future conditions they will experience?</w:t>
      </w:r>
      <w:r>
        <w:t xml:space="preserve"> In </w:t>
      </w:r>
      <w:r w:rsidR="00651066">
        <w:t>A2 and A3</w:t>
      </w:r>
      <w:r>
        <w:t xml:space="preserve">, each </w:t>
      </w:r>
      <w:r w:rsidR="00917DCC">
        <w:t>DO</w:t>
      </w:r>
      <w:r>
        <w:t xml:space="preserve"> </w:t>
      </w:r>
      <w:proofErr w:type="gramStart"/>
      <w:r>
        <w:t>has</w:t>
      </w:r>
      <w:proofErr w:type="gramEnd"/>
      <w:r>
        <w:t xml:space="preserve"> an anticipated influence associated with it that </w:t>
      </w:r>
      <w:r w:rsidR="00691597">
        <w:t xml:space="preserve">represents the impact the </w:t>
      </w:r>
      <w:r w:rsidR="00EA09E0">
        <w:t>simulated</w:t>
      </w:r>
      <w:r w:rsidR="00651066">
        <w:t xml:space="preserve"> </w:t>
      </w:r>
      <w:r w:rsidR="00691597">
        <w:t xml:space="preserve">forest manager anticipates </w:t>
      </w:r>
      <w:r w:rsidR="00917DCC">
        <w:t>the DO</w:t>
      </w:r>
      <w:r w:rsidR="00691597">
        <w:t xml:space="preserve"> will have on the percent</w:t>
      </w:r>
      <w:r w:rsidR="00651066">
        <w:t>age</w:t>
      </w:r>
      <w:r w:rsidR="00691597">
        <w:t xml:space="preserve"> of mature trees in the management area.</w:t>
      </w:r>
      <w:r w:rsidR="00917DCC">
        <w:t xml:space="preserve"> The anticipated influence of a DO is updated </w:t>
      </w:r>
      <w:r w:rsidR="005B00BB">
        <w:t xml:space="preserve">after </w:t>
      </w:r>
      <w:r w:rsidR="00182923">
        <w:t>each time it is implemented</w:t>
      </w:r>
      <w:r w:rsidR="00917DCC">
        <w:t>.</w:t>
      </w:r>
    </w:p>
    <w:p w14:paraId="2F26109C" w14:textId="32CB8A88" w:rsidR="00196155" w:rsidRDefault="00196155" w:rsidP="00196155">
      <w:r w:rsidRPr="00BD7077">
        <w:rPr>
          <w:b/>
          <w:bCs/>
        </w:rPr>
        <w:t>What internal models are agents assumed to use to estimate future conditions or consequences of their decisions?</w:t>
      </w:r>
      <w:r>
        <w:t xml:space="preserve"> </w:t>
      </w:r>
      <w:r w:rsidR="003E4E80">
        <w:t xml:space="preserve">No internal models are used in A1. </w:t>
      </w:r>
      <w:r>
        <w:t xml:space="preserve">In </w:t>
      </w:r>
      <w:r w:rsidR="00651066">
        <w:t>A2 and A3</w:t>
      </w:r>
      <w:r>
        <w:t xml:space="preserve">, the </w:t>
      </w:r>
      <w:r w:rsidR="00EA09E0">
        <w:t>simulated</w:t>
      </w:r>
      <w:r w:rsidR="00651066">
        <w:t xml:space="preserve"> </w:t>
      </w:r>
      <w:r>
        <w:t>forest manager</w:t>
      </w:r>
      <w:r w:rsidR="00651066">
        <w:t>s</w:t>
      </w:r>
      <w:r>
        <w:t xml:space="preserve"> </w:t>
      </w:r>
      <w:r w:rsidR="00917DCC">
        <w:t>use a cognitive process, called anticip</w:t>
      </w:r>
      <w:r w:rsidR="007B3FDE">
        <w:t>atory learning, which updates the anticipated influences of the DOs implemented in the prior period.</w:t>
      </w:r>
      <w:r w:rsidR="005B51D8">
        <w:t xml:space="preserve"> See Sotnik </w:t>
      </w:r>
      <w:r w:rsidR="005B51D8">
        <w:fldChar w:fldCharType="begin"/>
      </w:r>
      <w:r w:rsidR="00F926F8">
        <w:instrText xml:space="preserve"> ADDIN ZOTERO_ITEM CSL_CITATION {"citationID":"s3oEwzHd","properties":{"formattedCitation":"(Sotnik, 2018)","plainCitation":"(Sotnik, 2018)","dontUpdate":true,"noteIndex":0},"citationItems":[{"id":8698,"uris":["http://zotero.org/users/1546414/items/72FJUSH7"],"uri":["http://zotero.org/users/1546414/items/72FJUSH7"],"itemData":{"id":8698,"type":"article-journal","abstract":"This article describes the open-source cognitive multi-agent knowledge-based SOSIEL (Self-Organizing Social &amp; Inductive Evolutionary Learning) Platform, designed for building the social components of social-ecological decision support systems, consisting of agents empowered with a cognitive architecture. The platform can simulate the cross-generational progression of one or a large number of agents that can interact among themselves and/or with coupled natural and/or technical systems, learn from their and each other’s experience, create new practices, and make decisions about taking and then take (potentially collective) actions. The platform can also be used for conducting hypothetical experiments that are focused on studying the interactions among: (a) crossgenerational population dynamics, (b) self-organizing multi-layered social network structures, (c) evolving place-based knowledge, (d) learning, (e) decision-making, (f) collective action and its potential, and (g) social and (when coupled) social-ecological outcomes. The article describes a simple model that was built with the SOSIEL Platform, which simulates the co-evolution of mental models among socially learning agents.","container-title":"Biologically Inspired Cognitive Architectures","DOI":"10.1016/j.bica.2018.09.001","ISSN":"2212683X","journalAbbreviation":"Biologically Inspired Cognitive Architectures","language":"en","page":"103-117","source":"DOI.org (Crossref)","title":"The SOSIEL Platform: Knowledge-based, cognitive, and multi-agent","title-short":"The SOSIEL Platform","volume":"26","author":[{"family":"Sotnik","given":"Garry"}],"issued":{"date-parts":[["2018",10]]}}}],"schema":"https://github.com/citation-style-language/schema/raw/master/csl-citation.json"} </w:instrText>
      </w:r>
      <w:r w:rsidR="005B51D8">
        <w:fldChar w:fldCharType="separate"/>
      </w:r>
      <w:r w:rsidR="005B51D8" w:rsidRPr="00442AC2">
        <w:t>(2018)</w:t>
      </w:r>
      <w:r w:rsidR="005B51D8">
        <w:fldChar w:fldCharType="end"/>
      </w:r>
      <w:r w:rsidR="005B51D8">
        <w:t>.</w:t>
      </w:r>
    </w:p>
    <w:p w14:paraId="4E7D11F0" w14:textId="65A3C041" w:rsidR="00196155" w:rsidRDefault="00196155" w:rsidP="002F4D8F">
      <w:r w:rsidRPr="00BD7077">
        <w:rPr>
          <w:b/>
          <w:bCs/>
        </w:rPr>
        <w:t>What tacit or hidden predictions are implied in these internal model assumptions?</w:t>
      </w:r>
      <w:r>
        <w:t xml:space="preserve"> None.</w:t>
      </w:r>
    </w:p>
    <w:p w14:paraId="318F704D" w14:textId="7B4358E6" w:rsidR="000B2B34" w:rsidRDefault="000B2B34" w:rsidP="000B2B34">
      <w:pPr>
        <w:pStyle w:val="Heading2"/>
      </w:pPr>
      <w:bookmarkStart w:id="14" w:name="_Toc62897704"/>
      <w:r>
        <w:lastRenderedPageBreak/>
        <w:t>4.7 Sensing</w:t>
      </w:r>
      <w:bookmarkEnd w:id="14"/>
    </w:p>
    <w:p w14:paraId="61B65861" w14:textId="07D92EB0" w:rsidR="00B8777B" w:rsidRPr="00B8777B" w:rsidRDefault="00651066" w:rsidP="00B8777B">
      <w:r>
        <w:t>This section solely focuse</w:t>
      </w:r>
      <w:r w:rsidR="00182923">
        <w:t>s</w:t>
      </w:r>
      <w:r>
        <w:t xml:space="preserve"> on the sensing ability of the modeled forest managers. </w:t>
      </w:r>
      <w:r w:rsidR="00B8777B">
        <w:t>The tree cohorts do not have the ability to sense.</w:t>
      </w:r>
    </w:p>
    <w:p w14:paraId="15A2DD15" w14:textId="7CF95223" w:rsidR="00BD7077" w:rsidRDefault="00DF50DD" w:rsidP="002F4D8F">
      <w:r w:rsidRPr="009B1755">
        <w:rPr>
          <w:b/>
          <w:bCs/>
        </w:rPr>
        <w:t>What internal and environmental state variables are individuals assumed to sense and consider in their decisions?</w:t>
      </w:r>
      <w:r w:rsidRPr="00EA6E73">
        <w:rPr>
          <w:b/>
          <w:bCs/>
        </w:rPr>
        <w:t xml:space="preserve"> </w:t>
      </w:r>
      <w:r w:rsidR="00EA6E73" w:rsidRPr="00EA6E73">
        <w:rPr>
          <w:b/>
          <w:bCs/>
        </w:rPr>
        <w:t>Is th</w:t>
      </w:r>
      <w:r w:rsidR="00EA6E73">
        <w:rPr>
          <w:b/>
          <w:bCs/>
        </w:rPr>
        <w:t>e</w:t>
      </w:r>
      <w:r w:rsidR="00EA6E73" w:rsidRPr="00EA6E73">
        <w:rPr>
          <w:b/>
          <w:bCs/>
        </w:rPr>
        <w:t xml:space="preserve"> sensing process erroneous?</w:t>
      </w:r>
      <w:r w:rsidR="00EA6E73">
        <w:t xml:space="preserve"> </w:t>
      </w:r>
      <w:r>
        <w:t>In A1</w:t>
      </w:r>
      <w:r w:rsidR="00257B3F">
        <w:t>–</w:t>
      </w:r>
      <w:r w:rsidR="00651066">
        <w:t>A</w:t>
      </w:r>
      <w:r w:rsidR="009B1755">
        <w:t>3</w:t>
      </w:r>
      <w:r>
        <w:t xml:space="preserve">, stand ranking and </w:t>
      </w:r>
      <w:r w:rsidR="005B00BB">
        <w:t xml:space="preserve">stand, site, and cohort </w:t>
      </w:r>
      <w:r>
        <w:t>selection, as well as what is harvested and how much</w:t>
      </w:r>
      <w:r w:rsidR="005B00BB">
        <w:t>,</w:t>
      </w:r>
      <w:r>
        <w:t xml:space="preserve"> </w:t>
      </w:r>
      <w:r w:rsidR="009B1755">
        <w:t>depend on the age</w:t>
      </w:r>
      <w:r w:rsidR="00761228">
        <w:t>, species,</w:t>
      </w:r>
      <w:r w:rsidR="009B1755">
        <w:t xml:space="preserve"> and biomass of the respective cohorts. </w:t>
      </w:r>
      <w:r w:rsidR="007B3FDE">
        <w:t xml:space="preserve">In </w:t>
      </w:r>
      <w:r w:rsidR="00651066">
        <w:t xml:space="preserve">A2 </w:t>
      </w:r>
      <w:r w:rsidR="006D08B4">
        <w:t>and</w:t>
      </w:r>
      <w:r w:rsidR="00651066">
        <w:t xml:space="preserve"> A3</w:t>
      </w:r>
      <w:r w:rsidR="007B3FDE">
        <w:t xml:space="preserve">, the agents are additionally assumed to </w:t>
      </w:r>
      <w:r w:rsidR="006D08B4">
        <w:t>be capable of observing (</w:t>
      </w:r>
      <w:r w:rsidR="007B3FDE">
        <w:t>sens</w:t>
      </w:r>
      <w:r w:rsidR="006D08B4">
        <w:t>ing)</w:t>
      </w:r>
      <w:r w:rsidR="007B3FDE">
        <w:t xml:space="preserve"> the percent</w:t>
      </w:r>
      <w:r w:rsidR="006D08B4">
        <w:t>age</w:t>
      </w:r>
      <w:r w:rsidR="007B3FDE">
        <w:t xml:space="preserve"> of mature trees in their management area. </w:t>
      </w:r>
      <w:r w:rsidR="00EA6E73">
        <w:t xml:space="preserve">The process </w:t>
      </w:r>
      <w:r w:rsidR="006D08B4">
        <w:t xml:space="preserve">of observing </w:t>
      </w:r>
      <w:r w:rsidR="00EA6E73">
        <w:t>is accurate.</w:t>
      </w:r>
    </w:p>
    <w:p w14:paraId="1263580E" w14:textId="31F370F4" w:rsidR="00DF50DD" w:rsidRDefault="00DF50DD" w:rsidP="002F4D8F">
      <w:r w:rsidRPr="009B1755">
        <w:rPr>
          <w:b/>
          <w:bCs/>
        </w:rPr>
        <w:t>What state variables of which other individuals and entities can an individual perceive?</w:t>
      </w:r>
      <w:r w:rsidR="009B1755">
        <w:t xml:space="preserve"> </w:t>
      </w:r>
      <w:r w:rsidR="00EA6E73" w:rsidRPr="00EA6E73">
        <w:rPr>
          <w:b/>
          <w:bCs/>
        </w:rPr>
        <w:t>Is th</w:t>
      </w:r>
      <w:r w:rsidR="00EA6E73">
        <w:rPr>
          <w:b/>
          <w:bCs/>
        </w:rPr>
        <w:t>e</w:t>
      </w:r>
      <w:r w:rsidR="00EA6E73" w:rsidRPr="00EA6E73">
        <w:rPr>
          <w:b/>
          <w:bCs/>
        </w:rPr>
        <w:t xml:space="preserve"> sensing process erroneous?</w:t>
      </w:r>
      <w:r w:rsidR="00EA6E73">
        <w:t xml:space="preserve"> </w:t>
      </w:r>
      <w:r w:rsidR="009B1755">
        <w:t>The forest manager agents in A1</w:t>
      </w:r>
      <w:r w:rsidR="00761228">
        <w:t>–A</w:t>
      </w:r>
      <w:r w:rsidR="009B1755">
        <w:t xml:space="preserve">3 can perceive </w:t>
      </w:r>
      <w:r w:rsidR="00FA1FCE">
        <w:t xml:space="preserve">the </w:t>
      </w:r>
      <w:r w:rsidR="006312F4">
        <w:t xml:space="preserve">species, </w:t>
      </w:r>
      <w:r w:rsidR="00FA1FCE">
        <w:t xml:space="preserve">age </w:t>
      </w:r>
      <w:r w:rsidR="006312F4">
        <w:t xml:space="preserve">range, </w:t>
      </w:r>
      <w:r w:rsidR="00FA1FCE">
        <w:t xml:space="preserve">and biomass </w:t>
      </w:r>
      <w:r w:rsidR="006312F4">
        <w:t xml:space="preserve">volume </w:t>
      </w:r>
      <w:r w:rsidR="00FA1FCE">
        <w:t>of cohorts.</w:t>
      </w:r>
      <w:r w:rsidR="00EA6E73">
        <w:t xml:space="preserve"> The sensing process is accurate.</w:t>
      </w:r>
    </w:p>
    <w:p w14:paraId="42180E05" w14:textId="65CD1614" w:rsidR="00DF50DD" w:rsidRDefault="00DF50DD" w:rsidP="002F4D8F">
      <w:r w:rsidRPr="00FA1FCE">
        <w:rPr>
          <w:b/>
          <w:bCs/>
        </w:rPr>
        <w:t>If agents sense each other through social networks, is the structure of the network imposed or emergent?</w:t>
      </w:r>
      <w:r>
        <w:t xml:space="preserve"> </w:t>
      </w:r>
      <w:r w:rsidR="00FA1FCE">
        <w:t>NA</w:t>
      </w:r>
    </w:p>
    <w:p w14:paraId="2DBD3550" w14:textId="33BA4410" w:rsidR="00B60095" w:rsidRDefault="00DF50DD" w:rsidP="002F4D8F">
      <w:r w:rsidRPr="00FA1FCE">
        <w:rPr>
          <w:b/>
          <w:bCs/>
        </w:rPr>
        <w:t>Are the mechanisms by which agents obtain information modeled explicitly, or are individuals simply assumed to know these variables?</w:t>
      </w:r>
      <w:r w:rsidR="00682319" w:rsidRPr="003552F2">
        <w:t xml:space="preserve"> The mechanism</w:t>
      </w:r>
      <w:r w:rsidR="00682319">
        <w:t xml:space="preserve"> in A2 and A3, namely anticipatory learning, is</w:t>
      </w:r>
      <w:r w:rsidR="00682319" w:rsidRPr="003552F2">
        <w:t xml:space="preserve"> modeled explicitly.</w:t>
      </w:r>
    </w:p>
    <w:p w14:paraId="3FC38B6F" w14:textId="07B28781" w:rsidR="00EA6E73" w:rsidRDefault="00EA6E73" w:rsidP="002F4D8F">
      <w:r w:rsidRPr="00EA6E73">
        <w:rPr>
          <w:b/>
          <w:bCs/>
        </w:rPr>
        <w:t>Are the costs for cognition and the costs for gathering information explicitly included in the model?</w:t>
      </w:r>
      <w:r>
        <w:t xml:space="preserve"> </w:t>
      </w:r>
      <w:r w:rsidR="008C2DDB">
        <w:t>No</w:t>
      </w:r>
      <w:r>
        <w:t>.</w:t>
      </w:r>
      <w:r w:rsidR="008C2DDB">
        <w:t xml:space="preserve"> However, in A3, the </w:t>
      </w:r>
      <w:r w:rsidR="006D08B4">
        <w:t xml:space="preserve">modeled </w:t>
      </w:r>
      <w:r w:rsidR="008C2DDB">
        <w:t xml:space="preserve">forest manager activates </w:t>
      </w:r>
      <w:r w:rsidR="006D08B4">
        <w:t xml:space="preserve">the mentally-intensive processes of </w:t>
      </w:r>
      <w:r w:rsidR="008C2DDB">
        <w:t>counterfactual thinking and innovati</w:t>
      </w:r>
      <w:r w:rsidR="006312F4">
        <w:t>ng</w:t>
      </w:r>
      <w:r w:rsidR="008C2DDB">
        <w:t xml:space="preserve"> only in situations where </w:t>
      </w:r>
      <w:r w:rsidR="00AD3049">
        <w:t>it</w:t>
      </w:r>
      <w:r w:rsidR="006D08B4">
        <w:t xml:space="preserve"> </w:t>
      </w:r>
      <w:r w:rsidR="008C2DDB">
        <w:t xml:space="preserve">is not confident in its ability to achieve its goal. In other words, avoiding the extra cost of cognition is explicitly part of </w:t>
      </w:r>
      <w:r w:rsidR="007B3FDE">
        <w:t xml:space="preserve">the </w:t>
      </w:r>
      <w:r w:rsidR="00AD3049">
        <w:t xml:space="preserve">SOSIEL algorithm’s </w:t>
      </w:r>
      <w:r w:rsidR="008C2DDB">
        <w:t>design.</w:t>
      </w:r>
      <w:r w:rsidR="00AD3049">
        <w:t xml:space="preserve"> See Sotnik </w:t>
      </w:r>
      <w:r w:rsidR="00AD3049">
        <w:fldChar w:fldCharType="begin"/>
      </w:r>
      <w:r w:rsidR="00F926F8">
        <w:instrText xml:space="preserve"> ADDIN ZOTERO_ITEM CSL_CITATION {"citationID":"nDStD1iK","properties":{"formattedCitation":"(Sotnik, 2018)","plainCitation":"(Sotnik, 2018)","dontUpdate":true,"noteIndex":0},"citationItems":[{"id":8698,"uris":["http://zotero.org/users/1546414/items/72FJUSH7"],"uri":["http://zotero.org/users/1546414/items/72FJUSH7"],"itemData":{"id":8698,"type":"article-journal","abstract":"This article describes the open-source cognitive multi-agent knowledge-based SOSIEL (Self-Organizing Social &amp; Inductive Evolutionary Learning) Platform, designed for building the social components of social-ecological decision support systems, consisting of agents empowered with a cognitive architecture. The platform can simulate the cross-generational progression of one or a large number of agents that can interact among themselves and/or with coupled natural and/or technical systems, learn from their and each other’s experience, create new practices, and make decisions about taking and then take (potentially collective) actions. The platform can also be used for conducting hypothetical experiments that are focused on studying the interactions among: (a) crossgenerational population dynamics, (b) self-organizing multi-layered social network structures, (c) evolving place-based knowledge, (d) learning, (e) decision-making, (f) collective action and its potential, and (g) social and (when coupled) social-ecological outcomes. The article describes a simple model that was built with the SOSIEL Platform, which simulates the co-evolution of mental models among socially learning agents.","container-title":"Biologically Inspired Cognitive Architectures","DOI":"10.1016/j.bica.2018.09.001","ISSN":"2212683X","journalAbbreviation":"Biologically Inspired Cognitive Architectures","language":"en","page":"103-117","source":"DOI.org (Crossref)","title":"The SOSIEL Platform: Knowledge-based, cognitive, and multi-agent","title-short":"The SOSIEL Platform","volume":"26","author":[{"family":"Sotnik","given":"Garry"}],"issued":{"date-parts":[["2018",10]]}}}],"schema":"https://github.com/citation-style-language/schema/raw/master/csl-citation.json"} </w:instrText>
      </w:r>
      <w:r w:rsidR="00AD3049">
        <w:fldChar w:fldCharType="separate"/>
      </w:r>
      <w:r w:rsidR="00AD3049" w:rsidRPr="00442AC2">
        <w:t>(2018)</w:t>
      </w:r>
      <w:r w:rsidR="00AD3049">
        <w:fldChar w:fldCharType="end"/>
      </w:r>
      <w:r w:rsidR="00AD3049">
        <w:t>.</w:t>
      </w:r>
    </w:p>
    <w:p w14:paraId="28F413DB" w14:textId="1B61B6ED" w:rsidR="000B2B34" w:rsidRDefault="000B2B34" w:rsidP="000B2B34">
      <w:pPr>
        <w:pStyle w:val="Heading2"/>
      </w:pPr>
      <w:bookmarkStart w:id="15" w:name="_Toc62897705"/>
      <w:r>
        <w:t>4.8 Interaction</w:t>
      </w:r>
      <w:bookmarkEnd w:id="15"/>
    </w:p>
    <w:p w14:paraId="32DCEF93" w14:textId="01C98C65" w:rsidR="00BB2B12" w:rsidRDefault="00FA1FCE" w:rsidP="002F4D8F">
      <w:r w:rsidRPr="00FA1FCE">
        <w:rPr>
          <w:b/>
          <w:bCs/>
        </w:rPr>
        <w:t xml:space="preserve">What kinds of interactions among </w:t>
      </w:r>
      <w:r w:rsidR="008C2DDB">
        <w:rPr>
          <w:b/>
          <w:bCs/>
        </w:rPr>
        <w:t>entities</w:t>
      </w:r>
      <w:r w:rsidRPr="00FA1FCE">
        <w:rPr>
          <w:b/>
          <w:bCs/>
        </w:rPr>
        <w:t xml:space="preserve"> are assumed?</w:t>
      </w:r>
      <w:r>
        <w:t xml:space="preserve"> </w:t>
      </w:r>
      <w:r w:rsidR="00045897">
        <w:rPr>
          <w:b/>
          <w:bCs/>
        </w:rPr>
        <w:t xml:space="preserve">Are these direct interactions in which individuals encounter and affect others, or are interactions indirect? </w:t>
      </w:r>
      <w:r w:rsidR="008C2DDB">
        <w:t xml:space="preserve">Tree cohorts interact indirectly through shade. </w:t>
      </w:r>
      <w:r w:rsidR="00045897">
        <w:t>T</w:t>
      </w:r>
      <w:r>
        <w:t>he forest manager agent</w:t>
      </w:r>
      <w:r w:rsidR="007B3FDE">
        <w:t>s</w:t>
      </w:r>
      <w:r>
        <w:t xml:space="preserve"> harvest the biomass from </w:t>
      </w:r>
      <w:r w:rsidR="00BB2B12">
        <w:t>tree cohorts</w:t>
      </w:r>
      <w:r w:rsidR="00975527">
        <w:t xml:space="preserve">, which directly impacts the affected tree cohorts’ amount of biomass </w:t>
      </w:r>
      <w:r w:rsidR="00BF0EC3">
        <w:t xml:space="preserve">and potentially results in </w:t>
      </w:r>
      <w:r w:rsidR="004D16F6">
        <w:t>their</w:t>
      </w:r>
      <w:r w:rsidR="00BF0EC3">
        <w:t xml:space="preserve"> overall removal.</w:t>
      </w:r>
    </w:p>
    <w:p w14:paraId="631D4CDC" w14:textId="3DF84E0F" w:rsidR="006D7762" w:rsidRPr="00BB2B12" w:rsidRDefault="006D7762" w:rsidP="002F4D8F">
      <w:r w:rsidRPr="00045897">
        <w:rPr>
          <w:b/>
          <w:bCs/>
        </w:rPr>
        <w:t>On what do the interactions depend?</w:t>
      </w:r>
      <w:r>
        <w:t xml:space="preserve"> </w:t>
      </w:r>
      <w:r w:rsidR="00045897">
        <w:t xml:space="preserve">Tree cohorts interact indirectly </w:t>
      </w:r>
      <w:r w:rsidR="006D08B4">
        <w:t xml:space="preserve">by influencing each other’s </w:t>
      </w:r>
      <w:r w:rsidR="00045897">
        <w:t xml:space="preserve">shade </w:t>
      </w:r>
      <w:r w:rsidR="006D08B4">
        <w:t xml:space="preserve">level, which, in turn, influences their </w:t>
      </w:r>
      <w:r w:rsidR="00045897">
        <w:t>biomass</w:t>
      </w:r>
      <w:r w:rsidR="006D08B4">
        <w:t xml:space="preserve"> </w:t>
      </w:r>
      <w:r w:rsidR="001D10DB">
        <w:t>volumes</w:t>
      </w:r>
      <w:r w:rsidR="00045897">
        <w:t xml:space="preserve">. Harvesting </w:t>
      </w:r>
      <w:r w:rsidR="001D10DB">
        <w:t xml:space="preserve">of cohorts </w:t>
      </w:r>
      <w:r w:rsidR="004D16F6">
        <w:t xml:space="preserve">depends on </w:t>
      </w:r>
      <w:r w:rsidR="001D10DB">
        <w:t>their</w:t>
      </w:r>
      <w:r w:rsidR="004D16F6">
        <w:t xml:space="preserve"> </w:t>
      </w:r>
      <w:r w:rsidR="006312F4">
        <w:t xml:space="preserve">species, </w:t>
      </w:r>
      <w:r w:rsidR="004D16F6">
        <w:t xml:space="preserve">age </w:t>
      </w:r>
      <w:r w:rsidR="006312F4">
        <w:t xml:space="preserve">range, </w:t>
      </w:r>
      <w:r w:rsidR="004D16F6">
        <w:t>and biomass</w:t>
      </w:r>
      <w:r w:rsidR="006312F4">
        <w:t xml:space="preserve"> volume</w:t>
      </w:r>
      <w:r w:rsidR="00AA7F58">
        <w:t xml:space="preserve"> and, in the case of A2 and A3, on the current percent</w:t>
      </w:r>
      <w:r w:rsidR="00257B3F">
        <w:t>age</w:t>
      </w:r>
      <w:r w:rsidR="00AA7F58">
        <w:t xml:space="preserve"> of mature trees present</w:t>
      </w:r>
      <w:r w:rsidR="00E26C78">
        <w:t>.</w:t>
      </w:r>
    </w:p>
    <w:p w14:paraId="3968E3A4" w14:textId="6D608030" w:rsidR="006D7762" w:rsidRDefault="00FA1FCE" w:rsidP="002F4D8F">
      <w:r>
        <w:rPr>
          <w:b/>
          <w:bCs/>
        </w:rPr>
        <w:t>If the interactions involve communications, how are such communications represented?</w:t>
      </w:r>
      <w:r>
        <w:t xml:space="preserve"> NA</w:t>
      </w:r>
    </w:p>
    <w:p w14:paraId="2F4F1882" w14:textId="177B731E" w:rsidR="006D7762" w:rsidRDefault="006D7762" w:rsidP="002F4D8F">
      <w:r w:rsidRPr="004D16F6">
        <w:rPr>
          <w:b/>
          <w:bCs/>
        </w:rPr>
        <w:t>If a coordination network exists, how does it affect the agent behavior? Is the structure of the network imposed or emergent?</w:t>
      </w:r>
      <w:r w:rsidR="00E26C78">
        <w:t xml:space="preserve"> NA</w:t>
      </w:r>
    </w:p>
    <w:p w14:paraId="2C3D431D" w14:textId="0EB36FA7" w:rsidR="00B13999" w:rsidRDefault="00B13999" w:rsidP="00B13999">
      <w:pPr>
        <w:pStyle w:val="Heading2"/>
      </w:pPr>
      <w:bookmarkStart w:id="16" w:name="_Toc62897706"/>
      <w:r>
        <w:t>4.9 Stochasticity</w:t>
      </w:r>
      <w:bookmarkEnd w:id="16"/>
    </w:p>
    <w:p w14:paraId="630FC418" w14:textId="622A99EB" w:rsidR="00BF0EC3" w:rsidRDefault="00BF0EC3" w:rsidP="002F4D8F">
      <w:r w:rsidRPr="00BF0EC3">
        <w:rPr>
          <w:b/>
          <w:bCs/>
        </w:rPr>
        <w:lastRenderedPageBreak/>
        <w:t>What processes are modeled by assuming they are random or partly random?</w:t>
      </w:r>
      <w:r>
        <w:t xml:space="preserve"> </w:t>
      </w:r>
      <w:r w:rsidR="008406CA">
        <w:t>M</w:t>
      </w:r>
      <w:r>
        <w:t xml:space="preserve">ost of the processes in </w:t>
      </w:r>
      <w:r w:rsidR="00570F2E">
        <w:t>BHE</w:t>
      </w:r>
      <w:r>
        <w:t xml:space="preserve">, </w:t>
      </w:r>
      <w:r w:rsidR="00570F2E">
        <w:t>BSE</w:t>
      </w:r>
      <w:r>
        <w:t xml:space="preserve">, </w:t>
      </w:r>
      <w:r w:rsidR="004D16F6">
        <w:t xml:space="preserve">LANDIS-II, </w:t>
      </w:r>
      <w:r w:rsidR="008406CA">
        <w:t xml:space="preserve">and </w:t>
      </w:r>
      <w:r w:rsidR="006312F4">
        <w:t xml:space="preserve">the </w:t>
      </w:r>
      <w:r>
        <w:t>S</w:t>
      </w:r>
      <w:r w:rsidR="00570F2E">
        <w:t xml:space="preserve">OSIEL </w:t>
      </w:r>
      <w:r w:rsidR="006312F4">
        <w:t xml:space="preserve">algorithm </w:t>
      </w:r>
      <w:r w:rsidR="00570F2E">
        <w:t>are</w:t>
      </w:r>
      <w:r w:rsidR="008406CA">
        <w:t xml:space="preserve"> stochastic.</w:t>
      </w:r>
      <w:r w:rsidR="00570F2E">
        <w:t xml:space="preserve"> SHE in Mode 2 does not add any stochastic</w:t>
      </w:r>
      <w:r w:rsidR="004D16F6">
        <w:t>ity</w:t>
      </w:r>
      <w:r w:rsidR="00570F2E">
        <w:t>.</w:t>
      </w:r>
    </w:p>
    <w:p w14:paraId="7E878FFB" w14:textId="14CF0D12" w:rsidR="008406CA" w:rsidRDefault="008406CA" w:rsidP="008406CA">
      <w:pPr>
        <w:pStyle w:val="Heading2"/>
      </w:pPr>
      <w:bookmarkStart w:id="17" w:name="_Toc62897707"/>
      <w:r>
        <w:t>4.10 Collectives</w:t>
      </w:r>
      <w:bookmarkEnd w:id="17"/>
    </w:p>
    <w:p w14:paraId="0E604FB9" w14:textId="38A60EC1" w:rsidR="008406CA" w:rsidRDefault="008406CA" w:rsidP="002F4D8F">
      <w:r w:rsidRPr="00D62ECB">
        <w:rPr>
          <w:b/>
          <w:bCs/>
        </w:rPr>
        <w:t>Do the individuals form or belong to aggregations that affect, and are affected by, the individuals? How are collectives represented? Is a particular collective an emergent property of the individuals or is it simply a definition by the model</w:t>
      </w:r>
      <w:r w:rsidR="00D62ECB" w:rsidRPr="00D62ECB">
        <w:rPr>
          <w:b/>
          <w:bCs/>
        </w:rPr>
        <w:t>er, defined as a separate kind of entity with its own state variables and traits?</w:t>
      </w:r>
      <w:r w:rsidR="00D62ECB" w:rsidRPr="00D62ECB">
        <w:t xml:space="preserve"> </w:t>
      </w:r>
      <w:r w:rsidR="00D62ECB">
        <w:t>LANDIS-II organizes t</w:t>
      </w:r>
      <w:r w:rsidR="00D62ECB" w:rsidRPr="00D62ECB">
        <w:t xml:space="preserve">ree </w:t>
      </w:r>
      <w:r w:rsidR="00D62ECB">
        <w:t xml:space="preserve">cohorts into sites, </w:t>
      </w:r>
      <w:r w:rsidR="00257B3F">
        <w:t xml:space="preserve">whereas </w:t>
      </w:r>
      <w:r w:rsidR="00D62ECB">
        <w:t>BHE organizes them into stands and management areas</w:t>
      </w:r>
      <w:r w:rsidR="00570F2E">
        <w:t xml:space="preserve"> </w:t>
      </w:r>
      <w:r w:rsidR="00F13D4B">
        <w:t>(Fig</w:t>
      </w:r>
      <w:r w:rsidR="00EA09E0">
        <w:t>.</w:t>
      </w:r>
      <w:r w:rsidR="00F13D4B">
        <w:t xml:space="preserve"> </w:t>
      </w:r>
      <w:r w:rsidR="00AD3049">
        <w:t xml:space="preserve">3). </w:t>
      </w:r>
      <w:r w:rsidR="00D62ECB">
        <w:t xml:space="preserve">Both aggregations are prespecified in accordance with LANDIS-II’s and BHE’s guidelines. </w:t>
      </w:r>
      <w:r w:rsidR="004D16F6">
        <w:t>SHE in Mode 2 follows BHE</w:t>
      </w:r>
      <w:r w:rsidR="006312F4">
        <w:t>’s specifications</w:t>
      </w:r>
      <w:r w:rsidR="004D16F6">
        <w:t xml:space="preserve">. </w:t>
      </w:r>
      <w:r w:rsidR="00D62ECB">
        <w:t>In terms of the forest manage</w:t>
      </w:r>
      <w:r w:rsidR="00570F2E">
        <w:t>r</w:t>
      </w:r>
      <w:r w:rsidR="00D62ECB">
        <w:t xml:space="preserve"> agent</w:t>
      </w:r>
      <w:r w:rsidR="006312F4">
        <w:t>s</w:t>
      </w:r>
      <w:r w:rsidR="00D62ECB">
        <w:t>, th</w:t>
      </w:r>
      <w:r w:rsidR="00B13999">
        <w:t xml:space="preserve">is study </w:t>
      </w:r>
      <w:r w:rsidR="006312F4">
        <w:t>simulates</w:t>
      </w:r>
      <w:r w:rsidR="00B13999">
        <w:t xml:space="preserve"> only one </w:t>
      </w:r>
      <w:r w:rsidR="00AA7F58">
        <w:t xml:space="preserve">agent </w:t>
      </w:r>
      <w:r w:rsidR="006312F4">
        <w:t>at a time</w:t>
      </w:r>
      <w:r w:rsidR="00AA7F58">
        <w:t>, which is</w:t>
      </w:r>
      <w:r w:rsidR="006312F4">
        <w:t xml:space="preserve"> </w:t>
      </w:r>
      <w:r w:rsidR="00B13999">
        <w:t xml:space="preserve">therefore </w:t>
      </w:r>
      <w:r w:rsidR="001D10DB">
        <w:t>not part of any aggregation</w:t>
      </w:r>
      <w:r w:rsidR="00B13999">
        <w:t>.</w:t>
      </w:r>
    </w:p>
    <w:p w14:paraId="61CF197E" w14:textId="4CADDAED" w:rsidR="00EE77D8" w:rsidRDefault="00EE77D8" w:rsidP="002F4D8F">
      <w:r w:rsidRPr="00EE77D8">
        <w:rPr>
          <w:b/>
          <w:bCs/>
        </w:rPr>
        <w:t xml:space="preserve">Figure </w:t>
      </w:r>
      <w:r w:rsidR="00AD3049">
        <w:rPr>
          <w:b/>
          <w:bCs/>
        </w:rPr>
        <w:t>3</w:t>
      </w:r>
      <w:r w:rsidR="00AD3049">
        <w:t xml:space="preserve">: </w:t>
      </w:r>
      <w:r>
        <w:t>The spatial organization of cohorts.</w:t>
      </w:r>
    </w:p>
    <w:p w14:paraId="2981BF54" w14:textId="618AA509" w:rsidR="00F13D4B" w:rsidRDefault="00F13D4B" w:rsidP="00F13D4B">
      <w:pPr>
        <w:jc w:val="center"/>
      </w:pPr>
      <w:r>
        <w:rPr>
          <w:noProof/>
        </w:rPr>
        <w:drawing>
          <wp:inline distT="0" distB="0" distL="0" distR="0" wp14:anchorId="1EEA2D54" wp14:editId="1C988CAD">
            <wp:extent cx="3129581" cy="310896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129581" cy="3108960"/>
                    </a:xfrm>
                    <a:prstGeom prst="rect">
                      <a:avLst/>
                    </a:prstGeom>
                  </pic:spPr>
                </pic:pic>
              </a:graphicData>
            </a:graphic>
          </wp:inline>
        </w:drawing>
      </w:r>
    </w:p>
    <w:p w14:paraId="3EAC7A4B" w14:textId="6635363E" w:rsidR="00B13999" w:rsidRDefault="00B13999" w:rsidP="00B13999">
      <w:pPr>
        <w:pStyle w:val="Heading2"/>
      </w:pPr>
      <w:bookmarkStart w:id="18" w:name="_Toc62897708"/>
      <w:r>
        <w:t>4.11 Observation</w:t>
      </w:r>
      <w:bookmarkEnd w:id="18"/>
    </w:p>
    <w:p w14:paraId="7864AB48" w14:textId="6DDF3C5E" w:rsidR="00B13999" w:rsidRDefault="00B13999" w:rsidP="002F4D8F">
      <w:r>
        <w:rPr>
          <w:b/>
          <w:bCs/>
        </w:rPr>
        <w:t xml:space="preserve">What data are collected from the </w:t>
      </w:r>
      <w:r w:rsidR="004D16F6">
        <w:rPr>
          <w:b/>
          <w:bCs/>
        </w:rPr>
        <w:t>model</w:t>
      </w:r>
      <w:r>
        <w:rPr>
          <w:b/>
          <w:bCs/>
        </w:rPr>
        <w:t xml:space="preserve"> for testing, understanding, and analyzing it, and how and when are they collected?</w:t>
      </w:r>
      <w:r>
        <w:t xml:space="preserve"> </w:t>
      </w:r>
    </w:p>
    <w:p w14:paraId="07B5A5CE" w14:textId="632838CB" w:rsidR="00AD3049" w:rsidRDefault="00AD3049" w:rsidP="00AD3049">
      <w:r>
        <w:t>SHE generates an event log file that includes the following information about each timestep that SHE is activated:</w:t>
      </w:r>
    </w:p>
    <w:p w14:paraId="665C5307" w14:textId="78F861C1" w:rsidR="00FB176F" w:rsidRDefault="00AD3049" w:rsidP="00EA09E0">
      <w:pPr>
        <w:pStyle w:val="ListParagraph"/>
        <w:ind w:left="360" w:hanging="360"/>
      </w:pPr>
      <w:r>
        <w:t>Timestep</w:t>
      </w:r>
      <w:r w:rsidR="00FB176F">
        <w:t>;</w:t>
      </w:r>
    </w:p>
    <w:p w14:paraId="78311782" w14:textId="77777777" w:rsidR="00FB176F" w:rsidRDefault="00AD3049" w:rsidP="00EA09E0">
      <w:pPr>
        <w:pStyle w:val="ListParagraph"/>
        <w:ind w:left="360" w:hanging="360"/>
      </w:pPr>
      <w:r>
        <w:t>Information about the newly generated DOs including their MA, name, parent DO, consequent variable, and consequent variable value</w:t>
      </w:r>
      <w:r w:rsidR="00FB176F">
        <w:t>;</w:t>
      </w:r>
    </w:p>
    <w:p w14:paraId="18DF204C" w14:textId="6FF8F8E3" w:rsidR="00AD3049" w:rsidRDefault="00AD3049" w:rsidP="00EA09E0">
      <w:pPr>
        <w:pStyle w:val="ListParagraph"/>
        <w:ind w:left="360" w:hanging="360"/>
      </w:pPr>
      <w:r>
        <w:t>Names of all the DOs selected for implementation.</w:t>
      </w:r>
    </w:p>
    <w:p w14:paraId="595CA094" w14:textId="1917A72E" w:rsidR="00FB176F" w:rsidRDefault="00FB176F" w:rsidP="00FB176F">
      <w:r>
        <w:lastRenderedPageBreak/>
        <w:t>SHE generates a variables and activity file for each agent that includes the following information for each timestep that SHE is activated:</w:t>
      </w:r>
    </w:p>
    <w:p w14:paraId="1AA319DD" w14:textId="77777777" w:rsidR="00FB176F" w:rsidRDefault="00FB176F" w:rsidP="00EA09E0">
      <w:pPr>
        <w:pStyle w:val="ListParagraph"/>
        <w:ind w:left="360" w:hanging="360"/>
      </w:pPr>
      <w:r>
        <w:t>Timestep,</w:t>
      </w:r>
    </w:p>
    <w:p w14:paraId="7E73BD52" w14:textId="77777777" w:rsidR="00FB176F" w:rsidRDefault="00FB176F" w:rsidP="00EA09E0">
      <w:pPr>
        <w:pStyle w:val="ListParagraph"/>
        <w:ind w:left="360" w:hanging="360"/>
      </w:pPr>
      <w:proofErr w:type="spellStart"/>
      <w:r>
        <w:t>ManagementArea</w:t>
      </w:r>
      <w:proofErr w:type="spellEnd"/>
      <w:r>
        <w:t>,</w:t>
      </w:r>
    </w:p>
    <w:p w14:paraId="675E90DC" w14:textId="77777777" w:rsidR="00FB176F" w:rsidRDefault="00FB176F" w:rsidP="00EA09E0">
      <w:pPr>
        <w:pStyle w:val="ListParagraph"/>
        <w:ind w:left="360" w:hanging="360"/>
      </w:pPr>
      <w:proofErr w:type="spellStart"/>
      <w:r>
        <w:t>ActivatedDOValues</w:t>
      </w:r>
      <w:proofErr w:type="spellEnd"/>
      <w:r>
        <w:t xml:space="preserve"> are the consequent values of the DOs that were selected for action-taking,</w:t>
      </w:r>
    </w:p>
    <w:p w14:paraId="34B27ECC" w14:textId="77777777" w:rsidR="00FB176F" w:rsidRDefault="00FB176F" w:rsidP="00EA09E0">
      <w:pPr>
        <w:pStyle w:val="ListParagraph"/>
        <w:ind w:left="360" w:hanging="360"/>
      </w:pPr>
      <w:proofErr w:type="spellStart"/>
      <w:r>
        <w:t>ActivatedDO</w:t>
      </w:r>
      <w:proofErr w:type="spellEnd"/>
      <w:r>
        <w:t xml:space="preserve"> are the consequent variables of the DOs that were selected for action-taking,</w:t>
      </w:r>
    </w:p>
    <w:p w14:paraId="5F800C85" w14:textId="77777777" w:rsidR="00FB176F" w:rsidRDefault="00FB176F" w:rsidP="00EA09E0">
      <w:pPr>
        <w:pStyle w:val="ListParagraph"/>
        <w:ind w:left="360" w:hanging="360"/>
      </w:pPr>
      <w:proofErr w:type="spellStart"/>
      <w:r>
        <w:t>MatchedDO</w:t>
      </w:r>
      <w:proofErr w:type="spellEnd"/>
      <w:r>
        <w:t xml:space="preserve"> are the DOs that met the conditions for selection,</w:t>
      </w:r>
    </w:p>
    <w:p w14:paraId="39FD8064" w14:textId="77777777" w:rsidR="00FB176F" w:rsidRDefault="00FB176F" w:rsidP="00EA09E0">
      <w:pPr>
        <w:pStyle w:val="ListParagraph"/>
        <w:ind w:left="360" w:hanging="360"/>
      </w:pPr>
      <w:proofErr w:type="spellStart"/>
      <w:r>
        <w:t>MostImportantGoal</w:t>
      </w:r>
      <w:proofErr w:type="spellEnd"/>
      <w:r>
        <w:t xml:space="preserve"> is the goal that drove DO selection,</w:t>
      </w:r>
    </w:p>
    <w:p w14:paraId="777BA03B" w14:textId="77777777" w:rsidR="00FB176F" w:rsidRDefault="00FB176F" w:rsidP="00EA09E0">
      <w:pPr>
        <w:pStyle w:val="ListParagraph"/>
        <w:ind w:left="360" w:hanging="360"/>
      </w:pPr>
      <w:proofErr w:type="spellStart"/>
      <w:r>
        <w:t>TotalNumberOfDO</w:t>
      </w:r>
      <w:proofErr w:type="spellEnd"/>
      <w:r>
        <w:t xml:space="preserve"> is the number of DOs in the MMs of the agent,</w:t>
      </w:r>
    </w:p>
    <w:p w14:paraId="002CC834" w14:textId="52676E25" w:rsidR="00FB176F" w:rsidRDefault="00FB176F" w:rsidP="00EA09E0">
      <w:pPr>
        <w:pStyle w:val="ListParagraph"/>
        <w:ind w:left="360" w:hanging="360"/>
      </w:pPr>
      <w:proofErr w:type="spellStart"/>
      <w:r>
        <w:t>BiomassHarvested</w:t>
      </w:r>
      <w:proofErr w:type="spellEnd"/>
      <w:r>
        <w:t>, if one of the agent’s goal variables, and</w:t>
      </w:r>
    </w:p>
    <w:p w14:paraId="3D711267" w14:textId="5590D3A2" w:rsidR="00FB176F" w:rsidRDefault="00FB176F" w:rsidP="00EA09E0">
      <w:pPr>
        <w:pStyle w:val="ListParagraph"/>
        <w:ind w:left="360" w:hanging="360"/>
      </w:pPr>
      <w:proofErr w:type="spellStart"/>
      <w:r>
        <w:t>ManageAreaMaturityPercent</w:t>
      </w:r>
      <w:proofErr w:type="spellEnd"/>
      <w:r>
        <w:t>, if one of the agent’s goal variables.</w:t>
      </w:r>
    </w:p>
    <w:p w14:paraId="3013DFAB" w14:textId="77777777" w:rsidR="00EA09E0" w:rsidRPr="00B13999" w:rsidRDefault="00EA09E0" w:rsidP="00EA09E0"/>
    <w:p w14:paraId="168EAFA6" w14:textId="55019897" w:rsidR="00B13999" w:rsidRDefault="00B13999" w:rsidP="002F4D8F">
      <w:proofErr w:type="gramStart"/>
      <w:r>
        <w:rPr>
          <w:b/>
          <w:bCs/>
        </w:rPr>
        <w:t>Are</w:t>
      </w:r>
      <w:proofErr w:type="gramEnd"/>
      <w:r>
        <w:rPr>
          <w:b/>
          <w:bCs/>
        </w:rPr>
        <w:t xml:space="preserve"> all output freely used, or are only certain data sampled and used, to imitate what can be observed in an empirical study?</w:t>
      </w:r>
      <w:r w:rsidR="00E554F1">
        <w:t xml:space="preserve"> </w:t>
      </w:r>
      <w:r w:rsidR="00FB176F">
        <w:t>A</w:t>
      </w:r>
      <w:r w:rsidR="00FB176F" w:rsidRPr="00FB176F">
        <w:t>ll data pertaining to tree cohorts on the landscape are freely used (unlike an empirical study that might utilize mean values from a sample to represent the population value</w:t>
      </w:r>
      <w:r w:rsidR="0083052C">
        <w:t>).</w:t>
      </w:r>
      <w:r w:rsidR="00FB176F" w:rsidRPr="00FB176F">
        <w:t xml:space="preserve"> </w:t>
      </w:r>
      <w:r w:rsidR="00E554F1">
        <w:t xml:space="preserve">Only a small percentage of the available data is relevant for the study and utilized. </w:t>
      </w:r>
      <w:r w:rsidR="006514B5">
        <w:t>T</w:t>
      </w:r>
      <w:r w:rsidR="00E554F1">
        <w:t>he current percent</w:t>
      </w:r>
      <w:r w:rsidR="001D10DB">
        <w:t>age</w:t>
      </w:r>
      <w:r w:rsidR="00E554F1">
        <w:t xml:space="preserve"> of mature trees in the management area </w:t>
      </w:r>
      <w:r w:rsidR="006514B5">
        <w:t>is</w:t>
      </w:r>
      <w:r w:rsidR="00E554F1">
        <w:t xml:space="preserve"> empirically observable.</w:t>
      </w:r>
    </w:p>
    <w:p w14:paraId="395FA3F8" w14:textId="77777777" w:rsidR="005D1928" w:rsidRDefault="005D1928" w:rsidP="002F4D8F"/>
    <w:p w14:paraId="266D4B3C" w14:textId="2003A9A1" w:rsidR="00E554F1" w:rsidRDefault="00E554F1" w:rsidP="00E554F1">
      <w:pPr>
        <w:pStyle w:val="Heading1"/>
      </w:pPr>
      <w:bookmarkStart w:id="19" w:name="_Toc62897709"/>
      <w:r>
        <w:t xml:space="preserve">5. </w:t>
      </w:r>
      <w:r w:rsidR="00532B67">
        <w:t xml:space="preserve">Details: </w:t>
      </w:r>
      <w:r>
        <w:t>Initialization</w:t>
      </w:r>
      <w:bookmarkEnd w:id="19"/>
    </w:p>
    <w:p w14:paraId="70987E37" w14:textId="4384284D" w:rsidR="00B03927" w:rsidRDefault="00E554F1" w:rsidP="00E06F66">
      <w:r w:rsidRPr="00C20CC7">
        <w:rPr>
          <w:b/>
          <w:bCs/>
        </w:rPr>
        <w:t xml:space="preserve">What is the initial state of the </w:t>
      </w:r>
      <w:r w:rsidR="00C20CC7" w:rsidRPr="00C20CC7">
        <w:rPr>
          <w:b/>
          <w:bCs/>
        </w:rPr>
        <w:t>model world? In detail, how many entities of what type are there initially, and what are the exact values of their state variables (or how were they set stochastically)? Are the initial values chosen arbitrarily or based on data?</w:t>
      </w:r>
      <w:r w:rsidR="00C20CC7">
        <w:t xml:space="preserve"> Duveneck </w:t>
      </w:r>
      <w:r w:rsidR="00412632">
        <w:t>et al.</w:t>
      </w:r>
      <w:r w:rsidR="00C20CC7">
        <w:t xml:space="preserve"> </w:t>
      </w:r>
      <w:r w:rsidR="00C20CC7">
        <w:fldChar w:fldCharType="begin"/>
      </w:r>
      <w:r w:rsidR="00473EA5">
        <w:instrText xml:space="preserve"> ADDIN ZOTERO_ITEM CSL_CITATION {"citationID":"5CnIm0Zu","properties":{"formattedCitation":"(Duveneck et al., 2014)","plainCitation":"(Duveneck et al., 2014)","dontUpdate":true,"noteIndex":0},"citationItems":[{"id":8459,"uris":["http://zotero.org/users/1546414/items/5PSAX8PM"],"uri":["http://zotero.org/users/1546414/items/5PSAX8PM"],"itemData":{"id":8459,"type":"article-journal","abstract":"Northern Great Lakes forests represent an ecotone in the boreal–temperate transition zone and are expected to change dramatically with climate change. Managers are increasingly seeking adaptation strategies to manage these forests. We explored the efﬁcacy of two alternative management scenarios compared with business-as-usual (BAU) management: expanding forest reserves meant to preserve forest identity and increase resistance, and modiﬁed silviculture meant to preserve forest function and increase adaptive capacity. Our study landscapes encompassed northeastern Minnesota and northern Lower Michigan, which are predicted to experience signiﬁcant changes in a future climate and represent a gradient of latitude, forest type, and management. We used the LANDIS-II forest simulation model to simulate forest change under current climate, low emissions climate, and high emissions climate futures. Our results suggest that under a low emissions climate scenario, expanded reserves and modiﬁed silviculture strategies can be effective at increasing resistance by preserving forest composition, including legacy species (e.g., balsam ﬁr (Abies balsamea (L.) Mill.)), and increasing adaptive capacity by maintaining or increasing aboveground biomass compared with BAU management. Under a high emissions climate scenario, the expanded reserve strategy was not effective at preserving legacy species; however, the modiﬁed silviculture strategy was effective at increasing aboveground biomass compared with BAU management. These results highlight alternative management options and limitations in the face of climate change.","container-title":"Canadian Journal of Forest Research","DOI":"10.1139/cjfr-2013-0391","ISSN":"0045-5067, 1208-6037","issue":"7","journalAbbreviation":"Can. J. For. Res.","language":"en","page":"700-710","source":"DOI.org (Crossref)","title":"Effects of alternative forest management on biomass and species diversity in the face of climate change in the northern Great Lakes region (USA)","volume":"44","author":[{"family":"Duveneck","given":"Matthew J."},{"family":"Scheller","given":"Robert M."},{"family":"White","given":"Mark A."}],"issued":{"date-parts":[["2014",7]]}}}],"schema":"https://github.com/citation-style-language/schema/raw/master/csl-citation.json"} </w:instrText>
      </w:r>
      <w:r w:rsidR="00C20CC7">
        <w:fldChar w:fldCharType="separate"/>
      </w:r>
      <w:r w:rsidR="00C20CC7" w:rsidRPr="00C20CC7">
        <w:t>(2014)</w:t>
      </w:r>
      <w:r w:rsidR="00C20CC7">
        <w:fldChar w:fldCharType="end"/>
      </w:r>
      <w:r w:rsidR="00C20CC7">
        <w:t xml:space="preserve"> describe the initial conditions for both the forest and the </w:t>
      </w:r>
      <w:r w:rsidR="006514B5">
        <w:t>DOs</w:t>
      </w:r>
      <w:r w:rsidR="00C20CC7">
        <w:t xml:space="preserve"> in A1, which are based on empirical data.</w:t>
      </w:r>
      <w:r w:rsidR="00E06F66">
        <w:t xml:space="preserve"> </w:t>
      </w:r>
      <w:bookmarkStart w:id="20" w:name="_Hlk55805280"/>
      <w:r w:rsidR="00AA7F58">
        <w:t xml:space="preserve">The initial forest conditions in A2 and A3 are the same as in A1, but the initial DOs </w:t>
      </w:r>
      <w:r w:rsidR="0083052C">
        <w:t xml:space="preserve">in A2 </w:t>
      </w:r>
      <w:r w:rsidR="00AA7F58">
        <w:t xml:space="preserve">are expanded from those in A1 (99 vs 33 initial DOs). </w:t>
      </w:r>
      <w:r w:rsidR="00E06F66">
        <w:t xml:space="preserve">SHE’s input files for this model are available at the following GitHub </w:t>
      </w:r>
      <w:r w:rsidR="006514B5">
        <w:t>page</w:t>
      </w:r>
      <w:r w:rsidR="00E06F66">
        <w:t>:</w:t>
      </w:r>
      <w:bookmarkEnd w:id="20"/>
      <w:r w:rsidR="001418D1">
        <w:t xml:space="preserve"> </w:t>
      </w:r>
      <w:hyperlink r:id="rId14" w:history="1">
        <w:r w:rsidR="001418D1" w:rsidRPr="00843F24">
          <w:rPr>
            <w:rStyle w:val="Hyperlink"/>
          </w:rPr>
          <w:t>https://github.com/LANDIS-II-Foundation/Project-Michigan-Compare-Harvesting-2021</w:t>
        </w:r>
      </w:hyperlink>
      <w:r w:rsidR="001418D1">
        <w:t xml:space="preserve"> .</w:t>
      </w:r>
      <w:r w:rsidR="00E06F66">
        <w:t xml:space="preserve"> </w:t>
      </w:r>
      <w:r w:rsidR="00AA7F58">
        <w:t>Ta</w:t>
      </w:r>
      <w:r w:rsidR="00F64A48">
        <w:t>b.</w:t>
      </w:r>
      <w:r w:rsidR="00AA7F58">
        <w:t xml:space="preserve"> </w:t>
      </w:r>
      <w:r w:rsidR="0083052C">
        <w:t>2</w:t>
      </w:r>
      <w:r w:rsidR="001D10DB">
        <w:t xml:space="preserve"> </w:t>
      </w:r>
      <w:r w:rsidR="00E06F66">
        <w:t>provides s</w:t>
      </w:r>
      <w:r w:rsidR="00B03927">
        <w:t>elect configuration details of A1</w:t>
      </w:r>
      <w:r w:rsidR="00EE364C">
        <w:t>–</w:t>
      </w:r>
      <w:r w:rsidR="001D10DB">
        <w:t>A</w:t>
      </w:r>
      <w:r w:rsidR="00E06F66">
        <w:t>3</w:t>
      </w:r>
      <w:r w:rsidR="00B03927">
        <w:t>.</w:t>
      </w:r>
    </w:p>
    <w:p w14:paraId="713418E8" w14:textId="77777777" w:rsidR="009A2B0A" w:rsidRDefault="009A2B0A" w:rsidP="00F64A48">
      <w:r w:rsidRPr="00EE77D8">
        <w:rPr>
          <w:b/>
          <w:bCs/>
        </w:rPr>
        <w:t xml:space="preserve">Table </w:t>
      </w:r>
      <w:r>
        <w:rPr>
          <w:b/>
          <w:bCs/>
        </w:rPr>
        <w:t>2</w:t>
      </w:r>
      <w:r>
        <w:t>: Select configuration details of each approach (A1–A3), including the initial or total number of decision options (DOs), the limit on the number of decision options in a mental model (MM), how the goal (maintain percentage of mature trees equal to or above 70%) is modeled, the relationship between decision options and goals, the corresponding cognitive level (CL), and the cognitive processes activated during simulation.</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0"/>
        <w:gridCol w:w="1170"/>
        <w:gridCol w:w="2421"/>
        <w:gridCol w:w="189"/>
        <w:gridCol w:w="2610"/>
      </w:tblGrid>
      <w:tr w:rsidR="009A2B0A" w14:paraId="10324344" w14:textId="77777777" w:rsidTr="002D2537">
        <w:tc>
          <w:tcPr>
            <w:tcW w:w="2970" w:type="dxa"/>
            <w:tcBorders>
              <w:top w:val="single" w:sz="4" w:space="0" w:color="auto"/>
              <w:bottom w:val="single" w:sz="4" w:space="0" w:color="auto"/>
            </w:tcBorders>
          </w:tcPr>
          <w:p w14:paraId="76AC5D76" w14:textId="77777777" w:rsidR="009A2B0A" w:rsidRPr="00DB62E9" w:rsidRDefault="009A2B0A" w:rsidP="002D2537">
            <w:pPr>
              <w:spacing w:after="120"/>
              <w:jc w:val="left"/>
            </w:pPr>
            <w:bookmarkStart w:id="21" w:name="_Hlk61155595"/>
            <w:r w:rsidRPr="00DB62E9">
              <w:t>Select configuration details</w:t>
            </w:r>
          </w:p>
        </w:tc>
        <w:tc>
          <w:tcPr>
            <w:tcW w:w="1170" w:type="dxa"/>
            <w:tcBorders>
              <w:top w:val="single" w:sz="4" w:space="0" w:color="auto"/>
              <w:bottom w:val="single" w:sz="4" w:space="0" w:color="auto"/>
            </w:tcBorders>
          </w:tcPr>
          <w:p w14:paraId="4D8A6856" w14:textId="77777777" w:rsidR="009A2B0A" w:rsidRPr="00DB62E9" w:rsidRDefault="009A2B0A" w:rsidP="002D2537">
            <w:pPr>
              <w:spacing w:after="120"/>
              <w:jc w:val="center"/>
            </w:pPr>
            <w:r w:rsidRPr="00DB62E9">
              <w:t>A1</w:t>
            </w:r>
          </w:p>
        </w:tc>
        <w:tc>
          <w:tcPr>
            <w:tcW w:w="2421" w:type="dxa"/>
            <w:tcBorders>
              <w:top w:val="single" w:sz="4" w:space="0" w:color="auto"/>
              <w:bottom w:val="single" w:sz="4" w:space="0" w:color="auto"/>
            </w:tcBorders>
          </w:tcPr>
          <w:p w14:paraId="51D17772" w14:textId="77777777" w:rsidR="009A2B0A" w:rsidRPr="00DB62E9" w:rsidRDefault="009A2B0A" w:rsidP="002D2537">
            <w:pPr>
              <w:spacing w:after="120"/>
              <w:jc w:val="center"/>
            </w:pPr>
            <w:r w:rsidRPr="00DB62E9">
              <w:t>A2</w:t>
            </w:r>
          </w:p>
        </w:tc>
        <w:tc>
          <w:tcPr>
            <w:tcW w:w="2799" w:type="dxa"/>
            <w:gridSpan w:val="2"/>
            <w:tcBorders>
              <w:top w:val="single" w:sz="4" w:space="0" w:color="auto"/>
              <w:bottom w:val="single" w:sz="4" w:space="0" w:color="auto"/>
            </w:tcBorders>
          </w:tcPr>
          <w:p w14:paraId="6BE01FD6" w14:textId="77777777" w:rsidR="009A2B0A" w:rsidRPr="00DB62E9" w:rsidRDefault="009A2B0A" w:rsidP="002D2537">
            <w:pPr>
              <w:spacing w:after="120"/>
              <w:jc w:val="center"/>
            </w:pPr>
            <w:r w:rsidRPr="00DB62E9">
              <w:t>A3</w:t>
            </w:r>
          </w:p>
        </w:tc>
      </w:tr>
      <w:tr w:rsidR="009A2B0A" w14:paraId="25BA4E47" w14:textId="77777777" w:rsidTr="002D2537">
        <w:tc>
          <w:tcPr>
            <w:tcW w:w="2970" w:type="dxa"/>
            <w:tcBorders>
              <w:top w:val="single" w:sz="4" w:space="0" w:color="auto"/>
            </w:tcBorders>
          </w:tcPr>
          <w:p w14:paraId="734B382E" w14:textId="77777777" w:rsidR="009A2B0A" w:rsidRDefault="009A2B0A" w:rsidP="002D2537">
            <w:pPr>
              <w:spacing w:after="120"/>
              <w:jc w:val="left"/>
            </w:pPr>
            <w:r>
              <w:t># of DOs</w:t>
            </w:r>
          </w:p>
        </w:tc>
        <w:tc>
          <w:tcPr>
            <w:tcW w:w="1170" w:type="dxa"/>
            <w:tcBorders>
              <w:top w:val="single" w:sz="4" w:space="0" w:color="auto"/>
            </w:tcBorders>
          </w:tcPr>
          <w:p w14:paraId="27B72A8F" w14:textId="77777777" w:rsidR="009A2B0A" w:rsidRDefault="009A2B0A" w:rsidP="002D2537">
            <w:pPr>
              <w:spacing w:after="120"/>
              <w:jc w:val="center"/>
            </w:pPr>
            <w:r>
              <w:t>33 (total)</w:t>
            </w:r>
          </w:p>
        </w:tc>
        <w:tc>
          <w:tcPr>
            <w:tcW w:w="2421" w:type="dxa"/>
            <w:tcBorders>
              <w:top w:val="single" w:sz="4" w:space="0" w:color="auto"/>
            </w:tcBorders>
          </w:tcPr>
          <w:p w14:paraId="38E86E84" w14:textId="77777777" w:rsidR="009A2B0A" w:rsidRDefault="009A2B0A" w:rsidP="002D2537">
            <w:pPr>
              <w:spacing w:after="120"/>
              <w:jc w:val="center"/>
            </w:pPr>
            <w:r>
              <w:t>99 (total)</w:t>
            </w:r>
          </w:p>
        </w:tc>
        <w:tc>
          <w:tcPr>
            <w:tcW w:w="2799" w:type="dxa"/>
            <w:gridSpan w:val="2"/>
            <w:tcBorders>
              <w:top w:val="single" w:sz="4" w:space="0" w:color="auto"/>
            </w:tcBorders>
          </w:tcPr>
          <w:p w14:paraId="47E48B21" w14:textId="77777777" w:rsidR="009A2B0A" w:rsidRDefault="009A2B0A" w:rsidP="002D2537">
            <w:pPr>
              <w:spacing w:after="120"/>
              <w:jc w:val="center"/>
            </w:pPr>
            <w:r>
              <w:t>33 (initially)</w:t>
            </w:r>
          </w:p>
        </w:tc>
      </w:tr>
      <w:tr w:rsidR="009A2B0A" w14:paraId="3A855ADC" w14:textId="77777777" w:rsidTr="002D2537">
        <w:tc>
          <w:tcPr>
            <w:tcW w:w="2970" w:type="dxa"/>
          </w:tcPr>
          <w:p w14:paraId="7759B2BC" w14:textId="77777777" w:rsidR="009A2B0A" w:rsidRDefault="009A2B0A" w:rsidP="002D2537">
            <w:pPr>
              <w:spacing w:after="120"/>
              <w:jc w:val="left"/>
            </w:pPr>
            <w:r>
              <w:t>Max # of DOs/MM</w:t>
            </w:r>
          </w:p>
        </w:tc>
        <w:tc>
          <w:tcPr>
            <w:tcW w:w="1170" w:type="dxa"/>
          </w:tcPr>
          <w:p w14:paraId="472AD84C" w14:textId="77777777" w:rsidR="009A2B0A" w:rsidRDefault="009A2B0A" w:rsidP="002D2537">
            <w:pPr>
              <w:spacing w:after="120"/>
              <w:jc w:val="center"/>
            </w:pPr>
            <w:r>
              <w:t>NA</w:t>
            </w:r>
          </w:p>
        </w:tc>
        <w:tc>
          <w:tcPr>
            <w:tcW w:w="2421" w:type="dxa"/>
          </w:tcPr>
          <w:p w14:paraId="51B8BB24" w14:textId="77777777" w:rsidR="009A2B0A" w:rsidRDefault="009A2B0A" w:rsidP="002D2537">
            <w:pPr>
              <w:spacing w:after="120"/>
              <w:jc w:val="center"/>
            </w:pPr>
            <w:r>
              <w:t>NA</w:t>
            </w:r>
          </w:p>
        </w:tc>
        <w:tc>
          <w:tcPr>
            <w:tcW w:w="2799" w:type="dxa"/>
            <w:gridSpan w:val="2"/>
          </w:tcPr>
          <w:p w14:paraId="36F0449F" w14:textId="77777777" w:rsidR="009A2B0A" w:rsidRDefault="009A2B0A" w:rsidP="002D2537">
            <w:pPr>
              <w:spacing w:after="120"/>
              <w:jc w:val="center"/>
            </w:pPr>
            <w:r>
              <w:t>3</w:t>
            </w:r>
          </w:p>
        </w:tc>
      </w:tr>
      <w:tr w:rsidR="009A2B0A" w14:paraId="7B3CE2FE" w14:textId="77777777" w:rsidTr="002D2537">
        <w:tc>
          <w:tcPr>
            <w:tcW w:w="2970" w:type="dxa"/>
          </w:tcPr>
          <w:p w14:paraId="28FB6E42" w14:textId="77777777" w:rsidR="009A2B0A" w:rsidRDefault="009A2B0A" w:rsidP="002D2537">
            <w:pPr>
              <w:spacing w:after="120"/>
              <w:jc w:val="left"/>
            </w:pPr>
            <w:r>
              <w:t>Goal modeled</w:t>
            </w:r>
          </w:p>
        </w:tc>
        <w:tc>
          <w:tcPr>
            <w:tcW w:w="1170" w:type="dxa"/>
          </w:tcPr>
          <w:p w14:paraId="50C1A6A1" w14:textId="77777777" w:rsidR="009A2B0A" w:rsidRDefault="009A2B0A" w:rsidP="002D2537">
            <w:pPr>
              <w:spacing w:after="120"/>
              <w:jc w:val="center"/>
            </w:pPr>
            <w:r>
              <w:t>Implicitly</w:t>
            </w:r>
          </w:p>
        </w:tc>
        <w:tc>
          <w:tcPr>
            <w:tcW w:w="2610" w:type="dxa"/>
            <w:gridSpan w:val="2"/>
          </w:tcPr>
          <w:p w14:paraId="3022415C" w14:textId="77777777" w:rsidR="009A2B0A" w:rsidRDefault="009A2B0A" w:rsidP="002D2537">
            <w:pPr>
              <w:spacing w:after="120"/>
              <w:jc w:val="center"/>
            </w:pPr>
            <w:r>
              <w:t>Explicitly</w:t>
            </w:r>
          </w:p>
        </w:tc>
        <w:tc>
          <w:tcPr>
            <w:tcW w:w="2610" w:type="dxa"/>
          </w:tcPr>
          <w:p w14:paraId="2D323C37" w14:textId="77777777" w:rsidR="009A2B0A" w:rsidRDefault="009A2B0A" w:rsidP="002D2537">
            <w:pPr>
              <w:spacing w:after="120"/>
              <w:jc w:val="center"/>
            </w:pPr>
            <w:r>
              <w:t>Explicitly</w:t>
            </w:r>
          </w:p>
        </w:tc>
      </w:tr>
      <w:tr w:rsidR="009A2B0A" w14:paraId="3DAC86A7" w14:textId="77777777" w:rsidTr="002D2537">
        <w:tc>
          <w:tcPr>
            <w:tcW w:w="2970" w:type="dxa"/>
          </w:tcPr>
          <w:p w14:paraId="69DD2262" w14:textId="77777777" w:rsidR="009A2B0A" w:rsidRDefault="009A2B0A" w:rsidP="002D2537">
            <w:pPr>
              <w:spacing w:after="120"/>
              <w:jc w:val="left"/>
            </w:pPr>
            <w:r>
              <w:t>Relationship between DOs and goal</w:t>
            </w:r>
          </w:p>
        </w:tc>
        <w:tc>
          <w:tcPr>
            <w:tcW w:w="1170" w:type="dxa"/>
          </w:tcPr>
          <w:p w14:paraId="637CEA08" w14:textId="77777777" w:rsidR="009A2B0A" w:rsidRDefault="009A2B0A" w:rsidP="002D2537">
            <w:pPr>
              <w:spacing w:after="120"/>
              <w:jc w:val="center"/>
            </w:pPr>
            <w:r>
              <w:t>NA</w:t>
            </w:r>
          </w:p>
        </w:tc>
        <w:tc>
          <w:tcPr>
            <w:tcW w:w="2421" w:type="dxa"/>
          </w:tcPr>
          <w:p w14:paraId="4A2B2C57" w14:textId="77777777" w:rsidR="009A2B0A" w:rsidRPr="00E96167" w:rsidRDefault="009A2B0A" w:rsidP="002D2537">
            <w:pPr>
              <w:spacing w:after="120"/>
              <w:jc w:val="center"/>
            </w:pPr>
            <w:r>
              <w:t>NA</w:t>
            </w:r>
          </w:p>
        </w:tc>
        <w:tc>
          <w:tcPr>
            <w:tcW w:w="2799" w:type="dxa"/>
            <w:gridSpan w:val="2"/>
          </w:tcPr>
          <w:p w14:paraId="7550F3F9" w14:textId="77777777" w:rsidR="009A2B0A" w:rsidRPr="00E96167" w:rsidRDefault="009A2B0A" w:rsidP="002D2537">
            <w:pPr>
              <w:spacing w:after="120"/>
              <w:jc w:val="center"/>
            </w:pPr>
            <w:r>
              <w:t>N</w:t>
            </w:r>
            <w:r w:rsidRPr="00E96167">
              <w:t>egative</w:t>
            </w:r>
          </w:p>
        </w:tc>
      </w:tr>
      <w:tr w:rsidR="009A2B0A" w14:paraId="00B524B4" w14:textId="77777777" w:rsidTr="002D2537">
        <w:tc>
          <w:tcPr>
            <w:tcW w:w="2970" w:type="dxa"/>
          </w:tcPr>
          <w:p w14:paraId="1EB67D6D" w14:textId="77777777" w:rsidR="009A2B0A" w:rsidRDefault="009A2B0A" w:rsidP="002D2537">
            <w:pPr>
              <w:spacing w:after="120"/>
              <w:jc w:val="left"/>
            </w:pPr>
            <w:r>
              <w:lastRenderedPageBreak/>
              <w:t>Cognitive level</w:t>
            </w:r>
          </w:p>
        </w:tc>
        <w:tc>
          <w:tcPr>
            <w:tcW w:w="1170" w:type="dxa"/>
          </w:tcPr>
          <w:p w14:paraId="59F68062" w14:textId="77777777" w:rsidR="009A2B0A" w:rsidRDefault="009A2B0A" w:rsidP="002D2537">
            <w:pPr>
              <w:spacing w:after="120"/>
              <w:jc w:val="center"/>
            </w:pPr>
            <w:r>
              <w:t>CL1</w:t>
            </w:r>
          </w:p>
        </w:tc>
        <w:tc>
          <w:tcPr>
            <w:tcW w:w="2421" w:type="dxa"/>
          </w:tcPr>
          <w:p w14:paraId="60A81BDF" w14:textId="77777777" w:rsidR="009A2B0A" w:rsidRDefault="009A2B0A" w:rsidP="002D2537">
            <w:pPr>
              <w:spacing w:after="120"/>
              <w:jc w:val="center"/>
            </w:pPr>
            <w:r>
              <w:t>CL2</w:t>
            </w:r>
          </w:p>
        </w:tc>
        <w:tc>
          <w:tcPr>
            <w:tcW w:w="2799" w:type="dxa"/>
            <w:gridSpan w:val="2"/>
          </w:tcPr>
          <w:p w14:paraId="2C4225E9" w14:textId="77777777" w:rsidR="009A2B0A" w:rsidRDefault="009A2B0A" w:rsidP="002D2537">
            <w:pPr>
              <w:spacing w:after="120"/>
              <w:jc w:val="center"/>
            </w:pPr>
            <w:r>
              <w:t>CL4</w:t>
            </w:r>
          </w:p>
        </w:tc>
      </w:tr>
      <w:tr w:rsidR="009A2B0A" w14:paraId="41631095" w14:textId="77777777" w:rsidTr="002D2537">
        <w:tc>
          <w:tcPr>
            <w:tcW w:w="2970" w:type="dxa"/>
            <w:tcBorders>
              <w:bottom w:val="single" w:sz="4" w:space="0" w:color="auto"/>
            </w:tcBorders>
          </w:tcPr>
          <w:p w14:paraId="404DC4B0" w14:textId="77777777" w:rsidR="009A2B0A" w:rsidRDefault="009A2B0A" w:rsidP="002D2537">
            <w:pPr>
              <w:spacing w:after="120"/>
              <w:jc w:val="left"/>
            </w:pPr>
            <w:r>
              <w:t>Cognitive processes activated during simulation. Note: Goal prioritizing is not activated in A2 and A3 because the managers have only one goal.</w:t>
            </w:r>
          </w:p>
        </w:tc>
        <w:tc>
          <w:tcPr>
            <w:tcW w:w="1170" w:type="dxa"/>
            <w:tcBorders>
              <w:bottom w:val="single" w:sz="4" w:space="0" w:color="auto"/>
            </w:tcBorders>
          </w:tcPr>
          <w:p w14:paraId="027F6FBB" w14:textId="77777777" w:rsidR="009A2B0A" w:rsidRDefault="009A2B0A" w:rsidP="002D2537">
            <w:pPr>
              <w:spacing w:after="120"/>
              <w:jc w:val="center"/>
            </w:pPr>
            <w:r>
              <w:t>NA</w:t>
            </w:r>
          </w:p>
        </w:tc>
        <w:tc>
          <w:tcPr>
            <w:tcW w:w="2421" w:type="dxa"/>
            <w:tcBorders>
              <w:bottom w:val="single" w:sz="4" w:space="0" w:color="auto"/>
            </w:tcBorders>
          </w:tcPr>
          <w:p w14:paraId="6DEE0510" w14:textId="77777777" w:rsidR="009A2B0A" w:rsidRDefault="009A2B0A" w:rsidP="009A2B0A">
            <w:pPr>
              <w:pStyle w:val="ListParagraph"/>
              <w:spacing w:after="120"/>
              <w:ind w:left="102" w:hanging="157"/>
            </w:pPr>
            <w:r>
              <w:t>Anticipatory learning</w:t>
            </w:r>
          </w:p>
          <w:p w14:paraId="5F45367E" w14:textId="77777777" w:rsidR="009A2B0A" w:rsidRDefault="009A2B0A" w:rsidP="009A2B0A">
            <w:pPr>
              <w:pStyle w:val="ListParagraph"/>
              <w:spacing w:after="120"/>
              <w:ind w:left="102" w:hanging="157"/>
            </w:pPr>
            <w:r>
              <w:t>Goal selecting</w:t>
            </w:r>
          </w:p>
          <w:p w14:paraId="7D485E1B" w14:textId="77777777" w:rsidR="009A2B0A" w:rsidRDefault="009A2B0A" w:rsidP="009A2B0A">
            <w:pPr>
              <w:pStyle w:val="ListParagraph"/>
              <w:spacing w:after="120"/>
              <w:ind w:left="102" w:hanging="157"/>
            </w:pPr>
            <w:r>
              <w:t>Satisficing</w:t>
            </w:r>
          </w:p>
        </w:tc>
        <w:tc>
          <w:tcPr>
            <w:tcW w:w="2799" w:type="dxa"/>
            <w:gridSpan w:val="2"/>
            <w:tcBorders>
              <w:bottom w:val="single" w:sz="4" w:space="0" w:color="auto"/>
            </w:tcBorders>
          </w:tcPr>
          <w:p w14:paraId="5C4F25F2" w14:textId="77777777" w:rsidR="009A2B0A" w:rsidRDefault="009A2B0A" w:rsidP="009A2B0A">
            <w:pPr>
              <w:pStyle w:val="ListParagraph"/>
              <w:spacing w:after="120"/>
              <w:ind w:left="127" w:hanging="190"/>
            </w:pPr>
            <w:r>
              <w:t>Anticipatory learning</w:t>
            </w:r>
          </w:p>
          <w:p w14:paraId="636FA3BB" w14:textId="77777777" w:rsidR="009A2B0A" w:rsidRDefault="009A2B0A" w:rsidP="009A2B0A">
            <w:pPr>
              <w:pStyle w:val="ListParagraph"/>
              <w:spacing w:after="120"/>
              <w:ind w:left="127" w:hanging="190"/>
            </w:pPr>
            <w:r>
              <w:t>Counterfactual thinking</w:t>
            </w:r>
          </w:p>
          <w:p w14:paraId="4CE92F93" w14:textId="77777777" w:rsidR="009A2B0A" w:rsidRDefault="009A2B0A" w:rsidP="009A2B0A">
            <w:pPr>
              <w:pStyle w:val="ListParagraph"/>
              <w:spacing w:after="120"/>
              <w:ind w:left="127" w:hanging="190"/>
            </w:pPr>
            <w:r>
              <w:t>Innovating</w:t>
            </w:r>
          </w:p>
          <w:p w14:paraId="28D2F0CC" w14:textId="77777777" w:rsidR="009A2B0A" w:rsidRDefault="009A2B0A" w:rsidP="009A2B0A">
            <w:pPr>
              <w:pStyle w:val="ListParagraph"/>
              <w:spacing w:after="120"/>
              <w:ind w:left="127" w:hanging="190"/>
            </w:pPr>
            <w:r>
              <w:t>Goal selecting</w:t>
            </w:r>
          </w:p>
          <w:p w14:paraId="3F6C8625" w14:textId="77777777" w:rsidR="009A2B0A" w:rsidRDefault="009A2B0A" w:rsidP="009A2B0A">
            <w:pPr>
              <w:pStyle w:val="ListParagraph"/>
              <w:spacing w:after="120"/>
              <w:ind w:left="127" w:hanging="190"/>
            </w:pPr>
            <w:r>
              <w:t>Satisficing</w:t>
            </w:r>
          </w:p>
        </w:tc>
      </w:tr>
      <w:bookmarkEnd w:id="21"/>
    </w:tbl>
    <w:p w14:paraId="1080077D" w14:textId="30508439" w:rsidR="009A2B0A" w:rsidRDefault="009A2B0A" w:rsidP="009A2B0A">
      <w:pPr>
        <w:spacing w:line="360" w:lineRule="auto"/>
      </w:pPr>
    </w:p>
    <w:p w14:paraId="1BED5A59" w14:textId="3C86F03B" w:rsidR="00F64A48" w:rsidRDefault="00F64A48" w:rsidP="00F64A48">
      <w:r w:rsidRPr="00E06F66">
        <w:rPr>
          <w:b/>
          <w:bCs/>
        </w:rPr>
        <w:t>Is initialization always the same or is it allowed to vary among simulations?</w:t>
      </w:r>
      <w:r>
        <w:t xml:space="preserve"> Initialization of the forest is the same across A1–A3. Initialization of forest management is different for each approach (Tab. 2). For the forest manager in A3, we set the relationship between each of the </w:t>
      </w:r>
      <w:r>
        <w:t>DOs</w:t>
      </w:r>
      <w:r>
        <w:t xml:space="preserve"> and the goal to </w:t>
      </w:r>
      <w:r w:rsidRPr="00E96167">
        <w:t xml:space="preserve">negative. This is because </w:t>
      </w:r>
      <w:r>
        <w:t>increasing the percentage of mature trees requires reducing the percentage of the management are</w:t>
      </w:r>
      <w:r>
        <w:t>a</w:t>
      </w:r>
      <w:r>
        <w:t xml:space="preserve"> that is harvested</w:t>
      </w:r>
      <w:r w:rsidRPr="00E96167">
        <w:t>.</w:t>
      </w:r>
    </w:p>
    <w:p w14:paraId="0524E56E" w14:textId="6E189D88" w:rsidR="00C20CC7" w:rsidRDefault="00E06F66" w:rsidP="00E06F66">
      <w:pPr>
        <w:pStyle w:val="Heading1"/>
      </w:pPr>
      <w:bookmarkStart w:id="22" w:name="_Toc62897710"/>
      <w:r>
        <w:t xml:space="preserve">6. </w:t>
      </w:r>
      <w:r w:rsidR="00532B67">
        <w:t xml:space="preserve">Details: </w:t>
      </w:r>
      <w:r>
        <w:t>Input data</w:t>
      </w:r>
      <w:bookmarkEnd w:id="22"/>
    </w:p>
    <w:p w14:paraId="003B4061" w14:textId="376E8A83" w:rsidR="00E06F66" w:rsidRDefault="00D06277" w:rsidP="00E06F66">
      <w:r w:rsidRPr="00D06277">
        <w:rPr>
          <w:b/>
          <w:bCs/>
        </w:rPr>
        <w:t>Does the model use input from external sources such as data files or other models to represent processes that change over time?</w:t>
      </w:r>
      <w:r>
        <w:t xml:space="preserve"> </w:t>
      </w:r>
      <w:r w:rsidR="007416D5">
        <w:t xml:space="preserve">The initial values of BSE’s probability of establishment for each </w:t>
      </w:r>
      <w:r w:rsidR="006F18EB">
        <w:t xml:space="preserve">of the 33 tree </w:t>
      </w:r>
      <w:r w:rsidR="007416D5">
        <w:t xml:space="preserve">species is based on externally forecasted climate data. Otherwise, all the input </w:t>
      </w:r>
      <w:r w:rsidR="001211CC">
        <w:t>files are internal to LANDIS-II, BSE</w:t>
      </w:r>
      <w:r w:rsidR="00753879">
        <w:t>,</w:t>
      </w:r>
      <w:r w:rsidR="001211CC">
        <w:t xml:space="preserve"> and SHE.</w:t>
      </w:r>
    </w:p>
    <w:p w14:paraId="7C6122ED" w14:textId="77777777" w:rsidR="00EE77D8" w:rsidRDefault="00EE77D8" w:rsidP="00E06F66"/>
    <w:p w14:paraId="0A8F994F" w14:textId="1313EFF3" w:rsidR="00D06277" w:rsidRDefault="00D06277" w:rsidP="00D06277">
      <w:pPr>
        <w:pStyle w:val="Heading1"/>
      </w:pPr>
      <w:bookmarkStart w:id="23" w:name="_Toc62897711"/>
      <w:r>
        <w:t xml:space="preserve">7. </w:t>
      </w:r>
      <w:r w:rsidR="00532B67">
        <w:t xml:space="preserve">Details: </w:t>
      </w:r>
      <w:r>
        <w:t>Submodels</w:t>
      </w:r>
      <w:bookmarkEnd w:id="23"/>
    </w:p>
    <w:p w14:paraId="02309939" w14:textId="3011756A" w:rsidR="00395968" w:rsidRDefault="00D06277" w:rsidP="00E06F66">
      <w:r w:rsidRPr="00380F79">
        <w:rPr>
          <w:b/>
          <w:bCs/>
        </w:rPr>
        <w:t>What, in detail, are the submodels that represent the processes listed in ‘Process overview and scheduling’? What are the model parameters, their dimensions, and reference values? How were submodels designed or chosen, and how were they parameterized and then tested?</w:t>
      </w:r>
      <w:r w:rsidR="00380F79">
        <w:t xml:space="preserve"> </w:t>
      </w:r>
      <w:r w:rsidR="00792267">
        <w:t xml:space="preserve">SHE couples the SOSIEL algorithm with LANDIS-II and BHE. Forest dynamics in the model are simulated by LANDIS-II’s </w:t>
      </w:r>
      <w:r w:rsidR="001211CC">
        <w:t>BSE</w:t>
      </w:r>
      <w:r w:rsidR="00792267">
        <w:t xml:space="preserve">. The </w:t>
      </w:r>
      <w:r w:rsidR="003C55D5">
        <w:t>related</w:t>
      </w:r>
      <w:r w:rsidR="00792267">
        <w:t xml:space="preserve"> </w:t>
      </w:r>
      <w:r w:rsidR="006F18EB">
        <w:t xml:space="preserve">publications </w:t>
      </w:r>
      <w:r w:rsidR="00792267">
        <w:t>that introduce these models and extensions address these questions</w:t>
      </w:r>
      <w:r w:rsidR="001211CC">
        <w:t xml:space="preserve"> and are listed in Tab</w:t>
      </w:r>
      <w:r w:rsidR="00490AED">
        <w:t>.</w:t>
      </w:r>
      <w:r w:rsidR="001211CC">
        <w:t xml:space="preserve"> 1</w:t>
      </w:r>
      <w:r w:rsidR="00792267">
        <w:t>.</w:t>
      </w:r>
    </w:p>
    <w:p w14:paraId="1CF13CFF" w14:textId="54FFF329" w:rsidR="004953A8" w:rsidRDefault="004953A8" w:rsidP="00E06F66">
      <w:r w:rsidRPr="004953A8">
        <w:rPr>
          <w:b/>
          <w:bCs/>
        </w:rPr>
        <w:t>Does this model couple existing models? If yes, how?</w:t>
      </w:r>
      <w:r>
        <w:t xml:space="preserve"> Yes. SHE couples the SOSIEL algorithm with LANDIS-II and BHE (Fig</w:t>
      </w:r>
      <w:r w:rsidR="008F7D75">
        <w:t>ure</w:t>
      </w:r>
      <w:r>
        <w:t xml:space="preserve"> </w:t>
      </w:r>
      <w:r w:rsidR="008F7D75">
        <w:t>4</w:t>
      </w:r>
      <w:r>
        <w:t>).</w:t>
      </w:r>
    </w:p>
    <w:p w14:paraId="1CD9147D" w14:textId="1C2EDE5C" w:rsidR="004953A8" w:rsidRDefault="004953A8" w:rsidP="004953A8">
      <w:r w:rsidRPr="00665408">
        <w:rPr>
          <w:b/>
          <w:bCs/>
        </w:rPr>
        <w:t xml:space="preserve">Figure </w:t>
      </w:r>
      <w:r w:rsidR="008F7D75">
        <w:rPr>
          <w:b/>
          <w:bCs/>
        </w:rPr>
        <w:t>4</w:t>
      </w:r>
      <w:r>
        <w:t xml:space="preserve">: SHE in the context of LANDIS-II, BHE, and some other LANDIS-II extensions. In the study, the two other extensions are </w:t>
      </w:r>
      <w:r w:rsidR="008F7D75">
        <w:t>BSE</w:t>
      </w:r>
      <w:r>
        <w:t xml:space="preserve"> and Base Wind, both of which are called </w:t>
      </w:r>
      <w:r w:rsidR="003C55D5">
        <w:t xml:space="preserve">on </w:t>
      </w:r>
      <w:r>
        <w:t xml:space="preserve">before SHE. </w:t>
      </w:r>
      <w:r w:rsidR="003C55D5">
        <w:t>At each timestep</w:t>
      </w:r>
      <w:r>
        <w:t>, LANDIS-II calls on different extensions to act on the landscape. In Mode 2, SHE calls on the SOSIEL algorithm to analyze landscape conditions</w:t>
      </w:r>
      <w:r w:rsidR="00AA7F58">
        <w:t xml:space="preserve"> and</w:t>
      </w:r>
      <w:r>
        <w:t xml:space="preserve"> choose DOs, and on BHE to implement them.</w:t>
      </w:r>
    </w:p>
    <w:p w14:paraId="47E0F9B9" w14:textId="0553BBAA" w:rsidR="004953A8" w:rsidRDefault="00A815EB" w:rsidP="004953A8">
      <w:pPr>
        <w:jc w:val="center"/>
      </w:pPr>
      <w:r>
        <w:rPr>
          <w:noProof/>
        </w:rPr>
        <w:lastRenderedPageBreak/>
        <w:drawing>
          <wp:inline distT="0" distB="0" distL="0" distR="0" wp14:anchorId="7853138A" wp14:editId="262198D8">
            <wp:extent cx="4862944" cy="45720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5">
                      <a:extLst>
                        <a:ext uri="{28A0092B-C50C-407E-A947-70E740481C1C}">
                          <a14:useLocalDpi xmlns:a14="http://schemas.microsoft.com/office/drawing/2010/main" val="0"/>
                        </a:ext>
                      </a:extLst>
                    </a:blip>
                    <a:stretch>
                      <a:fillRect/>
                    </a:stretch>
                  </pic:blipFill>
                  <pic:spPr>
                    <a:xfrm>
                      <a:off x="0" y="0"/>
                      <a:ext cx="4862944" cy="4572000"/>
                    </a:xfrm>
                    <a:prstGeom prst="rect">
                      <a:avLst/>
                    </a:prstGeom>
                  </pic:spPr>
                </pic:pic>
              </a:graphicData>
            </a:graphic>
          </wp:inline>
        </w:drawing>
      </w:r>
    </w:p>
    <w:p w14:paraId="754C418F" w14:textId="5C8ABDB4" w:rsidR="00470D36" w:rsidRDefault="003A3990" w:rsidP="00E06F66">
      <w:r>
        <w:t>Specifically, in Mode 2, each DO in the SOSIEL algorithm is paired with a corresponding prescription in BHE (Fig</w:t>
      </w:r>
      <w:r w:rsidR="008F7D75">
        <w:t>ure</w:t>
      </w:r>
      <w:r>
        <w:t xml:space="preserve"> </w:t>
      </w:r>
      <w:r w:rsidR="008F7D75">
        <w:t xml:space="preserve">5). </w:t>
      </w:r>
      <w:r>
        <w:t>The name of a DO and its consequent serve as the two links between it and the corresponding prescription in BHE. For SHE, each BHE prescription consists of two components, one that describes specifically what to manage and how (parameterized through BHE’s prescriptions table) and another that describes the percent</w:t>
      </w:r>
      <w:r w:rsidR="003C55D5">
        <w:t>age</w:t>
      </w:r>
      <w:r>
        <w:t xml:space="preserve"> of the management area to which the prescription is to be applied (parameterized through BHE’s implementation table). In the current version of SHE, the value of a DO’s consequent corresponds to the percent</w:t>
      </w:r>
      <w:r w:rsidR="00753879">
        <w:t>age</w:t>
      </w:r>
      <w:r>
        <w:t xml:space="preserve"> of the management area to which the paired prescription is to be applied.</w:t>
      </w:r>
    </w:p>
    <w:p w14:paraId="229666CF" w14:textId="546C2D98" w:rsidR="00A815EB" w:rsidRDefault="00A815EB" w:rsidP="00A815EB">
      <w:r w:rsidRPr="006F402C">
        <w:rPr>
          <w:b/>
          <w:bCs/>
        </w:rPr>
        <w:t xml:space="preserve">Figure </w:t>
      </w:r>
      <w:r w:rsidR="008F7D75">
        <w:rPr>
          <w:b/>
          <w:bCs/>
        </w:rPr>
        <w:t>5</w:t>
      </w:r>
      <w:r>
        <w:t xml:space="preserve">: SHE’s pairing of the SOSIEL algorithm’s DOs with BHE’s prescriptions (Ps) and implementation instructions (IIs). The SOSIEL algorithm organizes the DOs that are variants (substitutes) of one another into </w:t>
      </w:r>
      <w:r w:rsidR="00AA7F58">
        <w:t>mental models (MMs)</w:t>
      </w:r>
      <w:r>
        <w:t xml:space="preserve">. </w:t>
      </w:r>
    </w:p>
    <w:p w14:paraId="1E857660" w14:textId="78ECFA8D" w:rsidR="003A3990" w:rsidRDefault="003C55D5" w:rsidP="003A3990">
      <w:pPr>
        <w:jc w:val="center"/>
      </w:pPr>
      <w:r>
        <w:rPr>
          <w:noProof/>
        </w:rPr>
        <w:lastRenderedPageBreak/>
        <w:drawing>
          <wp:inline distT="0" distB="0" distL="0" distR="0" wp14:anchorId="3654E005" wp14:editId="7122EFC3">
            <wp:extent cx="3070353" cy="347472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16">
                      <a:extLst>
                        <a:ext uri="{28A0092B-C50C-407E-A947-70E740481C1C}">
                          <a14:useLocalDpi xmlns:a14="http://schemas.microsoft.com/office/drawing/2010/main" val="0"/>
                        </a:ext>
                      </a:extLst>
                    </a:blip>
                    <a:stretch>
                      <a:fillRect/>
                    </a:stretch>
                  </pic:blipFill>
                  <pic:spPr>
                    <a:xfrm>
                      <a:off x="0" y="0"/>
                      <a:ext cx="3070353" cy="3474720"/>
                    </a:xfrm>
                    <a:prstGeom prst="rect">
                      <a:avLst/>
                    </a:prstGeom>
                  </pic:spPr>
                </pic:pic>
              </a:graphicData>
            </a:graphic>
          </wp:inline>
        </w:drawing>
      </w:r>
    </w:p>
    <w:p w14:paraId="37577C4A" w14:textId="75EB5C2C" w:rsidR="00C05A2F" w:rsidRDefault="00C05A2F" w:rsidP="00C05A2F">
      <w:r w:rsidRPr="005878BD">
        <w:rPr>
          <w:b/>
          <w:bCs/>
        </w:rPr>
        <w:t xml:space="preserve">If the </w:t>
      </w:r>
      <w:r w:rsidR="00442AC2">
        <w:rPr>
          <w:b/>
          <w:bCs/>
        </w:rPr>
        <w:t>(sub)</w:t>
      </w:r>
      <w:r w:rsidRPr="005878BD">
        <w:rPr>
          <w:b/>
          <w:bCs/>
        </w:rPr>
        <w:t>model (e.g.</w:t>
      </w:r>
      <w:r w:rsidR="00AA7F58">
        <w:rPr>
          <w:b/>
          <w:bCs/>
        </w:rPr>
        <w:t>,</w:t>
      </w:r>
      <w:r w:rsidRPr="005878BD">
        <w:rPr>
          <w:b/>
          <w:bCs/>
        </w:rPr>
        <w:t xml:space="preserve"> the decision model) is based on empirical data,</w:t>
      </w:r>
      <w:r w:rsidR="005878BD" w:rsidRPr="005878BD">
        <w:rPr>
          <w:b/>
          <w:bCs/>
        </w:rPr>
        <w:t xml:space="preserve"> </w:t>
      </w:r>
      <w:r w:rsidRPr="005878BD">
        <w:rPr>
          <w:b/>
          <w:bCs/>
        </w:rPr>
        <w:t>where do the data come from?</w:t>
      </w:r>
      <w:r w:rsidR="005878BD">
        <w:t xml:space="preserve"> </w:t>
      </w:r>
      <w:r w:rsidR="00442AC2">
        <w:t xml:space="preserve">Duveneck </w:t>
      </w:r>
      <w:r w:rsidR="00412632">
        <w:t>et al.</w:t>
      </w:r>
      <w:r w:rsidR="00442AC2">
        <w:t xml:space="preserve"> </w:t>
      </w:r>
      <w:r w:rsidR="00442AC2">
        <w:fldChar w:fldCharType="begin"/>
      </w:r>
      <w:r w:rsidR="00442AC2">
        <w:instrText xml:space="preserve"> ADDIN ZOTERO_ITEM CSL_CITATION {"citationID":"tJVHvZbi","properties":{"formattedCitation":"(Duveneck et al., 2014)","plainCitation":"(Duveneck et al., 2014)","dontUpdate":true,"noteIndex":0},"citationItems":[{"id":8459,"uris":["http://zotero.org/users/1546414/items/5PSAX8PM"],"uri":["http://zotero.org/users/1546414/items/5PSAX8PM"],"itemData":{"id":8459,"type":"article-journal","abstract":"Northern Great Lakes forests represent an ecotone in the boreal–temperate transition zone and are expected to change dramatically with climate change. Managers are increasingly seeking adaptation strategies to manage these forests. We explored the efﬁcacy of two alternative management scenarios compared with business-as-usual (BAU) management: expanding forest reserves meant to preserve forest identity and increase resistance, and modiﬁed silviculture meant to preserve forest function and increase adaptive capacity. Our study landscapes encompassed northeastern Minnesota and northern Lower Michigan, which are predicted to experience signiﬁcant changes in a future climate and represent a gradient of latitude, forest type, and management. We used the LANDIS-II forest simulation model to simulate forest change under current climate, low emissions climate, and high emissions climate futures. Our results suggest that under a low emissions climate scenario, expanded reserves and modiﬁed silviculture strategies can be effective at increasing resistance by preserving forest composition, including legacy species (e.g., balsam ﬁr (Abies balsamea (L.) Mill.)), and increasing adaptive capacity by maintaining or increasing aboveground biomass compared with BAU management. Under a high emissions climate scenario, the expanded reserve strategy was not effective at preserving legacy species; however, the modiﬁed silviculture strategy was effective at increasing aboveground biomass compared with BAU management. These results highlight alternative management options and limitations in the face of climate change.","container-title":"Canadian Journal of Forest Research","DOI":"10.1139/cjfr-2013-0391","ISSN":"0045-5067, 1208-6037","issue":"7","journalAbbreviation":"Can. J. For. Res.","language":"en","page":"700-710","source":"DOI.org (Crossref)","title":"Effects of alternative forest management on biomass and species diversity in the face of climate change in the northern Great Lakes region (USA)","volume":"44","author":[{"family":"Duveneck","given":"Matthew J."},{"family":"Scheller","given":"Robert M."},{"family":"White","given":"Mark A."}],"issued":{"date-parts":[["2014",7]]}}}],"schema":"https://github.com/citation-style-language/schema/raw/master/csl-citation.json"} </w:instrText>
      </w:r>
      <w:r w:rsidR="00442AC2">
        <w:fldChar w:fldCharType="separate"/>
      </w:r>
      <w:r w:rsidR="00442AC2" w:rsidRPr="005878BD">
        <w:t>(2014)</w:t>
      </w:r>
      <w:r w:rsidR="00442AC2">
        <w:fldChar w:fldCharType="end"/>
      </w:r>
      <w:r w:rsidR="00E32EFD">
        <w:t xml:space="preserve"> describe the empirical data used to parameterize the </w:t>
      </w:r>
      <w:r w:rsidR="001211CC">
        <w:t xml:space="preserve">forest and </w:t>
      </w:r>
      <w:r w:rsidR="00363B4A">
        <w:t xml:space="preserve">the </w:t>
      </w:r>
      <w:r w:rsidR="00B219D5">
        <w:t>DO</w:t>
      </w:r>
      <w:r w:rsidR="00E32EFD">
        <w:t>s in A1</w:t>
      </w:r>
      <w:r w:rsidR="00470D36">
        <w:t>. The set of DOs is expanded in A2</w:t>
      </w:r>
      <w:r w:rsidR="00AA7F58">
        <w:t xml:space="preserve"> </w:t>
      </w:r>
      <w:r w:rsidR="00E32EFD">
        <w:t xml:space="preserve">to accommodate </w:t>
      </w:r>
      <w:r w:rsidR="00470D36">
        <w:t xml:space="preserve">additional </w:t>
      </w:r>
      <w:r w:rsidR="00E32EFD">
        <w:t>flexibility</w:t>
      </w:r>
      <w:r w:rsidR="00470D36">
        <w:t xml:space="preserve"> in decision-making</w:t>
      </w:r>
      <w:r w:rsidR="00E32EFD">
        <w:t xml:space="preserve">. Specifically, each of the 33 </w:t>
      </w:r>
      <w:r w:rsidR="00470D36">
        <w:t>DOs</w:t>
      </w:r>
      <w:r w:rsidR="00E32EFD">
        <w:t xml:space="preserve"> used in A1 w</w:t>
      </w:r>
      <w:r w:rsidR="00B219D5">
        <w:t>ere</w:t>
      </w:r>
      <w:r w:rsidR="00E32EFD">
        <w:t xml:space="preserve"> supplemented with </w:t>
      </w:r>
      <w:r w:rsidR="00470D36">
        <w:t>two</w:t>
      </w:r>
      <w:r w:rsidR="00E32EFD">
        <w:t xml:space="preserve"> alternatives, increasing the total number of prescriptions to </w:t>
      </w:r>
      <w:r w:rsidR="00470D36">
        <w:t>99</w:t>
      </w:r>
      <w:r w:rsidR="00E32EFD">
        <w:t xml:space="preserve">. </w:t>
      </w:r>
      <w:r w:rsidR="00470D36">
        <w:t>One</w:t>
      </w:r>
      <w:r w:rsidR="00E32EFD">
        <w:t xml:space="preserve"> </w:t>
      </w:r>
      <w:r w:rsidR="00BB67D8">
        <w:t>of the</w:t>
      </w:r>
      <w:r w:rsidR="00A815EB">
        <w:t>se</w:t>
      </w:r>
      <w:r w:rsidR="00BB67D8">
        <w:t xml:space="preserve"> </w:t>
      </w:r>
      <w:r w:rsidR="00E32EFD">
        <w:t xml:space="preserve">alternatives </w:t>
      </w:r>
      <w:r w:rsidR="00470D36">
        <w:t>was</w:t>
      </w:r>
      <w:r w:rsidR="00E32EFD">
        <w:t xml:space="preserve"> created by </w:t>
      </w:r>
      <w:r w:rsidR="00BB67D8">
        <w:t>multiplying a</w:t>
      </w:r>
      <w:r w:rsidR="004953A8">
        <w:t xml:space="preserve">n original </w:t>
      </w:r>
      <w:r w:rsidR="00470D36">
        <w:t>DO</w:t>
      </w:r>
      <w:r w:rsidR="00BB67D8">
        <w:t xml:space="preserve">’s </w:t>
      </w:r>
      <w:r w:rsidR="00363B4A">
        <w:t>percent</w:t>
      </w:r>
      <w:r w:rsidR="00A815EB">
        <w:t>ages</w:t>
      </w:r>
      <w:r w:rsidR="00363B4A">
        <w:t xml:space="preserve"> of </w:t>
      </w:r>
      <w:r w:rsidR="00BB67D8">
        <w:t xml:space="preserve">management </w:t>
      </w:r>
      <w:r w:rsidR="00363B4A">
        <w:t xml:space="preserve">area </w:t>
      </w:r>
      <w:r w:rsidR="00BB67D8">
        <w:t>to be harvested and cohort</w:t>
      </w:r>
      <w:r w:rsidR="00AA7F58">
        <w:t>s</w:t>
      </w:r>
      <w:r w:rsidR="00BB67D8">
        <w:t xml:space="preserve"> to be removed by 1.1</w:t>
      </w:r>
      <w:r w:rsidR="00470D36">
        <w:t xml:space="preserve"> (increasing the original by 10</w:t>
      </w:r>
      <w:r w:rsidR="00753879">
        <w:t>%</w:t>
      </w:r>
      <w:r w:rsidR="00470D36">
        <w:t>)</w:t>
      </w:r>
      <w:r w:rsidR="00BB67D8">
        <w:t xml:space="preserve">, </w:t>
      </w:r>
      <w:r w:rsidR="00AA7F58">
        <w:t>and</w:t>
      </w:r>
      <w:r w:rsidR="00BB67D8">
        <w:t xml:space="preserve"> the other </w:t>
      </w:r>
      <w:r w:rsidR="00AA7F58">
        <w:t xml:space="preserve">was created </w:t>
      </w:r>
      <w:r w:rsidR="00BB67D8">
        <w:t xml:space="preserve">by dividing </w:t>
      </w:r>
      <w:r w:rsidR="004953A8">
        <w:t xml:space="preserve">them </w:t>
      </w:r>
      <w:r w:rsidR="00BB67D8">
        <w:t xml:space="preserve">by 1.1 </w:t>
      </w:r>
      <w:r w:rsidR="004953A8">
        <w:t>(decreasing the original by 10</w:t>
      </w:r>
      <w:r w:rsidR="00753879">
        <w:t>%</w:t>
      </w:r>
      <w:r w:rsidR="004953A8">
        <w:t>)</w:t>
      </w:r>
      <w:r w:rsidR="00BB67D8">
        <w:t>.</w:t>
      </w:r>
    </w:p>
    <w:p w14:paraId="4EBE6555" w14:textId="613BF1D4" w:rsidR="005878BD" w:rsidRDefault="00C05A2F" w:rsidP="00C05A2F">
      <w:r w:rsidRPr="005878BD">
        <w:rPr>
          <w:b/>
          <w:bCs/>
        </w:rPr>
        <w:t>At which level of aggregation were the data available?</w:t>
      </w:r>
      <w:r w:rsidR="005878BD">
        <w:t xml:space="preserve"> </w:t>
      </w:r>
      <w:r w:rsidR="00AA7F58">
        <w:t xml:space="preserve">Depending on specific data source, data were available at levels of aggregation ranging from single site (e.g., vegetation, elevation) to sub-landscape level (e.g., soil, weather, projected climate). </w:t>
      </w:r>
      <w:r w:rsidR="00A815EB">
        <w:t>S</w:t>
      </w:r>
      <w:r w:rsidR="005878BD">
        <w:t xml:space="preserve">ee Duveneck </w:t>
      </w:r>
      <w:r w:rsidR="00412632">
        <w:t>et al.</w:t>
      </w:r>
      <w:r w:rsidR="005878BD">
        <w:t xml:space="preserve"> </w:t>
      </w:r>
      <w:r w:rsidR="005878BD">
        <w:fldChar w:fldCharType="begin"/>
      </w:r>
      <w:r w:rsidR="00442AC2">
        <w:instrText xml:space="preserve"> ADDIN ZOTERO_ITEM CSL_CITATION {"citationID":"AhAgSMlW","properties":{"formattedCitation":"(Duveneck et al., 2014)","plainCitation":"(Duveneck et al., 2014)","dontUpdate":true,"noteIndex":0},"citationItems":[{"id":8459,"uris":["http://zotero.org/users/1546414/items/5PSAX8PM"],"uri":["http://zotero.org/users/1546414/items/5PSAX8PM"],"itemData":{"id":8459,"type":"article-journal","abstract":"Northern Great Lakes forests represent an ecotone in the boreal–temperate transition zone and are expected to change dramatically with climate change. Managers are increasingly seeking adaptation strategies to manage these forests. We explored the efﬁcacy of two alternative management scenarios compared with business-as-usual (BAU) management: expanding forest reserves meant to preserve forest identity and increase resistance, and modiﬁed silviculture meant to preserve forest function and increase adaptive capacity. Our study landscapes encompassed northeastern Minnesota and northern Lower Michigan, which are predicted to experience signiﬁcant changes in a future climate and represent a gradient of latitude, forest type, and management. We used the LANDIS-II forest simulation model to simulate forest change under current climate, low emissions climate, and high emissions climate futures. Our results suggest that under a low emissions climate scenario, expanded reserves and modiﬁed silviculture strategies can be effective at increasing resistance by preserving forest composition, including legacy species (e.g., balsam ﬁr (Abies balsamea (L.) Mill.)), and increasing adaptive capacity by maintaining or increasing aboveground biomass compared with BAU management. Under a high emissions climate scenario, the expanded reserve strategy was not effective at preserving legacy species; however, the modiﬁed silviculture strategy was effective at increasing aboveground biomass compared with BAU management. These results highlight alternative management options and limitations in the face of climate change.","container-title":"Canadian Journal of Forest Research","DOI":"10.1139/cjfr-2013-0391","ISSN":"0045-5067, 1208-6037","issue":"7","journalAbbreviation":"Can. J. For. Res.","language":"en","page":"700-710","source":"DOI.org (Crossref)","title":"Effects of alternative forest management on biomass and species diversity in the face of climate change in the northern Great Lakes region (USA)","volume":"44","author":[{"family":"Duveneck","given":"Matthew J."},{"family":"Scheller","given":"Robert M."},{"family":"White","given":"Mark A."}],"issued":{"date-parts":[["2014",7]]}}}],"schema":"https://github.com/citation-style-language/schema/raw/master/csl-citation.json"} </w:instrText>
      </w:r>
      <w:r w:rsidR="005878BD">
        <w:fldChar w:fldCharType="separate"/>
      </w:r>
      <w:r w:rsidR="005878BD" w:rsidRPr="005878BD">
        <w:t>(2014)</w:t>
      </w:r>
      <w:r w:rsidR="005878BD">
        <w:fldChar w:fldCharType="end"/>
      </w:r>
      <w:r w:rsidR="005878BD">
        <w:t>.</w:t>
      </w:r>
    </w:p>
    <w:p w14:paraId="0F37B80C" w14:textId="77777777" w:rsidR="00412632" w:rsidRPr="00AC7FE6" w:rsidRDefault="00412632" w:rsidP="00C05A2F"/>
    <w:p w14:paraId="115E499E" w14:textId="682C505A" w:rsidR="00570105" w:rsidRDefault="00570105" w:rsidP="00570105">
      <w:pPr>
        <w:pStyle w:val="Heading1"/>
      </w:pPr>
      <w:bookmarkStart w:id="24" w:name="_Toc62897712"/>
      <w:r>
        <w:t>References</w:t>
      </w:r>
      <w:bookmarkEnd w:id="24"/>
    </w:p>
    <w:p w14:paraId="4A2560E6" w14:textId="77777777" w:rsidR="00490AED" w:rsidRPr="00490AED" w:rsidRDefault="00570105" w:rsidP="00490AED">
      <w:pPr>
        <w:pStyle w:val="Bibliography"/>
      </w:pPr>
      <w:r>
        <w:fldChar w:fldCharType="begin"/>
      </w:r>
      <w:r w:rsidR="00490AED">
        <w:instrText xml:space="preserve"> ADDIN ZOTERO_BIBL {"uncited":[],"omitted":[],"custom":[]} CSL_BIBLIOGRAPHY </w:instrText>
      </w:r>
      <w:r>
        <w:fldChar w:fldCharType="separate"/>
      </w:r>
      <w:r w:rsidR="00490AED" w:rsidRPr="00490AED">
        <w:t xml:space="preserve">Duveneck, M. J., Scheller, R. M., &amp; White, M. A. (2014). Effects of alternative forest management on biomass and species diversity in the face of climate change in the northern Great Lakes region (USA). </w:t>
      </w:r>
      <w:r w:rsidR="00490AED" w:rsidRPr="00490AED">
        <w:rPr>
          <w:i/>
          <w:iCs/>
        </w:rPr>
        <w:t>Canadian Journal of Forest Research</w:t>
      </w:r>
      <w:r w:rsidR="00490AED" w:rsidRPr="00490AED">
        <w:t xml:space="preserve">, </w:t>
      </w:r>
      <w:r w:rsidR="00490AED" w:rsidRPr="00490AED">
        <w:rPr>
          <w:i/>
          <w:iCs/>
        </w:rPr>
        <w:t>44</w:t>
      </w:r>
      <w:r w:rsidR="00490AED" w:rsidRPr="00490AED">
        <w:t>(7), 700–710. https://doi.org/10.1139/cjfr-2013-0391</w:t>
      </w:r>
    </w:p>
    <w:p w14:paraId="17034002" w14:textId="77777777" w:rsidR="00490AED" w:rsidRPr="00490AED" w:rsidRDefault="00490AED" w:rsidP="00490AED">
      <w:pPr>
        <w:pStyle w:val="Bibliography"/>
      </w:pPr>
      <w:r w:rsidRPr="00490AED">
        <w:t xml:space="preserve">Grimm, V., Berger, U., </w:t>
      </w:r>
      <w:proofErr w:type="spellStart"/>
      <w:r w:rsidRPr="00490AED">
        <w:t>Bastiansen</w:t>
      </w:r>
      <w:proofErr w:type="spellEnd"/>
      <w:r w:rsidRPr="00490AED">
        <w:t xml:space="preserve">, F., </w:t>
      </w:r>
      <w:proofErr w:type="spellStart"/>
      <w:r w:rsidRPr="00490AED">
        <w:t>Eliassen</w:t>
      </w:r>
      <w:proofErr w:type="spellEnd"/>
      <w:r w:rsidRPr="00490AED">
        <w:t xml:space="preserve">, S., </w:t>
      </w:r>
      <w:proofErr w:type="spellStart"/>
      <w:r w:rsidRPr="00490AED">
        <w:t>Ginot</w:t>
      </w:r>
      <w:proofErr w:type="spellEnd"/>
      <w:r w:rsidRPr="00490AED">
        <w:t xml:space="preserve">, V., </w:t>
      </w:r>
      <w:proofErr w:type="spellStart"/>
      <w:r w:rsidRPr="00490AED">
        <w:t>Giske</w:t>
      </w:r>
      <w:proofErr w:type="spellEnd"/>
      <w:r w:rsidRPr="00490AED">
        <w:t xml:space="preserve">, J., Goss-Custard, J., Grand, T., Heinz, S. K., </w:t>
      </w:r>
      <w:proofErr w:type="spellStart"/>
      <w:r w:rsidRPr="00490AED">
        <w:t>Huse</w:t>
      </w:r>
      <w:proofErr w:type="spellEnd"/>
      <w:r w:rsidRPr="00490AED">
        <w:t xml:space="preserve">, G., </w:t>
      </w:r>
      <w:proofErr w:type="spellStart"/>
      <w:r w:rsidRPr="00490AED">
        <w:t>Huth</w:t>
      </w:r>
      <w:proofErr w:type="spellEnd"/>
      <w:r w:rsidRPr="00490AED">
        <w:t xml:space="preserve">, A., Jepsen, J. U., </w:t>
      </w:r>
      <w:proofErr w:type="spellStart"/>
      <w:r w:rsidRPr="00490AED">
        <w:t>Jørgensen</w:t>
      </w:r>
      <w:proofErr w:type="spellEnd"/>
      <w:r w:rsidRPr="00490AED">
        <w:t xml:space="preserve">, C., </w:t>
      </w:r>
      <w:proofErr w:type="spellStart"/>
      <w:r w:rsidRPr="00490AED">
        <w:t>Mooij</w:t>
      </w:r>
      <w:proofErr w:type="spellEnd"/>
      <w:r w:rsidRPr="00490AED">
        <w:t xml:space="preserve">, W. M., Müller, B., </w:t>
      </w:r>
      <w:proofErr w:type="spellStart"/>
      <w:r w:rsidRPr="00490AED">
        <w:t>Pe’er</w:t>
      </w:r>
      <w:proofErr w:type="spellEnd"/>
      <w:r w:rsidRPr="00490AED">
        <w:t xml:space="preserve">, G., </w:t>
      </w:r>
      <w:proofErr w:type="spellStart"/>
      <w:r w:rsidRPr="00490AED">
        <w:t>Piou</w:t>
      </w:r>
      <w:proofErr w:type="spellEnd"/>
      <w:r w:rsidRPr="00490AED">
        <w:t xml:space="preserve">, C., Railsback, S. F., Robbins, A. M., … DeAngelis, D. L. (2006). A standard protocol for describing individual-based and agent-based models. </w:t>
      </w:r>
      <w:r w:rsidRPr="00490AED">
        <w:rPr>
          <w:i/>
          <w:iCs/>
        </w:rPr>
        <w:t>Ecological Modelling</w:t>
      </w:r>
      <w:r w:rsidRPr="00490AED">
        <w:t xml:space="preserve">, </w:t>
      </w:r>
      <w:r w:rsidRPr="00490AED">
        <w:rPr>
          <w:i/>
          <w:iCs/>
        </w:rPr>
        <w:t>198</w:t>
      </w:r>
      <w:r w:rsidRPr="00490AED">
        <w:t>(1–2), 115–126. https://doi.org/10.1016/j.ecolmodel.2006.04.023</w:t>
      </w:r>
    </w:p>
    <w:p w14:paraId="72BB4824" w14:textId="77777777" w:rsidR="00490AED" w:rsidRPr="00490AED" w:rsidRDefault="00490AED" w:rsidP="00490AED">
      <w:pPr>
        <w:pStyle w:val="Bibliography"/>
      </w:pPr>
      <w:r w:rsidRPr="00490AED">
        <w:lastRenderedPageBreak/>
        <w:t xml:space="preserve">Grimm, V., Berger, U., DeAngelis, D. L., Polhill, J. G., </w:t>
      </w:r>
      <w:proofErr w:type="spellStart"/>
      <w:r w:rsidRPr="00490AED">
        <w:t>Giske</w:t>
      </w:r>
      <w:proofErr w:type="spellEnd"/>
      <w:r w:rsidRPr="00490AED">
        <w:t xml:space="preserve">, J., &amp; Railsback, S. F. (2010). The ODD protocol: A review and first update. </w:t>
      </w:r>
      <w:r w:rsidRPr="00490AED">
        <w:rPr>
          <w:i/>
          <w:iCs/>
        </w:rPr>
        <w:t>Ecological Modelling</w:t>
      </w:r>
      <w:r w:rsidRPr="00490AED">
        <w:t xml:space="preserve">, </w:t>
      </w:r>
      <w:r w:rsidRPr="00490AED">
        <w:rPr>
          <w:i/>
          <w:iCs/>
        </w:rPr>
        <w:t>221</w:t>
      </w:r>
      <w:r w:rsidRPr="00490AED">
        <w:t>(23), 2760–2768. https://doi.org/10.1016/j.ecolmodel.2010.08.019</w:t>
      </w:r>
    </w:p>
    <w:p w14:paraId="15CB8EDB" w14:textId="77777777" w:rsidR="00490AED" w:rsidRPr="00490AED" w:rsidRDefault="00490AED" w:rsidP="00490AED">
      <w:pPr>
        <w:pStyle w:val="Bibliography"/>
      </w:pPr>
      <w:r w:rsidRPr="00490AED">
        <w:t xml:space="preserve">Grimm, V., Railsback, S. F., </w:t>
      </w:r>
      <w:proofErr w:type="spellStart"/>
      <w:r w:rsidRPr="00490AED">
        <w:t>Vincenot</w:t>
      </w:r>
      <w:proofErr w:type="spellEnd"/>
      <w:r w:rsidRPr="00490AED">
        <w:t xml:space="preserve">, C. E., Berger, U., Gallagher, C., DeAngelis, D. L., Edmonds, B., Ge, J., </w:t>
      </w:r>
      <w:proofErr w:type="spellStart"/>
      <w:r w:rsidRPr="00490AED">
        <w:t>Giske</w:t>
      </w:r>
      <w:proofErr w:type="spellEnd"/>
      <w:r w:rsidRPr="00490AED">
        <w:t xml:space="preserve">, J., Groeneveld, J., Johnston, A. S. A., Milles, A., Nabe-Nielsen, J., Polhill, J. G., </w:t>
      </w:r>
      <w:proofErr w:type="spellStart"/>
      <w:r w:rsidRPr="00490AED">
        <w:t>Radchuk</w:t>
      </w:r>
      <w:proofErr w:type="spellEnd"/>
      <w:r w:rsidRPr="00490AED">
        <w:t xml:space="preserve">, V., </w:t>
      </w:r>
      <w:proofErr w:type="spellStart"/>
      <w:r w:rsidRPr="00490AED">
        <w:t>Rohwäder</w:t>
      </w:r>
      <w:proofErr w:type="spellEnd"/>
      <w:r w:rsidRPr="00490AED">
        <w:t xml:space="preserve">, M.-S., Stillman, R. A., Thiele, J. C., &amp; </w:t>
      </w:r>
      <w:proofErr w:type="spellStart"/>
      <w:r w:rsidRPr="00490AED">
        <w:t>Ayllón</w:t>
      </w:r>
      <w:proofErr w:type="spellEnd"/>
      <w:r w:rsidRPr="00490AED">
        <w:t xml:space="preserve">, D. (2020). The ODD Protocol for Describing Agent-Based and Other Simulation Models: A Second Update to Improve Clarity, Replication, and Structural Realism. </w:t>
      </w:r>
      <w:r w:rsidRPr="00490AED">
        <w:rPr>
          <w:i/>
          <w:iCs/>
        </w:rPr>
        <w:t>Journal of Artificial Societies and Social Simulation</w:t>
      </w:r>
      <w:r w:rsidRPr="00490AED">
        <w:t xml:space="preserve">, </w:t>
      </w:r>
      <w:r w:rsidRPr="00490AED">
        <w:rPr>
          <w:i/>
          <w:iCs/>
        </w:rPr>
        <w:t>23</w:t>
      </w:r>
      <w:r w:rsidRPr="00490AED">
        <w:t>(2), 7. https://doi.org/10.18564/jasss.4259</w:t>
      </w:r>
    </w:p>
    <w:p w14:paraId="3D34321D" w14:textId="77777777" w:rsidR="00490AED" w:rsidRPr="00490AED" w:rsidRDefault="00490AED" w:rsidP="00490AED">
      <w:pPr>
        <w:pStyle w:val="Bibliography"/>
      </w:pPr>
      <w:r w:rsidRPr="00490AED">
        <w:t xml:space="preserve">Gustafson, E. J., </w:t>
      </w:r>
      <w:proofErr w:type="spellStart"/>
      <w:r w:rsidRPr="00490AED">
        <w:t>Shifley</w:t>
      </w:r>
      <w:proofErr w:type="spellEnd"/>
      <w:r w:rsidRPr="00490AED">
        <w:t xml:space="preserve">, S. R., Mladenoff, D. J., </w:t>
      </w:r>
      <w:proofErr w:type="spellStart"/>
      <w:r w:rsidRPr="00490AED">
        <w:t>Nimerfro</w:t>
      </w:r>
      <w:proofErr w:type="spellEnd"/>
      <w:r w:rsidRPr="00490AED">
        <w:t xml:space="preserve">, K. K., &amp; He, H. S. (2000). Spatial simulation of forest succession and timber harvesting using LANDIS. </w:t>
      </w:r>
      <w:r w:rsidRPr="00490AED">
        <w:rPr>
          <w:i/>
          <w:iCs/>
        </w:rPr>
        <w:t>Canadian Journal of Forest Research</w:t>
      </w:r>
      <w:r w:rsidRPr="00490AED">
        <w:t xml:space="preserve">, </w:t>
      </w:r>
      <w:r w:rsidRPr="00490AED">
        <w:rPr>
          <w:i/>
          <w:iCs/>
        </w:rPr>
        <w:t>30</w:t>
      </w:r>
      <w:r w:rsidRPr="00490AED">
        <w:t>(1), 32–43.</w:t>
      </w:r>
    </w:p>
    <w:p w14:paraId="1673521D" w14:textId="77777777" w:rsidR="00490AED" w:rsidRPr="00490AED" w:rsidRDefault="00490AED" w:rsidP="00490AED">
      <w:pPr>
        <w:pStyle w:val="Bibliography"/>
      </w:pPr>
      <w:r w:rsidRPr="00490AED">
        <w:t xml:space="preserve">Mladenoff, D. J., &amp; He, H. S. (1999). Design, behavior and application of LANDIS, an object-oriented model of forest landscape disturbance and succession. In </w:t>
      </w:r>
      <w:r w:rsidRPr="00490AED">
        <w:rPr>
          <w:i/>
          <w:iCs/>
        </w:rPr>
        <w:t>Spatial modeling of forest landscape change: Approaches and applications</w:t>
      </w:r>
      <w:r w:rsidRPr="00490AED">
        <w:t xml:space="preserve"> (pp. 125–162). Cambridge University Press.</w:t>
      </w:r>
    </w:p>
    <w:p w14:paraId="6121D243" w14:textId="77777777" w:rsidR="00490AED" w:rsidRPr="00490AED" w:rsidRDefault="00490AED" w:rsidP="00490AED">
      <w:pPr>
        <w:pStyle w:val="Bibliography"/>
      </w:pPr>
      <w:r w:rsidRPr="00490AED">
        <w:t xml:space="preserve">Müller, B., Bohn, F., </w:t>
      </w:r>
      <w:proofErr w:type="spellStart"/>
      <w:r w:rsidRPr="00490AED">
        <w:t>Dreßler</w:t>
      </w:r>
      <w:proofErr w:type="spellEnd"/>
      <w:r w:rsidRPr="00490AED">
        <w:t xml:space="preserve">, G., Groeneveld, J., </w:t>
      </w:r>
      <w:proofErr w:type="spellStart"/>
      <w:r w:rsidRPr="00490AED">
        <w:t>Klassert</w:t>
      </w:r>
      <w:proofErr w:type="spellEnd"/>
      <w:r w:rsidRPr="00490AED">
        <w:t xml:space="preserve">, C., Martin, R., Schlüter, M., Schulze, J., Weise, H., &amp; Schwarz, N. (2013). Describing human decisions in agent-based models – ODD + D, an extension of the ODD protocol. </w:t>
      </w:r>
      <w:r w:rsidRPr="00490AED">
        <w:rPr>
          <w:i/>
          <w:iCs/>
        </w:rPr>
        <w:t>Environmental Modelling &amp; Software</w:t>
      </w:r>
      <w:r w:rsidRPr="00490AED">
        <w:t xml:space="preserve">, </w:t>
      </w:r>
      <w:r w:rsidRPr="00490AED">
        <w:rPr>
          <w:i/>
          <w:iCs/>
        </w:rPr>
        <w:t>48</w:t>
      </w:r>
      <w:r w:rsidRPr="00490AED">
        <w:t>, 37–48. https://doi.org/10.1016/j.envsoft.2013.06.003</w:t>
      </w:r>
    </w:p>
    <w:p w14:paraId="698C493A" w14:textId="77777777" w:rsidR="00490AED" w:rsidRPr="00490AED" w:rsidRDefault="00490AED" w:rsidP="00490AED">
      <w:pPr>
        <w:pStyle w:val="Bibliography"/>
      </w:pPr>
      <w:r w:rsidRPr="00490AED">
        <w:t xml:space="preserve">Scheller, R. M., Domingo, J. B., Sturtevant, B. R., Williams, J. S., Rudy, A., Gustafson, E. J., &amp; Mladenoff, D. J. (2007a). Design, development, and application of LANDIS-II, a spatial landscape simulation model with flexible temporal and spatial resolution. </w:t>
      </w:r>
      <w:r w:rsidRPr="00490AED">
        <w:rPr>
          <w:i/>
          <w:iCs/>
        </w:rPr>
        <w:t>Ecological Modelling</w:t>
      </w:r>
      <w:r w:rsidRPr="00490AED">
        <w:t xml:space="preserve">, </w:t>
      </w:r>
      <w:r w:rsidRPr="00490AED">
        <w:rPr>
          <w:i/>
          <w:iCs/>
        </w:rPr>
        <w:t>201</w:t>
      </w:r>
      <w:r w:rsidRPr="00490AED">
        <w:t>(3–4), 409–419. https://doi.org/10.1016/j.ecolmodel.2006.10.009</w:t>
      </w:r>
    </w:p>
    <w:p w14:paraId="45E21DB2" w14:textId="77777777" w:rsidR="00490AED" w:rsidRPr="00490AED" w:rsidRDefault="00490AED" w:rsidP="00490AED">
      <w:pPr>
        <w:pStyle w:val="Bibliography"/>
      </w:pPr>
      <w:r w:rsidRPr="00490AED">
        <w:t xml:space="preserve">Scheller, R. M., Domingo, J. B., Sturtevant, B. R., Williams, J. S., Rudy, A., Gustafson, E. J., &amp; Mladenoff, D. J. (2007b). Design, development, and application of LANDIS-II, a spatial landscape simulation model with flexible temporal and spatial resolution. </w:t>
      </w:r>
      <w:r w:rsidRPr="00490AED">
        <w:rPr>
          <w:i/>
          <w:iCs/>
        </w:rPr>
        <w:t>Ecological Modelling</w:t>
      </w:r>
      <w:r w:rsidRPr="00490AED">
        <w:t xml:space="preserve">, </w:t>
      </w:r>
      <w:r w:rsidRPr="00490AED">
        <w:rPr>
          <w:i/>
          <w:iCs/>
        </w:rPr>
        <w:t>201</w:t>
      </w:r>
      <w:r w:rsidRPr="00490AED">
        <w:t>(3–4), 409–419. https://doi.org/10.1016/j.ecolmodel.2006.10.009</w:t>
      </w:r>
    </w:p>
    <w:p w14:paraId="0E9A1786" w14:textId="77777777" w:rsidR="00490AED" w:rsidRPr="00490AED" w:rsidRDefault="00490AED" w:rsidP="00490AED">
      <w:pPr>
        <w:pStyle w:val="Bibliography"/>
      </w:pPr>
      <w:r w:rsidRPr="00490AED">
        <w:t xml:space="preserve">Scheller, R. M., &amp; Mladenoff, D. J. (2004). A forest growth and biomass module for a landscape simulation model, LANDIS: Design, validation, and application. </w:t>
      </w:r>
      <w:r w:rsidRPr="00490AED">
        <w:rPr>
          <w:i/>
          <w:iCs/>
        </w:rPr>
        <w:t>Ecological Modelling</w:t>
      </w:r>
      <w:r w:rsidRPr="00490AED">
        <w:t xml:space="preserve">, </w:t>
      </w:r>
      <w:r w:rsidRPr="00490AED">
        <w:rPr>
          <w:i/>
          <w:iCs/>
        </w:rPr>
        <w:t>180</w:t>
      </w:r>
      <w:r w:rsidRPr="00490AED">
        <w:t>(1), 211–229. https://doi.org/10.1016/j.ecolmodel.2004.01.022</w:t>
      </w:r>
    </w:p>
    <w:p w14:paraId="48852BB2" w14:textId="77777777" w:rsidR="00490AED" w:rsidRPr="00490AED" w:rsidRDefault="00490AED" w:rsidP="00490AED">
      <w:pPr>
        <w:pStyle w:val="Bibliography"/>
      </w:pPr>
      <w:r w:rsidRPr="00490AED">
        <w:t xml:space="preserve">Sotnik, G. (2018). The SOSIEL Platform: Knowledge-based, cognitive, and multi-agent. </w:t>
      </w:r>
      <w:r w:rsidRPr="00490AED">
        <w:rPr>
          <w:i/>
          <w:iCs/>
        </w:rPr>
        <w:t>Biologically Inspired Cognitive Architectures</w:t>
      </w:r>
      <w:r w:rsidRPr="00490AED">
        <w:t xml:space="preserve">, </w:t>
      </w:r>
      <w:r w:rsidRPr="00490AED">
        <w:rPr>
          <w:i/>
          <w:iCs/>
        </w:rPr>
        <w:t>26</w:t>
      </w:r>
      <w:r w:rsidRPr="00490AED">
        <w:t>, 103–117. https://doi.org/10.1016/j.bica.2018.09.001</w:t>
      </w:r>
    </w:p>
    <w:p w14:paraId="2A02700C" w14:textId="2F84D6D1" w:rsidR="00570105" w:rsidRPr="00CA0063" w:rsidRDefault="00570105" w:rsidP="0005538C">
      <w:r>
        <w:fldChar w:fldCharType="end"/>
      </w:r>
    </w:p>
    <w:sectPr w:rsidR="00570105" w:rsidRPr="00CA0063" w:rsidSect="00AC7FE6">
      <w:headerReference w:type="default" r:id="rId17"/>
      <w:footerReference w:type="default" r:id="rId18"/>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AC65131" w14:textId="77777777" w:rsidR="00EC6755" w:rsidRDefault="00EC6755" w:rsidP="009E0F67">
      <w:pPr>
        <w:spacing w:after="0"/>
      </w:pPr>
      <w:r>
        <w:separator/>
      </w:r>
    </w:p>
  </w:endnote>
  <w:endnote w:type="continuationSeparator" w:id="0">
    <w:p w14:paraId="5BBD33DB" w14:textId="77777777" w:rsidR="00EC6755" w:rsidRDefault="00EC6755" w:rsidP="009E0F67">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altName w:val="Arial"/>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244485553"/>
      <w:docPartObj>
        <w:docPartGallery w:val="Page Numbers (Bottom of Page)"/>
        <w:docPartUnique/>
      </w:docPartObj>
    </w:sdtPr>
    <w:sdtEndPr>
      <w:rPr>
        <w:noProof/>
      </w:rPr>
    </w:sdtEndPr>
    <w:sdtContent>
      <w:p w14:paraId="766B2527" w14:textId="6D6BC822" w:rsidR="005145A7" w:rsidRDefault="005145A7">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2F37BEE0" w14:textId="77777777" w:rsidR="005145A7" w:rsidRDefault="005145A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ED4807F" w14:textId="77777777" w:rsidR="00EC6755" w:rsidRDefault="00EC6755" w:rsidP="009E0F67">
      <w:pPr>
        <w:spacing w:after="0"/>
      </w:pPr>
      <w:r>
        <w:separator/>
      </w:r>
    </w:p>
  </w:footnote>
  <w:footnote w:type="continuationSeparator" w:id="0">
    <w:p w14:paraId="30420C63" w14:textId="77777777" w:rsidR="00EC6755" w:rsidRDefault="00EC6755" w:rsidP="009E0F67">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40415041"/>
      <w:docPartObj>
        <w:docPartGallery w:val="Page Numbers (Top of Page)"/>
        <w:docPartUnique/>
      </w:docPartObj>
    </w:sdtPr>
    <w:sdtEndPr>
      <w:rPr>
        <w:noProof/>
      </w:rPr>
    </w:sdtEndPr>
    <w:sdtContent>
      <w:p w14:paraId="0CF1A098" w14:textId="77777777" w:rsidR="005145A7" w:rsidRDefault="005145A7">
        <w:pPr>
          <w:pStyle w:val="Header"/>
          <w:jc w:val="right"/>
        </w:pPr>
      </w:p>
      <w:p w14:paraId="48754948" w14:textId="231E4CA9" w:rsidR="005145A7" w:rsidRDefault="005145A7">
        <w:pPr>
          <w:pStyle w:val="Header"/>
          <w:jc w:val="right"/>
        </w:pPr>
      </w:p>
    </w:sdtContent>
  </w:sdt>
  <w:p w14:paraId="4E5C4345" w14:textId="77777777" w:rsidR="005145A7" w:rsidRDefault="005145A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854512"/>
    <w:multiLevelType w:val="hybridMultilevel"/>
    <w:tmpl w:val="69ECE230"/>
    <w:lvl w:ilvl="0" w:tplc="E138B8A8">
      <w:start w:val="1"/>
      <w:numFmt w:val="bullet"/>
      <w:pStyle w:val="ListParagraph"/>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FC11CB"/>
    <w:multiLevelType w:val="hybridMultilevel"/>
    <w:tmpl w:val="7480F1F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8EB5593"/>
    <w:multiLevelType w:val="hybridMultilevel"/>
    <w:tmpl w:val="68608CB2"/>
    <w:lvl w:ilvl="0" w:tplc="ED0470E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1843A98"/>
    <w:multiLevelType w:val="hybridMultilevel"/>
    <w:tmpl w:val="56CEAD2C"/>
    <w:lvl w:ilvl="0" w:tplc="0F7A1934">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315247E"/>
    <w:multiLevelType w:val="hybridMultilevel"/>
    <w:tmpl w:val="CF1637B6"/>
    <w:lvl w:ilvl="0" w:tplc="8B023B84">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DA96BC8"/>
    <w:multiLevelType w:val="hybridMultilevel"/>
    <w:tmpl w:val="593480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FF500C7"/>
    <w:multiLevelType w:val="hybridMultilevel"/>
    <w:tmpl w:val="EB1E68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57C12BD"/>
    <w:multiLevelType w:val="hybridMultilevel"/>
    <w:tmpl w:val="2A4853F0"/>
    <w:lvl w:ilvl="0" w:tplc="A0A20D92">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A7144C5"/>
    <w:multiLevelType w:val="hybridMultilevel"/>
    <w:tmpl w:val="FD0A2F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0E13CE2"/>
    <w:multiLevelType w:val="hybridMultilevel"/>
    <w:tmpl w:val="56462CFC"/>
    <w:lvl w:ilvl="0" w:tplc="0CEE80D0">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4E12631"/>
    <w:multiLevelType w:val="hybridMultilevel"/>
    <w:tmpl w:val="18C48E6C"/>
    <w:lvl w:ilvl="0" w:tplc="1944CCCA">
      <w:start w:val="1"/>
      <w:numFmt w:val="lowerLetter"/>
      <w:lvlText w:val="%1."/>
      <w:lvlJc w:val="left"/>
      <w:pPr>
        <w:ind w:left="720" w:hanging="360"/>
      </w:pPr>
    </w:lvl>
    <w:lvl w:ilvl="1" w:tplc="4D18E2DE">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8A16657"/>
    <w:multiLevelType w:val="hybridMultilevel"/>
    <w:tmpl w:val="A9EA272E"/>
    <w:lvl w:ilvl="0" w:tplc="6DC47044">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9A609D7"/>
    <w:multiLevelType w:val="hybridMultilevel"/>
    <w:tmpl w:val="5F48E7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6064F85"/>
    <w:multiLevelType w:val="hybridMultilevel"/>
    <w:tmpl w:val="EA4AD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6F46276"/>
    <w:multiLevelType w:val="hybridMultilevel"/>
    <w:tmpl w:val="14D698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7BA19C1"/>
    <w:multiLevelType w:val="hybridMultilevel"/>
    <w:tmpl w:val="86AE5E3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9E302B9"/>
    <w:multiLevelType w:val="hybridMultilevel"/>
    <w:tmpl w:val="49E08E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3CF1998"/>
    <w:multiLevelType w:val="hybridMultilevel"/>
    <w:tmpl w:val="3A84386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97B2877"/>
    <w:multiLevelType w:val="hybridMultilevel"/>
    <w:tmpl w:val="44D867F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D3D544E"/>
    <w:multiLevelType w:val="hybridMultilevel"/>
    <w:tmpl w:val="83AAAA4C"/>
    <w:lvl w:ilvl="0" w:tplc="9FF03BD4">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9"/>
  </w:num>
  <w:num w:numId="2">
    <w:abstractNumId w:val="10"/>
  </w:num>
  <w:num w:numId="3">
    <w:abstractNumId w:val="17"/>
  </w:num>
  <w:num w:numId="4">
    <w:abstractNumId w:val="1"/>
  </w:num>
  <w:num w:numId="5">
    <w:abstractNumId w:val="18"/>
  </w:num>
  <w:num w:numId="6">
    <w:abstractNumId w:val="16"/>
  </w:num>
  <w:num w:numId="7">
    <w:abstractNumId w:val="7"/>
  </w:num>
  <w:num w:numId="8">
    <w:abstractNumId w:val="2"/>
  </w:num>
  <w:num w:numId="9">
    <w:abstractNumId w:val="6"/>
  </w:num>
  <w:num w:numId="10">
    <w:abstractNumId w:val="12"/>
  </w:num>
  <w:num w:numId="11">
    <w:abstractNumId w:val="8"/>
  </w:num>
  <w:num w:numId="12">
    <w:abstractNumId w:val="5"/>
  </w:num>
  <w:num w:numId="13">
    <w:abstractNumId w:val="13"/>
  </w:num>
  <w:num w:numId="14">
    <w:abstractNumId w:val="14"/>
  </w:num>
  <w:num w:numId="15">
    <w:abstractNumId w:val="0"/>
  </w:num>
  <w:num w:numId="16">
    <w:abstractNumId w:val="9"/>
  </w:num>
  <w:num w:numId="17">
    <w:abstractNumId w:val="15"/>
  </w:num>
  <w:num w:numId="18">
    <w:abstractNumId w:val="4"/>
  </w:num>
  <w:num w:numId="19">
    <w:abstractNumId w:val="3"/>
  </w:num>
  <w:num w:numId="20">
    <w:abstractNumId w:val="3"/>
    <w:lvlOverride w:ilvl="0">
      <w:startOverride w:val="1"/>
    </w:lvlOverride>
  </w:num>
  <w:num w:numId="21">
    <w:abstractNumId w:val="11"/>
  </w:num>
  <w:num w:numId="22">
    <w:abstractNumId w:val="11"/>
    <w:lvlOverride w:ilvl="0">
      <w:startOverride w:val="1"/>
    </w:lvlOverride>
  </w:num>
  <w:num w:numId="23">
    <w:abstractNumId w:val="1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doNotDisplayPageBoundarie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2F83"/>
    <w:rsid w:val="0000315A"/>
    <w:rsid w:val="0000357C"/>
    <w:rsid w:val="000036A5"/>
    <w:rsid w:val="00005B45"/>
    <w:rsid w:val="00012589"/>
    <w:rsid w:val="000206EF"/>
    <w:rsid w:val="00021E32"/>
    <w:rsid w:val="00026085"/>
    <w:rsid w:val="00043803"/>
    <w:rsid w:val="00045897"/>
    <w:rsid w:val="00051FC7"/>
    <w:rsid w:val="0005538C"/>
    <w:rsid w:val="0008011E"/>
    <w:rsid w:val="00085F61"/>
    <w:rsid w:val="000944C9"/>
    <w:rsid w:val="000A02C1"/>
    <w:rsid w:val="000B2B34"/>
    <w:rsid w:val="000D3134"/>
    <w:rsid w:val="000D5FBE"/>
    <w:rsid w:val="000E313D"/>
    <w:rsid w:val="000F290B"/>
    <w:rsid w:val="000F6553"/>
    <w:rsid w:val="00112D1F"/>
    <w:rsid w:val="00114245"/>
    <w:rsid w:val="001145CE"/>
    <w:rsid w:val="00117721"/>
    <w:rsid w:val="001211CC"/>
    <w:rsid w:val="00123DF3"/>
    <w:rsid w:val="001274B1"/>
    <w:rsid w:val="001356A9"/>
    <w:rsid w:val="001418D1"/>
    <w:rsid w:val="00165FD6"/>
    <w:rsid w:val="0017652B"/>
    <w:rsid w:val="00180FEC"/>
    <w:rsid w:val="00182923"/>
    <w:rsid w:val="00184246"/>
    <w:rsid w:val="001870A6"/>
    <w:rsid w:val="0019317E"/>
    <w:rsid w:val="00194C8A"/>
    <w:rsid w:val="00195A16"/>
    <w:rsid w:val="00196155"/>
    <w:rsid w:val="001A6425"/>
    <w:rsid w:val="001A7416"/>
    <w:rsid w:val="001D0497"/>
    <w:rsid w:val="001D0B15"/>
    <w:rsid w:val="001D10DB"/>
    <w:rsid w:val="001D2219"/>
    <w:rsid w:val="001D2FBA"/>
    <w:rsid w:val="001D420C"/>
    <w:rsid w:val="001D6EBB"/>
    <w:rsid w:val="001F1AC7"/>
    <w:rsid w:val="00207919"/>
    <w:rsid w:val="00211F92"/>
    <w:rsid w:val="00213255"/>
    <w:rsid w:val="002155EE"/>
    <w:rsid w:val="0023614A"/>
    <w:rsid w:val="00250F5D"/>
    <w:rsid w:val="00257B3F"/>
    <w:rsid w:val="00262ABB"/>
    <w:rsid w:val="00272CB3"/>
    <w:rsid w:val="002916F8"/>
    <w:rsid w:val="00291F42"/>
    <w:rsid w:val="002A260A"/>
    <w:rsid w:val="002C53BB"/>
    <w:rsid w:val="002D4C43"/>
    <w:rsid w:val="002E6B28"/>
    <w:rsid w:val="002F2151"/>
    <w:rsid w:val="002F4D8F"/>
    <w:rsid w:val="00305D1A"/>
    <w:rsid w:val="00307C52"/>
    <w:rsid w:val="0031369F"/>
    <w:rsid w:val="003174F0"/>
    <w:rsid w:val="00324AA0"/>
    <w:rsid w:val="00341DD6"/>
    <w:rsid w:val="00346290"/>
    <w:rsid w:val="00352225"/>
    <w:rsid w:val="003552F2"/>
    <w:rsid w:val="00360A2D"/>
    <w:rsid w:val="003636CA"/>
    <w:rsid w:val="00363B4A"/>
    <w:rsid w:val="00371303"/>
    <w:rsid w:val="003762E6"/>
    <w:rsid w:val="00380F79"/>
    <w:rsid w:val="00384091"/>
    <w:rsid w:val="00395968"/>
    <w:rsid w:val="003A1496"/>
    <w:rsid w:val="003A17C1"/>
    <w:rsid w:val="003A3990"/>
    <w:rsid w:val="003A41B6"/>
    <w:rsid w:val="003A44F6"/>
    <w:rsid w:val="003A6E22"/>
    <w:rsid w:val="003B0F29"/>
    <w:rsid w:val="003B383F"/>
    <w:rsid w:val="003C55D5"/>
    <w:rsid w:val="003D4643"/>
    <w:rsid w:val="003D77EF"/>
    <w:rsid w:val="003E3043"/>
    <w:rsid w:val="003E4E80"/>
    <w:rsid w:val="003E5AD2"/>
    <w:rsid w:val="003F2D6B"/>
    <w:rsid w:val="003F3E04"/>
    <w:rsid w:val="00412632"/>
    <w:rsid w:val="00430194"/>
    <w:rsid w:val="0043493C"/>
    <w:rsid w:val="00437220"/>
    <w:rsid w:val="0044163C"/>
    <w:rsid w:val="00442AC2"/>
    <w:rsid w:val="00460BAA"/>
    <w:rsid w:val="0046277C"/>
    <w:rsid w:val="00470D36"/>
    <w:rsid w:val="00473EA5"/>
    <w:rsid w:val="0047543B"/>
    <w:rsid w:val="00482D9C"/>
    <w:rsid w:val="00490161"/>
    <w:rsid w:val="004903F6"/>
    <w:rsid w:val="00490AED"/>
    <w:rsid w:val="004913FF"/>
    <w:rsid w:val="004923D7"/>
    <w:rsid w:val="00492618"/>
    <w:rsid w:val="004953A8"/>
    <w:rsid w:val="00495E85"/>
    <w:rsid w:val="004A0AEA"/>
    <w:rsid w:val="004B2D3C"/>
    <w:rsid w:val="004B60A9"/>
    <w:rsid w:val="004C0743"/>
    <w:rsid w:val="004D16F6"/>
    <w:rsid w:val="004E1A66"/>
    <w:rsid w:val="004F7F41"/>
    <w:rsid w:val="00511EBF"/>
    <w:rsid w:val="00512776"/>
    <w:rsid w:val="005145A7"/>
    <w:rsid w:val="005270CC"/>
    <w:rsid w:val="00532B67"/>
    <w:rsid w:val="0053721F"/>
    <w:rsid w:val="005510D0"/>
    <w:rsid w:val="00552BC9"/>
    <w:rsid w:val="00557A96"/>
    <w:rsid w:val="005644C2"/>
    <w:rsid w:val="00565A37"/>
    <w:rsid w:val="00566F23"/>
    <w:rsid w:val="005674C2"/>
    <w:rsid w:val="00570105"/>
    <w:rsid w:val="00570F2E"/>
    <w:rsid w:val="005803E4"/>
    <w:rsid w:val="00582AA8"/>
    <w:rsid w:val="005878BD"/>
    <w:rsid w:val="00587EC4"/>
    <w:rsid w:val="00591CE9"/>
    <w:rsid w:val="00596F44"/>
    <w:rsid w:val="005A51FE"/>
    <w:rsid w:val="005A5D48"/>
    <w:rsid w:val="005A64B3"/>
    <w:rsid w:val="005A68F7"/>
    <w:rsid w:val="005B00BB"/>
    <w:rsid w:val="005B0C20"/>
    <w:rsid w:val="005B51D8"/>
    <w:rsid w:val="005C408B"/>
    <w:rsid w:val="005D1928"/>
    <w:rsid w:val="005D603A"/>
    <w:rsid w:val="005D68F3"/>
    <w:rsid w:val="005E1AB8"/>
    <w:rsid w:val="005E3D68"/>
    <w:rsid w:val="00606C61"/>
    <w:rsid w:val="006076D7"/>
    <w:rsid w:val="006105B0"/>
    <w:rsid w:val="00620F0B"/>
    <w:rsid w:val="006267C0"/>
    <w:rsid w:val="006312F4"/>
    <w:rsid w:val="006334E3"/>
    <w:rsid w:val="006416DB"/>
    <w:rsid w:val="00646DF2"/>
    <w:rsid w:val="00651066"/>
    <w:rsid w:val="006514B5"/>
    <w:rsid w:val="006673D2"/>
    <w:rsid w:val="006815D9"/>
    <w:rsid w:val="00682319"/>
    <w:rsid w:val="006836C9"/>
    <w:rsid w:val="00691597"/>
    <w:rsid w:val="00692FEE"/>
    <w:rsid w:val="006A3515"/>
    <w:rsid w:val="006A6B94"/>
    <w:rsid w:val="006C3706"/>
    <w:rsid w:val="006D08B4"/>
    <w:rsid w:val="006D4C5A"/>
    <w:rsid w:val="006D7527"/>
    <w:rsid w:val="006D7762"/>
    <w:rsid w:val="006F0552"/>
    <w:rsid w:val="006F18EB"/>
    <w:rsid w:val="00702BA3"/>
    <w:rsid w:val="007077AE"/>
    <w:rsid w:val="00721C43"/>
    <w:rsid w:val="00721E99"/>
    <w:rsid w:val="007250D0"/>
    <w:rsid w:val="00740A2A"/>
    <w:rsid w:val="007416D5"/>
    <w:rsid w:val="00753879"/>
    <w:rsid w:val="00753B17"/>
    <w:rsid w:val="00755638"/>
    <w:rsid w:val="00761228"/>
    <w:rsid w:val="00771999"/>
    <w:rsid w:val="007744AA"/>
    <w:rsid w:val="007806FE"/>
    <w:rsid w:val="00787A9E"/>
    <w:rsid w:val="00792267"/>
    <w:rsid w:val="0079357D"/>
    <w:rsid w:val="007A4BA7"/>
    <w:rsid w:val="007B3FDE"/>
    <w:rsid w:val="007B5E61"/>
    <w:rsid w:val="007C33A3"/>
    <w:rsid w:val="007C76A3"/>
    <w:rsid w:val="007D6042"/>
    <w:rsid w:val="007E4DA9"/>
    <w:rsid w:val="007F384D"/>
    <w:rsid w:val="007F3A39"/>
    <w:rsid w:val="008146E1"/>
    <w:rsid w:val="00816E32"/>
    <w:rsid w:val="008225C3"/>
    <w:rsid w:val="0082446A"/>
    <w:rsid w:val="008255E0"/>
    <w:rsid w:val="008264E2"/>
    <w:rsid w:val="0083052C"/>
    <w:rsid w:val="00834793"/>
    <w:rsid w:val="008406CA"/>
    <w:rsid w:val="0084422C"/>
    <w:rsid w:val="0085223A"/>
    <w:rsid w:val="00860199"/>
    <w:rsid w:val="00872372"/>
    <w:rsid w:val="008738BC"/>
    <w:rsid w:val="008803D0"/>
    <w:rsid w:val="00881731"/>
    <w:rsid w:val="00881B5E"/>
    <w:rsid w:val="00887C86"/>
    <w:rsid w:val="00890302"/>
    <w:rsid w:val="0089192B"/>
    <w:rsid w:val="008B1EC1"/>
    <w:rsid w:val="008C2DDB"/>
    <w:rsid w:val="008E2249"/>
    <w:rsid w:val="008E4862"/>
    <w:rsid w:val="008F345B"/>
    <w:rsid w:val="008F7D75"/>
    <w:rsid w:val="00917DCC"/>
    <w:rsid w:val="00923A4D"/>
    <w:rsid w:val="00925F08"/>
    <w:rsid w:val="00935358"/>
    <w:rsid w:val="009356D9"/>
    <w:rsid w:val="009367CD"/>
    <w:rsid w:val="00942475"/>
    <w:rsid w:val="0095245F"/>
    <w:rsid w:val="00960CB6"/>
    <w:rsid w:val="009617CD"/>
    <w:rsid w:val="00967EA8"/>
    <w:rsid w:val="00973476"/>
    <w:rsid w:val="0097550C"/>
    <w:rsid w:val="00975527"/>
    <w:rsid w:val="009827F0"/>
    <w:rsid w:val="00990C1E"/>
    <w:rsid w:val="009A0FB3"/>
    <w:rsid w:val="009A2B0A"/>
    <w:rsid w:val="009B0B42"/>
    <w:rsid w:val="009B1755"/>
    <w:rsid w:val="009B7D30"/>
    <w:rsid w:val="009C32D4"/>
    <w:rsid w:val="009C4BC1"/>
    <w:rsid w:val="009C7738"/>
    <w:rsid w:val="009D0DDE"/>
    <w:rsid w:val="009D351E"/>
    <w:rsid w:val="009D6A00"/>
    <w:rsid w:val="009E0F67"/>
    <w:rsid w:val="009E532B"/>
    <w:rsid w:val="009F5603"/>
    <w:rsid w:val="009F733C"/>
    <w:rsid w:val="00A01109"/>
    <w:rsid w:val="00A02FA8"/>
    <w:rsid w:val="00A034B7"/>
    <w:rsid w:val="00A0541D"/>
    <w:rsid w:val="00A1367E"/>
    <w:rsid w:val="00A17B0A"/>
    <w:rsid w:val="00A21A97"/>
    <w:rsid w:val="00A21CD7"/>
    <w:rsid w:val="00A25611"/>
    <w:rsid w:val="00A30D06"/>
    <w:rsid w:val="00A35999"/>
    <w:rsid w:val="00A35FBD"/>
    <w:rsid w:val="00A5448E"/>
    <w:rsid w:val="00A56E19"/>
    <w:rsid w:val="00A7324D"/>
    <w:rsid w:val="00A75006"/>
    <w:rsid w:val="00A76BFE"/>
    <w:rsid w:val="00A806E4"/>
    <w:rsid w:val="00A815EB"/>
    <w:rsid w:val="00A82EC6"/>
    <w:rsid w:val="00A84251"/>
    <w:rsid w:val="00A91E52"/>
    <w:rsid w:val="00A96C50"/>
    <w:rsid w:val="00AA4D0C"/>
    <w:rsid w:val="00AA7F58"/>
    <w:rsid w:val="00AB2F1E"/>
    <w:rsid w:val="00AB7D04"/>
    <w:rsid w:val="00AC7FE6"/>
    <w:rsid w:val="00AD11FB"/>
    <w:rsid w:val="00AD3049"/>
    <w:rsid w:val="00AE221F"/>
    <w:rsid w:val="00AE4635"/>
    <w:rsid w:val="00AF194F"/>
    <w:rsid w:val="00B03927"/>
    <w:rsid w:val="00B04FC1"/>
    <w:rsid w:val="00B13999"/>
    <w:rsid w:val="00B219D5"/>
    <w:rsid w:val="00B32865"/>
    <w:rsid w:val="00B33EEE"/>
    <w:rsid w:val="00B34121"/>
    <w:rsid w:val="00B35091"/>
    <w:rsid w:val="00B44F27"/>
    <w:rsid w:val="00B45E46"/>
    <w:rsid w:val="00B52E38"/>
    <w:rsid w:val="00B56287"/>
    <w:rsid w:val="00B60095"/>
    <w:rsid w:val="00B61763"/>
    <w:rsid w:val="00B62110"/>
    <w:rsid w:val="00B71CA5"/>
    <w:rsid w:val="00B8777B"/>
    <w:rsid w:val="00B922EC"/>
    <w:rsid w:val="00BA092F"/>
    <w:rsid w:val="00BA13E4"/>
    <w:rsid w:val="00BB0263"/>
    <w:rsid w:val="00BB2B12"/>
    <w:rsid w:val="00BB3EA8"/>
    <w:rsid w:val="00BB4942"/>
    <w:rsid w:val="00BB67D8"/>
    <w:rsid w:val="00BD140D"/>
    <w:rsid w:val="00BD7077"/>
    <w:rsid w:val="00BE34CD"/>
    <w:rsid w:val="00BF0EC3"/>
    <w:rsid w:val="00BF2F83"/>
    <w:rsid w:val="00BF7737"/>
    <w:rsid w:val="00C02CE1"/>
    <w:rsid w:val="00C05A2F"/>
    <w:rsid w:val="00C17A34"/>
    <w:rsid w:val="00C20CC7"/>
    <w:rsid w:val="00C240F6"/>
    <w:rsid w:val="00C2691C"/>
    <w:rsid w:val="00C2736B"/>
    <w:rsid w:val="00C317A0"/>
    <w:rsid w:val="00C324CD"/>
    <w:rsid w:val="00C33C0B"/>
    <w:rsid w:val="00C376F2"/>
    <w:rsid w:val="00C43D31"/>
    <w:rsid w:val="00C50670"/>
    <w:rsid w:val="00C6649A"/>
    <w:rsid w:val="00C8317E"/>
    <w:rsid w:val="00C8418C"/>
    <w:rsid w:val="00C8531A"/>
    <w:rsid w:val="00C85D41"/>
    <w:rsid w:val="00CA0063"/>
    <w:rsid w:val="00CA0B00"/>
    <w:rsid w:val="00CA7CEF"/>
    <w:rsid w:val="00CB01F8"/>
    <w:rsid w:val="00CB0947"/>
    <w:rsid w:val="00CB2883"/>
    <w:rsid w:val="00CB6E8B"/>
    <w:rsid w:val="00CC3DEE"/>
    <w:rsid w:val="00CC7642"/>
    <w:rsid w:val="00CC76DB"/>
    <w:rsid w:val="00D02F68"/>
    <w:rsid w:val="00D06277"/>
    <w:rsid w:val="00D224AB"/>
    <w:rsid w:val="00D4056A"/>
    <w:rsid w:val="00D426F0"/>
    <w:rsid w:val="00D44022"/>
    <w:rsid w:val="00D44B98"/>
    <w:rsid w:val="00D5006C"/>
    <w:rsid w:val="00D5345D"/>
    <w:rsid w:val="00D61BE1"/>
    <w:rsid w:val="00D62ECB"/>
    <w:rsid w:val="00D73563"/>
    <w:rsid w:val="00D97EDA"/>
    <w:rsid w:val="00DA564F"/>
    <w:rsid w:val="00DB2C5C"/>
    <w:rsid w:val="00DB6E29"/>
    <w:rsid w:val="00DC3277"/>
    <w:rsid w:val="00DD1E81"/>
    <w:rsid w:val="00DD6129"/>
    <w:rsid w:val="00DF338E"/>
    <w:rsid w:val="00DF45CE"/>
    <w:rsid w:val="00DF50DD"/>
    <w:rsid w:val="00E06F66"/>
    <w:rsid w:val="00E11B8C"/>
    <w:rsid w:val="00E1386F"/>
    <w:rsid w:val="00E13AEC"/>
    <w:rsid w:val="00E20A3A"/>
    <w:rsid w:val="00E2109F"/>
    <w:rsid w:val="00E26C78"/>
    <w:rsid w:val="00E32EFD"/>
    <w:rsid w:val="00E443B3"/>
    <w:rsid w:val="00E45A8C"/>
    <w:rsid w:val="00E46766"/>
    <w:rsid w:val="00E554F1"/>
    <w:rsid w:val="00E60CF2"/>
    <w:rsid w:val="00E67B14"/>
    <w:rsid w:val="00E730A4"/>
    <w:rsid w:val="00E845A4"/>
    <w:rsid w:val="00E952DA"/>
    <w:rsid w:val="00EA09E0"/>
    <w:rsid w:val="00EA0AB9"/>
    <w:rsid w:val="00EA27B9"/>
    <w:rsid w:val="00EA6E73"/>
    <w:rsid w:val="00EB7D55"/>
    <w:rsid w:val="00EC3933"/>
    <w:rsid w:val="00EC5254"/>
    <w:rsid w:val="00EC6755"/>
    <w:rsid w:val="00EE1493"/>
    <w:rsid w:val="00EE364C"/>
    <w:rsid w:val="00EE6D62"/>
    <w:rsid w:val="00EE77D8"/>
    <w:rsid w:val="00EF3859"/>
    <w:rsid w:val="00EF583F"/>
    <w:rsid w:val="00F06895"/>
    <w:rsid w:val="00F12A4C"/>
    <w:rsid w:val="00F132C1"/>
    <w:rsid w:val="00F13D4B"/>
    <w:rsid w:val="00F17A07"/>
    <w:rsid w:val="00F20D48"/>
    <w:rsid w:val="00F3118B"/>
    <w:rsid w:val="00F31992"/>
    <w:rsid w:val="00F44172"/>
    <w:rsid w:val="00F57776"/>
    <w:rsid w:val="00F57A90"/>
    <w:rsid w:val="00F57FB6"/>
    <w:rsid w:val="00F64A48"/>
    <w:rsid w:val="00F7309E"/>
    <w:rsid w:val="00F85A4E"/>
    <w:rsid w:val="00F85CA0"/>
    <w:rsid w:val="00F921A8"/>
    <w:rsid w:val="00F926F8"/>
    <w:rsid w:val="00F9629F"/>
    <w:rsid w:val="00FA1FCE"/>
    <w:rsid w:val="00FA62E6"/>
    <w:rsid w:val="00FB176F"/>
    <w:rsid w:val="00FB1E62"/>
    <w:rsid w:val="00FC4A61"/>
    <w:rsid w:val="00FD0F63"/>
    <w:rsid w:val="00FF1472"/>
    <w:rsid w:val="00FF4B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13B85A"/>
  <w15:chartTrackingRefBased/>
  <w15:docId w15:val="{6A6654B0-82CE-48A9-8D59-6AEA2E32C1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imes New Roman"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qFormat="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D1E81"/>
    <w:pPr>
      <w:spacing w:after="200" w:line="240" w:lineRule="auto"/>
      <w:jc w:val="both"/>
    </w:pPr>
    <w:rPr>
      <w:rFonts w:ascii="Times New Roman" w:hAnsi="Times New Roman" w:cs="Times New Roman"/>
      <w:color w:val="000000"/>
      <w:sz w:val="24"/>
      <w:szCs w:val="24"/>
    </w:rPr>
  </w:style>
  <w:style w:type="paragraph" w:styleId="Heading1">
    <w:name w:val="heading 1"/>
    <w:basedOn w:val="Normal"/>
    <w:next w:val="Normal"/>
    <w:link w:val="Heading1Char"/>
    <w:autoRedefine/>
    <w:qFormat/>
    <w:rsid w:val="00942475"/>
    <w:pPr>
      <w:spacing w:after="160" w:line="276" w:lineRule="auto"/>
      <w:jc w:val="left"/>
      <w:outlineLvl w:val="0"/>
    </w:pPr>
    <w:rPr>
      <w:rFonts w:eastAsiaTheme="minorHAnsi" w:cstheme="minorBidi"/>
      <w:b/>
      <w:bCs/>
      <w:color w:val="auto"/>
      <w:sz w:val="28"/>
      <w:szCs w:val="28"/>
    </w:rPr>
  </w:style>
  <w:style w:type="paragraph" w:styleId="Heading2">
    <w:name w:val="heading 2"/>
    <w:basedOn w:val="Normal"/>
    <w:next w:val="Normal"/>
    <w:link w:val="Heading2Char"/>
    <w:uiPriority w:val="9"/>
    <w:unhideWhenUsed/>
    <w:qFormat/>
    <w:rsid w:val="00DF45CE"/>
    <w:pPr>
      <w:spacing w:line="276" w:lineRule="auto"/>
      <w:jc w:val="left"/>
      <w:outlineLvl w:val="1"/>
    </w:pPr>
    <w:rPr>
      <w:b/>
      <w:bCs/>
      <w:sz w:val="28"/>
      <w:szCs w:val="28"/>
    </w:rPr>
  </w:style>
  <w:style w:type="paragraph" w:styleId="Heading3">
    <w:name w:val="heading 3"/>
    <w:basedOn w:val="Heading2"/>
    <w:next w:val="Normal"/>
    <w:link w:val="Heading3Char"/>
    <w:uiPriority w:val="9"/>
    <w:unhideWhenUsed/>
    <w:qFormat/>
    <w:rsid w:val="00DF45CE"/>
    <w:pPr>
      <w:outlineLvl w:val="2"/>
    </w:pPr>
  </w:style>
  <w:style w:type="paragraph" w:styleId="Heading4">
    <w:name w:val="heading 4"/>
    <w:basedOn w:val="Heading3"/>
    <w:next w:val="Normal"/>
    <w:link w:val="Heading4Char"/>
    <w:uiPriority w:val="9"/>
    <w:unhideWhenUsed/>
    <w:qFormat/>
    <w:rsid w:val="00DF45CE"/>
    <w:pPr>
      <w:outlineLvl w:val="3"/>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42475"/>
    <w:rPr>
      <w:rFonts w:ascii="Times New Roman" w:eastAsiaTheme="minorHAnsi" w:hAnsi="Times New Roman"/>
      <w:b/>
      <w:bCs/>
      <w:sz w:val="28"/>
      <w:szCs w:val="28"/>
    </w:rPr>
  </w:style>
  <w:style w:type="paragraph" w:styleId="Bibliography">
    <w:name w:val="Bibliography"/>
    <w:basedOn w:val="Normal"/>
    <w:next w:val="Normal"/>
    <w:autoRedefine/>
    <w:uiPriority w:val="37"/>
    <w:unhideWhenUsed/>
    <w:qFormat/>
    <w:rsid w:val="00371303"/>
    <w:pPr>
      <w:spacing w:after="240"/>
      <w:ind w:left="720" w:hanging="720"/>
      <w:jc w:val="left"/>
    </w:pPr>
    <w:rPr>
      <w:rFonts w:eastAsiaTheme="minorHAnsi"/>
      <w:color w:val="auto"/>
      <w:szCs w:val="22"/>
    </w:rPr>
  </w:style>
  <w:style w:type="paragraph" w:styleId="ListParagraph">
    <w:name w:val="List Paragraph"/>
    <w:basedOn w:val="Normal"/>
    <w:autoRedefine/>
    <w:uiPriority w:val="34"/>
    <w:qFormat/>
    <w:rsid w:val="00EE364C"/>
    <w:pPr>
      <w:numPr>
        <w:numId w:val="15"/>
      </w:numPr>
      <w:spacing w:after="0"/>
      <w:ind w:left="244" w:hanging="158"/>
      <w:contextualSpacing/>
    </w:pPr>
  </w:style>
  <w:style w:type="paragraph" w:styleId="Title">
    <w:name w:val="Title"/>
    <w:basedOn w:val="Normal"/>
    <w:next w:val="Normal"/>
    <w:link w:val="TitleChar"/>
    <w:uiPriority w:val="10"/>
    <w:qFormat/>
    <w:rsid w:val="00BF2F83"/>
    <w:pPr>
      <w:spacing w:after="0"/>
      <w:contextualSpacing/>
    </w:pPr>
    <w:rPr>
      <w:rFonts w:asciiTheme="majorHAnsi" w:eastAsiaTheme="majorEastAsia" w:hAnsiTheme="majorHAnsi" w:cstheme="majorBidi"/>
      <w:color w:val="auto"/>
      <w:spacing w:val="-10"/>
      <w:kern w:val="28"/>
      <w:sz w:val="56"/>
      <w:szCs w:val="56"/>
    </w:rPr>
  </w:style>
  <w:style w:type="character" w:customStyle="1" w:styleId="TitleChar">
    <w:name w:val="Title Char"/>
    <w:basedOn w:val="DefaultParagraphFont"/>
    <w:link w:val="Title"/>
    <w:uiPriority w:val="10"/>
    <w:rsid w:val="00BF2F83"/>
    <w:rPr>
      <w:rFonts w:asciiTheme="majorHAnsi" w:eastAsiaTheme="majorEastAsia" w:hAnsiTheme="majorHAnsi" w:cstheme="majorBidi"/>
      <w:spacing w:val="-10"/>
      <w:kern w:val="28"/>
      <w:sz w:val="56"/>
      <w:szCs w:val="56"/>
    </w:rPr>
  </w:style>
  <w:style w:type="paragraph" w:styleId="FootnoteText">
    <w:name w:val="footnote text"/>
    <w:basedOn w:val="Normal"/>
    <w:link w:val="FootnoteTextChar"/>
    <w:uiPriority w:val="99"/>
    <w:semiHidden/>
    <w:unhideWhenUsed/>
    <w:rsid w:val="009E0F67"/>
    <w:pPr>
      <w:spacing w:after="0"/>
    </w:pPr>
    <w:rPr>
      <w:sz w:val="20"/>
      <w:szCs w:val="20"/>
    </w:rPr>
  </w:style>
  <w:style w:type="character" w:customStyle="1" w:styleId="FootnoteTextChar">
    <w:name w:val="Footnote Text Char"/>
    <w:basedOn w:val="DefaultParagraphFont"/>
    <w:link w:val="FootnoteText"/>
    <w:uiPriority w:val="99"/>
    <w:semiHidden/>
    <w:rsid w:val="009E0F67"/>
    <w:rPr>
      <w:rFonts w:ascii="Times New Roman" w:hAnsi="Times New Roman" w:cs="Times New Roman"/>
      <w:color w:val="000000"/>
      <w:sz w:val="20"/>
      <w:szCs w:val="20"/>
    </w:rPr>
  </w:style>
  <w:style w:type="character" w:styleId="FootnoteReference">
    <w:name w:val="footnote reference"/>
    <w:basedOn w:val="DefaultParagraphFont"/>
    <w:uiPriority w:val="99"/>
    <w:semiHidden/>
    <w:unhideWhenUsed/>
    <w:rsid w:val="009E0F67"/>
    <w:rPr>
      <w:vertAlign w:val="superscript"/>
    </w:rPr>
  </w:style>
  <w:style w:type="character" w:styleId="Hyperlink">
    <w:name w:val="Hyperlink"/>
    <w:basedOn w:val="DefaultParagraphFont"/>
    <w:uiPriority w:val="99"/>
    <w:unhideWhenUsed/>
    <w:rsid w:val="009E0F67"/>
    <w:rPr>
      <w:color w:val="0563C1" w:themeColor="hyperlink"/>
      <w:u w:val="single"/>
    </w:rPr>
  </w:style>
  <w:style w:type="character" w:styleId="UnresolvedMention">
    <w:name w:val="Unresolved Mention"/>
    <w:basedOn w:val="DefaultParagraphFont"/>
    <w:uiPriority w:val="99"/>
    <w:semiHidden/>
    <w:unhideWhenUsed/>
    <w:rsid w:val="009E0F67"/>
    <w:rPr>
      <w:color w:val="605E5C"/>
      <w:shd w:val="clear" w:color="auto" w:fill="E1DFDD"/>
    </w:rPr>
  </w:style>
  <w:style w:type="paragraph" w:styleId="NormalWeb">
    <w:name w:val="Normal (Web)"/>
    <w:basedOn w:val="Normal"/>
    <w:uiPriority w:val="99"/>
    <w:semiHidden/>
    <w:unhideWhenUsed/>
    <w:rsid w:val="009E0F67"/>
    <w:pPr>
      <w:spacing w:before="100" w:beforeAutospacing="1" w:after="100" w:afterAutospacing="1"/>
      <w:jc w:val="left"/>
    </w:pPr>
    <w:rPr>
      <w:color w:val="auto"/>
    </w:rPr>
  </w:style>
  <w:style w:type="character" w:customStyle="1" w:styleId="Heading2Char">
    <w:name w:val="Heading 2 Char"/>
    <w:basedOn w:val="DefaultParagraphFont"/>
    <w:link w:val="Heading2"/>
    <w:uiPriority w:val="9"/>
    <w:rsid w:val="00DF45CE"/>
    <w:rPr>
      <w:rFonts w:ascii="Times New Roman" w:hAnsi="Times New Roman" w:cs="Times New Roman"/>
      <w:b/>
      <w:bCs/>
      <w:color w:val="000000"/>
      <w:sz w:val="28"/>
      <w:szCs w:val="28"/>
    </w:rPr>
  </w:style>
  <w:style w:type="character" w:customStyle="1" w:styleId="Heading3Char">
    <w:name w:val="Heading 3 Char"/>
    <w:basedOn w:val="DefaultParagraphFont"/>
    <w:link w:val="Heading3"/>
    <w:uiPriority w:val="9"/>
    <w:rsid w:val="00DF45CE"/>
    <w:rPr>
      <w:rFonts w:ascii="Times New Roman" w:hAnsi="Times New Roman" w:cs="Times New Roman"/>
      <w:b/>
      <w:bCs/>
      <w:color w:val="000000"/>
      <w:sz w:val="28"/>
      <w:szCs w:val="28"/>
    </w:rPr>
  </w:style>
  <w:style w:type="character" w:customStyle="1" w:styleId="Heading4Char">
    <w:name w:val="Heading 4 Char"/>
    <w:basedOn w:val="DefaultParagraphFont"/>
    <w:link w:val="Heading4"/>
    <w:uiPriority w:val="9"/>
    <w:rsid w:val="00DF45CE"/>
    <w:rPr>
      <w:rFonts w:ascii="Times New Roman" w:hAnsi="Times New Roman" w:cs="Times New Roman"/>
      <w:b/>
      <w:bCs/>
      <w:color w:val="000000"/>
      <w:sz w:val="28"/>
      <w:szCs w:val="28"/>
    </w:rPr>
  </w:style>
  <w:style w:type="paragraph" w:styleId="Header">
    <w:name w:val="header"/>
    <w:basedOn w:val="Normal"/>
    <w:link w:val="HeaderChar"/>
    <w:uiPriority w:val="99"/>
    <w:unhideWhenUsed/>
    <w:rsid w:val="00AC7FE6"/>
    <w:pPr>
      <w:tabs>
        <w:tab w:val="center" w:pos="4680"/>
        <w:tab w:val="right" w:pos="9360"/>
      </w:tabs>
      <w:spacing w:after="0"/>
    </w:pPr>
  </w:style>
  <w:style w:type="character" w:customStyle="1" w:styleId="HeaderChar">
    <w:name w:val="Header Char"/>
    <w:basedOn w:val="DefaultParagraphFont"/>
    <w:link w:val="Header"/>
    <w:uiPriority w:val="99"/>
    <w:rsid w:val="00AC7FE6"/>
    <w:rPr>
      <w:rFonts w:ascii="Times New Roman" w:hAnsi="Times New Roman" w:cs="Times New Roman"/>
      <w:color w:val="000000"/>
      <w:sz w:val="24"/>
      <w:szCs w:val="24"/>
    </w:rPr>
  </w:style>
  <w:style w:type="paragraph" w:styleId="Footer">
    <w:name w:val="footer"/>
    <w:basedOn w:val="Normal"/>
    <w:link w:val="FooterChar"/>
    <w:uiPriority w:val="99"/>
    <w:unhideWhenUsed/>
    <w:rsid w:val="00AC7FE6"/>
    <w:pPr>
      <w:tabs>
        <w:tab w:val="center" w:pos="4680"/>
        <w:tab w:val="right" w:pos="9360"/>
      </w:tabs>
      <w:spacing w:after="0"/>
    </w:pPr>
  </w:style>
  <w:style w:type="character" w:customStyle="1" w:styleId="FooterChar">
    <w:name w:val="Footer Char"/>
    <w:basedOn w:val="DefaultParagraphFont"/>
    <w:link w:val="Footer"/>
    <w:uiPriority w:val="99"/>
    <w:rsid w:val="00AC7FE6"/>
    <w:rPr>
      <w:rFonts w:ascii="Times New Roman" w:hAnsi="Times New Roman" w:cs="Times New Roman"/>
      <w:color w:val="000000"/>
      <w:sz w:val="24"/>
      <w:szCs w:val="24"/>
    </w:rPr>
  </w:style>
  <w:style w:type="paragraph" w:styleId="TOCHeading">
    <w:name w:val="TOC Heading"/>
    <w:basedOn w:val="Heading1"/>
    <w:next w:val="Normal"/>
    <w:uiPriority w:val="39"/>
    <w:unhideWhenUsed/>
    <w:qFormat/>
    <w:rsid w:val="00AC7FE6"/>
    <w:pPr>
      <w:keepNext/>
      <w:keepLines/>
      <w:spacing w:before="240" w:after="0" w:line="259" w:lineRule="auto"/>
      <w:outlineLvl w:val="9"/>
    </w:pPr>
    <w:rPr>
      <w:rFonts w:asciiTheme="majorHAnsi" w:eastAsiaTheme="majorEastAsia" w:hAnsiTheme="majorHAnsi" w:cstheme="majorBidi"/>
      <w:b w:val="0"/>
      <w:bCs w:val="0"/>
      <w:color w:val="2F5496" w:themeColor="accent1" w:themeShade="BF"/>
      <w:sz w:val="32"/>
      <w:szCs w:val="32"/>
    </w:rPr>
  </w:style>
  <w:style w:type="paragraph" w:styleId="TOC1">
    <w:name w:val="toc 1"/>
    <w:basedOn w:val="Normal"/>
    <w:next w:val="Normal"/>
    <w:autoRedefine/>
    <w:uiPriority w:val="39"/>
    <w:unhideWhenUsed/>
    <w:rsid w:val="00AC7FE6"/>
    <w:pPr>
      <w:spacing w:after="100"/>
    </w:pPr>
  </w:style>
  <w:style w:type="paragraph" w:styleId="TOC2">
    <w:name w:val="toc 2"/>
    <w:basedOn w:val="Normal"/>
    <w:next w:val="Normal"/>
    <w:autoRedefine/>
    <w:uiPriority w:val="39"/>
    <w:unhideWhenUsed/>
    <w:rsid w:val="00AC7FE6"/>
    <w:pPr>
      <w:spacing w:after="100"/>
      <w:ind w:left="240"/>
    </w:pPr>
  </w:style>
  <w:style w:type="table" w:styleId="TableGrid">
    <w:name w:val="Table Grid"/>
    <w:basedOn w:val="TableNormal"/>
    <w:uiPriority w:val="39"/>
    <w:rsid w:val="00A76BF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1386F"/>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1386F"/>
    <w:rPr>
      <w:rFonts w:ascii="Segoe UI" w:hAnsi="Segoe UI" w:cs="Segoe UI"/>
      <w:color w:val="000000"/>
      <w:sz w:val="18"/>
      <w:szCs w:val="18"/>
    </w:rPr>
  </w:style>
  <w:style w:type="character" w:styleId="PlaceholderText">
    <w:name w:val="Placeholder Text"/>
    <w:basedOn w:val="DefaultParagraphFont"/>
    <w:uiPriority w:val="99"/>
    <w:semiHidden/>
    <w:rsid w:val="00F57776"/>
    <w:rPr>
      <w:color w:val="808080"/>
    </w:rPr>
  </w:style>
  <w:style w:type="character" w:styleId="EndnoteReference">
    <w:name w:val="endnote reference"/>
    <w:basedOn w:val="DefaultParagraphFont"/>
    <w:uiPriority w:val="99"/>
    <w:semiHidden/>
    <w:unhideWhenUsed/>
    <w:rsid w:val="007F3A39"/>
    <w:rPr>
      <w:vertAlign w:val="superscript"/>
    </w:rPr>
  </w:style>
  <w:style w:type="character" w:styleId="CommentReference">
    <w:name w:val="annotation reference"/>
    <w:basedOn w:val="DefaultParagraphFont"/>
    <w:uiPriority w:val="99"/>
    <w:semiHidden/>
    <w:unhideWhenUsed/>
    <w:rsid w:val="009B0B42"/>
    <w:rPr>
      <w:sz w:val="16"/>
      <w:szCs w:val="16"/>
    </w:rPr>
  </w:style>
  <w:style w:type="paragraph" w:styleId="CommentText">
    <w:name w:val="annotation text"/>
    <w:basedOn w:val="Normal"/>
    <w:link w:val="CommentTextChar"/>
    <w:uiPriority w:val="99"/>
    <w:semiHidden/>
    <w:unhideWhenUsed/>
    <w:rsid w:val="009B0B42"/>
    <w:rPr>
      <w:sz w:val="20"/>
      <w:szCs w:val="20"/>
    </w:rPr>
  </w:style>
  <w:style w:type="character" w:customStyle="1" w:styleId="CommentTextChar">
    <w:name w:val="Comment Text Char"/>
    <w:basedOn w:val="DefaultParagraphFont"/>
    <w:link w:val="CommentText"/>
    <w:uiPriority w:val="99"/>
    <w:semiHidden/>
    <w:rsid w:val="009B0B42"/>
    <w:rPr>
      <w:rFonts w:ascii="Times New Roman" w:hAnsi="Times New Roman" w:cs="Times New Roman"/>
      <w:color w:val="000000"/>
      <w:sz w:val="20"/>
      <w:szCs w:val="20"/>
    </w:rPr>
  </w:style>
  <w:style w:type="character" w:styleId="FollowedHyperlink">
    <w:name w:val="FollowedHyperlink"/>
    <w:basedOn w:val="DefaultParagraphFont"/>
    <w:uiPriority w:val="99"/>
    <w:semiHidden/>
    <w:unhideWhenUsed/>
    <w:rsid w:val="00FD0F63"/>
    <w:rPr>
      <w:color w:val="954F72" w:themeColor="followedHyperlink"/>
      <w:u w:val="single"/>
    </w:rPr>
  </w:style>
  <w:style w:type="paragraph" w:styleId="CommentSubject">
    <w:name w:val="annotation subject"/>
    <w:basedOn w:val="CommentText"/>
    <w:next w:val="CommentText"/>
    <w:link w:val="CommentSubjectChar"/>
    <w:uiPriority w:val="99"/>
    <w:semiHidden/>
    <w:unhideWhenUsed/>
    <w:rsid w:val="00FD0F63"/>
    <w:rPr>
      <w:b/>
      <w:bCs/>
    </w:rPr>
  </w:style>
  <w:style w:type="character" w:customStyle="1" w:styleId="CommentSubjectChar">
    <w:name w:val="Comment Subject Char"/>
    <w:basedOn w:val="CommentTextChar"/>
    <w:link w:val="CommentSubject"/>
    <w:uiPriority w:val="99"/>
    <w:semiHidden/>
    <w:rsid w:val="00FD0F63"/>
    <w:rPr>
      <w:rFonts w:ascii="Times New Roman" w:hAnsi="Times New Roman" w:cs="Times New Roman"/>
      <w:b/>
      <w:bCs/>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13031892">
      <w:bodyDiv w:val="1"/>
      <w:marLeft w:val="0"/>
      <w:marRight w:val="0"/>
      <w:marTop w:val="0"/>
      <w:marBottom w:val="0"/>
      <w:divBdr>
        <w:top w:val="none" w:sz="0" w:space="0" w:color="auto"/>
        <w:left w:val="none" w:sz="0" w:space="0" w:color="auto"/>
        <w:bottom w:val="none" w:sz="0" w:space="0" w:color="auto"/>
        <w:right w:val="none" w:sz="0" w:space="0" w:color="auto"/>
      </w:divBdr>
    </w:div>
    <w:div w:id="19010165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sotnik@gmail.com" TargetMode="External"/><Relationship Id="rId13" Type="http://schemas.openxmlformats.org/officeDocument/2006/relationships/image" Target="media/image3.jpg"/><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jpg"/><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5.jp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jpg"/><Relationship Id="rId5" Type="http://schemas.openxmlformats.org/officeDocument/2006/relationships/webSettings" Target="webSettings.xml"/><Relationship Id="rId15" Type="http://schemas.openxmlformats.org/officeDocument/2006/relationships/image" Target="media/image4.jpg"/><Relationship Id="rId10" Type="http://schemas.openxmlformats.org/officeDocument/2006/relationships/hyperlink" Target="http://www.sosiel.org/sosiel"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landis-ii.org" TargetMode="External"/><Relationship Id="rId14" Type="http://schemas.openxmlformats.org/officeDocument/2006/relationships/hyperlink" Target="https://github.com/LANDIS-II-Foundation/Project-Michigan-Compare-Harvesting-202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7C1F619-2BD1-094B-8D2F-61C5A996D0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131</TotalTime>
  <Pages>18</Pages>
  <Words>14520</Words>
  <Characters>82766</Characters>
  <Application>Microsoft Office Word</Application>
  <DocSecurity>0</DocSecurity>
  <Lines>689</Lines>
  <Paragraphs>194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Garry Sotnik</dc:creator>
  <cp:keywords/>
  <dc:description/>
  <cp:lastModifiedBy>Garry Sotnik</cp:lastModifiedBy>
  <cp:revision>9</cp:revision>
  <dcterms:created xsi:type="dcterms:W3CDTF">2021-01-14T05:17:00Z</dcterms:created>
  <dcterms:modified xsi:type="dcterms:W3CDTF">2021-01-30T16:14:00Z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zotero-version="5.0.95.1"&gt;&lt;session id="jJZjwneQ"/&gt;&lt;style id="http://www.zotero.org/styles/apa" locale="en-US" hasBibliography="1" bibliographyStyleHasBeenSet="1"/&gt;&lt;prefs&gt;&lt;pref name="fieldType" value="Field"/&gt;&lt;pref name="automaticJou</vt:lpwstr>
  </property>
  <property fmtid="{D5CDD505-2E9C-101B-9397-08002B2CF9AE}" pid="3" name="ZOTERO_PREF_2">
    <vt:lpwstr>rnalAbbreviations" value="true"/&gt;&lt;/prefs&gt;&lt;/data&gt;</vt:lpwstr>
  </property>
</Properties>
</file>