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652" w:rsidRDefault="00DF6652" w:rsidP="00DF6652">
      <w:pPr>
        <w:jc w:val="center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 xml:space="preserve">Table 1 Optimized MRM parameters for the detection of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analytes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and IS.</w:t>
      </w:r>
    </w:p>
    <w:tbl>
      <w:tblPr>
        <w:tblStyle w:val="TableGrid"/>
        <w:tblW w:w="127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7"/>
        <w:gridCol w:w="1128"/>
        <w:gridCol w:w="1523"/>
        <w:gridCol w:w="1337"/>
        <w:gridCol w:w="1569"/>
        <w:gridCol w:w="1177"/>
        <w:gridCol w:w="3295"/>
      </w:tblGrid>
      <w:tr w:rsidR="00DF6652" w:rsidTr="009F27F1">
        <w:trPr>
          <w:trHeight w:val="900"/>
          <w:jc w:val="center"/>
        </w:trPr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6652" w:rsidRDefault="00DF6652" w:rsidP="009F27F1">
            <w:pPr>
              <w:spacing w:line="360" w:lineRule="auto"/>
              <w:jc w:val="center"/>
              <w:textAlignment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Analyte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6652" w:rsidRDefault="00DF6652" w:rsidP="009F27F1">
            <w:pPr>
              <w:spacing w:line="360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Precursor ion(</w:t>
            </w:r>
            <w:r>
              <w:rPr>
                <w:b/>
                <w:bCs/>
                <w:i/>
                <w:iCs/>
              </w:rPr>
              <w:t>m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i/>
                <w:iCs/>
              </w:rPr>
              <w:t>z</w:t>
            </w:r>
            <w:r>
              <w:rPr>
                <w:b/>
                <w:bCs/>
              </w:rPr>
              <w:t>)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6652" w:rsidRDefault="00DF6652" w:rsidP="009F27F1">
            <w:pPr>
              <w:spacing w:line="360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Product ion(</w:t>
            </w:r>
            <w:r>
              <w:rPr>
                <w:b/>
                <w:bCs/>
                <w:i/>
                <w:iCs/>
              </w:rPr>
              <w:t>m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i/>
                <w:iCs/>
              </w:rPr>
              <w:t>z</w:t>
            </w:r>
            <w:r>
              <w:rPr>
                <w:b/>
                <w:bCs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6652" w:rsidRDefault="00DF6652" w:rsidP="009F27F1">
            <w:pPr>
              <w:spacing w:line="360" w:lineRule="auto"/>
              <w:jc w:val="center"/>
              <w:textAlignment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Fragmentor</w:t>
            </w:r>
            <w:proofErr w:type="spellEnd"/>
          </w:p>
          <w:p w:rsidR="00DF6652" w:rsidRDefault="00DF6652" w:rsidP="009F27F1">
            <w:pPr>
              <w:spacing w:line="360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(V)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6652" w:rsidRDefault="00DF6652" w:rsidP="009F27F1">
            <w:pPr>
              <w:spacing w:line="360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Collision</w:t>
            </w:r>
          </w:p>
          <w:p w:rsidR="00DF6652" w:rsidRDefault="00DF6652" w:rsidP="009F27F1">
            <w:pPr>
              <w:spacing w:line="360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energy(eV)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6652" w:rsidRDefault="00DF6652" w:rsidP="009F27F1">
            <w:pPr>
              <w:spacing w:line="360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Ionization</w:t>
            </w:r>
          </w:p>
          <w:p w:rsidR="00DF6652" w:rsidRDefault="00DF6652" w:rsidP="009F27F1">
            <w:pPr>
              <w:spacing w:line="360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mode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6652" w:rsidRDefault="00DF6652" w:rsidP="009F27F1">
            <w:pPr>
              <w:spacing w:line="360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Chemical structure</w:t>
            </w:r>
          </w:p>
        </w:tc>
      </w:tr>
      <w:tr w:rsidR="00DF6652" w:rsidTr="009F27F1">
        <w:trPr>
          <w:trHeight w:val="517"/>
          <w:jc w:val="center"/>
        </w:trPr>
        <w:tc>
          <w:tcPr>
            <w:tcW w:w="2747" w:type="dxa"/>
            <w:tcBorders>
              <w:top w:val="single" w:sz="4" w:space="0" w:color="auto"/>
            </w:tcBorders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proofErr w:type="spellStart"/>
            <w:r>
              <w:t>Chlorogenic</w:t>
            </w:r>
            <w:proofErr w:type="spellEnd"/>
            <w:r>
              <w:t xml:space="preserve"> acid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353.1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191.0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70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10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Negative</w:t>
            </w:r>
          </w:p>
        </w:tc>
        <w:tc>
          <w:tcPr>
            <w:tcW w:w="3295" w:type="dxa"/>
            <w:tcBorders>
              <w:top w:val="single" w:sz="4" w:space="0" w:color="auto"/>
            </w:tcBorders>
            <w:vAlign w:val="center"/>
          </w:tcPr>
          <w:p w:rsidR="00DF6652" w:rsidRDefault="00DF6652" w:rsidP="009F27F1">
            <w:pPr>
              <w:spacing w:line="360" w:lineRule="auto"/>
              <w:jc w:val="center"/>
              <w:textAlignment w:val="center"/>
            </w:pPr>
            <w:r>
              <w:object w:dxaOrig="2300" w:dyaOrig="9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4.75pt;height:47.25pt" o:ole="">
                  <v:imagedata r:id="rId4" o:title=""/>
                </v:shape>
                <o:OLEObject Type="Embed" ProgID="ChemDraw.Document.6.0" ShapeID="_x0000_i1025" DrawAspect="Content" ObjectID="_1722345959" r:id="rId5"/>
              </w:object>
            </w:r>
          </w:p>
        </w:tc>
      </w:tr>
      <w:tr w:rsidR="00DF6652" w:rsidTr="009F27F1">
        <w:trPr>
          <w:trHeight w:val="517"/>
          <w:jc w:val="center"/>
        </w:trPr>
        <w:tc>
          <w:tcPr>
            <w:tcW w:w="274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proofErr w:type="spellStart"/>
            <w:r>
              <w:t>Ursodeoxycholic</w:t>
            </w:r>
            <w:proofErr w:type="spellEnd"/>
            <w:r>
              <w:t xml:space="preserve"> acid</w:t>
            </w:r>
          </w:p>
        </w:tc>
        <w:tc>
          <w:tcPr>
            <w:tcW w:w="1128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391.3</w:t>
            </w:r>
          </w:p>
        </w:tc>
        <w:tc>
          <w:tcPr>
            <w:tcW w:w="1523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391.3</w:t>
            </w:r>
          </w:p>
        </w:tc>
        <w:tc>
          <w:tcPr>
            <w:tcW w:w="133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250</w:t>
            </w:r>
          </w:p>
        </w:tc>
        <w:tc>
          <w:tcPr>
            <w:tcW w:w="1569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0</w:t>
            </w:r>
          </w:p>
        </w:tc>
        <w:tc>
          <w:tcPr>
            <w:tcW w:w="117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Negative</w:t>
            </w:r>
          </w:p>
        </w:tc>
        <w:tc>
          <w:tcPr>
            <w:tcW w:w="3295" w:type="dxa"/>
            <w:vAlign w:val="center"/>
          </w:tcPr>
          <w:p w:rsidR="00DF6652" w:rsidRDefault="00DF6652" w:rsidP="009F27F1">
            <w:pPr>
              <w:spacing w:line="360" w:lineRule="auto"/>
              <w:jc w:val="center"/>
              <w:textAlignment w:val="center"/>
            </w:pPr>
            <w:r>
              <w:object w:dxaOrig="1880" w:dyaOrig="950">
                <v:shape id="_x0000_i1026" type="#_x0000_t75" alt="" style="width:93.75pt;height:47.25pt" o:ole="">
                  <v:imagedata r:id="rId6" o:title=""/>
                </v:shape>
                <o:OLEObject Type="Embed" ProgID="ChemDraw.Document.6.0" ShapeID="_x0000_i1026" DrawAspect="Content" ObjectID="_1722345960" r:id="rId7"/>
              </w:object>
            </w:r>
          </w:p>
        </w:tc>
      </w:tr>
      <w:tr w:rsidR="00DF6652" w:rsidTr="009F27F1">
        <w:trPr>
          <w:trHeight w:val="517"/>
          <w:jc w:val="center"/>
        </w:trPr>
        <w:tc>
          <w:tcPr>
            <w:tcW w:w="274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proofErr w:type="spellStart"/>
            <w:r>
              <w:t>Chenodeoxycholic</w:t>
            </w:r>
            <w:proofErr w:type="spellEnd"/>
            <w:r>
              <w:t xml:space="preserve"> acid</w:t>
            </w:r>
          </w:p>
        </w:tc>
        <w:tc>
          <w:tcPr>
            <w:tcW w:w="1128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391.3</w:t>
            </w:r>
          </w:p>
        </w:tc>
        <w:tc>
          <w:tcPr>
            <w:tcW w:w="1523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391.3</w:t>
            </w:r>
          </w:p>
        </w:tc>
        <w:tc>
          <w:tcPr>
            <w:tcW w:w="133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250</w:t>
            </w:r>
          </w:p>
        </w:tc>
        <w:tc>
          <w:tcPr>
            <w:tcW w:w="1569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0</w:t>
            </w:r>
          </w:p>
        </w:tc>
        <w:tc>
          <w:tcPr>
            <w:tcW w:w="117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Negative</w:t>
            </w:r>
          </w:p>
        </w:tc>
        <w:tc>
          <w:tcPr>
            <w:tcW w:w="3295" w:type="dxa"/>
            <w:vAlign w:val="center"/>
          </w:tcPr>
          <w:p w:rsidR="00DF6652" w:rsidRDefault="00DF6652" w:rsidP="009F27F1">
            <w:pPr>
              <w:spacing w:line="360" w:lineRule="auto"/>
              <w:jc w:val="center"/>
              <w:textAlignment w:val="center"/>
            </w:pPr>
            <w:r>
              <w:object w:dxaOrig="1880" w:dyaOrig="950">
                <v:shape id="_x0000_i1027" type="#_x0000_t75" alt="" style="width:93.75pt;height:47.25pt" o:ole="">
                  <v:imagedata r:id="rId8" o:title=""/>
                </v:shape>
                <o:OLEObject Type="Embed" ProgID="ChemDraw.Document.6.0" ShapeID="_x0000_i1027" DrawAspect="Content" ObjectID="_1722345961" r:id="rId9"/>
              </w:object>
            </w:r>
          </w:p>
        </w:tc>
      </w:tr>
      <w:tr w:rsidR="00DF6652" w:rsidTr="009F27F1">
        <w:trPr>
          <w:trHeight w:val="1053"/>
          <w:jc w:val="center"/>
        </w:trPr>
        <w:tc>
          <w:tcPr>
            <w:tcW w:w="274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proofErr w:type="spellStart"/>
            <w:r>
              <w:t>Baicalin</w:t>
            </w:r>
            <w:proofErr w:type="spellEnd"/>
          </w:p>
        </w:tc>
        <w:tc>
          <w:tcPr>
            <w:tcW w:w="1128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445.2</w:t>
            </w:r>
          </w:p>
        </w:tc>
        <w:tc>
          <w:tcPr>
            <w:tcW w:w="1523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269.2</w:t>
            </w:r>
          </w:p>
        </w:tc>
        <w:tc>
          <w:tcPr>
            <w:tcW w:w="133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90</w:t>
            </w:r>
          </w:p>
        </w:tc>
        <w:tc>
          <w:tcPr>
            <w:tcW w:w="1569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6</w:t>
            </w:r>
          </w:p>
        </w:tc>
        <w:tc>
          <w:tcPr>
            <w:tcW w:w="117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Negative</w:t>
            </w:r>
          </w:p>
        </w:tc>
        <w:tc>
          <w:tcPr>
            <w:tcW w:w="3295" w:type="dxa"/>
            <w:vAlign w:val="center"/>
          </w:tcPr>
          <w:p w:rsidR="00DF6652" w:rsidRDefault="00DF6652" w:rsidP="009F27F1">
            <w:pPr>
              <w:spacing w:line="360" w:lineRule="auto"/>
              <w:jc w:val="center"/>
              <w:textAlignment w:val="center"/>
            </w:pPr>
            <w:r>
              <w:object w:dxaOrig="2040" w:dyaOrig="950">
                <v:shape id="_x0000_i1028" type="#_x0000_t75" alt="" style="width:102pt;height:47.25pt" o:ole="">
                  <v:imagedata r:id="rId10" o:title=""/>
                </v:shape>
                <o:OLEObject Type="Embed" ProgID="ChemDraw.Document.6.0" ShapeID="_x0000_i1028" DrawAspect="Content" ObjectID="_1722345962" r:id="rId11"/>
              </w:object>
            </w:r>
          </w:p>
        </w:tc>
      </w:tr>
      <w:tr w:rsidR="00DF6652" w:rsidTr="009F27F1">
        <w:trPr>
          <w:trHeight w:val="517"/>
          <w:jc w:val="center"/>
        </w:trPr>
        <w:tc>
          <w:tcPr>
            <w:tcW w:w="274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proofErr w:type="spellStart"/>
            <w:r>
              <w:t>Puerarin</w:t>
            </w:r>
            <w:proofErr w:type="spellEnd"/>
            <w:r>
              <w:t xml:space="preserve"> (IS)</w:t>
            </w:r>
          </w:p>
        </w:tc>
        <w:tc>
          <w:tcPr>
            <w:tcW w:w="1128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414.9</w:t>
            </w:r>
          </w:p>
        </w:tc>
        <w:tc>
          <w:tcPr>
            <w:tcW w:w="1523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266.9</w:t>
            </w:r>
          </w:p>
        </w:tc>
        <w:tc>
          <w:tcPr>
            <w:tcW w:w="133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145</w:t>
            </w:r>
          </w:p>
        </w:tc>
        <w:tc>
          <w:tcPr>
            <w:tcW w:w="1569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24</w:t>
            </w:r>
          </w:p>
        </w:tc>
        <w:tc>
          <w:tcPr>
            <w:tcW w:w="1177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t>Negative</w:t>
            </w:r>
          </w:p>
        </w:tc>
        <w:tc>
          <w:tcPr>
            <w:tcW w:w="3295" w:type="dxa"/>
            <w:vAlign w:val="center"/>
          </w:tcPr>
          <w:p w:rsidR="00DF6652" w:rsidRDefault="00DF6652" w:rsidP="009F27F1">
            <w:pPr>
              <w:autoSpaceDE w:val="0"/>
              <w:autoSpaceDN w:val="0"/>
              <w:spacing w:line="360" w:lineRule="auto"/>
              <w:jc w:val="center"/>
              <w:textAlignment w:val="center"/>
            </w:pPr>
            <w:r>
              <w:object w:dxaOrig="1880" w:dyaOrig="1400">
                <v:shape id="_x0000_i1029" type="#_x0000_t75" style="width:93.75pt;height:69.75pt" o:ole="">
                  <v:imagedata r:id="rId12" o:title=""/>
                </v:shape>
                <o:OLEObject Type="Embed" ProgID="ChemDraw.Document.6.0" ShapeID="_x0000_i1029" DrawAspect="Content" ObjectID="_1722345963" r:id="rId13"/>
              </w:object>
            </w:r>
          </w:p>
        </w:tc>
      </w:tr>
    </w:tbl>
    <w:p w:rsidR="002F0F5E" w:rsidRDefault="00DF6652">
      <w:bookmarkStart w:id="0" w:name="_GoBack"/>
      <w:bookmarkEnd w:id="0"/>
    </w:p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52"/>
    <w:rsid w:val="0021090F"/>
    <w:rsid w:val="00C52827"/>
    <w:rsid w:val="00DF6652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60FFCD-7DD7-48F8-8E52-75D47C11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652"/>
    <w:pPr>
      <w:widowControl w:val="0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qFormat/>
    <w:rsid w:val="00DF6652"/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2022-08-18T11:09:00Z</dcterms:created>
  <dcterms:modified xsi:type="dcterms:W3CDTF">2022-08-18T11:10:00Z</dcterms:modified>
</cp:coreProperties>
</file>