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Cs w:val="24"/>
        </w:rPr>
      </w:pPr>
      <w:r>
        <w:rPr>
          <w:b/>
          <w:bCs/>
          <w:szCs w:val="24"/>
        </w:rPr>
        <w:t>Table S3. Variance inflation factors of the six metals in the multivariable regression models</w:t>
      </w:r>
    </w:p>
    <w:tbl>
      <w:tblPr>
        <w:tblStyle w:val="2"/>
        <w:tblW w:w="5448" w:type="dxa"/>
        <w:tblInd w:w="9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5"/>
        <w:gridCol w:w="289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55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noWrap/>
            <w:vAlign w:val="center"/>
          </w:tcPr>
          <w:p>
            <w:pPr>
              <w:rPr>
                <w:szCs w:val="24"/>
              </w:rPr>
            </w:pPr>
          </w:p>
        </w:tc>
        <w:tc>
          <w:tcPr>
            <w:tcW w:w="2893" w:type="dxa"/>
            <w:tcBorders>
              <w:top w:val="single" w:color="000000" w:sz="12" w:space="0"/>
              <w:bottom w:val="single" w:color="000000" w:sz="12" w:space="0"/>
              <w:tl2br w:val="nil"/>
              <w:tr2bl w:val="nil"/>
            </w:tcBorders>
            <w:noWrap/>
            <w:vAlign w:val="center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Variance inflation factor</w:t>
            </w:r>
            <w:r>
              <w:rPr>
                <w:rFonts w:hint="eastAsia"/>
                <w:szCs w:val="24"/>
              </w:rPr>
              <w:t>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555" w:type="dxa"/>
            <w:tcBorders>
              <w:top w:val="single" w:color="000000" w:sz="12" w:space="0"/>
              <w:tl2br w:val="nil"/>
              <w:tr2bl w:val="nil"/>
            </w:tcBorders>
            <w:noWrap/>
            <w:vAlign w:val="center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ln Pb (μg/L)</w:t>
            </w:r>
          </w:p>
        </w:tc>
        <w:tc>
          <w:tcPr>
            <w:tcW w:w="2893" w:type="dxa"/>
            <w:tcBorders>
              <w:top w:val="single" w:color="000000" w:sz="12" w:space="0"/>
              <w:tl2br w:val="nil"/>
              <w:tr2bl w:val="nil"/>
            </w:tcBorders>
            <w:noWrap/>
            <w:vAlign w:val="center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1.246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55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ln Fe (μg/ml)</w:t>
            </w:r>
          </w:p>
        </w:tc>
        <w:tc>
          <w:tcPr>
            <w:tcW w:w="289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2.440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55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ln Cu (μg/L)</w:t>
            </w:r>
          </w:p>
        </w:tc>
        <w:tc>
          <w:tcPr>
            <w:tcW w:w="289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1.179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55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ln Ca (μg/ml)</w:t>
            </w:r>
          </w:p>
        </w:tc>
        <w:tc>
          <w:tcPr>
            <w:tcW w:w="289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1.647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555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lnMg (μg/ml)</w:t>
            </w:r>
          </w:p>
        </w:tc>
        <w:tc>
          <w:tcPr>
            <w:tcW w:w="289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3.166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555" w:type="dxa"/>
            <w:tcBorders>
              <w:bottom w:val="single" w:color="000000" w:sz="12" w:space="0"/>
              <w:tl2br w:val="nil"/>
              <w:tr2bl w:val="nil"/>
            </w:tcBorders>
            <w:noWrap/>
            <w:vAlign w:val="center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ln Zn (μg/ml)</w:t>
            </w:r>
          </w:p>
        </w:tc>
        <w:tc>
          <w:tcPr>
            <w:tcW w:w="2893" w:type="dxa"/>
            <w:tcBorders>
              <w:bottom w:val="single" w:color="000000" w:sz="12" w:space="0"/>
              <w:tl2br w:val="nil"/>
              <w:tr2bl w:val="nil"/>
            </w:tcBorders>
            <w:noWrap/>
            <w:vAlign w:val="center"/>
          </w:tcPr>
          <w:p>
            <w:pPr>
              <w:rPr>
                <w:szCs w:val="24"/>
              </w:rPr>
            </w:pPr>
            <w:r>
              <w:rPr>
                <w:szCs w:val="24"/>
              </w:rPr>
              <w:t>1.267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mZjg2NDFkYTgxZWUwNmZkMDk0MDcyOGQ0MmQyZGQifQ=="/>
  </w:docVars>
  <w:rsids>
    <w:rsidRoot w:val="00000000"/>
    <w:rsid w:val="1A1D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2022-08-01T12:45:19Z</dcterms:created>
  <dc:creator>wangjierui</dc:creator>
  <cp:lastModifiedBy>王洁蕊</cp:lastModifiedBy>
  <dcterms:modified xsi:type="dcterms:W3CDTF">2022-08-01T12:45:48Z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F7342421149F4F0FA9510144B44DE2D1</vt:lpwstr>
  </property>
</Properties>
</file>