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67F" w:rsidRDefault="00F9167F" w:rsidP="00F9167F">
      <w:pPr>
        <w:pStyle w:val="a3"/>
      </w:pPr>
      <w:r>
        <w:rPr>
          <w:rFonts w:eastAsia="함초롬바탕"/>
          <w:b/>
          <w:bCs/>
        </w:rPr>
        <w:t>Appendix 1. General</w:t>
      </w:r>
      <w:r>
        <w:rPr>
          <w:rFonts w:eastAsia="함초롬바탕"/>
          <w:b/>
          <w:bCs/>
        </w:rPr>
        <w:t xml:space="preserve"> characteristics </w:t>
      </w:r>
      <w:r>
        <w:rPr>
          <w:rFonts w:eastAsia="함초롬바탕"/>
          <w:b/>
          <w:bCs/>
        </w:rPr>
        <w:t>by depression and suicide ideation</w:t>
      </w:r>
      <w:r>
        <w:rPr>
          <w:rFonts w:eastAsia="함초롬바탕"/>
          <w:b/>
          <w:bCs/>
        </w:rPr>
        <w:t xml:space="preserve"> in the KYRBS 2020 adolescents</w:t>
      </w:r>
    </w:p>
    <w:tbl>
      <w:tblPr>
        <w:tblpPr w:vertAnchor="text" w:tblpYSpec="top"/>
        <w:tblOverlap w:val="never"/>
        <w:tblW w:w="90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1268"/>
        <w:gridCol w:w="981"/>
        <w:gridCol w:w="981"/>
        <w:gridCol w:w="799"/>
        <w:gridCol w:w="945"/>
        <w:gridCol w:w="981"/>
        <w:gridCol w:w="799"/>
      </w:tblGrid>
      <w:tr w:rsidR="00A22784" w:rsidRPr="00A22784" w:rsidTr="00A22784">
        <w:trPr>
          <w:trHeight w:val="292"/>
        </w:trPr>
        <w:tc>
          <w:tcPr>
            <w:tcW w:w="2268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15"/>
                <w:szCs w:val="13"/>
              </w:rPr>
              <w:t>Variables</w:t>
            </w:r>
          </w:p>
        </w:tc>
        <w:tc>
          <w:tcPr>
            <w:tcW w:w="1268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Participants</w:t>
            </w:r>
          </w:p>
        </w:tc>
        <w:tc>
          <w:tcPr>
            <w:tcW w:w="2761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Depression</w:t>
            </w:r>
          </w:p>
        </w:tc>
        <w:tc>
          <w:tcPr>
            <w:tcW w:w="2725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6"/>
              </w:rPr>
              <w:t>Suicide ideation</w:t>
            </w:r>
          </w:p>
        </w:tc>
      </w:tr>
      <w:tr w:rsidR="00A22784" w:rsidRPr="00A22784" w:rsidTr="00A22784">
        <w:trPr>
          <w:trHeight w:val="292"/>
        </w:trPr>
        <w:tc>
          <w:tcPr>
            <w:tcW w:w="2268" w:type="dxa"/>
            <w:vMerge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N(%)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Yes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No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i/>
                <w:iCs/>
                <w:color w:val="000000"/>
                <w:spacing w:val="-26"/>
                <w:kern w:val="0"/>
                <w:sz w:val="15"/>
                <w:szCs w:val="14"/>
              </w:rPr>
              <w:t>p-value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Yes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No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i/>
                <w:iCs/>
                <w:color w:val="000000"/>
                <w:spacing w:val="-26"/>
                <w:kern w:val="0"/>
                <w:sz w:val="15"/>
                <w:szCs w:val="14"/>
              </w:rPr>
              <w:t>p-value</w:t>
            </w:r>
          </w:p>
        </w:tc>
      </w:tr>
      <w:tr w:rsidR="00A22784" w:rsidRPr="00A22784" w:rsidTr="00A22784">
        <w:trPr>
          <w:trHeight w:val="198"/>
        </w:trPr>
        <w:tc>
          <w:tcPr>
            <w:tcW w:w="2268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Total</w:t>
            </w:r>
          </w:p>
        </w:tc>
        <w:tc>
          <w:tcPr>
            <w:tcW w:w="1268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54,948</w:t>
            </w:r>
          </w:p>
        </w:tc>
        <w:tc>
          <w:tcPr>
            <w:tcW w:w="98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13,840</w:t>
            </w:r>
          </w:p>
        </w:tc>
        <w:tc>
          <w:tcPr>
            <w:tcW w:w="98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41,108</w:t>
            </w:r>
          </w:p>
        </w:tc>
        <w:tc>
          <w:tcPr>
            <w:tcW w:w="79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5,979</w:t>
            </w:r>
          </w:p>
        </w:tc>
        <w:tc>
          <w:tcPr>
            <w:tcW w:w="981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48,969</w:t>
            </w:r>
          </w:p>
        </w:tc>
        <w:tc>
          <w:tcPr>
            <w:tcW w:w="79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</w:tr>
      <w:tr w:rsidR="00A22784" w:rsidRPr="00A22784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Age(median)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15(14-17)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Gender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Boys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28,353(51.6)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5,633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22,720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2,254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26,099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Girls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26,595(48.4)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8,207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18,388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3,725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22,870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School grade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 school 1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  <w:vertAlign w:val="superscript"/>
              </w:rPr>
              <w:t>st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10,005(18.2)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2,030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7,975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897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9,108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 school 2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  <w:vertAlign w:val="superscript"/>
              </w:rPr>
              <w:t>nd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9,564(17.1)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2,281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7,283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1,063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8,501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 school 3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  <w:vertAlign w:val="superscript"/>
              </w:rPr>
              <w:t>rd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9,392(17.1)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2,429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6,963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1,053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8,339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High school 1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  <w:vertAlign w:val="superscript"/>
              </w:rPr>
              <w:t>st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8,907(16.2)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2,244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6,663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926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7,981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High school 2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  <w:vertAlign w:val="superscript"/>
              </w:rPr>
              <w:t>nd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8,907(16.2)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2,476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6,431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1,085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7,822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High school 3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  <w:vertAlign w:val="superscript"/>
              </w:rPr>
              <w:t>rd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8,173(14.9)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2,380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5,793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955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7,218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Perceived academic achievement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High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6,736(12.3)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1,424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5,312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655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6,081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Middle-High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13,410(24.4)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2,982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10,428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1,287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12,123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16,585(30.2)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3,890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12,695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1,551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15,034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Middle-Low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12,684(23.1)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3,589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9,095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1,534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11,150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Low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5,533(10.1)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1,955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3,578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952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4,581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Perceived family economic status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High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6,039(11.2)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1,350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4,689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521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5,518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Middle-High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15,300(28.6)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3,576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11,724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1,487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13,813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26,397(47.5)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6,385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20,012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2,639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23,758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Middle-Low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5,937(10.4)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1,972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3,965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1,022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4,915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Low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1,275(2.2)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557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718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310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965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41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Economic support</w:t>
            </w:r>
          </w:p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>(in the last 12 months)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No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49,385(89.9)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12,014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37,371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5,087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44,298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Yes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5,563(10.1)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1,826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5"/>
                <w:szCs w:val="14"/>
              </w:rPr>
              <w:t>3,737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892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4,671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5"/>
                <w:szCs w:val="14"/>
              </w:rPr>
              <w:t xml:space="preserve">Economic impact of COVID-19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5"/>
                <w:szCs w:val="1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 w:themeColor="text1"/>
                <w:kern w:val="0"/>
                <w:sz w:val="15"/>
                <w:szCs w:val="14"/>
              </w:rPr>
              <w:t xml:space="preserve">　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&lt;.001</w:t>
            </w:r>
          </w:p>
        </w:tc>
      </w:tr>
      <w:tr w:rsidR="00F26700" w:rsidRPr="00F26700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No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38,109(69.4)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8,610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29,499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3,594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 w:themeColor="text1"/>
                <w:kern w:val="0"/>
                <w:sz w:val="15"/>
                <w:szCs w:val="14"/>
              </w:rPr>
              <w:t>34,515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 w:themeColor="text1"/>
                <w:kern w:val="0"/>
                <w:sz w:val="15"/>
                <w:szCs w:val="14"/>
              </w:rPr>
            </w:pPr>
          </w:p>
        </w:tc>
      </w:tr>
      <w:tr w:rsidR="00A22784" w:rsidRPr="00A22784" w:rsidTr="00A22784">
        <w:trPr>
          <w:trHeight w:val="198"/>
        </w:trPr>
        <w:tc>
          <w:tcPr>
            <w:tcW w:w="2268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Yes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16,839(30.6)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5,230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 w:val="15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11,609</w:t>
            </w:r>
          </w:p>
        </w:tc>
        <w:tc>
          <w:tcPr>
            <w:tcW w:w="79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FF0000"/>
                <w:kern w:val="0"/>
                <w:sz w:val="15"/>
                <w:szCs w:val="1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2,385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5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5"/>
                <w:szCs w:val="14"/>
              </w:rPr>
              <w:t>14,454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FF0000"/>
                <w:kern w:val="0"/>
                <w:sz w:val="15"/>
                <w:szCs w:val="14"/>
              </w:rPr>
            </w:pPr>
          </w:p>
        </w:tc>
      </w:tr>
    </w:tbl>
    <w:p w:rsidR="00A22784" w:rsidRDefault="00A22784" w:rsidP="00A22784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22784" w:rsidRDefault="00A22784">
      <w:pPr>
        <w:widowControl/>
        <w:wordWrap/>
        <w:autoSpaceDE/>
        <w:autoSpaceDN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함초롬바탕" w:eastAsia="굴림" w:hAnsi="굴림" w:cs="굴림"/>
          <w:color w:val="000000"/>
          <w:kern w:val="0"/>
          <w:szCs w:val="20"/>
        </w:rPr>
        <w:br w:type="page"/>
      </w:r>
    </w:p>
    <w:p w:rsidR="00F9167F" w:rsidRDefault="00F9167F" w:rsidP="00F9167F">
      <w:pPr>
        <w:pStyle w:val="a3"/>
      </w:pPr>
      <w:r>
        <w:rPr>
          <w:rFonts w:eastAsia="함초롬바탕"/>
          <w:b/>
          <w:bCs/>
        </w:rPr>
        <w:lastRenderedPageBreak/>
        <w:t xml:space="preserve">Appendix 2. </w:t>
      </w:r>
      <w:r>
        <w:rPr>
          <w:rFonts w:eastAsia="함초롬바탕"/>
          <w:b/>
          <w:bCs/>
        </w:rPr>
        <w:t xml:space="preserve">General characteristics by </w:t>
      </w:r>
      <w:r>
        <w:rPr>
          <w:rFonts w:eastAsia="함초롬바탕"/>
          <w:b/>
          <w:bCs/>
        </w:rPr>
        <w:t>unhappiness, lonely a</w:t>
      </w:r>
      <w:bookmarkStart w:id="0" w:name="_GoBack"/>
      <w:bookmarkEnd w:id="0"/>
      <w:r>
        <w:rPr>
          <w:rFonts w:eastAsia="함초롬바탕"/>
          <w:b/>
          <w:bCs/>
        </w:rPr>
        <w:t>nd stress</w:t>
      </w:r>
      <w:r>
        <w:rPr>
          <w:rFonts w:eastAsia="함초롬바탕"/>
          <w:b/>
          <w:bCs/>
        </w:rPr>
        <w:t xml:space="preserve"> in the KYRBS 2020 adolescents</w:t>
      </w:r>
    </w:p>
    <w:tbl>
      <w:tblPr>
        <w:tblpPr w:vertAnchor="text" w:tblpYSpec="top"/>
        <w:tblOverlap w:val="never"/>
        <w:tblW w:w="88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2"/>
        <w:gridCol w:w="1532"/>
        <w:gridCol w:w="1532"/>
        <w:gridCol w:w="1532"/>
        <w:gridCol w:w="1532"/>
      </w:tblGrid>
      <w:tr w:rsidR="00A22784" w:rsidRPr="00A22784" w:rsidTr="00A22784">
        <w:trPr>
          <w:trHeight w:val="266"/>
        </w:trPr>
        <w:tc>
          <w:tcPr>
            <w:tcW w:w="2672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Variables</w:t>
            </w:r>
          </w:p>
        </w:tc>
        <w:tc>
          <w:tcPr>
            <w:tcW w:w="153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Participants</w:t>
            </w:r>
          </w:p>
        </w:tc>
        <w:tc>
          <w:tcPr>
            <w:tcW w:w="153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Unhappiness</w:t>
            </w:r>
          </w:p>
        </w:tc>
        <w:tc>
          <w:tcPr>
            <w:tcW w:w="153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Lonely</w:t>
            </w:r>
          </w:p>
        </w:tc>
        <w:tc>
          <w:tcPr>
            <w:tcW w:w="1532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i/>
                <w:i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Stress</w:t>
            </w:r>
          </w:p>
        </w:tc>
      </w:tr>
      <w:tr w:rsidR="00A22784" w:rsidRPr="00A22784" w:rsidTr="00A22784">
        <w:trPr>
          <w:trHeight w:val="266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N(%)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Average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Average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Average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Total</w:t>
            </w:r>
          </w:p>
        </w:tc>
        <w:tc>
          <w:tcPr>
            <w:tcW w:w="153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54,948</w:t>
            </w:r>
          </w:p>
        </w:tc>
        <w:tc>
          <w:tcPr>
            <w:tcW w:w="153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2.19</w:t>
            </w:r>
          </w:p>
        </w:tc>
        <w:tc>
          <w:tcPr>
            <w:tcW w:w="153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2.41</w:t>
            </w:r>
          </w:p>
        </w:tc>
        <w:tc>
          <w:tcPr>
            <w:tcW w:w="1532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3.17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Age(median)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15(14-17)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Gender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Boys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28,353(51.6)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2.08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2.22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3.01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Girls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26,595(48.4)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2.61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3.34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School grade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 school 1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st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10,005(18.2)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2.02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2.27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3.03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 school 2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nd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9,564(17.1)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2.15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3.11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 school 3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rd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9,392(17.1)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2.18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2.41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3.16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High school 1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st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8,907(16.2)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2.20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2.46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3.17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High school 2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nd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8,907(16.2)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2.29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2.50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3.26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High school 3</w:t>
            </w: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rd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8,173(14.9)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2.47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3.33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Perceived academic achievement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High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4"/>
                <w:szCs w:val="14"/>
              </w:rPr>
              <w:t>6,736(12.3)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1.96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3.07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Middle-High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4"/>
                <w:szCs w:val="14"/>
              </w:rPr>
              <w:t>13,410(24.4)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2.07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3.10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4"/>
                <w:szCs w:val="14"/>
              </w:rPr>
              <w:t>16,585(30.2)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2.16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3.14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Middle-Low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4"/>
                <w:szCs w:val="14"/>
              </w:rPr>
              <w:t>12,684(23.1)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2.31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2.49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3.25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Low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4"/>
                <w:szCs w:val="14"/>
              </w:rPr>
              <w:t>5,533(10.1)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2.52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2.60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3.38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Perceived family economic status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High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6,039(11.2)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1.84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2.14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2.96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Middle-High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15,300(28.6)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2.04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3.11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26,397(47.5)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2.24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2.40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3.17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Middle-Low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5,937(10.4)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2.53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2.74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3.42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Low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1,275(2.2)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2.75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2.86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3.61</w:t>
            </w:r>
          </w:p>
        </w:tc>
      </w:tr>
      <w:tr w:rsidR="00A22784" w:rsidRPr="00A22784" w:rsidTr="00A22784">
        <w:trPr>
          <w:trHeight w:val="373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Economic support</w:t>
            </w:r>
          </w:p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>(in the last 12 months)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No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4"/>
                <w:szCs w:val="14"/>
              </w:rPr>
              <w:t>49,385(89.9)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2.17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2.38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3.15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Yes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굴림" w:hAnsi="Times New Roman" w:cs="Times New Roman"/>
                <w:color w:val="000000"/>
                <w:kern w:val="0"/>
                <w:sz w:val="14"/>
                <w:szCs w:val="14"/>
              </w:rPr>
              <w:t>5,563(10.1)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2.32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2.65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3.33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  <w:t xml:space="preserve">Economic impact of COVID-19 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shd w:val="clear" w:color="auto" w:fill="F2F2F2"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b/>
                <w:bCs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함초롬바탕" w:eastAsia="함초롬바탕" w:hAnsi="Times New Roman" w:cs="함초롬바탕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A22784" w:rsidRPr="00A22784" w:rsidTr="00A22784">
        <w:trPr>
          <w:trHeight w:val="180"/>
        </w:trPr>
        <w:tc>
          <w:tcPr>
            <w:tcW w:w="267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No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38,109(69.4)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2.13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2.33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3.11</w:t>
            </w:r>
          </w:p>
        </w:tc>
      </w:tr>
      <w:tr w:rsidR="00A22784" w:rsidRPr="00A22784" w:rsidTr="00A22784">
        <w:trPr>
          <w:trHeight w:val="41"/>
        </w:trPr>
        <w:tc>
          <w:tcPr>
            <w:tcW w:w="267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ind w:left="228"/>
              <w:jc w:val="left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Yes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idowControl/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zCs w:val="20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16,839(30.6)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2.31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Times New Roman" w:eastAsia="함초롬바탕" w:hAnsi="Times New Roman" w:cs="Times New Roman"/>
                <w:color w:val="000000"/>
                <w:kern w:val="0"/>
                <w:sz w:val="14"/>
                <w:szCs w:val="14"/>
              </w:rPr>
              <w:t>2.59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2784" w:rsidRPr="00A22784" w:rsidRDefault="00A22784" w:rsidP="00A227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</w:pPr>
            <w:r w:rsidRPr="00A22784">
              <w:rPr>
                <w:rFonts w:ascii="맑은 고딕" w:eastAsia="굴림" w:hAnsi="굴림" w:cs="굴림"/>
                <w:color w:val="000000"/>
                <w:kern w:val="0"/>
                <w:sz w:val="14"/>
                <w:szCs w:val="14"/>
              </w:rPr>
              <w:t>3.31</w:t>
            </w:r>
          </w:p>
        </w:tc>
      </w:tr>
    </w:tbl>
    <w:p w:rsidR="0011031E" w:rsidRDefault="0011031E">
      <w:pPr>
        <w:rPr>
          <w:rFonts w:hint="eastAsia"/>
        </w:rPr>
      </w:pPr>
    </w:p>
    <w:sectPr w:rsidR="0011031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784"/>
    <w:rsid w:val="0011031E"/>
    <w:rsid w:val="00A22784"/>
    <w:rsid w:val="00B46C5E"/>
    <w:rsid w:val="00F26700"/>
    <w:rsid w:val="00F9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9432B"/>
  <w15:chartTrackingRefBased/>
  <w15:docId w15:val="{50FD4601-BBEA-42B9-8191-F9AE7974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78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22784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Normal">
    <w:name w:val="Normal"/>
    <w:basedOn w:val="a"/>
    <w:rsid w:val="00A22784"/>
    <w:pPr>
      <w:spacing w:after="0" w:line="240" w:lineRule="auto"/>
      <w:textAlignment w:val="baseline"/>
    </w:pPr>
    <w:rPr>
      <w:rFonts w:ascii="바탕" w:eastAsia="굴림" w:hAnsi="굴림" w:cs="굴림"/>
      <w:color w:val="000000"/>
      <w:szCs w:val="20"/>
    </w:rPr>
  </w:style>
  <w:style w:type="paragraph" w:customStyle="1" w:styleId="xl65">
    <w:name w:val="xl65"/>
    <w:basedOn w:val="a"/>
    <w:rsid w:val="00A22784"/>
    <w:pPr>
      <w:shd w:val="clear" w:color="auto" w:fill="F2F2F2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A22784"/>
    <w:pPr>
      <w:shd w:val="clear" w:color="auto" w:fill="F2F2F2"/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A22784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A22784"/>
    <w:pPr>
      <w:shd w:val="clear" w:color="auto" w:fill="F2F2F2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b/>
      <w:bCs/>
      <w:color w:val="000000"/>
      <w:kern w:val="0"/>
      <w:sz w:val="14"/>
      <w:szCs w:val="14"/>
    </w:rPr>
  </w:style>
  <w:style w:type="paragraph" w:customStyle="1" w:styleId="xl69">
    <w:name w:val="xl69"/>
    <w:basedOn w:val="a"/>
    <w:rsid w:val="00A22784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14"/>
      <w:szCs w:val="14"/>
    </w:rPr>
  </w:style>
  <w:style w:type="paragraph" w:customStyle="1" w:styleId="xl70">
    <w:name w:val="xl70"/>
    <w:basedOn w:val="a"/>
    <w:rsid w:val="00A22784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A22784"/>
    <w:pPr>
      <w:shd w:val="clear" w:color="auto" w:fill="F2F2F2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b/>
      <w:bCs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A22784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51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박한울</dc:creator>
  <cp:keywords/>
  <dc:description/>
  <cp:lastModifiedBy>박한울</cp:lastModifiedBy>
  <cp:revision>4</cp:revision>
  <dcterms:created xsi:type="dcterms:W3CDTF">2022-07-02T08:29:00Z</dcterms:created>
  <dcterms:modified xsi:type="dcterms:W3CDTF">2022-07-02T08:48:00Z</dcterms:modified>
</cp:coreProperties>
</file>