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81BCB" w:rsidRPr="00C26C6D" w:rsidRDefault="00581BCB" w:rsidP="00581BCB">
      <w:pPr>
        <w:spacing w:line="48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C26C6D">
        <w:rPr>
          <w:rFonts w:ascii="Times New Roman" w:hAnsi="Times New Roman" w:cs="Times New Roman" w:hint="eastAsia"/>
          <w:b/>
          <w:i/>
          <w:sz w:val="24"/>
          <w:szCs w:val="24"/>
        </w:rPr>
        <w:t>L</w:t>
      </w:r>
      <w:r w:rsidRPr="00C26C6D">
        <w:rPr>
          <w:rFonts w:ascii="Times New Roman" w:hAnsi="Times New Roman" w:cs="Times New Roman"/>
          <w:b/>
          <w:i/>
          <w:sz w:val="24"/>
          <w:szCs w:val="24"/>
        </w:rPr>
        <w:t xml:space="preserve">ist of </w:t>
      </w:r>
      <w:r w:rsidR="00F23EF4" w:rsidRPr="00C26C6D">
        <w:rPr>
          <w:rFonts w:ascii="Times New Roman" w:eastAsia="DengXian" w:hAnsi="Times New Roman" w:cs="Times New Roman"/>
          <w:b/>
          <w:i/>
          <w:color w:val="000000"/>
          <w:sz w:val="24"/>
          <w:szCs w:val="24"/>
        </w:rPr>
        <w:t>Additional</w:t>
      </w:r>
      <w:r w:rsidRPr="00C26C6D">
        <w:rPr>
          <w:rFonts w:ascii="Times New Roman" w:hAnsi="Times New Roman" w:cs="Times New Roman"/>
          <w:b/>
          <w:i/>
          <w:sz w:val="24"/>
          <w:szCs w:val="24"/>
        </w:rPr>
        <w:t xml:space="preserve"> Digital Content:</w:t>
      </w:r>
      <w:bookmarkStart w:id="0" w:name="_GoBack"/>
      <w:bookmarkEnd w:id="0"/>
    </w:p>
    <w:p w:rsidR="00F42AEC" w:rsidRPr="00581BCB" w:rsidRDefault="00B14C6B" w:rsidP="00581BCB">
      <w:pPr>
        <w:pStyle w:val="a8"/>
        <w:numPr>
          <w:ilvl w:val="0"/>
          <w:numId w:val="3"/>
        </w:numPr>
        <w:spacing w:line="480" w:lineRule="auto"/>
        <w:ind w:left="357" w:firstLineChars="0" w:hanging="357"/>
        <w:jc w:val="left"/>
        <w:rPr>
          <w:rFonts w:ascii="Times New Roman" w:eastAsia="DengXian" w:hAnsi="Times New Roman" w:cs="Times New Roman"/>
          <w:color w:val="000000"/>
          <w:sz w:val="24"/>
          <w:szCs w:val="24"/>
        </w:rPr>
      </w:pPr>
      <w:r>
        <w:rPr>
          <w:rFonts w:ascii="Times New Roman" w:eastAsia="DengXian" w:hAnsi="Times New Roman" w:cs="Times New Roman"/>
          <w:b/>
          <w:i/>
          <w:color w:val="000000"/>
          <w:sz w:val="24"/>
          <w:szCs w:val="24"/>
        </w:rPr>
        <w:t xml:space="preserve">Additional </w:t>
      </w:r>
      <w:r w:rsidR="00581BCB" w:rsidRPr="00581BCB">
        <w:rPr>
          <w:rFonts w:ascii="Times New Roman" w:eastAsia="DengXian" w:hAnsi="Times New Roman" w:cs="Times New Roman"/>
          <w:b/>
          <w:i/>
          <w:color w:val="000000"/>
          <w:sz w:val="24"/>
          <w:szCs w:val="24"/>
        </w:rPr>
        <w:t>Table 1</w:t>
      </w:r>
      <w:r w:rsidR="00581BCB" w:rsidRPr="00581BCB">
        <w:rPr>
          <w:rFonts w:ascii="Times New Roman" w:eastAsia="DengXian" w:hAnsi="Times New Roman" w:cs="Times New Roman"/>
          <w:color w:val="000000"/>
          <w:sz w:val="24"/>
          <w:szCs w:val="24"/>
        </w:rPr>
        <w:t>. Supplementary details for table 2 of POPI in 1-6 years old pediatric patients.</w:t>
      </w:r>
    </w:p>
    <w:p w:rsidR="00581BCB" w:rsidRPr="00581BCB" w:rsidRDefault="00B14C6B" w:rsidP="00581BCB">
      <w:pPr>
        <w:pStyle w:val="a8"/>
        <w:numPr>
          <w:ilvl w:val="0"/>
          <w:numId w:val="3"/>
        </w:numPr>
        <w:spacing w:line="480" w:lineRule="auto"/>
        <w:ind w:left="357" w:firstLineChars="0" w:hanging="357"/>
        <w:jc w:val="left"/>
        <w:rPr>
          <w:rFonts w:ascii="Times New Roman" w:eastAsia="DengXian" w:hAnsi="Times New Roman" w:cs="Times New Roman"/>
          <w:color w:val="000000"/>
          <w:sz w:val="24"/>
          <w:szCs w:val="24"/>
        </w:rPr>
      </w:pPr>
      <w:r>
        <w:rPr>
          <w:rFonts w:ascii="Times New Roman" w:eastAsia="DengXian" w:hAnsi="Times New Roman" w:cs="Times New Roman"/>
          <w:b/>
          <w:i/>
          <w:color w:val="000000"/>
          <w:sz w:val="24"/>
          <w:szCs w:val="24"/>
        </w:rPr>
        <w:t>Additional</w:t>
      </w:r>
      <w:r w:rsidRPr="00581BCB">
        <w:rPr>
          <w:rFonts w:ascii="Times New Roman" w:eastAsia="DengXian" w:hAnsi="Times New Roman" w:cs="Times New Roman"/>
          <w:b/>
          <w:i/>
          <w:color w:val="000000"/>
          <w:sz w:val="24"/>
          <w:szCs w:val="24"/>
        </w:rPr>
        <w:t xml:space="preserve"> </w:t>
      </w:r>
      <w:r w:rsidR="00581BCB" w:rsidRPr="00581BCB">
        <w:rPr>
          <w:rFonts w:ascii="Times New Roman" w:eastAsia="DengXian" w:hAnsi="Times New Roman" w:cs="Times New Roman"/>
          <w:b/>
          <w:i/>
          <w:color w:val="000000"/>
          <w:sz w:val="24"/>
          <w:szCs w:val="24"/>
        </w:rPr>
        <w:t>Table 2</w:t>
      </w:r>
      <w:r w:rsidR="00581BCB" w:rsidRPr="00581BCB">
        <w:rPr>
          <w:rFonts w:ascii="Times New Roman" w:eastAsia="DengXian" w:hAnsi="Times New Roman" w:cs="Times New Roman"/>
          <w:color w:val="000000"/>
          <w:sz w:val="24"/>
          <w:szCs w:val="24"/>
        </w:rPr>
        <w:t>. Supplementary details for table 3 of POPI in 7-12 years old pediatric patients.</w:t>
      </w:r>
    </w:p>
    <w:p w:rsidR="00581BCB" w:rsidRPr="00581BCB" w:rsidRDefault="00B14C6B" w:rsidP="00581BCB">
      <w:pPr>
        <w:pStyle w:val="a8"/>
        <w:numPr>
          <w:ilvl w:val="0"/>
          <w:numId w:val="3"/>
        </w:numPr>
        <w:spacing w:line="480" w:lineRule="auto"/>
        <w:ind w:left="357" w:firstLineChars="0" w:hanging="357"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DengXian" w:hAnsi="Times New Roman" w:cs="Times New Roman"/>
          <w:b/>
          <w:i/>
          <w:color w:val="000000"/>
          <w:sz w:val="24"/>
          <w:szCs w:val="24"/>
        </w:rPr>
        <w:t>Additional</w:t>
      </w:r>
      <w:r w:rsidRPr="00581BCB">
        <w:rPr>
          <w:rFonts w:ascii="Times New Roman" w:eastAsia="DengXian" w:hAnsi="Times New Roman" w:cs="Times New Roman"/>
          <w:b/>
          <w:i/>
          <w:color w:val="000000"/>
          <w:sz w:val="24"/>
          <w:szCs w:val="24"/>
        </w:rPr>
        <w:t xml:space="preserve"> </w:t>
      </w:r>
      <w:r w:rsidR="00581BCB" w:rsidRPr="00581BCB">
        <w:rPr>
          <w:rFonts w:ascii="Times New Roman" w:eastAsia="DengXian" w:hAnsi="Times New Roman" w:cs="Times New Roman"/>
          <w:b/>
          <w:i/>
          <w:color w:val="000000"/>
          <w:sz w:val="24"/>
          <w:szCs w:val="24"/>
        </w:rPr>
        <w:t>Table 3.</w:t>
      </w:r>
      <w:r w:rsidR="00581BCB" w:rsidRPr="00581BCB">
        <w:rPr>
          <w:rFonts w:ascii="Times New Roman" w:eastAsia="DengXian" w:hAnsi="Times New Roman" w:cs="Times New Roman"/>
          <w:color w:val="000000"/>
          <w:sz w:val="24"/>
          <w:szCs w:val="24"/>
        </w:rPr>
        <w:t xml:space="preserve"> Supplementary details for Perioperative Events Experienced For 1-6 Years Old Younger Pediatric Patients</w:t>
      </w:r>
    </w:p>
    <w:p w:rsidR="00581BCB" w:rsidRPr="00581BCB" w:rsidRDefault="00B14C6B" w:rsidP="00581BCB">
      <w:pPr>
        <w:pStyle w:val="a8"/>
        <w:numPr>
          <w:ilvl w:val="0"/>
          <w:numId w:val="3"/>
        </w:numPr>
        <w:spacing w:line="480" w:lineRule="auto"/>
        <w:ind w:left="357" w:firstLineChars="0" w:hanging="357"/>
        <w:jc w:val="left"/>
        <w:rPr>
          <w:rFonts w:ascii="Times New Roman" w:eastAsia="DengXian" w:hAnsi="Times New Roman" w:cs="Times New Roman"/>
          <w:color w:val="000000"/>
          <w:sz w:val="24"/>
          <w:szCs w:val="24"/>
        </w:rPr>
      </w:pPr>
      <w:r>
        <w:rPr>
          <w:rFonts w:ascii="Times New Roman" w:eastAsia="DengXian" w:hAnsi="Times New Roman" w:cs="Times New Roman"/>
          <w:b/>
          <w:i/>
          <w:color w:val="000000"/>
          <w:sz w:val="24"/>
          <w:szCs w:val="24"/>
        </w:rPr>
        <w:t>Additional</w:t>
      </w:r>
      <w:r w:rsidRPr="00581BCB">
        <w:rPr>
          <w:rFonts w:ascii="Times New Roman" w:eastAsia="DengXian" w:hAnsi="Times New Roman" w:cs="Times New Roman"/>
          <w:b/>
          <w:i/>
          <w:color w:val="000000"/>
          <w:sz w:val="24"/>
          <w:szCs w:val="24"/>
        </w:rPr>
        <w:t xml:space="preserve"> </w:t>
      </w:r>
      <w:r w:rsidR="00581BCB" w:rsidRPr="00581BCB">
        <w:rPr>
          <w:rFonts w:ascii="Times New Roman" w:eastAsia="DengXian" w:hAnsi="Times New Roman" w:cs="Times New Roman"/>
          <w:b/>
          <w:i/>
          <w:color w:val="000000"/>
          <w:sz w:val="24"/>
          <w:szCs w:val="24"/>
        </w:rPr>
        <w:t>Table 4</w:t>
      </w:r>
      <w:r w:rsidR="00581BCB" w:rsidRPr="00581BCB">
        <w:rPr>
          <w:rFonts w:ascii="Times New Roman" w:eastAsia="DengXian" w:hAnsi="Times New Roman" w:cs="Times New Roman"/>
          <w:color w:val="000000"/>
          <w:sz w:val="24"/>
          <w:szCs w:val="24"/>
        </w:rPr>
        <w:t>. Supplementary details for Perioperative Events Experienced For 7-12 Years Old Senior Pediatric Patients</w:t>
      </w:r>
    </w:p>
    <w:p w:rsidR="00581BCB" w:rsidRPr="00581BCB" w:rsidRDefault="00B14C6B" w:rsidP="00581BCB">
      <w:pPr>
        <w:pStyle w:val="a8"/>
        <w:numPr>
          <w:ilvl w:val="0"/>
          <w:numId w:val="3"/>
        </w:numPr>
        <w:spacing w:line="480" w:lineRule="auto"/>
        <w:ind w:left="357" w:firstLineChars="0" w:hanging="357"/>
        <w:jc w:val="left"/>
        <w:rPr>
          <w:rFonts w:ascii="Times New Roman" w:eastAsia="DengXian" w:hAnsi="Times New Roman" w:cs="Times New Roman"/>
          <w:color w:val="000000"/>
          <w:sz w:val="24"/>
          <w:szCs w:val="24"/>
        </w:rPr>
      </w:pPr>
      <w:r>
        <w:rPr>
          <w:rFonts w:ascii="Times New Roman" w:eastAsia="DengXian" w:hAnsi="Times New Roman" w:cs="Times New Roman"/>
          <w:b/>
          <w:i/>
          <w:color w:val="000000"/>
          <w:sz w:val="24"/>
          <w:szCs w:val="24"/>
        </w:rPr>
        <w:t>Additional</w:t>
      </w:r>
      <w:r w:rsidRPr="00581BCB">
        <w:rPr>
          <w:rFonts w:ascii="Times New Roman" w:eastAsia="DengXian" w:hAnsi="Times New Roman" w:cs="Times New Roman" w:hint="eastAsia"/>
          <w:b/>
          <w:i/>
          <w:color w:val="000000"/>
          <w:sz w:val="24"/>
          <w:szCs w:val="24"/>
        </w:rPr>
        <w:t xml:space="preserve"> </w:t>
      </w:r>
      <w:r w:rsidR="00581BCB" w:rsidRPr="00581BCB">
        <w:rPr>
          <w:rFonts w:ascii="Times New Roman" w:eastAsia="DengXian" w:hAnsi="Times New Roman" w:cs="Times New Roman" w:hint="eastAsia"/>
          <w:b/>
          <w:i/>
          <w:color w:val="000000"/>
          <w:sz w:val="24"/>
          <w:szCs w:val="24"/>
        </w:rPr>
        <w:t>F</w:t>
      </w:r>
      <w:r w:rsidR="00581BCB" w:rsidRPr="00581BCB">
        <w:rPr>
          <w:rFonts w:ascii="Times New Roman" w:eastAsia="DengXian" w:hAnsi="Times New Roman" w:cs="Times New Roman"/>
          <w:b/>
          <w:i/>
          <w:color w:val="000000"/>
          <w:sz w:val="24"/>
          <w:szCs w:val="24"/>
        </w:rPr>
        <w:t>igure 1</w:t>
      </w:r>
      <w:r w:rsidR="003B38E0">
        <w:rPr>
          <w:rFonts w:ascii="Times New Roman" w:eastAsia="DengXian" w:hAnsi="Times New Roman" w:cs="Times New Roman"/>
          <w:b/>
          <w:i/>
          <w:color w:val="000000"/>
          <w:sz w:val="24"/>
          <w:szCs w:val="24"/>
        </w:rPr>
        <w:t>.</w:t>
      </w:r>
      <w:r w:rsidR="00581BCB" w:rsidRPr="00581BCB">
        <w:rPr>
          <w:rFonts w:ascii="Times New Roman" w:eastAsia="宋体" w:hAnsi="Times New Roman" w:cs="Times New Roman"/>
          <w:i/>
          <w:sz w:val="24"/>
          <w:szCs w:val="24"/>
        </w:rPr>
        <w:t xml:space="preserve"> </w:t>
      </w:r>
      <w:r w:rsidR="00581BCB" w:rsidRPr="00581BCB">
        <w:rPr>
          <w:rFonts w:ascii="Times New Roman" w:eastAsia="宋体" w:hAnsi="Times New Roman" w:cs="Times New Roman"/>
          <w:sz w:val="24"/>
          <w:szCs w:val="24"/>
        </w:rPr>
        <w:t xml:space="preserve">Comparison of post-operative pain intensity of FLACC in patients aged 1-6 years among the four study groups. </w:t>
      </w:r>
    </w:p>
    <w:p w:rsidR="00581BCB" w:rsidRPr="00581BCB" w:rsidRDefault="00B14C6B" w:rsidP="00581BCB">
      <w:pPr>
        <w:pStyle w:val="a8"/>
        <w:numPr>
          <w:ilvl w:val="0"/>
          <w:numId w:val="3"/>
        </w:numPr>
        <w:spacing w:line="480" w:lineRule="auto"/>
        <w:ind w:left="357" w:firstLineChars="0" w:hanging="357"/>
        <w:jc w:val="left"/>
        <w:rPr>
          <w:rFonts w:ascii="Times New Roman" w:eastAsia="DengXian" w:hAnsi="Times New Roman" w:cs="Times New Roman"/>
          <w:color w:val="000000"/>
          <w:sz w:val="24"/>
          <w:szCs w:val="24"/>
        </w:rPr>
      </w:pPr>
      <w:r>
        <w:rPr>
          <w:rFonts w:ascii="Times New Roman" w:eastAsia="DengXian" w:hAnsi="Times New Roman" w:cs="Times New Roman"/>
          <w:b/>
          <w:i/>
          <w:color w:val="000000"/>
          <w:sz w:val="24"/>
          <w:szCs w:val="24"/>
        </w:rPr>
        <w:t>Additional</w:t>
      </w:r>
      <w:r w:rsidRPr="00581BCB">
        <w:rPr>
          <w:rFonts w:ascii="Times New Roman" w:eastAsia="DengXian" w:hAnsi="Times New Roman" w:cs="Times New Roman"/>
          <w:b/>
          <w:i/>
          <w:color w:val="000000"/>
          <w:sz w:val="24"/>
          <w:szCs w:val="24"/>
        </w:rPr>
        <w:t xml:space="preserve"> </w:t>
      </w:r>
      <w:r w:rsidR="00581BCB" w:rsidRPr="00581BCB">
        <w:rPr>
          <w:rFonts w:ascii="Times New Roman" w:eastAsia="DengXian" w:hAnsi="Times New Roman" w:cs="Times New Roman"/>
          <w:b/>
          <w:i/>
          <w:color w:val="000000"/>
          <w:sz w:val="24"/>
          <w:szCs w:val="24"/>
        </w:rPr>
        <w:t>Figure 2</w:t>
      </w:r>
      <w:r w:rsidR="00581BCB" w:rsidRPr="00581BCB">
        <w:rPr>
          <w:rFonts w:ascii="Times New Roman" w:eastAsia="宋体" w:hAnsi="Times New Roman" w:cs="Times New Roman"/>
          <w:i/>
          <w:sz w:val="24"/>
          <w:szCs w:val="24"/>
        </w:rPr>
        <w:t xml:space="preserve">. </w:t>
      </w:r>
      <w:r w:rsidR="00581BCB" w:rsidRPr="00581BCB">
        <w:rPr>
          <w:rFonts w:ascii="Times New Roman" w:eastAsia="宋体" w:hAnsi="Times New Roman" w:cs="Times New Roman"/>
          <w:sz w:val="24"/>
          <w:szCs w:val="24"/>
        </w:rPr>
        <w:t xml:space="preserve">Comparison of post-operative pain intensity of WBFS in patients aged 1-6 years among the four study groups.  </w:t>
      </w:r>
    </w:p>
    <w:p w:rsidR="00581BCB" w:rsidRPr="00581BCB" w:rsidRDefault="00B14C6B" w:rsidP="00581BCB">
      <w:pPr>
        <w:pStyle w:val="a8"/>
        <w:numPr>
          <w:ilvl w:val="0"/>
          <w:numId w:val="3"/>
        </w:numPr>
        <w:spacing w:line="480" w:lineRule="auto"/>
        <w:ind w:left="357" w:firstLineChars="0" w:hanging="357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DengXian" w:hAnsi="Times New Roman" w:cs="Times New Roman"/>
          <w:b/>
          <w:i/>
          <w:color w:val="000000"/>
          <w:sz w:val="24"/>
          <w:szCs w:val="24"/>
        </w:rPr>
        <w:t>Additional</w:t>
      </w:r>
      <w:r w:rsidRPr="00581BCB">
        <w:rPr>
          <w:rFonts w:ascii="Times New Roman" w:eastAsia="DengXian" w:hAnsi="Times New Roman" w:cs="Times New Roman"/>
          <w:b/>
          <w:i/>
          <w:color w:val="000000"/>
          <w:sz w:val="24"/>
          <w:szCs w:val="24"/>
        </w:rPr>
        <w:t xml:space="preserve"> </w:t>
      </w:r>
      <w:r w:rsidR="00581BCB" w:rsidRPr="00581BCB">
        <w:rPr>
          <w:rFonts w:ascii="Times New Roman" w:eastAsia="DengXian" w:hAnsi="Times New Roman" w:cs="Times New Roman"/>
          <w:b/>
          <w:i/>
          <w:color w:val="000000"/>
          <w:sz w:val="24"/>
          <w:szCs w:val="24"/>
        </w:rPr>
        <w:t>Figure 3</w:t>
      </w:r>
      <w:r w:rsidR="00581BCB" w:rsidRPr="00581BCB">
        <w:rPr>
          <w:rFonts w:ascii="Times New Roman" w:eastAsia="宋体" w:hAnsi="Times New Roman" w:cs="Times New Roman"/>
          <w:i/>
          <w:sz w:val="24"/>
          <w:szCs w:val="24"/>
        </w:rPr>
        <w:t xml:space="preserve">. </w:t>
      </w:r>
      <w:r w:rsidR="00581BCB" w:rsidRPr="00581BCB">
        <w:rPr>
          <w:rFonts w:ascii="Times New Roman" w:eastAsia="宋体" w:hAnsi="Times New Roman" w:cs="Times New Roman"/>
          <w:sz w:val="24"/>
          <w:szCs w:val="24"/>
        </w:rPr>
        <w:t xml:space="preserve">Comparison of post-operative pain intensity of NRS in patients aged 7-12 years among the four study groups.  </w:t>
      </w:r>
    </w:p>
    <w:p w:rsidR="00581BCB" w:rsidRPr="00F93E58" w:rsidRDefault="00B14C6B" w:rsidP="00F93E58">
      <w:pPr>
        <w:pStyle w:val="a8"/>
        <w:widowControl/>
        <w:numPr>
          <w:ilvl w:val="0"/>
          <w:numId w:val="3"/>
        </w:numPr>
        <w:spacing w:line="480" w:lineRule="auto"/>
        <w:ind w:left="357" w:firstLineChars="0" w:hanging="357"/>
        <w:jc w:val="left"/>
        <w:rPr>
          <w:rFonts w:ascii="Times New Roman" w:eastAsia="DengXian" w:hAnsi="Times New Roman" w:cs="Times New Roman"/>
          <w:b/>
          <w:color w:val="000000"/>
          <w:sz w:val="24"/>
          <w:szCs w:val="24"/>
        </w:rPr>
      </w:pPr>
      <w:r w:rsidRPr="00F93E58">
        <w:rPr>
          <w:rFonts w:ascii="Times New Roman" w:eastAsia="DengXian" w:hAnsi="Times New Roman" w:cs="Times New Roman"/>
          <w:b/>
          <w:i/>
          <w:color w:val="000000"/>
          <w:sz w:val="24"/>
          <w:szCs w:val="24"/>
        </w:rPr>
        <w:t>Additional</w:t>
      </w:r>
      <w:r w:rsidRPr="00F93E58">
        <w:rPr>
          <w:rFonts w:ascii="Times New Roman" w:eastAsia="DengXian" w:hAnsi="Times New Roman" w:cs="Times New Roman"/>
          <w:b/>
          <w:i/>
          <w:color w:val="000000"/>
          <w:sz w:val="24"/>
          <w:szCs w:val="24"/>
        </w:rPr>
        <w:t xml:space="preserve"> </w:t>
      </w:r>
      <w:r w:rsidR="00581BCB" w:rsidRPr="00F93E58">
        <w:rPr>
          <w:rFonts w:ascii="Times New Roman" w:eastAsia="DengXian" w:hAnsi="Times New Roman" w:cs="Times New Roman"/>
          <w:b/>
          <w:i/>
          <w:color w:val="000000"/>
          <w:sz w:val="24"/>
          <w:szCs w:val="24"/>
        </w:rPr>
        <w:t>Figure 4</w:t>
      </w:r>
      <w:r w:rsidR="00581BCB" w:rsidRPr="00F93E58">
        <w:rPr>
          <w:rFonts w:ascii="Times New Roman" w:eastAsia="宋体" w:hAnsi="Times New Roman" w:cs="Times New Roman"/>
          <w:i/>
          <w:sz w:val="24"/>
          <w:szCs w:val="24"/>
        </w:rPr>
        <w:t xml:space="preserve">. </w:t>
      </w:r>
      <w:r w:rsidR="00581BCB" w:rsidRPr="00F93E58">
        <w:rPr>
          <w:rFonts w:ascii="Times New Roman" w:eastAsia="宋体" w:hAnsi="Times New Roman" w:cs="Times New Roman"/>
          <w:sz w:val="24"/>
          <w:szCs w:val="24"/>
        </w:rPr>
        <w:t>Comparison of post-operative pain intensity of WBFS in in patients aged 7-12 years</w:t>
      </w:r>
      <w:r w:rsidR="003B38E0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3B38E0" w:rsidRPr="00581BCB">
        <w:rPr>
          <w:rFonts w:ascii="Times New Roman" w:eastAsia="宋体" w:hAnsi="Times New Roman" w:cs="Times New Roman"/>
          <w:sz w:val="24"/>
          <w:szCs w:val="24"/>
        </w:rPr>
        <w:t>among the four study groups</w:t>
      </w:r>
      <w:r w:rsidR="00581BCB" w:rsidRPr="00F93E58">
        <w:rPr>
          <w:rFonts w:ascii="Times New Roman" w:eastAsia="宋体" w:hAnsi="Times New Roman" w:cs="Times New Roman"/>
          <w:sz w:val="24"/>
          <w:szCs w:val="24"/>
        </w:rPr>
        <w:t xml:space="preserve">. </w:t>
      </w:r>
    </w:p>
    <w:p w:rsidR="00581BCB" w:rsidRDefault="00581BCB">
      <w:pPr>
        <w:widowControl/>
        <w:jc w:val="left"/>
        <w:rPr>
          <w:rFonts w:ascii="Times New Roman" w:eastAsia="DengXi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DengXian" w:hAnsi="Times New Roman" w:cs="Times New Roman"/>
          <w:b/>
          <w:color w:val="000000"/>
          <w:sz w:val="24"/>
          <w:szCs w:val="24"/>
        </w:rPr>
        <w:br w:type="page"/>
      </w:r>
    </w:p>
    <w:p w:rsidR="00CC0A4C" w:rsidRPr="00581BCB" w:rsidRDefault="00CC0A4C" w:rsidP="00581BCB">
      <w:pPr>
        <w:spacing w:line="480" w:lineRule="auto"/>
        <w:jc w:val="left"/>
        <w:rPr>
          <w:rFonts w:ascii="Times New Roman" w:eastAsia="DengXian" w:hAnsi="Times New Roman" w:cs="Times New Roman"/>
          <w:b/>
          <w:color w:val="000000"/>
          <w:sz w:val="24"/>
          <w:szCs w:val="24"/>
        </w:rPr>
      </w:pPr>
    </w:p>
    <w:p w:rsidR="00CC0A4C" w:rsidRPr="00581BCB" w:rsidRDefault="00B14C6B" w:rsidP="00581BCB">
      <w:pPr>
        <w:spacing w:line="480" w:lineRule="auto"/>
        <w:jc w:val="left"/>
        <w:rPr>
          <w:rFonts w:ascii="Times New Roman" w:eastAsia="DengXi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DengXian" w:hAnsi="Times New Roman" w:cs="Times New Roman"/>
          <w:b/>
          <w:i/>
          <w:color w:val="000000"/>
          <w:sz w:val="24"/>
          <w:szCs w:val="24"/>
        </w:rPr>
        <w:t>Additional</w:t>
      </w:r>
      <w:r w:rsidRPr="00A551F4">
        <w:rPr>
          <w:rFonts w:ascii="Times New Roman" w:eastAsia="DengXian" w:hAnsi="Times New Roman" w:cs="Times New Roman"/>
          <w:b/>
          <w:i/>
          <w:color w:val="000000"/>
          <w:sz w:val="24"/>
          <w:szCs w:val="24"/>
        </w:rPr>
        <w:t xml:space="preserve"> </w:t>
      </w:r>
      <w:r w:rsidR="00581BCB" w:rsidRPr="00A551F4">
        <w:rPr>
          <w:rFonts w:ascii="Times New Roman" w:eastAsia="DengXian" w:hAnsi="Times New Roman" w:cs="Times New Roman"/>
          <w:b/>
          <w:i/>
          <w:color w:val="000000"/>
          <w:sz w:val="24"/>
          <w:szCs w:val="24"/>
        </w:rPr>
        <w:t xml:space="preserve">Table 1. </w:t>
      </w:r>
      <w:r w:rsidR="00CC0A4C" w:rsidRPr="00A551F4">
        <w:rPr>
          <w:rFonts w:ascii="Times New Roman" w:eastAsia="DengXian" w:hAnsi="Times New Roman" w:cs="Times New Roman"/>
          <w:color w:val="000000"/>
          <w:sz w:val="24"/>
          <w:szCs w:val="24"/>
        </w:rPr>
        <w:t xml:space="preserve">Supplementary details for table 2 of POPI in 1-6 years old pediatric patients. </w:t>
      </w:r>
    </w:p>
    <w:p w:rsidR="00CC0A4C" w:rsidRPr="00581BCB" w:rsidRDefault="00CC0A4C" w:rsidP="001B443B">
      <w:pPr>
        <w:jc w:val="left"/>
        <w:rPr>
          <w:rFonts w:ascii="Times New Roman" w:eastAsia="DengXian" w:hAnsi="Times New Roman" w:cs="Times New Roman"/>
          <w:b/>
          <w:color w:val="000000"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3"/>
        <w:gridCol w:w="1719"/>
        <w:gridCol w:w="1719"/>
        <w:gridCol w:w="1719"/>
        <w:gridCol w:w="1720"/>
      </w:tblGrid>
      <w:tr w:rsidR="00CC0A4C" w:rsidRPr="00581BCB" w:rsidTr="00CC0A4C">
        <w:trPr>
          <w:trHeight w:val="624"/>
        </w:trPr>
        <w:tc>
          <w:tcPr>
            <w:tcW w:w="1413" w:type="dxa"/>
            <w:vMerge w:val="restar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DengXian" w:hAnsi="Times New Roman" w:cs="Times New Roman"/>
                <w:b/>
                <w:sz w:val="22"/>
                <w:szCs w:val="22"/>
              </w:rPr>
            </w:pPr>
            <w:r w:rsidRPr="00581BCB">
              <w:rPr>
                <w:rFonts w:ascii="Times New Roman" w:eastAsia="DengXian" w:hAnsi="Times New Roman" w:cs="Times New Roman"/>
                <w:b/>
                <w:sz w:val="22"/>
                <w:szCs w:val="22"/>
              </w:rPr>
              <w:t>POPI</w:t>
            </w:r>
          </w:p>
        </w:tc>
        <w:tc>
          <w:tcPr>
            <w:tcW w:w="3438" w:type="dxa"/>
            <w:gridSpan w:val="2"/>
            <w:tcBorders>
              <w:left w:val="nil"/>
              <w:bottom w:val="dashSmallGap" w:sz="4" w:space="0" w:color="auto"/>
              <w:righ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DengXian" w:hAnsi="Times New Roman" w:cs="Times New Roman"/>
                <w:b/>
                <w:sz w:val="22"/>
                <w:szCs w:val="22"/>
              </w:rPr>
            </w:pPr>
            <w:r w:rsidRPr="00581BCB">
              <w:rPr>
                <w:rFonts w:ascii="Times New Roman" w:eastAsia="DengXian" w:hAnsi="Times New Roman" w:cs="Times New Roman"/>
                <w:b/>
                <w:sz w:val="22"/>
                <w:szCs w:val="22"/>
              </w:rPr>
              <w:t>WBFS</w:t>
            </w:r>
          </w:p>
        </w:tc>
        <w:tc>
          <w:tcPr>
            <w:tcW w:w="3439" w:type="dxa"/>
            <w:gridSpan w:val="2"/>
            <w:tcBorders>
              <w:left w:val="single" w:sz="4" w:space="0" w:color="FFFFFF" w:themeColor="background1"/>
              <w:bottom w:val="dashSmallGap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DengXian" w:hAnsi="Times New Roman" w:cs="Times New Roman"/>
                <w:b/>
                <w:sz w:val="22"/>
                <w:szCs w:val="22"/>
              </w:rPr>
            </w:pPr>
            <w:r w:rsidRPr="00581BCB">
              <w:rPr>
                <w:rFonts w:ascii="Times New Roman" w:eastAsia="DengXian" w:hAnsi="Times New Roman" w:cs="Times New Roman"/>
                <w:b/>
                <w:sz w:val="22"/>
                <w:szCs w:val="22"/>
              </w:rPr>
              <w:t>FLACC</w:t>
            </w:r>
          </w:p>
        </w:tc>
      </w:tr>
      <w:tr w:rsidR="00CC0A4C" w:rsidRPr="00581BCB" w:rsidTr="00CC0A4C">
        <w:trPr>
          <w:trHeight w:val="624"/>
        </w:trPr>
        <w:tc>
          <w:tcPr>
            <w:tcW w:w="1413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</w:tcPr>
          <w:p w:rsidR="00CC0A4C" w:rsidRPr="00581BCB" w:rsidRDefault="00CC0A4C" w:rsidP="00CC0A4C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</w:p>
        </w:tc>
        <w:tc>
          <w:tcPr>
            <w:tcW w:w="1719" w:type="dxa"/>
            <w:tcBorders>
              <w:top w:val="dashSmallGap" w:sz="4" w:space="0" w:color="auto"/>
              <w:left w:val="nil"/>
              <w:bottom w:val="single" w:sz="8" w:space="0" w:color="auto"/>
              <w:righ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DengXian" w:hAnsi="Times New Roman" w:cs="Times New Roman"/>
                <w:sz w:val="22"/>
                <w:szCs w:val="22"/>
              </w:rPr>
              <w:t>H</w:t>
            </w:r>
            <w:r w:rsidRPr="00581BCB">
              <w:rPr>
                <w:rFonts w:ascii="Times New Roman" w:eastAsia="DengXian" w:hAnsi="Times New Roman" w:cs="Times New Roman"/>
                <w:sz w:val="22"/>
                <w:szCs w:val="22"/>
              </w:rPr>
              <w:t>（</w:t>
            </w:r>
            <w:r w:rsidRPr="00581BCB">
              <w:rPr>
                <w:rFonts w:ascii="Times New Roman" w:eastAsia="DengXian" w:hAnsi="Times New Roman" w:cs="Times New Roman"/>
                <w:sz w:val="22"/>
                <w:szCs w:val="22"/>
              </w:rPr>
              <w:t>K</w:t>
            </w:r>
            <w:r w:rsidRPr="00581BCB">
              <w:rPr>
                <w:rFonts w:ascii="Times New Roman" w:eastAsia="DengXian" w:hAnsi="Times New Roman" w:cs="Times New Roman"/>
                <w:sz w:val="22"/>
                <w:szCs w:val="22"/>
              </w:rPr>
              <w:t>）</w:t>
            </w:r>
          </w:p>
        </w:tc>
        <w:tc>
          <w:tcPr>
            <w:tcW w:w="1719" w:type="dxa"/>
            <w:tcBorders>
              <w:top w:val="dashSmallGap" w:sz="4" w:space="0" w:color="auto"/>
              <w:left w:val="single" w:sz="4" w:space="0" w:color="FFFFFF" w:themeColor="background1"/>
              <w:bottom w:val="single" w:sz="8" w:space="0" w:color="auto"/>
              <w:righ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DengXian" w:hAnsi="Times New Roman" w:cs="Times New Roman"/>
                <w:sz w:val="22"/>
                <w:szCs w:val="22"/>
              </w:rPr>
              <w:t>95%CI</w:t>
            </w:r>
            <w:r w:rsidR="004265A6" w:rsidRPr="00581BCB">
              <w:rPr>
                <w:rFonts w:ascii="Times New Roman" w:eastAsia="DengXian" w:hAnsi="Times New Roman" w:cs="Times New Roman"/>
                <w:sz w:val="22"/>
                <w:szCs w:val="22"/>
              </w:rPr>
              <w:t xml:space="preserve"> 1</w:t>
            </w:r>
          </w:p>
        </w:tc>
        <w:tc>
          <w:tcPr>
            <w:tcW w:w="1719" w:type="dxa"/>
            <w:tcBorders>
              <w:top w:val="dashSmallGap" w:sz="4" w:space="0" w:color="auto"/>
              <w:left w:val="single" w:sz="4" w:space="0" w:color="FFFFFF" w:themeColor="background1"/>
              <w:bottom w:val="single" w:sz="8" w:space="0" w:color="auto"/>
              <w:righ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DengXian" w:hAnsi="Times New Roman" w:cs="Times New Roman"/>
                <w:sz w:val="22"/>
                <w:szCs w:val="22"/>
              </w:rPr>
              <w:t>H</w:t>
            </w:r>
            <w:r w:rsidRPr="00581BCB">
              <w:rPr>
                <w:rFonts w:ascii="Times New Roman" w:eastAsia="DengXian" w:hAnsi="Times New Roman" w:cs="Times New Roman"/>
                <w:sz w:val="22"/>
                <w:szCs w:val="22"/>
              </w:rPr>
              <w:t>（</w:t>
            </w:r>
            <w:r w:rsidRPr="00581BCB">
              <w:rPr>
                <w:rFonts w:ascii="Times New Roman" w:eastAsia="DengXian" w:hAnsi="Times New Roman" w:cs="Times New Roman"/>
                <w:sz w:val="22"/>
                <w:szCs w:val="22"/>
              </w:rPr>
              <w:t>K</w:t>
            </w:r>
            <w:r w:rsidRPr="00581BCB">
              <w:rPr>
                <w:rFonts w:ascii="Times New Roman" w:eastAsia="DengXian" w:hAnsi="Times New Roman" w:cs="Times New Roman"/>
                <w:sz w:val="22"/>
                <w:szCs w:val="22"/>
              </w:rPr>
              <w:t>）</w:t>
            </w:r>
          </w:p>
        </w:tc>
        <w:tc>
          <w:tcPr>
            <w:tcW w:w="1720" w:type="dxa"/>
            <w:tcBorders>
              <w:top w:val="dashSmallGap" w:sz="4" w:space="0" w:color="auto"/>
              <w:left w:val="single" w:sz="4" w:space="0" w:color="FFFFFF" w:themeColor="background1"/>
              <w:bottom w:val="single" w:sz="8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DengXian" w:hAnsi="Times New Roman" w:cs="Times New Roman"/>
                <w:sz w:val="22"/>
                <w:szCs w:val="22"/>
              </w:rPr>
              <w:t>95%CI</w:t>
            </w:r>
          </w:p>
        </w:tc>
      </w:tr>
      <w:tr w:rsidR="00CC0A4C" w:rsidRPr="00581BCB" w:rsidTr="00CC0A4C">
        <w:tc>
          <w:tcPr>
            <w:tcW w:w="1413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CC0A4C" w:rsidRPr="00581BCB" w:rsidRDefault="00CC0A4C" w:rsidP="00CC0A4C">
            <w:pPr>
              <w:rPr>
                <w:rFonts w:ascii="Times New Roman" w:eastAsia="DengXian" w:hAnsi="Times New Roman" w:cs="Times New Roman"/>
                <w:b/>
                <w:sz w:val="22"/>
                <w:szCs w:val="22"/>
              </w:rPr>
            </w:pPr>
            <w:r w:rsidRPr="00581BCB">
              <w:rPr>
                <w:rFonts w:ascii="Times New Roman" w:eastAsia="DengXian" w:hAnsi="Times New Roman" w:cs="Times New Roman"/>
                <w:b/>
                <w:sz w:val="22"/>
                <w:szCs w:val="22"/>
              </w:rPr>
              <w:t>1h</w:t>
            </w:r>
          </w:p>
        </w:tc>
        <w:tc>
          <w:tcPr>
            <w:tcW w:w="171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DengXian" w:hAnsi="Times New Roman" w:cs="Times New Roman"/>
                <w:sz w:val="22"/>
                <w:szCs w:val="22"/>
              </w:rPr>
              <w:t>16.153</w:t>
            </w:r>
          </w:p>
        </w:tc>
        <w:tc>
          <w:tcPr>
            <w:tcW w:w="171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DengXian" w:hAnsi="Times New Roman" w:cs="Times New Roman"/>
                <w:sz w:val="22"/>
                <w:szCs w:val="22"/>
              </w:rPr>
              <w:t>0.000-0.019</w:t>
            </w:r>
          </w:p>
        </w:tc>
        <w:tc>
          <w:tcPr>
            <w:tcW w:w="171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DengXian" w:hAnsi="Times New Roman" w:cs="Times New Roman"/>
                <w:sz w:val="22"/>
                <w:szCs w:val="22"/>
              </w:rPr>
              <w:t>17.291</w:t>
            </w:r>
          </w:p>
        </w:tc>
        <w:tc>
          <w:tcPr>
            <w:tcW w:w="172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DengXian" w:hAnsi="Times New Roman" w:cs="Times New Roman"/>
                <w:sz w:val="22"/>
                <w:szCs w:val="22"/>
              </w:rPr>
              <w:t>0.000-0.019</w:t>
            </w:r>
          </w:p>
        </w:tc>
      </w:tr>
      <w:tr w:rsidR="00CC0A4C" w:rsidRPr="00581BCB" w:rsidTr="00CC0A4C">
        <w:trPr>
          <w:trHeight w:val="451"/>
        </w:trPr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CC0A4C" w:rsidRPr="00581BCB" w:rsidRDefault="00CC0A4C" w:rsidP="00CC0A4C">
            <w:pPr>
              <w:rPr>
                <w:rFonts w:ascii="Times New Roman" w:eastAsia="DengXian" w:hAnsi="Times New Roman" w:cs="Times New Roman"/>
                <w:b/>
                <w:sz w:val="22"/>
                <w:szCs w:val="22"/>
              </w:rPr>
            </w:pPr>
            <w:r w:rsidRPr="00581BCB">
              <w:rPr>
                <w:rFonts w:ascii="Times New Roman" w:eastAsia="DengXian" w:hAnsi="Times New Roman" w:cs="Times New Roman"/>
                <w:b/>
                <w:sz w:val="22"/>
                <w:szCs w:val="22"/>
              </w:rPr>
              <w:t>2h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DengXian" w:hAnsi="Times New Roman" w:cs="Times New Roman"/>
                <w:sz w:val="22"/>
                <w:szCs w:val="22"/>
              </w:rPr>
              <w:t>17.797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DengXian" w:hAnsi="Times New Roman" w:cs="Times New Roman"/>
                <w:sz w:val="22"/>
                <w:szCs w:val="22"/>
              </w:rPr>
              <w:t>0.000-0.019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DengXian" w:hAnsi="Times New Roman" w:cs="Times New Roman"/>
                <w:sz w:val="22"/>
                <w:szCs w:val="22"/>
              </w:rPr>
              <w:t>23.922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DengXian" w:hAnsi="Times New Roman" w:cs="Times New Roman"/>
                <w:sz w:val="22"/>
                <w:szCs w:val="22"/>
              </w:rPr>
              <w:t>0.000-0.019</w:t>
            </w:r>
          </w:p>
        </w:tc>
      </w:tr>
      <w:tr w:rsidR="00CC0A4C" w:rsidRPr="00581BCB" w:rsidTr="00CC0A4C">
        <w:trPr>
          <w:trHeight w:val="395"/>
        </w:trPr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CC0A4C" w:rsidRPr="00581BCB" w:rsidRDefault="00CC0A4C" w:rsidP="00CC0A4C">
            <w:pPr>
              <w:rPr>
                <w:rFonts w:ascii="Times New Roman" w:eastAsia="DengXian" w:hAnsi="Times New Roman" w:cs="Times New Roman"/>
                <w:b/>
                <w:sz w:val="22"/>
                <w:szCs w:val="22"/>
              </w:rPr>
            </w:pPr>
            <w:r w:rsidRPr="00581BCB">
              <w:rPr>
                <w:rFonts w:ascii="Times New Roman" w:eastAsia="DengXian" w:hAnsi="Times New Roman" w:cs="Times New Roman"/>
                <w:b/>
                <w:sz w:val="22"/>
                <w:szCs w:val="22"/>
              </w:rPr>
              <w:t>4h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DengXian" w:hAnsi="Times New Roman" w:cs="Times New Roman"/>
                <w:sz w:val="22"/>
                <w:szCs w:val="22"/>
              </w:rPr>
              <w:t>13.821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DengXian" w:hAnsi="Times New Roman" w:cs="Times New Roman"/>
                <w:sz w:val="22"/>
                <w:szCs w:val="22"/>
              </w:rPr>
              <w:t>0.000-0.018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DengXian" w:hAnsi="Times New Roman" w:cs="Times New Roman"/>
                <w:sz w:val="22"/>
                <w:szCs w:val="22"/>
              </w:rPr>
              <w:t>17.969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DengXian" w:hAnsi="Times New Roman" w:cs="Times New Roman"/>
                <w:sz w:val="22"/>
                <w:szCs w:val="22"/>
              </w:rPr>
              <w:t>0.000-0.019</w:t>
            </w:r>
          </w:p>
        </w:tc>
      </w:tr>
      <w:tr w:rsidR="00CC0A4C" w:rsidRPr="00581BCB" w:rsidTr="00CC0A4C">
        <w:trPr>
          <w:trHeight w:val="395"/>
        </w:trPr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CC0A4C" w:rsidRPr="00581BCB" w:rsidRDefault="00CC0A4C" w:rsidP="00CC0A4C">
            <w:pPr>
              <w:rPr>
                <w:rFonts w:ascii="Times New Roman" w:eastAsia="DengXian" w:hAnsi="Times New Roman" w:cs="Times New Roman"/>
                <w:b/>
                <w:sz w:val="22"/>
                <w:szCs w:val="22"/>
              </w:rPr>
            </w:pPr>
            <w:r w:rsidRPr="00581BCB">
              <w:rPr>
                <w:rFonts w:ascii="Times New Roman" w:eastAsia="DengXian" w:hAnsi="Times New Roman" w:cs="Times New Roman"/>
                <w:b/>
                <w:sz w:val="22"/>
                <w:szCs w:val="22"/>
              </w:rPr>
              <w:t>8h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DengXian" w:hAnsi="Times New Roman" w:cs="Times New Roman"/>
                <w:sz w:val="22"/>
                <w:szCs w:val="22"/>
              </w:rPr>
              <w:t>14.148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DengXian" w:hAnsi="Times New Roman" w:cs="Times New Roman"/>
                <w:sz w:val="22"/>
                <w:szCs w:val="22"/>
              </w:rPr>
              <w:t>0.000-0.018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DengXian" w:hAnsi="Times New Roman" w:cs="Times New Roman"/>
                <w:sz w:val="22"/>
                <w:szCs w:val="22"/>
              </w:rPr>
              <w:t>10.437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DengXian" w:hAnsi="Times New Roman" w:cs="Times New Roman"/>
                <w:sz w:val="22"/>
                <w:szCs w:val="22"/>
              </w:rPr>
              <w:t>0.001-0.049</w:t>
            </w:r>
          </w:p>
        </w:tc>
      </w:tr>
      <w:tr w:rsidR="00CC0A4C" w:rsidRPr="00581BCB" w:rsidTr="00CC0A4C">
        <w:trPr>
          <w:trHeight w:val="395"/>
        </w:trPr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CC0A4C" w:rsidRPr="00581BCB" w:rsidRDefault="00CC0A4C" w:rsidP="00CC0A4C">
            <w:pPr>
              <w:rPr>
                <w:rFonts w:ascii="Times New Roman" w:eastAsia="DengXian" w:hAnsi="Times New Roman" w:cs="Times New Roman"/>
                <w:b/>
                <w:sz w:val="22"/>
                <w:szCs w:val="22"/>
              </w:rPr>
            </w:pPr>
            <w:r w:rsidRPr="00581BCB">
              <w:rPr>
                <w:rFonts w:ascii="Times New Roman" w:eastAsia="DengXian" w:hAnsi="Times New Roman" w:cs="Times New Roman"/>
                <w:b/>
                <w:sz w:val="22"/>
                <w:szCs w:val="22"/>
              </w:rPr>
              <w:t>16h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DengXian" w:hAnsi="Times New Roman" w:cs="Times New Roman"/>
                <w:sz w:val="22"/>
                <w:szCs w:val="22"/>
              </w:rPr>
              <w:t>7.390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DengXian" w:hAnsi="Times New Roman" w:cs="Times New Roman"/>
                <w:sz w:val="22"/>
                <w:szCs w:val="22"/>
              </w:rPr>
              <w:t>0.030-0.108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DengXian" w:hAnsi="Times New Roman" w:cs="Times New Roman"/>
                <w:sz w:val="22"/>
                <w:szCs w:val="22"/>
              </w:rPr>
              <w:t>7.887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DengXian" w:hAnsi="Times New Roman" w:cs="Times New Roman"/>
                <w:sz w:val="22"/>
                <w:szCs w:val="22"/>
              </w:rPr>
              <w:t>0.012-0.075</w:t>
            </w:r>
          </w:p>
        </w:tc>
      </w:tr>
      <w:tr w:rsidR="00CC0A4C" w:rsidRPr="00581BCB" w:rsidTr="00CC0A4C">
        <w:trPr>
          <w:trHeight w:val="395"/>
        </w:trPr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CC0A4C" w:rsidRPr="00581BCB" w:rsidRDefault="00CC0A4C" w:rsidP="00CC0A4C">
            <w:pPr>
              <w:rPr>
                <w:rFonts w:ascii="Times New Roman" w:eastAsia="DengXian" w:hAnsi="Times New Roman" w:cs="Times New Roman"/>
                <w:b/>
                <w:sz w:val="22"/>
                <w:szCs w:val="22"/>
              </w:rPr>
            </w:pPr>
            <w:r w:rsidRPr="00581BCB">
              <w:rPr>
                <w:rFonts w:ascii="Times New Roman" w:eastAsia="DengXian" w:hAnsi="Times New Roman" w:cs="Times New Roman"/>
                <w:b/>
                <w:sz w:val="22"/>
                <w:szCs w:val="22"/>
              </w:rPr>
              <w:t>24h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DengXian" w:hAnsi="Times New Roman" w:cs="Times New Roman"/>
                <w:sz w:val="22"/>
                <w:szCs w:val="22"/>
              </w:rPr>
              <w:t>7.976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DengXian" w:hAnsi="Times New Roman" w:cs="Times New Roman"/>
                <w:sz w:val="22"/>
                <w:szCs w:val="22"/>
              </w:rPr>
              <w:t>0.030-0.108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DengXian" w:hAnsi="Times New Roman" w:cs="Times New Roman"/>
                <w:sz w:val="22"/>
                <w:szCs w:val="22"/>
              </w:rPr>
              <w:t>12.516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DengXian" w:hAnsi="Times New Roman" w:cs="Times New Roman"/>
                <w:sz w:val="22"/>
                <w:szCs w:val="22"/>
              </w:rPr>
              <w:t>0.000-0.018</w:t>
            </w:r>
          </w:p>
        </w:tc>
      </w:tr>
      <w:tr w:rsidR="00CC0A4C" w:rsidRPr="00581BCB" w:rsidTr="00CC0A4C">
        <w:trPr>
          <w:trHeight w:val="395"/>
        </w:trPr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CC0A4C" w:rsidRPr="00581BCB" w:rsidRDefault="00CC0A4C" w:rsidP="00CC0A4C">
            <w:pPr>
              <w:rPr>
                <w:rFonts w:ascii="Times New Roman" w:eastAsia="DengXian" w:hAnsi="Times New Roman" w:cs="Times New Roman"/>
                <w:b/>
                <w:sz w:val="22"/>
                <w:szCs w:val="22"/>
              </w:rPr>
            </w:pPr>
            <w:r w:rsidRPr="00581BCB">
              <w:rPr>
                <w:rFonts w:ascii="Times New Roman" w:eastAsia="DengXian" w:hAnsi="Times New Roman" w:cs="Times New Roman"/>
                <w:b/>
                <w:sz w:val="22"/>
                <w:szCs w:val="22"/>
              </w:rPr>
              <w:t>36h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DengXian" w:hAnsi="Times New Roman" w:cs="Times New Roman"/>
                <w:sz w:val="22"/>
                <w:szCs w:val="22"/>
              </w:rPr>
              <w:t>12.965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DengXian" w:hAnsi="Times New Roman" w:cs="Times New Roman"/>
                <w:sz w:val="22"/>
                <w:szCs w:val="22"/>
              </w:rPr>
              <w:t>0.000-0.019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DengXian" w:hAnsi="Times New Roman" w:cs="Times New Roman"/>
                <w:sz w:val="22"/>
                <w:szCs w:val="22"/>
              </w:rPr>
              <w:t>6.664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DengXian" w:hAnsi="Times New Roman" w:cs="Times New Roman"/>
                <w:sz w:val="22"/>
                <w:szCs w:val="22"/>
              </w:rPr>
              <w:t>0.054-0.146</w:t>
            </w:r>
          </w:p>
        </w:tc>
      </w:tr>
      <w:tr w:rsidR="00CC0A4C" w:rsidRPr="00581BCB" w:rsidTr="00CC0A4C">
        <w:trPr>
          <w:trHeight w:val="395"/>
        </w:trPr>
        <w:tc>
          <w:tcPr>
            <w:tcW w:w="1413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CC0A4C" w:rsidRPr="00581BCB" w:rsidRDefault="00CC0A4C" w:rsidP="00CC0A4C">
            <w:pPr>
              <w:rPr>
                <w:rFonts w:ascii="Times New Roman" w:eastAsia="DengXian" w:hAnsi="Times New Roman" w:cs="Times New Roman"/>
                <w:b/>
                <w:sz w:val="22"/>
                <w:szCs w:val="22"/>
              </w:rPr>
            </w:pPr>
            <w:r w:rsidRPr="00581BCB">
              <w:rPr>
                <w:rFonts w:ascii="Times New Roman" w:eastAsia="DengXian" w:hAnsi="Times New Roman" w:cs="Times New Roman"/>
                <w:b/>
                <w:sz w:val="22"/>
                <w:szCs w:val="22"/>
              </w:rPr>
              <w:t>48h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DengXian" w:hAnsi="Times New Roman" w:cs="Times New Roman"/>
                <w:sz w:val="22"/>
                <w:szCs w:val="22"/>
              </w:rPr>
              <w:t>7.907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DengXian" w:hAnsi="Times New Roman" w:cs="Times New Roman"/>
                <w:sz w:val="22"/>
                <w:szCs w:val="22"/>
              </w:rPr>
              <w:t>0.008-0.067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DengXian" w:hAnsi="Times New Roman" w:cs="Times New Roman"/>
                <w:sz w:val="22"/>
                <w:szCs w:val="22"/>
              </w:rPr>
              <w:t>8.655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DengXian" w:hAnsi="Times New Roman" w:cs="Times New Roman"/>
                <w:sz w:val="22"/>
                <w:szCs w:val="22"/>
              </w:rPr>
              <w:t>0.012-0.075</w:t>
            </w:r>
          </w:p>
        </w:tc>
      </w:tr>
    </w:tbl>
    <w:p w:rsidR="004265A6" w:rsidRPr="00581BCB" w:rsidRDefault="004265A6" w:rsidP="004265A6">
      <w:pPr>
        <w:ind w:leftChars="59" w:left="124"/>
        <w:rPr>
          <w:rFonts w:ascii="Times New Roman" w:eastAsia="宋体" w:hAnsi="Times New Roman" w:cs="Times New Roman"/>
          <w:sz w:val="22"/>
        </w:rPr>
      </w:pPr>
      <w:r w:rsidRPr="00581BCB">
        <w:rPr>
          <w:rFonts w:ascii="Times New Roman" w:eastAsia="宋体" w:hAnsi="Times New Roman" w:cs="Times New Roman"/>
          <w:b/>
          <w:i/>
          <w:sz w:val="22"/>
        </w:rPr>
        <w:t>CI 1</w:t>
      </w:r>
      <w:r w:rsidRPr="00581BCB">
        <w:rPr>
          <w:rFonts w:ascii="Times New Roman" w:eastAsia="宋体" w:hAnsi="Times New Roman" w:cs="Times New Roman"/>
          <w:b/>
          <w:sz w:val="22"/>
        </w:rPr>
        <w:t xml:space="preserve">: </w:t>
      </w:r>
      <w:r w:rsidRPr="00581BCB">
        <w:rPr>
          <w:rFonts w:ascii="Times New Roman" w:eastAsia="宋体" w:hAnsi="Times New Roman" w:cs="Times New Roman"/>
          <w:sz w:val="22"/>
        </w:rPr>
        <w:t xml:space="preserve">95% Confidence interval for WBFS score among four groups by Kruskal-Wallis H-test; </w:t>
      </w:r>
    </w:p>
    <w:p w:rsidR="004265A6" w:rsidRPr="00581BCB" w:rsidRDefault="004265A6" w:rsidP="004265A6">
      <w:pPr>
        <w:ind w:leftChars="59" w:left="124"/>
        <w:rPr>
          <w:rFonts w:ascii="Times New Roman" w:eastAsia="DengXian" w:hAnsi="Times New Roman" w:cs="Times New Roman"/>
          <w:sz w:val="22"/>
        </w:rPr>
      </w:pPr>
      <w:r w:rsidRPr="00581BCB">
        <w:rPr>
          <w:rFonts w:ascii="Times New Roman" w:eastAsia="宋体" w:hAnsi="Times New Roman" w:cs="Times New Roman"/>
          <w:b/>
          <w:i/>
          <w:sz w:val="22"/>
        </w:rPr>
        <w:t>CI 2</w:t>
      </w:r>
      <w:r w:rsidRPr="00581BCB">
        <w:rPr>
          <w:rFonts w:ascii="Times New Roman" w:eastAsia="宋体" w:hAnsi="Times New Roman" w:cs="Times New Roman"/>
          <w:b/>
          <w:sz w:val="22"/>
        </w:rPr>
        <w:t xml:space="preserve">: </w:t>
      </w:r>
      <w:r w:rsidRPr="00581BCB">
        <w:rPr>
          <w:rFonts w:ascii="Times New Roman" w:eastAsia="宋体" w:hAnsi="Times New Roman" w:cs="Times New Roman"/>
          <w:sz w:val="22"/>
        </w:rPr>
        <w:t>95% Confidence interval for NRS score among four groups by Kruskal-Wallis H-test.</w:t>
      </w:r>
      <w:r w:rsidRPr="00581BCB">
        <w:rPr>
          <w:rFonts w:ascii="Times New Roman" w:eastAsia="DengXian" w:hAnsi="Times New Roman" w:cs="Times New Roman"/>
          <w:sz w:val="22"/>
        </w:rPr>
        <w:t xml:space="preserve"> </w:t>
      </w:r>
    </w:p>
    <w:p w:rsidR="00CC0A4C" w:rsidRPr="00581BCB" w:rsidRDefault="00CC0A4C" w:rsidP="001B443B">
      <w:pPr>
        <w:jc w:val="left"/>
        <w:rPr>
          <w:rFonts w:ascii="Times New Roman" w:eastAsia="DengXian" w:hAnsi="Times New Roman" w:cs="Times New Roman"/>
          <w:b/>
          <w:color w:val="000000"/>
          <w:sz w:val="20"/>
          <w:szCs w:val="20"/>
        </w:rPr>
      </w:pPr>
    </w:p>
    <w:p w:rsidR="00CC0A4C" w:rsidRPr="00581BCB" w:rsidRDefault="009F14C6" w:rsidP="00581BCB">
      <w:pPr>
        <w:widowControl/>
        <w:jc w:val="left"/>
        <w:rPr>
          <w:rFonts w:ascii="Times New Roman" w:eastAsia="DengXian" w:hAnsi="Times New Roman" w:cs="Times New Roman"/>
          <w:b/>
          <w:color w:val="000000"/>
          <w:sz w:val="20"/>
          <w:szCs w:val="20"/>
        </w:rPr>
      </w:pPr>
      <w:r w:rsidRPr="00581BCB">
        <w:rPr>
          <w:rFonts w:ascii="Times New Roman" w:eastAsia="DengXian" w:hAnsi="Times New Roman" w:cs="Times New Roman"/>
          <w:b/>
          <w:color w:val="000000"/>
          <w:sz w:val="20"/>
          <w:szCs w:val="20"/>
        </w:rPr>
        <w:br w:type="page"/>
      </w:r>
    </w:p>
    <w:p w:rsidR="00CC0A4C" w:rsidRPr="00A551F4" w:rsidRDefault="00B14C6B" w:rsidP="00581BCB">
      <w:pPr>
        <w:spacing w:line="480" w:lineRule="auto"/>
        <w:jc w:val="left"/>
        <w:rPr>
          <w:rFonts w:ascii="Times New Roman" w:eastAsia="DengXian" w:hAnsi="Times New Roman" w:cs="Times New Roman"/>
          <w:color w:val="000000"/>
          <w:sz w:val="24"/>
          <w:szCs w:val="24"/>
        </w:rPr>
      </w:pPr>
      <w:r>
        <w:rPr>
          <w:rFonts w:ascii="Times New Roman" w:eastAsia="DengXian" w:hAnsi="Times New Roman" w:cs="Times New Roman"/>
          <w:b/>
          <w:i/>
          <w:color w:val="000000"/>
          <w:sz w:val="24"/>
          <w:szCs w:val="24"/>
        </w:rPr>
        <w:lastRenderedPageBreak/>
        <w:t>Additional</w:t>
      </w:r>
      <w:r w:rsidRPr="00A551F4">
        <w:rPr>
          <w:rFonts w:ascii="Times New Roman" w:eastAsia="DengXian" w:hAnsi="Times New Roman" w:cs="Times New Roman"/>
          <w:b/>
          <w:i/>
          <w:color w:val="000000"/>
          <w:sz w:val="24"/>
          <w:szCs w:val="24"/>
        </w:rPr>
        <w:t xml:space="preserve"> </w:t>
      </w:r>
      <w:r w:rsidR="00581BCB" w:rsidRPr="00A551F4">
        <w:rPr>
          <w:rFonts w:ascii="Times New Roman" w:eastAsia="DengXian" w:hAnsi="Times New Roman" w:cs="Times New Roman"/>
          <w:b/>
          <w:i/>
          <w:color w:val="000000"/>
          <w:sz w:val="24"/>
          <w:szCs w:val="24"/>
        </w:rPr>
        <w:t>Table 2.</w:t>
      </w:r>
      <w:r w:rsidR="00581BCB" w:rsidRPr="00A551F4">
        <w:rPr>
          <w:rFonts w:ascii="Times New Roman" w:eastAsia="DengXian" w:hAnsi="Times New Roman" w:cs="Times New Roman"/>
          <w:i/>
          <w:color w:val="000000"/>
          <w:sz w:val="24"/>
          <w:szCs w:val="24"/>
        </w:rPr>
        <w:t xml:space="preserve"> </w:t>
      </w:r>
      <w:r w:rsidR="00CC0A4C" w:rsidRPr="00A551F4">
        <w:rPr>
          <w:rFonts w:ascii="Times New Roman" w:eastAsia="DengXian" w:hAnsi="Times New Roman" w:cs="Times New Roman"/>
          <w:color w:val="000000"/>
          <w:sz w:val="24"/>
          <w:szCs w:val="24"/>
        </w:rPr>
        <w:t>Supplementary details for table 3 of POPI in 7-12 years old pediatric patients.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20"/>
        <w:gridCol w:w="1680"/>
        <w:gridCol w:w="1692"/>
        <w:gridCol w:w="1680"/>
        <w:gridCol w:w="1692"/>
      </w:tblGrid>
      <w:tr w:rsidR="00CB4A84" w:rsidRPr="00581BCB" w:rsidTr="00CB4A84">
        <w:trPr>
          <w:trHeight w:val="676"/>
        </w:trPr>
        <w:tc>
          <w:tcPr>
            <w:tcW w:w="1420" w:type="dxa"/>
            <w:vMerge w:val="restar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CB4A84" w:rsidRPr="00581BCB" w:rsidRDefault="00CB4A84" w:rsidP="00970C26">
            <w:pPr>
              <w:jc w:val="center"/>
              <w:rPr>
                <w:rFonts w:ascii="Times New Roman" w:eastAsia="DengXian" w:hAnsi="Times New Roman" w:cs="Times New Roman"/>
                <w:b/>
                <w:sz w:val="22"/>
                <w:szCs w:val="22"/>
              </w:rPr>
            </w:pPr>
            <w:r w:rsidRPr="00581BCB">
              <w:rPr>
                <w:rFonts w:ascii="Times New Roman" w:eastAsia="DengXian" w:hAnsi="Times New Roman" w:cs="Times New Roman"/>
                <w:b/>
                <w:sz w:val="22"/>
                <w:szCs w:val="22"/>
              </w:rPr>
              <w:t>POPI</w:t>
            </w:r>
          </w:p>
        </w:tc>
        <w:tc>
          <w:tcPr>
            <w:tcW w:w="3372" w:type="dxa"/>
            <w:gridSpan w:val="2"/>
            <w:tcBorders>
              <w:left w:val="nil"/>
              <w:bottom w:val="dashSmallGap" w:sz="4" w:space="0" w:color="auto"/>
              <w:righ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CB4A84" w:rsidRPr="00581BCB" w:rsidRDefault="00CB4A84" w:rsidP="00970C26">
            <w:pPr>
              <w:jc w:val="center"/>
              <w:rPr>
                <w:rFonts w:ascii="Times New Roman" w:eastAsia="DengXian" w:hAnsi="Times New Roman" w:cs="Times New Roman"/>
                <w:b/>
                <w:sz w:val="22"/>
                <w:szCs w:val="22"/>
              </w:rPr>
            </w:pPr>
            <w:r w:rsidRPr="00581BCB">
              <w:rPr>
                <w:rFonts w:ascii="Times New Roman" w:eastAsia="DengXian" w:hAnsi="Times New Roman" w:cs="Times New Roman"/>
                <w:b/>
                <w:sz w:val="22"/>
                <w:szCs w:val="22"/>
              </w:rPr>
              <w:t>WBFS</w:t>
            </w:r>
          </w:p>
        </w:tc>
        <w:tc>
          <w:tcPr>
            <w:tcW w:w="3372" w:type="dxa"/>
            <w:gridSpan w:val="2"/>
            <w:tcBorders>
              <w:left w:val="single" w:sz="4" w:space="0" w:color="FFFFFF" w:themeColor="background1"/>
              <w:bottom w:val="dashSmallGap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CB4A84" w:rsidRPr="00581BCB" w:rsidRDefault="00CB4A84" w:rsidP="00970C26">
            <w:pPr>
              <w:jc w:val="center"/>
              <w:rPr>
                <w:rFonts w:ascii="Times New Roman" w:eastAsia="DengXian" w:hAnsi="Times New Roman" w:cs="Times New Roman"/>
                <w:b/>
                <w:sz w:val="22"/>
                <w:szCs w:val="22"/>
              </w:rPr>
            </w:pPr>
            <w:r w:rsidRPr="00581BCB">
              <w:rPr>
                <w:rFonts w:ascii="Times New Roman" w:eastAsia="DengXian" w:hAnsi="Times New Roman" w:cs="Times New Roman"/>
                <w:b/>
                <w:sz w:val="22"/>
                <w:szCs w:val="22"/>
              </w:rPr>
              <w:t>NRS</w:t>
            </w:r>
          </w:p>
        </w:tc>
      </w:tr>
      <w:tr w:rsidR="00CB4A84" w:rsidRPr="00581BCB" w:rsidTr="00CB4A84">
        <w:trPr>
          <w:trHeight w:val="676"/>
        </w:trPr>
        <w:tc>
          <w:tcPr>
            <w:tcW w:w="1420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</w:tcPr>
          <w:p w:rsidR="00CB4A84" w:rsidRPr="00581BCB" w:rsidRDefault="00CB4A84" w:rsidP="00970C26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dashSmallGap" w:sz="4" w:space="0" w:color="auto"/>
              <w:left w:val="nil"/>
              <w:bottom w:val="single" w:sz="8" w:space="0" w:color="auto"/>
              <w:righ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CB4A84" w:rsidRPr="00581BCB" w:rsidRDefault="00CB4A84" w:rsidP="00970C26">
            <w:pPr>
              <w:jc w:val="center"/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DengXian" w:hAnsi="Times New Roman" w:cs="Times New Roman"/>
                <w:sz w:val="22"/>
                <w:szCs w:val="22"/>
              </w:rPr>
              <w:t>H</w:t>
            </w:r>
            <w:r w:rsidRPr="00581BCB">
              <w:rPr>
                <w:rFonts w:ascii="Times New Roman" w:eastAsia="DengXian" w:hAnsi="Times New Roman" w:cs="Times New Roman"/>
                <w:sz w:val="22"/>
                <w:szCs w:val="22"/>
              </w:rPr>
              <w:t>（</w:t>
            </w:r>
            <w:r w:rsidRPr="00581BCB">
              <w:rPr>
                <w:rFonts w:ascii="Times New Roman" w:eastAsia="DengXian" w:hAnsi="Times New Roman" w:cs="Times New Roman"/>
                <w:sz w:val="22"/>
                <w:szCs w:val="22"/>
              </w:rPr>
              <w:t>K</w:t>
            </w:r>
            <w:r w:rsidRPr="00581BCB">
              <w:rPr>
                <w:rFonts w:ascii="Times New Roman" w:eastAsia="DengXian" w:hAnsi="Times New Roman" w:cs="Times New Roman"/>
                <w:sz w:val="22"/>
                <w:szCs w:val="22"/>
              </w:rPr>
              <w:t>）</w:t>
            </w:r>
          </w:p>
        </w:tc>
        <w:tc>
          <w:tcPr>
            <w:tcW w:w="1691" w:type="dxa"/>
            <w:tcBorders>
              <w:top w:val="dashSmallGap" w:sz="4" w:space="0" w:color="auto"/>
              <w:left w:val="single" w:sz="4" w:space="0" w:color="FFFFFF" w:themeColor="background1"/>
              <w:bottom w:val="single" w:sz="8" w:space="0" w:color="auto"/>
              <w:righ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CB4A84" w:rsidRPr="00581BCB" w:rsidRDefault="00CB4A84" w:rsidP="00970C26">
            <w:pPr>
              <w:jc w:val="center"/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DengXian" w:hAnsi="Times New Roman" w:cs="Times New Roman"/>
                <w:sz w:val="22"/>
                <w:szCs w:val="22"/>
              </w:rPr>
              <w:t>95%CI</w:t>
            </w:r>
          </w:p>
        </w:tc>
        <w:tc>
          <w:tcPr>
            <w:tcW w:w="1680" w:type="dxa"/>
            <w:tcBorders>
              <w:top w:val="dashSmallGap" w:sz="4" w:space="0" w:color="auto"/>
              <w:left w:val="single" w:sz="4" w:space="0" w:color="FFFFFF" w:themeColor="background1"/>
              <w:bottom w:val="single" w:sz="8" w:space="0" w:color="auto"/>
              <w:righ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CB4A84" w:rsidRPr="00581BCB" w:rsidRDefault="00CB4A84" w:rsidP="00970C26">
            <w:pPr>
              <w:jc w:val="center"/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DengXian" w:hAnsi="Times New Roman" w:cs="Times New Roman"/>
                <w:sz w:val="22"/>
                <w:szCs w:val="22"/>
              </w:rPr>
              <w:t>H</w:t>
            </w:r>
            <w:r w:rsidRPr="00581BCB">
              <w:rPr>
                <w:rFonts w:ascii="Times New Roman" w:eastAsia="DengXian" w:hAnsi="Times New Roman" w:cs="Times New Roman"/>
                <w:sz w:val="22"/>
                <w:szCs w:val="22"/>
              </w:rPr>
              <w:t>（</w:t>
            </w:r>
            <w:r w:rsidRPr="00581BCB">
              <w:rPr>
                <w:rFonts w:ascii="Times New Roman" w:eastAsia="DengXian" w:hAnsi="Times New Roman" w:cs="Times New Roman"/>
                <w:sz w:val="22"/>
                <w:szCs w:val="22"/>
              </w:rPr>
              <w:t>K</w:t>
            </w:r>
            <w:r w:rsidRPr="00581BCB">
              <w:rPr>
                <w:rFonts w:ascii="Times New Roman" w:eastAsia="DengXian" w:hAnsi="Times New Roman" w:cs="Times New Roman"/>
                <w:sz w:val="22"/>
                <w:szCs w:val="22"/>
              </w:rPr>
              <w:t>）</w:t>
            </w:r>
          </w:p>
        </w:tc>
        <w:tc>
          <w:tcPr>
            <w:tcW w:w="1691" w:type="dxa"/>
            <w:tcBorders>
              <w:top w:val="dashSmallGap" w:sz="4" w:space="0" w:color="auto"/>
              <w:left w:val="single" w:sz="4" w:space="0" w:color="FFFFFF" w:themeColor="background1"/>
              <w:bottom w:val="single" w:sz="8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CB4A84" w:rsidRPr="00581BCB" w:rsidRDefault="00CB4A84" w:rsidP="00970C26">
            <w:pPr>
              <w:jc w:val="center"/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DengXian" w:hAnsi="Times New Roman" w:cs="Times New Roman"/>
                <w:sz w:val="22"/>
                <w:szCs w:val="22"/>
              </w:rPr>
              <w:t>95%CI</w:t>
            </w:r>
          </w:p>
        </w:tc>
      </w:tr>
      <w:tr w:rsidR="00CB4A84" w:rsidRPr="00581BCB" w:rsidTr="00CB4A84">
        <w:trPr>
          <w:trHeight w:val="341"/>
        </w:trPr>
        <w:tc>
          <w:tcPr>
            <w:tcW w:w="142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rPr>
                <w:rFonts w:ascii="Times New Roman" w:eastAsia="DengXian" w:hAnsi="Times New Roman" w:cs="Times New Roman"/>
                <w:b/>
                <w:sz w:val="22"/>
                <w:szCs w:val="22"/>
              </w:rPr>
            </w:pPr>
            <w:r w:rsidRPr="00581BCB">
              <w:rPr>
                <w:rFonts w:ascii="Times New Roman" w:eastAsia="DengXian" w:hAnsi="Times New Roman" w:cs="Times New Roman"/>
                <w:b/>
                <w:sz w:val="22"/>
                <w:szCs w:val="22"/>
              </w:rPr>
              <w:t>1h</w:t>
            </w:r>
          </w:p>
        </w:tc>
        <w:tc>
          <w:tcPr>
            <w:tcW w:w="168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hAnsi="Times New Roman" w:cs="Times New Roman"/>
                <w:sz w:val="22"/>
                <w:szCs w:val="22"/>
              </w:rPr>
              <w:t>13.030</w:t>
            </w:r>
          </w:p>
        </w:tc>
        <w:tc>
          <w:tcPr>
            <w:tcW w:w="169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hAnsi="Times New Roman" w:cs="Times New Roman"/>
                <w:sz w:val="22"/>
                <w:szCs w:val="22"/>
              </w:rPr>
              <w:t>0.000-0.021</w:t>
            </w:r>
          </w:p>
        </w:tc>
        <w:tc>
          <w:tcPr>
            <w:tcW w:w="168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hAnsi="Times New Roman" w:cs="Times New Roman"/>
                <w:sz w:val="22"/>
                <w:szCs w:val="22"/>
              </w:rPr>
              <w:t>10.815</w:t>
            </w:r>
          </w:p>
        </w:tc>
        <w:tc>
          <w:tcPr>
            <w:tcW w:w="169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hAnsi="Times New Roman" w:cs="Times New Roman"/>
                <w:sz w:val="22"/>
                <w:szCs w:val="22"/>
              </w:rPr>
              <w:t>0.000-0.044</w:t>
            </w:r>
          </w:p>
        </w:tc>
      </w:tr>
      <w:tr w:rsidR="00CB4A84" w:rsidRPr="00581BCB" w:rsidTr="00CB4A84">
        <w:trPr>
          <w:trHeight w:val="489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rPr>
                <w:rFonts w:ascii="Times New Roman" w:eastAsia="DengXian" w:hAnsi="Times New Roman" w:cs="Times New Roman"/>
                <w:b/>
                <w:sz w:val="22"/>
                <w:szCs w:val="22"/>
              </w:rPr>
            </w:pPr>
            <w:r w:rsidRPr="00581BCB">
              <w:rPr>
                <w:rFonts w:ascii="Times New Roman" w:eastAsia="DengXian" w:hAnsi="Times New Roman" w:cs="Times New Roman"/>
                <w:b/>
                <w:sz w:val="22"/>
                <w:szCs w:val="22"/>
              </w:rPr>
              <w:t>2h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hAnsi="Times New Roman" w:cs="Times New Roman"/>
                <w:sz w:val="22"/>
                <w:szCs w:val="22"/>
              </w:rPr>
              <w:t>6.713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hAnsi="Times New Roman" w:cs="Times New Roman"/>
                <w:sz w:val="22"/>
                <w:szCs w:val="22"/>
              </w:rPr>
              <w:t>0.038-0.129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hAnsi="Times New Roman" w:cs="Times New Roman"/>
                <w:sz w:val="22"/>
                <w:szCs w:val="22"/>
              </w:rPr>
              <w:t>6.598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hAnsi="Times New Roman" w:cs="Times New Roman"/>
                <w:sz w:val="22"/>
                <w:szCs w:val="22"/>
              </w:rPr>
              <w:t>0.018-0.094</w:t>
            </w:r>
          </w:p>
        </w:tc>
      </w:tr>
      <w:tr w:rsidR="00CB4A84" w:rsidRPr="00581BCB" w:rsidTr="00CB4A84">
        <w:trPr>
          <w:trHeight w:val="428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rPr>
                <w:rFonts w:ascii="Times New Roman" w:eastAsia="DengXian" w:hAnsi="Times New Roman" w:cs="Times New Roman"/>
                <w:b/>
                <w:sz w:val="22"/>
                <w:szCs w:val="22"/>
              </w:rPr>
            </w:pPr>
            <w:r w:rsidRPr="00581BCB">
              <w:rPr>
                <w:rFonts w:ascii="Times New Roman" w:eastAsia="DengXian" w:hAnsi="Times New Roman" w:cs="Times New Roman"/>
                <w:b/>
                <w:sz w:val="22"/>
                <w:szCs w:val="22"/>
              </w:rPr>
              <w:t>4h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hAnsi="Times New Roman" w:cs="Times New Roman"/>
                <w:sz w:val="22"/>
                <w:szCs w:val="22"/>
              </w:rPr>
              <w:t>20.490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hAnsi="Times New Roman" w:cs="Times New Roman"/>
                <w:sz w:val="22"/>
                <w:szCs w:val="22"/>
              </w:rPr>
              <w:t>0.000-0.021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hAnsi="Times New Roman" w:cs="Times New Roman"/>
                <w:sz w:val="22"/>
                <w:szCs w:val="22"/>
              </w:rPr>
              <w:t>18.422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hAnsi="Times New Roman" w:cs="Times New Roman"/>
                <w:sz w:val="22"/>
                <w:szCs w:val="22"/>
              </w:rPr>
              <w:t>0.000-0.021</w:t>
            </w:r>
          </w:p>
        </w:tc>
      </w:tr>
      <w:tr w:rsidR="00CB4A84" w:rsidRPr="00581BCB" w:rsidTr="00CB4A84">
        <w:trPr>
          <w:trHeight w:val="428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rPr>
                <w:rFonts w:ascii="Times New Roman" w:eastAsia="DengXian" w:hAnsi="Times New Roman" w:cs="Times New Roman"/>
                <w:b/>
                <w:sz w:val="22"/>
                <w:szCs w:val="22"/>
              </w:rPr>
            </w:pPr>
            <w:r w:rsidRPr="00581BCB">
              <w:rPr>
                <w:rFonts w:ascii="Times New Roman" w:eastAsia="DengXian" w:hAnsi="Times New Roman" w:cs="Times New Roman"/>
                <w:b/>
                <w:sz w:val="22"/>
                <w:szCs w:val="22"/>
              </w:rPr>
              <w:t>8h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hAnsi="Times New Roman" w:cs="Times New Roman"/>
                <w:sz w:val="22"/>
                <w:szCs w:val="22"/>
              </w:rPr>
              <w:t>13.414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hAnsi="Times New Roman" w:cs="Times New Roman"/>
                <w:sz w:val="22"/>
                <w:szCs w:val="22"/>
              </w:rPr>
              <w:t>0.000-0.021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hAnsi="Times New Roman" w:cs="Times New Roman"/>
                <w:sz w:val="22"/>
                <w:szCs w:val="22"/>
              </w:rPr>
              <w:t>16.841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hAnsi="Times New Roman" w:cs="Times New Roman"/>
                <w:sz w:val="22"/>
                <w:szCs w:val="22"/>
              </w:rPr>
              <w:t>0.000-0.021</w:t>
            </w:r>
          </w:p>
        </w:tc>
      </w:tr>
      <w:tr w:rsidR="00CB4A84" w:rsidRPr="00581BCB" w:rsidTr="00CB4A84">
        <w:trPr>
          <w:trHeight w:val="428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rPr>
                <w:rFonts w:ascii="Times New Roman" w:eastAsia="DengXian" w:hAnsi="Times New Roman" w:cs="Times New Roman"/>
                <w:b/>
                <w:sz w:val="22"/>
                <w:szCs w:val="22"/>
              </w:rPr>
            </w:pPr>
            <w:r w:rsidRPr="00581BCB">
              <w:rPr>
                <w:rFonts w:ascii="Times New Roman" w:eastAsia="DengXian" w:hAnsi="Times New Roman" w:cs="Times New Roman"/>
                <w:b/>
                <w:sz w:val="22"/>
                <w:szCs w:val="22"/>
              </w:rPr>
              <w:t>16h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hAnsi="Times New Roman" w:cs="Times New Roman"/>
                <w:sz w:val="22"/>
                <w:szCs w:val="22"/>
              </w:rPr>
              <w:t>8.736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hAnsi="Times New Roman" w:cs="Times New Roman"/>
                <w:sz w:val="22"/>
                <w:szCs w:val="22"/>
              </w:rPr>
              <w:t>0.001-0.055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hAnsi="Times New Roman" w:cs="Times New Roman"/>
                <w:sz w:val="22"/>
                <w:szCs w:val="22"/>
              </w:rPr>
              <w:t>10.312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hAnsi="Times New Roman" w:cs="Times New Roman"/>
                <w:sz w:val="22"/>
                <w:szCs w:val="22"/>
              </w:rPr>
              <w:t>0.000-0.021</w:t>
            </w:r>
          </w:p>
        </w:tc>
      </w:tr>
      <w:tr w:rsidR="00CB4A84" w:rsidRPr="00581BCB" w:rsidTr="00CB4A84">
        <w:trPr>
          <w:trHeight w:val="428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rPr>
                <w:rFonts w:ascii="Times New Roman" w:eastAsia="DengXian" w:hAnsi="Times New Roman" w:cs="Times New Roman"/>
                <w:b/>
                <w:sz w:val="22"/>
                <w:szCs w:val="22"/>
              </w:rPr>
            </w:pPr>
            <w:r w:rsidRPr="00581BCB">
              <w:rPr>
                <w:rFonts w:ascii="Times New Roman" w:eastAsia="DengXian" w:hAnsi="Times New Roman" w:cs="Times New Roman"/>
                <w:b/>
                <w:sz w:val="22"/>
                <w:szCs w:val="22"/>
              </w:rPr>
              <w:t>24h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hAnsi="Times New Roman" w:cs="Times New Roman"/>
                <w:sz w:val="22"/>
                <w:szCs w:val="22"/>
              </w:rPr>
              <w:t>2.128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hAnsi="Times New Roman" w:cs="Times New Roman"/>
                <w:sz w:val="22"/>
                <w:szCs w:val="22"/>
              </w:rPr>
              <w:t>0.500-0.661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hAnsi="Times New Roman" w:cs="Times New Roman"/>
                <w:sz w:val="22"/>
                <w:szCs w:val="22"/>
              </w:rPr>
              <w:t>1.609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hAnsi="Times New Roman" w:cs="Times New Roman"/>
                <w:sz w:val="22"/>
                <w:szCs w:val="22"/>
              </w:rPr>
              <w:t>0.507-0.668</w:t>
            </w:r>
          </w:p>
        </w:tc>
      </w:tr>
      <w:tr w:rsidR="00CB4A84" w:rsidRPr="00581BCB" w:rsidTr="00CB4A84">
        <w:trPr>
          <w:trHeight w:val="428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rPr>
                <w:rFonts w:ascii="Times New Roman" w:eastAsia="DengXian" w:hAnsi="Times New Roman" w:cs="Times New Roman"/>
                <w:b/>
                <w:sz w:val="22"/>
                <w:szCs w:val="22"/>
              </w:rPr>
            </w:pPr>
            <w:r w:rsidRPr="00581BCB">
              <w:rPr>
                <w:rFonts w:ascii="Times New Roman" w:eastAsia="DengXian" w:hAnsi="Times New Roman" w:cs="Times New Roman"/>
                <w:b/>
                <w:sz w:val="22"/>
                <w:szCs w:val="22"/>
              </w:rPr>
              <w:t>36h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hAnsi="Times New Roman" w:cs="Times New Roman"/>
                <w:sz w:val="22"/>
                <w:szCs w:val="22"/>
              </w:rPr>
              <w:t>1.951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hAnsi="Times New Roman" w:cs="Times New Roman"/>
                <w:sz w:val="22"/>
                <w:szCs w:val="22"/>
              </w:rPr>
              <w:t>0.485-0.648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hAnsi="Times New Roman" w:cs="Times New Roman"/>
                <w:sz w:val="22"/>
                <w:szCs w:val="22"/>
              </w:rPr>
              <w:t>2.701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hAnsi="Times New Roman" w:cs="Times New Roman"/>
                <w:sz w:val="22"/>
                <w:szCs w:val="22"/>
              </w:rPr>
              <w:t>0.346-0.508</w:t>
            </w:r>
          </w:p>
        </w:tc>
      </w:tr>
      <w:tr w:rsidR="00CB4A84" w:rsidRPr="00581BCB" w:rsidTr="00CB4A84">
        <w:trPr>
          <w:trHeight w:val="428"/>
        </w:trPr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CB4A84" w:rsidRPr="00581BCB" w:rsidRDefault="00CB4A84" w:rsidP="009F14C6">
            <w:pPr>
              <w:rPr>
                <w:rFonts w:ascii="Times New Roman" w:eastAsia="DengXian" w:hAnsi="Times New Roman" w:cs="Times New Roman"/>
                <w:b/>
                <w:sz w:val="22"/>
                <w:szCs w:val="22"/>
              </w:rPr>
            </w:pPr>
            <w:r w:rsidRPr="00581BCB">
              <w:rPr>
                <w:rFonts w:ascii="Times New Roman" w:eastAsia="DengXian" w:hAnsi="Times New Roman" w:cs="Times New Roman"/>
                <w:b/>
                <w:sz w:val="22"/>
                <w:szCs w:val="22"/>
              </w:rPr>
              <w:t>48h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CB4A84" w:rsidRPr="00581BCB" w:rsidRDefault="00CB4A84" w:rsidP="009F1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hAnsi="Times New Roman" w:cs="Times New Roman"/>
                <w:sz w:val="22"/>
                <w:szCs w:val="22"/>
              </w:rPr>
              <w:t>6.611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CB4A84" w:rsidRPr="00581BCB" w:rsidRDefault="00CB4A84" w:rsidP="009F1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hAnsi="Times New Roman" w:cs="Times New Roman"/>
                <w:sz w:val="22"/>
                <w:szCs w:val="22"/>
              </w:rPr>
              <w:t>0.044-0.138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CB4A84" w:rsidRPr="00581BCB" w:rsidRDefault="00CB4A84" w:rsidP="009F1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hAnsi="Times New Roman" w:cs="Times New Roman"/>
                <w:sz w:val="22"/>
                <w:szCs w:val="22"/>
              </w:rPr>
              <w:t>7.454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CB4A84" w:rsidRPr="00581BCB" w:rsidRDefault="00CB4A84" w:rsidP="009F1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hAnsi="Times New Roman" w:cs="Times New Roman"/>
                <w:sz w:val="22"/>
                <w:szCs w:val="22"/>
              </w:rPr>
              <w:t>0.023-0.103</w:t>
            </w:r>
          </w:p>
        </w:tc>
      </w:tr>
    </w:tbl>
    <w:p w:rsidR="004265A6" w:rsidRPr="00581BCB" w:rsidRDefault="004265A6" w:rsidP="004265A6">
      <w:pPr>
        <w:ind w:leftChars="59" w:left="124"/>
        <w:rPr>
          <w:rFonts w:ascii="Times New Roman" w:eastAsia="宋体" w:hAnsi="Times New Roman" w:cs="Times New Roman"/>
          <w:sz w:val="22"/>
        </w:rPr>
      </w:pPr>
      <w:r w:rsidRPr="00581BCB">
        <w:rPr>
          <w:rFonts w:ascii="Times New Roman" w:eastAsia="宋体" w:hAnsi="Times New Roman" w:cs="Times New Roman"/>
          <w:b/>
          <w:i/>
          <w:sz w:val="22"/>
        </w:rPr>
        <w:t>CI 1</w:t>
      </w:r>
      <w:r w:rsidRPr="00581BCB">
        <w:rPr>
          <w:rFonts w:ascii="Times New Roman" w:eastAsia="宋体" w:hAnsi="Times New Roman" w:cs="Times New Roman"/>
          <w:b/>
          <w:sz w:val="22"/>
        </w:rPr>
        <w:t xml:space="preserve">: </w:t>
      </w:r>
      <w:r w:rsidRPr="00581BCB">
        <w:rPr>
          <w:rFonts w:ascii="Times New Roman" w:eastAsia="宋体" w:hAnsi="Times New Roman" w:cs="Times New Roman"/>
          <w:sz w:val="22"/>
        </w:rPr>
        <w:t xml:space="preserve">95% Confidence interval for WBFS score among four groups by Kruskal-Wallis H-test; </w:t>
      </w:r>
    </w:p>
    <w:p w:rsidR="004265A6" w:rsidRPr="00581BCB" w:rsidRDefault="004265A6" w:rsidP="004265A6">
      <w:pPr>
        <w:ind w:leftChars="59" w:left="124"/>
        <w:rPr>
          <w:rFonts w:ascii="Times New Roman" w:hAnsi="Times New Roman" w:cs="Times New Roman"/>
          <w:sz w:val="22"/>
        </w:rPr>
      </w:pPr>
      <w:r w:rsidRPr="00581BCB">
        <w:rPr>
          <w:rFonts w:ascii="Times New Roman" w:eastAsia="宋体" w:hAnsi="Times New Roman" w:cs="Times New Roman"/>
          <w:b/>
          <w:i/>
          <w:sz w:val="22"/>
        </w:rPr>
        <w:t>CI 2</w:t>
      </w:r>
      <w:r w:rsidRPr="00581BCB">
        <w:rPr>
          <w:rFonts w:ascii="Times New Roman" w:eastAsia="宋体" w:hAnsi="Times New Roman" w:cs="Times New Roman"/>
          <w:b/>
          <w:sz w:val="22"/>
        </w:rPr>
        <w:t xml:space="preserve">: </w:t>
      </w:r>
      <w:r w:rsidRPr="00581BCB">
        <w:rPr>
          <w:rFonts w:ascii="Times New Roman" w:eastAsia="宋体" w:hAnsi="Times New Roman" w:cs="Times New Roman"/>
          <w:sz w:val="22"/>
        </w:rPr>
        <w:t>95% Confidence interval for NRS score among four groups by Kruskal-Wallis H-test.</w:t>
      </w:r>
      <w:r w:rsidRPr="00581BCB">
        <w:rPr>
          <w:rFonts w:ascii="Times New Roman" w:hAnsi="Times New Roman" w:cs="Times New Roman"/>
          <w:sz w:val="22"/>
        </w:rPr>
        <w:t xml:space="preserve"> </w:t>
      </w:r>
    </w:p>
    <w:p w:rsidR="00CC0A4C" w:rsidRPr="00581BCB" w:rsidRDefault="00CC0A4C" w:rsidP="001B443B">
      <w:pPr>
        <w:jc w:val="left"/>
        <w:rPr>
          <w:rFonts w:ascii="Times New Roman" w:eastAsia="DengXian" w:hAnsi="Times New Roman" w:cs="Times New Roman"/>
          <w:b/>
          <w:color w:val="000000"/>
          <w:sz w:val="20"/>
          <w:szCs w:val="20"/>
        </w:rPr>
      </w:pPr>
    </w:p>
    <w:p w:rsidR="00CC0A4C" w:rsidRPr="00581BCB" w:rsidRDefault="009F14C6" w:rsidP="009F14C6">
      <w:pPr>
        <w:widowControl/>
        <w:jc w:val="left"/>
        <w:rPr>
          <w:rFonts w:ascii="Times New Roman" w:eastAsia="DengXian" w:hAnsi="Times New Roman" w:cs="Times New Roman"/>
          <w:b/>
          <w:color w:val="000000"/>
          <w:sz w:val="20"/>
          <w:szCs w:val="20"/>
        </w:rPr>
      </w:pPr>
      <w:r w:rsidRPr="00581BCB">
        <w:rPr>
          <w:rFonts w:ascii="Times New Roman" w:eastAsia="DengXian" w:hAnsi="Times New Roman" w:cs="Times New Roman"/>
          <w:b/>
          <w:color w:val="000000"/>
          <w:sz w:val="20"/>
          <w:szCs w:val="20"/>
        </w:rPr>
        <w:br w:type="page"/>
      </w:r>
    </w:p>
    <w:p w:rsidR="009F14C6" w:rsidRPr="00581BCB" w:rsidRDefault="009F14C6" w:rsidP="001B443B">
      <w:pPr>
        <w:jc w:val="left"/>
        <w:rPr>
          <w:rFonts w:ascii="Times New Roman" w:eastAsia="DengXian" w:hAnsi="Times New Roman" w:cs="Times New Roman"/>
          <w:b/>
          <w:color w:val="000000"/>
          <w:sz w:val="20"/>
          <w:szCs w:val="20"/>
        </w:rPr>
        <w:sectPr w:rsidR="009F14C6" w:rsidRPr="00581BCB" w:rsidSect="002C6E6B">
          <w:pgSz w:w="11906" w:h="16838"/>
          <w:pgMar w:top="1440" w:right="1800" w:bottom="1440" w:left="1800" w:header="851" w:footer="992" w:gutter="0"/>
          <w:pgBorders w:offsetFrom="page">
            <w:bottom w:val="single" w:sz="4" w:space="24" w:color="auto"/>
            <w:right w:val="single" w:sz="4" w:space="24" w:color="auto"/>
          </w:pgBorders>
          <w:cols w:space="425"/>
          <w:docGrid w:type="lines" w:linePitch="312"/>
        </w:sectPr>
      </w:pPr>
    </w:p>
    <w:p w:rsidR="009F14C6" w:rsidRPr="00581BCB" w:rsidRDefault="009F14C6" w:rsidP="001B443B">
      <w:pPr>
        <w:jc w:val="left"/>
        <w:rPr>
          <w:rFonts w:ascii="Times New Roman" w:eastAsia="DengXian" w:hAnsi="Times New Roman" w:cs="Times New Roman"/>
          <w:b/>
          <w:color w:val="000000"/>
          <w:sz w:val="20"/>
          <w:szCs w:val="20"/>
        </w:rPr>
      </w:pPr>
    </w:p>
    <w:p w:rsidR="001B443B" w:rsidRPr="00A551F4" w:rsidRDefault="00B14C6B" w:rsidP="004265A6">
      <w:pPr>
        <w:jc w:val="left"/>
        <w:rPr>
          <w:rFonts w:ascii="Times New Roman" w:eastAsia="DengXian" w:hAnsi="Times New Roman" w:cs="Times New Roman"/>
          <w:color w:val="000000"/>
          <w:sz w:val="24"/>
          <w:szCs w:val="24"/>
        </w:rPr>
      </w:pPr>
      <w:r>
        <w:rPr>
          <w:rFonts w:ascii="Times New Roman" w:eastAsia="DengXian" w:hAnsi="Times New Roman" w:cs="Times New Roman"/>
          <w:b/>
          <w:i/>
          <w:color w:val="000000"/>
          <w:sz w:val="24"/>
          <w:szCs w:val="24"/>
        </w:rPr>
        <w:t>Additional</w:t>
      </w:r>
      <w:r w:rsidRPr="00A551F4">
        <w:rPr>
          <w:rFonts w:ascii="Times New Roman" w:eastAsia="DengXian" w:hAnsi="Times New Roman" w:cs="Times New Roman"/>
          <w:b/>
          <w:i/>
          <w:color w:val="000000"/>
          <w:sz w:val="24"/>
          <w:szCs w:val="24"/>
        </w:rPr>
        <w:t xml:space="preserve"> </w:t>
      </w:r>
      <w:r w:rsidR="00581BCB" w:rsidRPr="00A551F4">
        <w:rPr>
          <w:rFonts w:ascii="Times New Roman" w:eastAsia="DengXian" w:hAnsi="Times New Roman" w:cs="Times New Roman"/>
          <w:b/>
          <w:i/>
          <w:color w:val="000000"/>
          <w:sz w:val="24"/>
          <w:szCs w:val="24"/>
        </w:rPr>
        <w:t>Table 3</w:t>
      </w:r>
      <w:r w:rsidR="001B443B" w:rsidRPr="00A551F4">
        <w:rPr>
          <w:rFonts w:ascii="Times New Roman" w:eastAsia="DengXian" w:hAnsi="Times New Roman" w:cs="Times New Roman"/>
          <w:b/>
          <w:i/>
          <w:color w:val="000000"/>
          <w:sz w:val="24"/>
          <w:szCs w:val="24"/>
        </w:rPr>
        <w:t xml:space="preserve">. </w:t>
      </w:r>
      <w:r w:rsidR="009F14C6" w:rsidRPr="00A551F4">
        <w:rPr>
          <w:rFonts w:ascii="Times New Roman" w:eastAsia="DengXian" w:hAnsi="Times New Roman" w:cs="Times New Roman"/>
          <w:color w:val="000000"/>
          <w:sz w:val="24"/>
          <w:szCs w:val="24"/>
        </w:rPr>
        <w:t xml:space="preserve">Supplementary details for </w:t>
      </w:r>
      <w:r w:rsidR="001B443B" w:rsidRPr="00A551F4">
        <w:rPr>
          <w:rFonts w:ascii="Times New Roman" w:eastAsia="DengXian" w:hAnsi="Times New Roman" w:cs="Times New Roman"/>
          <w:color w:val="000000"/>
          <w:sz w:val="24"/>
          <w:szCs w:val="24"/>
        </w:rPr>
        <w:t>Perioperative Events Experienced For 1-6 Years Old Younger Pediatric Patients</w:t>
      </w:r>
    </w:p>
    <w:p w:rsidR="00581BCB" w:rsidRPr="00A551F4" w:rsidRDefault="00581BCB" w:rsidP="004265A6">
      <w:pPr>
        <w:jc w:val="left"/>
        <w:rPr>
          <w:rFonts w:ascii="Times New Roman" w:eastAsia="宋体" w:hAnsi="Times New Roman" w:cs="Times New Roman"/>
          <w:sz w:val="24"/>
          <w:szCs w:val="24"/>
        </w:rPr>
      </w:pPr>
    </w:p>
    <w:tbl>
      <w:tblPr>
        <w:tblW w:w="13344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63"/>
        <w:gridCol w:w="1496"/>
        <w:gridCol w:w="1497"/>
        <w:gridCol w:w="1497"/>
        <w:gridCol w:w="1497"/>
        <w:gridCol w:w="1497"/>
        <w:gridCol w:w="1497"/>
      </w:tblGrid>
      <w:tr w:rsidR="009F14C6" w:rsidRPr="00581BCB" w:rsidTr="00D75911">
        <w:trPr>
          <w:trHeight w:val="478"/>
        </w:trPr>
        <w:tc>
          <w:tcPr>
            <w:tcW w:w="43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9F14C6" w:rsidRPr="00581BCB" w:rsidRDefault="009F14C6" w:rsidP="001B443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9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9F14C6" w:rsidRPr="00581BCB" w:rsidRDefault="009F14C6" w:rsidP="009F14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1BCB">
              <w:rPr>
                <w:rFonts w:ascii="Times New Roman" w:hAnsi="Times New Roman" w:cs="Times New Roman"/>
                <w:b/>
                <w:sz w:val="20"/>
                <w:szCs w:val="20"/>
              </w:rPr>
              <w:t>Group C</w:t>
            </w:r>
          </w:p>
        </w:tc>
        <w:tc>
          <w:tcPr>
            <w:tcW w:w="14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9F14C6" w:rsidRPr="00581BCB" w:rsidRDefault="009F14C6" w:rsidP="009F14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1BCB">
              <w:rPr>
                <w:rFonts w:ascii="Times New Roman" w:hAnsi="Times New Roman" w:cs="Times New Roman"/>
                <w:b/>
                <w:sz w:val="20"/>
                <w:szCs w:val="20"/>
              </w:rPr>
              <w:t>Group F</w:t>
            </w:r>
          </w:p>
        </w:tc>
        <w:tc>
          <w:tcPr>
            <w:tcW w:w="14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9F14C6" w:rsidRPr="00581BCB" w:rsidRDefault="009F14C6" w:rsidP="009F14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1BCB">
              <w:rPr>
                <w:rFonts w:ascii="Times New Roman" w:hAnsi="Times New Roman" w:cs="Times New Roman"/>
                <w:b/>
                <w:sz w:val="20"/>
                <w:szCs w:val="20"/>
              </w:rPr>
              <w:t>Group M</w:t>
            </w:r>
          </w:p>
        </w:tc>
        <w:tc>
          <w:tcPr>
            <w:tcW w:w="14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9F14C6" w:rsidRPr="00581BCB" w:rsidRDefault="009F14C6" w:rsidP="009F14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1BCB">
              <w:rPr>
                <w:rFonts w:ascii="Times New Roman" w:hAnsi="Times New Roman" w:cs="Times New Roman"/>
                <w:b/>
                <w:sz w:val="20"/>
                <w:szCs w:val="20"/>
              </w:rPr>
              <w:t>Group T</w:t>
            </w:r>
          </w:p>
        </w:tc>
        <w:tc>
          <w:tcPr>
            <w:tcW w:w="14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9F14C6" w:rsidRPr="00581BCB" w:rsidRDefault="009F14C6" w:rsidP="009F14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1BCB">
              <w:rPr>
                <w:rFonts w:ascii="Times New Roman" w:hAnsi="Times New Roman" w:cs="Times New Roman"/>
                <w:b/>
                <w:sz w:val="20"/>
                <w:szCs w:val="20"/>
              </w:rPr>
              <w:t>X2</w:t>
            </w:r>
          </w:p>
        </w:tc>
        <w:tc>
          <w:tcPr>
            <w:tcW w:w="14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9F14C6" w:rsidRPr="00581BCB" w:rsidRDefault="009F14C6" w:rsidP="009F14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1BCB">
              <w:rPr>
                <w:rFonts w:ascii="Times New Roman" w:hAnsi="Times New Roman" w:cs="Times New Roman"/>
                <w:b/>
                <w:sz w:val="20"/>
                <w:szCs w:val="20"/>
              </w:rPr>
              <w:t>95%CI</w:t>
            </w:r>
          </w:p>
        </w:tc>
      </w:tr>
      <w:tr w:rsidR="009F14C6" w:rsidRPr="00581BCB" w:rsidTr="009F14C6">
        <w:trPr>
          <w:trHeight w:val="537"/>
        </w:trPr>
        <w:tc>
          <w:tcPr>
            <w:tcW w:w="436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  <w:t>A</w:t>
            </w:r>
            <w:r w:rsidRPr="00581BCB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nesthesia recovery events in PACU #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9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9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9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97" w:type="dxa"/>
            <w:tcBorders>
              <w:top w:val="single" w:sz="4" w:space="0" w:color="auto"/>
            </w:tcBorders>
            <w:vAlign w:val="center"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97" w:type="dxa"/>
            <w:tcBorders>
              <w:top w:val="single" w:sz="4" w:space="0" w:color="auto"/>
            </w:tcBorders>
            <w:vAlign w:val="center"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9F14C6" w:rsidRPr="00581BCB" w:rsidTr="009F14C6">
        <w:trPr>
          <w:trHeight w:val="537"/>
        </w:trPr>
        <w:tc>
          <w:tcPr>
            <w:tcW w:w="4363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ind w:leftChars="87" w:left="183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sz w:val="20"/>
                <w:szCs w:val="20"/>
              </w:rPr>
              <w:t>Nausea(n/%)</w:t>
            </w:r>
          </w:p>
        </w:tc>
        <w:tc>
          <w:tcPr>
            <w:tcW w:w="1496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6/15%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8/20%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12/30%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5/12.5%</w:t>
            </w:r>
          </w:p>
        </w:tc>
        <w:tc>
          <w:tcPr>
            <w:tcW w:w="1497" w:type="dxa"/>
            <w:vAlign w:val="center"/>
          </w:tcPr>
          <w:p w:rsidR="009F14C6" w:rsidRPr="00581BCB" w:rsidRDefault="009F14C6" w:rsidP="009F14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1BCB">
              <w:rPr>
                <w:rFonts w:ascii="Times New Roman" w:hAnsi="Times New Roman" w:cs="Times New Roman"/>
                <w:sz w:val="20"/>
                <w:szCs w:val="20"/>
              </w:rPr>
              <w:t>4.601</w:t>
            </w:r>
          </w:p>
        </w:tc>
        <w:tc>
          <w:tcPr>
            <w:tcW w:w="1497" w:type="dxa"/>
            <w:vAlign w:val="center"/>
          </w:tcPr>
          <w:p w:rsidR="009F14C6" w:rsidRPr="00581BCB" w:rsidRDefault="009F14C6" w:rsidP="009F14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1BCB">
              <w:rPr>
                <w:rFonts w:ascii="Times New Roman" w:hAnsi="Times New Roman" w:cs="Times New Roman"/>
                <w:sz w:val="20"/>
                <w:szCs w:val="20"/>
              </w:rPr>
              <w:t>0.155-0.283</w:t>
            </w:r>
          </w:p>
        </w:tc>
      </w:tr>
      <w:tr w:rsidR="009F14C6" w:rsidRPr="00581BCB" w:rsidTr="009F14C6">
        <w:trPr>
          <w:trHeight w:val="537"/>
        </w:trPr>
        <w:tc>
          <w:tcPr>
            <w:tcW w:w="4363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ind w:leftChars="87" w:left="183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sz w:val="20"/>
                <w:szCs w:val="20"/>
              </w:rPr>
              <w:t>V</w:t>
            </w:r>
            <w:r w:rsidRPr="00581BCB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omiting</w:t>
            </w:r>
            <w:r w:rsidRPr="00581BCB">
              <w:rPr>
                <w:rFonts w:ascii="Times New Roman" w:eastAsia="宋体" w:hAnsi="Times New Roman" w:cs="Times New Roman"/>
                <w:sz w:val="20"/>
                <w:szCs w:val="20"/>
              </w:rPr>
              <w:t>(n/%)</w:t>
            </w:r>
          </w:p>
        </w:tc>
        <w:tc>
          <w:tcPr>
            <w:tcW w:w="1496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3/7.5%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3/7.5%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2/5%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0/0</w:t>
            </w:r>
          </w:p>
        </w:tc>
        <w:tc>
          <w:tcPr>
            <w:tcW w:w="1497" w:type="dxa"/>
            <w:vAlign w:val="center"/>
          </w:tcPr>
          <w:p w:rsidR="009F14C6" w:rsidRPr="00581BCB" w:rsidRDefault="009F14C6" w:rsidP="009F14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1BCB">
              <w:rPr>
                <w:rFonts w:ascii="Times New Roman" w:hAnsi="Times New Roman" w:cs="Times New Roman"/>
                <w:sz w:val="20"/>
                <w:szCs w:val="20"/>
              </w:rPr>
              <w:t>3.158</w:t>
            </w:r>
          </w:p>
        </w:tc>
        <w:tc>
          <w:tcPr>
            <w:tcW w:w="1497" w:type="dxa"/>
            <w:vAlign w:val="center"/>
          </w:tcPr>
          <w:p w:rsidR="009F14C6" w:rsidRPr="00581BCB" w:rsidRDefault="009F14C6" w:rsidP="009F14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1BCB">
              <w:rPr>
                <w:rFonts w:ascii="Times New Roman" w:hAnsi="Times New Roman" w:cs="Times New Roman"/>
                <w:sz w:val="20"/>
                <w:szCs w:val="20"/>
              </w:rPr>
              <w:t>0.435-0.590</w:t>
            </w:r>
          </w:p>
        </w:tc>
      </w:tr>
      <w:tr w:rsidR="009F14C6" w:rsidRPr="00581BCB" w:rsidTr="009F14C6">
        <w:trPr>
          <w:trHeight w:val="537"/>
        </w:trPr>
        <w:tc>
          <w:tcPr>
            <w:tcW w:w="4363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P</w:t>
            </w:r>
            <w:r w:rsidRPr="00581BCB">
              <w:rPr>
                <w:rFonts w:ascii="Times New Roman" w:eastAsia="DengXian" w:hAnsi="Times New Roman" w:cs="Times New Roman"/>
                <w:b/>
                <w:color w:val="000000"/>
                <w:sz w:val="20"/>
                <w:szCs w:val="20"/>
              </w:rPr>
              <w:t>ain score after removal of tracheal intubation</w:t>
            </w:r>
            <w:r w:rsidR="00F94431" w:rsidRPr="00581BCB">
              <w:rPr>
                <w:rFonts w:ascii="Times New Roman" w:eastAsia="DengXi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r w:rsidR="00F94431" w:rsidRPr="00581BCB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∆</w:t>
            </w:r>
            <w:r w:rsidRPr="00581BCB">
              <w:rPr>
                <w:rFonts w:ascii="Times New Roman" w:eastAsia="DengXi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r w:rsidRPr="00581BCB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</w:t>
            </w:r>
            <w:r w:rsidRPr="00581BCB">
              <w:rPr>
                <w:rFonts w:ascii="Times New Roman" w:eastAsia="宋体" w:hAnsi="Times New Roman" w:cs="Times New Roman"/>
                <w:sz w:val="20"/>
                <w:szCs w:val="20"/>
              </w:rPr>
              <w:t>WBFS, median (IQR))</w:t>
            </w:r>
          </w:p>
        </w:tc>
        <w:tc>
          <w:tcPr>
            <w:tcW w:w="1496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 (0, 2)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 (0, 2)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 (0, 2)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 (0, 2)</w:t>
            </w:r>
          </w:p>
        </w:tc>
        <w:tc>
          <w:tcPr>
            <w:tcW w:w="1497" w:type="dxa"/>
            <w:vAlign w:val="center"/>
          </w:tcPr>
          <w:p w:rsidR="009F14C6" w:rsidRPr="00581BCB" w:rsidRDefault="009F14C6" w:rsidP="009F14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1BCB">
              <w:rPr>
                <w:rFonts w:ascii="Times New Roman" w:hAnsi="Times New Roman" w:cs="Times New Roman"/>
                <w:sz w:val="20"/>
                <w:szCs w:val="20"/>
              </w:rPr>
              <w:t>0.344</w:t>
            </w:r>
          </w:p>
          <w:p w:rsidR="009F14C6" w:rsidRPr="00581BCB" w:rsidRDefault="009F14C6" w:rsidP="009F14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1BCB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581BC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581BCB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581BCB">
              <w:rPr>
                <w:rFonts w:ascii="Times New Roman" w:hAnsi="Times New Roman" w:cs="Times New Roman"/>
                <w:sz w:val="20"/>
                <w:szCs w:val="20"/>
              </w:rPr>
              <w:t>K</w:t>
            </w:r>
            <w:r w:rsidRPr="00581BCB">
              <w:rPr>
                <w:rFonts w:ascii="Times New Roman" w:hAnsi="Times New Roman" w:cs="Times New Roman"/>
                <w:sz w:val="20"/>
                <w:szCs w:val="20"/>
              </w:rPr>
              <w:t>））</w:t>
            </w:r>
          </w:p>
        </w:tc>
        <w:tc>
          <w:tcPr>
            <w:tcW w:w="1497" w:type="dxa"/>
            <w:vAlign w:val="center"/>
          </w:tcPr>
          <w:p w:rsidR="009F14C6" w:rsidRPr="00581BCB" w:rsidRDefault="009F14C6" w:rsidP="009F14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1BCB">
              <w:rPr>
                <w:rFonts w:ascii="Times New Roman" w:hAnsi="Times New Roman" w:cs="Times New Roman"/>
                <w:sz w:val="20"/>
                <w:szCs w:val="20"/>
              </w:rPr>
              <w:t>0.960-1.000</w:t>
            </w:r>
          </w:p>
        </w:tc>
      </w:tr>
      <w:tr w:rsidR="009F14C6" w:rsidRPr="00581BCB" w:rsidTr="009F14C6">
        <w:trPr>
          <w:trHeight w:val="537"/>
        </w:trPr>
        <w:tc>
          <w:tcPr>
            <w:tcW w:w="4363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581BCB">
              <w:rPr>
                <w:rFonts w:ascii="Times New Roman" w:eastAsia="DengXian" w:hAnsi="Times New Roman" w:cs="Times New Roman"/>
                <w:b/>
                <w:color w:val="000000"/>
                <w:sz w:val="20"/>
                <w:szCs w:val="20"/>
              </w:rPr>
              <w:t>Perioperative Events within 48h#</w:t>
            </w:r>
          </w:p>
        </w:tc>
        <w:tc>
          <w:tcPr>
            <w:tcW w:w="1496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97" w:type="dxa"/>
            <w:vAlign w:val="center"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97" w:type="dxa"/>
            <w:vAlign w:val="center"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9F14C6" w:rsidRPr="00581BCB" w:rsidTr="009F14C6">
        <w:trPr>
          <w:trHeight w:val="537"/>
        </w:trPr>
        <w:tc>
          <w:tcPr>
            <w:tcW w:w="4363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ind w:leftChars="87" w:left="183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sz w:val="20"/>
                <w:szCs w:val="20"/>
              </w:rPr>
              <w:t>Nausea(n/%)</w:t>
            </w:r>
          </w:p>
        </w:tc>
        <w:tc>
          <w:tcPr>
            <w:tcW w:w="1496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4/10%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3/7.5%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3/7.5%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11/27.5% </w:t>
            </w:r>
            <w:r w:rsidRPr="00581BCB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1497" w:type="dxa"/>
            <w:vAlign w:val="center"/>
          </w:tcPr>
          <w:p w:rsidR="009F14C6" w:rsidRPr="00581BCB" w:rsidRDefault="009F14C6" w:rsidP="009F14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1BCB">
              <w:rPr>
                <w:rFonts w:ascii="Times New Roman" w:hAnsi="Times New Roman" w:cs="Times New Roman"/>
                <w:sz w:val="20"/>
                <w:szCs w:val="20"/>
              </w:rPr>
              <w:t>9.812</w:t>
            </w:r>
          </w:p>
        </w:tc>
        <w:tc>
          <w:tcPr>
            <w:tcW w:w="1497" w:type="dxa"/>
            <w:vAlign w:val="center"/>
          </w:tcPr>
          <w:p w:rsidR="009F14C6" w:rsidRPr="00581BCB" w:rsidRDefault="009F14C6" w:rsidP="009F14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1BCB">
              <w:rPr>
                <w:rFonts w:ascii="Times New Roman" w:hAnsi="Times New Roman" w:cs="Times New Roman"/>
                <w:sz w:val="20"/>
                <w:szCs w:val="20"/>
              </w:rPr>
              <w:t>0.000-0.030</w:t>
            </w:r>
          </w:p>
        </w:tc>
      </w:tr>
      <w:tr w:rsidR="009F14C6" w:rsidRPr="00581BCB" w:rsidTr="009F14C6">
        <w:trPr>
          <w:trHeight w:val="537"/>
        </w:trPr>
        <w:tc>
          <w:tcPr>
            <w:tcW w:w="4363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ind w:leftChars="87" w:left="183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sz w:val="20"/>
                <w:szCs w:val="20"/>
              </w:rPr>
              <w:t>V</w:t>
            </w:r>
            <w:r w:rsidRPr="00581BCB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omiting</w:t>
            </w:r>
            <w:r w:rsidRPr="00581BCB">
              <w:rPr>
                <w:rFonts w:ascii="Times New Roman" w:eastAsia="宋体" w:hAnsi="Times New Roman" w:cs="Times New Roman"/>
                <w:sz w:val="20"/>
                <w:szCs w:val="20"/>
              </w:rPr>
              <w:t>(n/%)</w:t>
            </w:r>
          </w:p>
        </w:tc>
        <w:tc>
          <w:tcPr>
            <w:tcW w:w="1496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8/20%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2/5%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4/10%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19/47.5% </w:t>
            </w:r>
            <w:r w:rsidRPr="00581BCB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1497" w:type="dxa"/>
            <w:vAlign w:val="center"/>
          </w:tcPr>
          <w:p w:rsidR="009F14C6" w:rsidRPr="00581BCB" w:rsidRDefault="009F14C6" w:rsidP="009F14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1BCB">
              <w:rPr>
                <w:rFonts w:ascii="Times New Roman" w:hAnsi="Times New Roman" w:cs="Times New Roman"/>
                <w:sz w:val="20"/>
                <w:szCs w:val="20"/>
              </w:rPr>
              <w:t>26.380</w:t>
            </w:r>
          </w:p>
        </w:tc>
        <w:tc>
          <w:tcPr>
            <w:tcW w:w="1497" w:type="dxa"/>
            <w:vAlign w:val="center"/>
          </w:tcPr>
          <w:p w:rsidR="009F14C6" w:rsidRPr="00581BCB" w:rsidRDefault="009F14C6" w:rsidP="009F14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1BCB">
              <w:rPr>
                <w:rFonts w:ascii="Times New Roman" w:hAnsi="Times New Roman" w:cs="Times New Roman"/>
                <w:sz w:val="20"/>
                <w:szCs w:val="20"/>
              </w:rPr>
              <w:t>0.000-0.019</w:t>
            </w:r>
          </w:p>
        </w:tc>
      </w:tr>
      <w:tr w:rsidR="009F14C6" w:rsidRPr="00581BCB" w:rsidTr="009F14C6">
        <w:trPr>
          <w:trHeight w:val="537"/>
        </w:trPr>
        <w:tc>
          <w:tcPr>
            <w:tcW w:w="4363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ind w:leftChars="87" w:left="183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81BCB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Consciousness change</w:t>
            </w:r>
            <w:r w:rsidRPr="00581BCB">
              <w:rPr>
                <w:rFonts w:ascii="Times New Roman" w:eastAsia="宋体" w:hAnsi="Times New Roman" w:cs="Times New Roman"/>
                <w:sz w:val="20"/>
                <w:szCs w:val="20"/>
              </w:rPr>
              <w:t>(n/%)</w:t>
            </w:r>
          </w:p>
        </w:tc>
        <w:tc>
          <w:tcPr>
            <w:tcW w:w="1496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 / 2.5%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5/12.5%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7/17.5%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9/22.5%</w:t>
            </w:r>
          </w:p>
        </w:tc>
        <w:tc>
          <w:tcPr>
            <w:tcW w:w="1497" w:type="dxa"/>
            <w:vAlign w:val="center"/>
          </w:tcPr>
          <w:p w:rsidR="009F14C6" w:rsidRPr="00581BCB" w:rsidRDefault="009F14C6" w:rsidP="009F14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1BCB">
              <w:rPr>
                <w:rFonts w:ascii="Times New Roman" w:hAnsi="Times New Roman" w:cs="Times New Roman"/>
                <w:sz w:val="20"/>
                <w:szCs w:val="20"/>
              </w:rPr>
              <w:t>7.378</w:t>
            </w:r>
          </w:p>
        </w:tc>
        <w:tc>
          <w:tcPr>
            <w:tcW w:w="1497" w:type="dxa"/>
            <w:vAlign w:val="center"/>
          </w:tcPr>
          <w:p w:rsidR="009F14C6" w:rsidRPr="00581BCB" w:rsidRDefault="009F14C6" w:rsidP="009F14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1BCB">
              <w:rPr>
                <w:rFonts w:ascii="Times New Roman" w:hAnsi="Times New Roman" w:cs="Times New Roman"/>
                <w:sz w:val="20"/>
                <w:szCs w:val="20"/>
              </w:rPr>
              <w:t>0.021-0.092</w:t>
            </w:r>
          </w:p>
        </w:tc>
      </w:tr>
      <w:tr w:rsidR="009F14C6" w:rsidRPr="00581BCB" w:rsidTr="009F14C6">
        <w:trPr>
          <w:trHeight w:val="537"/>
        </w:trPr>
        <w:tc>
          <w:tcPr>
            <w:tcW w:w="4363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81BCB">
              <w:rPr>
                <w:rFonts w:ascii="Times New Roman" w:eastAsia="DengXian" w:hAnsi="Times New Roman" w:cs="Times New Roman"/>
                <w:b/>
                <w:color w:val="000000"/>
                <w:sz w:val="20"/>
                <w:szCs w:val="20"/>
              </w:rPr>
              <w:t>Number of PCA presses</w:t>
            </w:r>
            <w:r w:rsidR="00F94431" w:rsidRPr="00581BCB">
              <w:rPr>
                <w:rFonts w:ascii="Times New Roman" w:eastAsia="DengXian" w:hAnsi="Times New Roman" w:cs="Times New Roman"/>
                <w:b/>
                <w:color w:val="000000"/>
                <w:sz w:val="20"/>
                <w:szCs w:val="20"/>
              </w:rPr>
              <w:t xml:space="preserve"> #</w:t>
            </w:r>
            <w:r w:rsidRPr="00581BCB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(valid/invalid)</w:t>
            </w:r>
          </w:p>
        </w:tc>
        <w:tc>
          <w:tcPr>
            <w:tcW w:w="1496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9/5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9/19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5/0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6/5</w:t>
            </w:r>
          </w:p>
        </w:tc>
        <w:tc>
          <w:tcPr>
            <w:tcW w:w="1497" w:type="dxa"/>
            <w:vAlign w:val="center"/>
          </w:tcPr>
          <w:p w:rsidR="009F14C6" w:rsidRPr="00581BCB" w:rsidRDefault="009F14C6" w:rsidP="009F14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1BCB">
              <w:rPr>
                <w:rFonts w:ascii="Times New Roman" w:hAnsi="Times New Roman" w:cs="Times New Roman"/>
                <w:sz w:val="20"/>
                <w:szCs w:val="20"/>
              </w:rPr>
              <w:t>9.641</w:t>
            </w:r>
          </w:p>
        </w:tc>
        <w:tc>
          <w:tcPr>
            <w:tcW w:w="1497" w:type="dxa"/>
            <w:vAlign w:val="center"/>
          </w:tcPr>
          <w:p w:rsidR="009F14C6" w:rsidRPr="00581BCB" w:rsidRDefault="009F14C6" w:rsidP="009F14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1BCB">
              <w:rPr>
                <w:rFonts w:ascii="Times New Roman" w:hAnsi="Times New Roman" w:cs="Times New Roman"/>
                <w:sz w:val="20"/>
                <w:szCs w:val="20"/>
              </w:rPr>
              <w:t>0.000-0.050</w:t>
            </w:r>
          </w:p>
        </w:tc>
      </w:tr>
    </w:tbl>
    <w:p w:rsidR="00F94431" w:rsidRPr="00581BCB" w:rsidRDefault="000C4272" w:rsidP="001B443B">
      <w:pPr>
        <w:rPr>
          <w:rFonts w:ascii="Times New Roman" w:eastAsia="宋体" w:hAnsi="Times New Roman" w:cs="Times New Roman"/>
          <w:sz w:val="20"/>
          <w:szCs w:val="20"/>
        </w:rPr>
      </w:pPr>
      <w:bookmarkStart w:id="1" w:name="_Hlk528680227"/>
      <w:r w:rsidRPr="00581BCB">
        <w:rPr>
          <w:rFonts w:ascii="Times New Roman" w:eastAsia="宋体" w:hAnsi="Times New Roman" w:cs="Times New Roman"/>
          <w:sz w:val="20"/>
          <w:szCs w:val="20"/>
        </w:rPr>
        <w:t>*</w:t>
      </w:r>
      <w:r w:rsidR="001B443B" w:rsidRPr="00581BCB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Pr="00581BCB">
        <w:rPr>
          <w:rFonts w:ascii="Times New Roman" w:eastAsia="宋体" w:hAnsi="Times New Roman" w:cs="Times New Roman"/>
          <w:i/>
          <w:sz w:val="20"/>
          <w:szCs w:val="20"/>
        </w:rPr>
        <w:t>P</w:t>
      </w:r>
      <w:r w:rsidRPr="00581BCB">
        <w:rPr>
          <w:rFonts w:ascii="Times New Roman" w:eastAsia="宋体" w:hAnsi="Times New Roman" w:cs="Times New Roman"/>
          <w:sz w:val="20"/>
          <w:szCs w:val="20"/>
        </w:rPr>
        <w:t>&lt;0.05</w:t>
      </w:r>
      <w:r w:rsidR="008E651A" w:rsidRPr="00581BCB">
        <w:rPr>
          <w:rFonts w:ascii="Times New Roman" w:eastAsia="宋体" w:hAnsi="Times New Roman" w:cs="Times New Roman"/>
          <w:sz w:val="20"/>
          <w:szCs w:val="20"/>
        </w:rPr>
        <w:t>,</w:t>
      </w:r>
      <w:r w:rsidRPr="00581BCB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="00925914" w:rsidRPr="00581BCB">
        <w:rPr>
          <w:rFonts w:ascii="Times New Roman" w:eastAsia="宋体" w:hAnsi="Times New Roman" w:cs="Times New Roman"/>
          <w:sz w:val="20"/>
          <w:szCs w:val="20"/>
        </w:rPr>
        <w:t xml:space="preserve"># Pearson’s chi-squared test of proportion, </w:t>
      </w:r>
      <w:r w:rsidR="009F14C6" w:rsidRPr="00581BCB">
        <w:rPr>
          <w:rFonts w:ascii="Times New Roman" w:eastAsia="宋体" w:hAnsi="Times New Roman" w:cs="Times New Roman"/>
          <w:sz w:val="20"/>
          <w:szCs w:val="20"/>
        </w:rPr>
        <w:t>∆</w:t>
      </w:r>
      <w:r w:rsidR="00F94431" w:rsidRPr="00581BCB">
        <w:rPr>
          <w:rFonts w:ascii="Times New Roman" w:eastAsia="宋体" w:hAnsi="Times New Roman" w:cs="Times New Roman"/>
          <w:sz w:val="20"/>
          <w:szCs w:val="20"/>
        </w:rPr>
        <w:t xml:space="preserve"> Kruskal-Wallis H-test.</w:t>
      </w:r>
    </w:p>
    <w:p w:rsidR="00925914" w:rsidRPr="00581BCB" w:rsidRDefault="00925914" w:rsidP="001B443B">
      <w:pPr>
        <w:rPr>
          <w:rFonts w:ascii="Times New Roman" w:eastAsia="宋体" w:hAnsi="Times New Roman" w:cs="Times New Roman"/>
          <w:sz w:val="20"/>
          <w:szCs w:val="20"/>
        </w:rPr>
      </w:pPr>
      <w:r w:rsidRPr="00581BCB">
        <w:rPr>
          <w:rFonts w:ascii="Times New Roman" w:eastAsia="宋体" w:hAnsi="Times New Roman" w:cs="Times New Roman"/>
          <w:sz w:val="20"/>
          <w:szCs w:val="20"/>
        </w:rPr>
        <w:t xml:space="preserve">PACU=post-anesthesia care </w:t>
      </w:r>
      <w:proofErr w:type="spellStart"/>
      <w:r w:rsidRPr="00581BCB">
        <w:rPr>
          <w:rFonts w:ascii="Times New Roman" w:eastAsia="宋体" w:hAnsi="Times New Roman" w:cs="Times New Roman"/>
          <w:sz w:val="20"/>
          <w:szCs w:val="20"/>
        </w:rPr>
        <w:t>uint</w:t>
      </w:r>
      <w:proofErr w:type="spellEnd"/>
      <w:r w:rsidRPr="00581BCB">
        <w:rPr>
          <w:rFonts w:ascii="Times New Roman" w:eastAsia="宋体" w:hAnsi="Times New Roman" w:cs="Times New Roman"/>
          <w:sz w:val="20"/>
          <w:szCs w:val="20"/>
        </w:rPr>
        <w:t>, IOR= interquartile range</w:t>
      </w:r>
    </w:p>
    <w:bookmarkEnd w:id="1"/>
    <w:p w:rsidR="00F82EF9" w:rsidRPr="00581BCB" w:rsidRDefault="001B443B" w:rsidP="001B443B">
      <w:pPr>
        <w:rPr>
          <w:rFonts w:ascii="Times New Roman" w:eastAsia="宋体" w:hAnsi="Times New Roman" w:cs="Times New Roman"/>
          <w:sz w:val="20"/>
          <w:szCs w:val="20"/>
        </w:rPr>
      </w:pPr>
      <w:r w:rsidRPr="00581BCB">
        <w:rPr>
          <w:rFonts w:ascii="Times New Roman" w:eastAsia="宋体" w:hAnsi="Times New Roman" w:cs="Times New Roman"/>
          <w:sz w:val="20"/>
          <w:szCs w:val="20"/>
        </w:rPr>
        <w:t xml:space="preserve">The incidence of nausea </w:t>
      </w:r>
      <w:r w:rsidR="008E651A" w:rsidRPr="00581BCB">
        <w:rPr>
          <w:rFonts w:ascii="Times New Roman" w:eastAsia="宋体" w:hAnsi="Times New Roman" w:cs="Times New Roman"/>
          <w:sz w:val="20"/>
          <w:szCs w:val="20"/>
        </w:rPr>
        <w:t xml:space="preserve">and vomiting </w:t>
      </w:r>
      <w:r w:rsidRPr="00581BCB">
        <w:rPr>
          <w:rFonts w:ascii="Times New Roman" w:eastAsia="宋体" w:hAnsi="Times New Roman" w:cs="Times New Roman"/>
          <w:sz w:val="20"/>
          <w:szCs w:val="20"/>
        </w:rPr>
        <w:t>was higher in the tramadol group than</w:t>
      </w:r>
      <w:r w:rsidR="008E651A" w:rsidRPr="00581BCB">
        <w:rPr>
          <w:rFonts w:ascii="Times New Roman" w:eastAsia="宋体" w:hAnsi="Times New Roman" w:cs="Times New Roman"/>
          <w:sz w:val="20"/>
          <w:szCs w:val="20"/>
        </w:rPr>
        <w:t xml:space="preserve"> Group C</w:t>
      </w:r>
      <w:r w:rsidRPr="00581BCB">
        <w:rPr>
          <w:rFonts w:ascii="Times New Roman" w:eastAsia="宋体" w:hAnsi="Times New Roman" w:cs="Times New Roman"/>
          <w:sz w:val="20"/>
          <w:szCs w:val="20"/>
        </w:rPr>
        <w:t xml:space="preserve"> (</w:t>
      </w:r>
      <w:r w:rsidRPr="00581BCB">
        <w:rPr>
          <w:rFonts w:ascii="Times New Roman" w:eastAsia="宋体" w:hAnsi="Times New Roman" w:cs="Times New Roman"/>
          <w:i/>
          <w:sz w:val="20"/>
          <w:szCs w:val="20"/>
        </w:rPr>
        <w:t>P</w:t>
      </w:r>
      <w:r w:rsidRPr="00581BCB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="00BD3FA4" w:rsidRPr="00581BCB">
        <w:rPr>
          <w:rFonts w:ascii="Times New Roman" w:eastAsia="宋体" w:hAnsi="Times New Roman" w:cs="Times New Roman"/>
          <w:sz w:val="20"/>
          <w:szCs w:val="20"/>
        </w:rPr>
        <w:t>&lt;0.05</w:t>
      </w:r>
      <w:r w:rsidRPr="00581BCB">
        <w:rPr>
          <w:rFonts w:ascii="Times New Roman" w:eastAsia="宋体" w:hAnsi="Times New Roman" w:cs="Times New Roman"/>
          <w:sz w:val="20"/>
          <w:szCs w:val="20"/>
        </w:rPr>
        <w:t xml:space="preserve">); </w:t>
      </w:r>
    </w:p>
    <w:p w:rsidR="000A140B" w:rsidRDefault="000A140B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:rsidR="001E6ABB" w:rsidRPr="00581BCB" w:rsidRDefault="001E6ABB" w:rsidP="001D63D0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:rsidR="001B443B" w:rsidRPr="00A551F4" w:rsidRDefault="00B14C6B" w:rsidP="00581BCB">
      <w:pPr>
        <w:jc w:val="left"/>
        <w:rPr>
          <w:rFonts w:ascii="Times New Roman" w:eastAsia="DengXian" w:hAnsi="Times New Roman" w:cs="Times New Roman"/>
          <w:color w:val="000000"/>
          <w:sz w:val="24"/>
          <w:szCs w:val="24"/>
        </w:rPr>
      </w:pPr>
      <w:r>
        <w:rPr>
          <w:rFonts w:ascii="Times New Roman" w:eastAsia="DengXian" w:hAnsi="Times New Roman" w:cs="Times New Roman"/>
          <w:b/>
          <w:i/>
          <w:color w:val="000000"/>
          <w:sz w:val="24"/>
          <w:szCs w:val="24"/>
        </w:rPr>
        <w:t>Additional</w:t>
      </w:r>
      <w:r w:rsidRPr="00A551F4">
        <w:rPr>
          <w:rFonts w:ascii="Times New Roman" w:eastAsia="DengXian" w:hAnsi="Times New Roman" w:cs="Times New Roman"/>
          <w:b/>
          <w:i/>
          <w:color w:val="000000"/>
          <w:sz w:val="24"/>
          <w:szCs w:val="24"/>
        </w:rPr>
        <w:t xml:space="preserve"> </w:t>
      </w:r>
      <w:r w:rsidR="00581BCB" w:rsidRPr="00A551F4">
        <w:rPr>
          <w:rFonts w:ascii="Times New Roman" w:eastAsia="DengXian" w:hAnsi="Times New Roman" w:cs="Times New Roman"/>
          <w:b/>
          <w:i/>
          <w:color w:val="000000"/>
          <w:sz w:val="24"/>
          <w:szCs w:val="24"/>
        </w:rPr>
        <w:t>Table 4.</w:t>
      </w:r>
      <w:r w:rsidR="00581BCB" w:rsidRPr="00581BCB">
        <w:rPr>
          <w:rFonts w:ascii="Times New Roman" w:eastAsia="DengXian" w:hAnsi="Times New Roman" w:cs="Times New Roman"/>
          <w:b/>
          <w:color w:val="000000"/>
          <w:sz w:val="24"/>
          <w:szCs w:val="24"/>
        </w:rPr>
        <w:t xml:space="preserve"> </w:t>
      </w:r>
      <w:r w:rsidR="00581BCB" w:rsidRPr="00A551F4">
        <w:rPr>
          <w:rFonts w:ascii="Times New Roman" w:eastAsia="DengXian" w:hAnsi="Times New Roman" w:cs="Times New Roman"/>
          <w:color w:val="000000"/>
          <w:sz w:val="24"/>
          <w:szCs w:val="24"/>
        </w:rPr>
        <w:t>Supplem</w:t>
      </w:r>
      <w:r w:rsidR="009F14C6" w:rsidRPr="00A551F4">
        <w:rPr>
          <w:rFonts w:ascii="Times New Roman" w:eastAsia="DengXian" w:hAnsi="Times New Roman" w:cs="Times New Roman"/>
          <w:color w:val="000000"/>
          <w:sz w:val="24"/>
          <w:szCs w:val="24"/>
        </w:rPr>
        <w:t>entary details for</w:t>
      </w:r>
      <w:r w:rsidR="001B443B" w:rsidRPr="00A551F4">
        <w:rPr>
          <w:rFonts w:ascii="Times New Roman" w:eastAsia="DengXian" w:hAnsi="Times New Roman" w:cs="Times New Roman"/>
          <w:color w:val="000000"/>
          <w:sz w:val="24"/>
          <w:szCs w:val="24"/>
        </w:rPr>
        <w:t xml:space="preserve"> Perioperative Events Experienced For 7-12 Years Old Senior Pediatric Patients</w:t>
      </w:r>
    </w:p>
    <w:p w:rsidR="0033168A" w:rsidRPr="00581BCB" w:rsidRDefault="0033168A" w:rsidP="0033168A">
      <w:pPr>
        <w:jc w:val="left"/>
        <w:rPr>
          <w:rFonts w:ascii="Times New Roman" w:eastAsia="宋体" w:hAnsi="Times New Roman" w:cs="Times New Roman"/>
          <w:b/>
          <w:sz w:val="20"/>
          <w:szCs w:val="20"/>
        </w:rPr>
      </w:pPr>
    </w:p>
    <w:tbl>
      <w:tblPr>
        <w:tblW w:w="13344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63"/>
        <w:gridCol w:w="1496"/>
        <w:gridCol w:w="1497"/>
        <w:gridCol w:w="1497"/>
        <w:gridCol w:w="1497"/>
        <w:gridCol w:w="1497"/>
        <w:gridCol w:w="1497"/>
      </w:tblGrid>
      <w:tr w:rsidR="0033168A" w:rsidRPr="00581BCB" w:rsidTr="00970C26">
        <w:trPr>
          <w:trHeight w:val="346"/>
        </w:trPr>
        <w:tc>
          <w:tcPr>
            <w:tcW w:w="43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33168A" w:rsidRPr="00581BCB" w:rsidRDefault="0033168A" w:rsidP="00970C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49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33168A" w:rsidRPr="00581BCB" w:rsidRDefault="0033168A" w:rsidP="00970C26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81BCB">
              <w:rPr>
                <w:rFonts w:ascii="Times New Roman" w:hAnsi="Times New Roman" w:cs="Times New Roman"/>
                <w:b/>
                <w:sz w:val="22"/>
              </w:rPr>
              <w:t>Group C</w:t>
            </w:r>
          </w:p>
        </w:tc>
        <w:tc>
          <w:tcPr>
            <w:tcW w:w="14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33168A" w:rsidRPr="00581BCB" w:rsidRDefault="0033168A" w:rsidP="00970C26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81BCB">
              <w:rPr>
                <w:rFonts w:ascii="Times New Roman" w:hAnsi="Times New Roman" w:cs="Times New Roman"/>
                <w:b/>
                <w:sz w:val="22"/>
              </w:rPr>
              <w:t>Group F</w:t>
            </w:r>
          </w:p>
        </w:tc>
        <w:tc>
          <w:tcPr>
            <w:tcW w:w="14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33168A" w:rsidRPr="00581BCB" w:rsidRDefault="0033168A" w:rsidP="00970C26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81BCB">
              <w:rPr>
                <w:rFonts w:ascii="Times New Roman" w:hAnsi="Times New Roman" w:cs="Times New Roman"/>
                <w:b/>
                <w:sz w:val="22"/>
              </w:rPr>
              <w:t>Group M</w:t>
            </w:r>
          </w:p>
        </w:tc>
        <w:tc>
          <w:tcPr>
            <w:tcW w:w="14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33168A" w:rsidRPr="00581BCB" w:rsidRDefault="0033168A" w:rsidP="00970C26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81BCB">
              <w:rPr>
                <w:rFonts w:ascii="Times New Roman" w:hAnsi="Times New Roman" w:cs="Times New Roman"/>
                <w:b/>
                <w:sz w:val="22"/>
              </w:rPr>
              <w:t>Group T</w:t>
            </w:r>
          </w:p>
        </w:tc>
        <w:tc>
          <w:tcPr>
            <w:tcW w:w="14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3168A" w:rsidRPr="00581BCB" w:rsidRDefault="0033168A" w:rsidP="00970C26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81BCB">
              <w:rPr>
                <w:rFonts w:ascii="Times New Roman" w:hAnsi="Times New Roman" w:cs="Times New Roman"/>
                <w:b/>
                <w:sz w:val="22"/>
              </w:rPr>
              <w:t>X2</w:t>
            </w:r>
          </w:p>
        </w:tc>
        <w:tc>
          <w:tcPr>
            <w:tcW w:w="14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3168A" w:rsidRPr="00581BCB" w:rsidRDefault="0033168A" w:rsidP="00970C26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81BCB">
              <w:rPr>
                <w:rFonts w:ascii="Times New Roman" w:hAnsi="Times New Roman" w:cs="Times New Roman"/>
                <w:b/>
                <w:sz w:val="22"/>
              </w:rPr>
              <w:t>95%CI</w:t>
            </w:r>
          </w:p>
        </w:tc>
      </w:tr>
      <w:tr w:rsidR="0033168A" w:rsidRPr="00581BCB" w:rsidTr="00970C26">
        <w:trPr>
          <w:trHeight w:val="537"/>
        </w:trPr>
        <w:tc>
          <w:tcPr>
            <w:tcW w:w="436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168A" w:rsidRPr="00581BCB" w:rsidRDefault="0033168A" w:rsidP="00970C26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b/>
                <w:color w:val="000000"/>
                <w:sz w:val="22"/>
              </w:rPr>
              <w:t>A</w:t>
            </w:r>
            <w:r w:rsidRPr="00581BCB">
              <w:rPr>
                <w:rFonts w:ascii="Times New Roman" w:eastAsia="宋体" w:hAnsi="Times New Roman" w:cs="Times New Roman"/>
                <w:b/>
                <w:sz w:val="22"/>
              </w:rPr>
              <w:t>nesthesia recovery events in PACU #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168A" w:rsidRPr="00581BCB" w:rsidRDefault="0033168A" w:rsidP="00970C2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9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168A" w:rsidRPr="00581BCB" w:rsidRDefault="0033168A" w:rsidP="00970C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49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168A" w:rsidRPr="00581BCB" w:rsidRDefault="0033168A" w:rsidP="00970C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49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168A" w:rsidRPr="00581BCB" w:rsidRDefault="0033168A" w:rsidP="00970C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497" w:type="dxa"/>
            <w:tcBorders>
              <w:top w:val="single" w:sz="4" w:space="0" w:color="auto"/>
            </w:tcBorders>
            <w:vAlign w:val="center"/>
          </w:tcPr>
          <w:p w:rsidR="0033168A" w:rsidRPr="00581BCB" w:rsidRDefault="0033168A" w:rsidP="00970C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497" w:type="dxa"/>
            <w:tcBorders>
              <w:top w:val="single" w:sz="4" w:space="0" w:color="auto"/>
            </w:tcBorders>
            <w:vAlign w:val="center"/>
          </w:tcPr>
          <w:p w:rsidR="0033168A" w:rsidRPr="00581BCB" w:rsidRDefault="0033168A" w:rsidP="00970C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</w:tr>
      <w:tr w:rsidR="0033168A" w:rsidRPr="00581BCB" w:rsidTr="0033168A">
        <w:trPr>
          <w:trHeight w:val="537"/>
        </w:trPr>
        <w:tc>
          <w:tcPr>
            <w:tcW w:w="4363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ind w:leftChars="87" w:left="183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sz w:val="22"/>
              </w:rPr>
              <w:t>Nausea(n/%)</w:t>
            </w:r>
          </w:p>
        </w:tc>
        <w:tc>
          <w:tcPr>
            <w:tcW w:w="1496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8/20%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6/15%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3/7.5%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3/7.5%</w:t>
            </w:r>
          </w:p>
        </w:tc>
        <w:tc>
          <w:tcPr>
            <w:tcW w:w="1497" w:type="dxa"/>
            <w:vAlign w:val="center"/>
          </w:tcPr>
          <w:p w:rsidR="0033168A" w:rsidRPr="00581BCB" w:rsidRDefault="0033168A" w:rsidP="0033168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1BCB">
              <w:rPr>
                <w:rFonts w:ascii="Times New Roman" w:hAnsi="Times New Roman" w:cs="Times New Roman"/>
                <w:sz w:val="22"/>
              </w:rPr>
              <w:t>4.114</w:t>
            </w:r>
          </w:p>
        </w:tc>
        <w:tc>
          <w:tcPr>
            <w:tcW w:w="1497" w:type="dxa"/>
            <w:vAlign w:val="center"/>
          </w:tcPr>
          <w:p w:rsidR="0033168A" w:rsidRPr="00581BCB" w:rsidRDefault="0033168A" w:rsidP="0033168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1BCB">
              <w:rPr>
                <w:rFonts w:ascii="Times New Roman" w:hAnsi="Times New Roman" w:cs="Times New Roman"/>
                <w:sz w:val="22"/>
              </w:rPr>
              <w:t>0.217-0.358</w:t>
            </w:r>
          </w:p>
        </w:tc>
      </w:tr>
      <w:tr w:rsidR="0033168A" w:rsidRPr="00581BCB" w:rsidTr="0033168A">
        <w:trPr>
          <w:trHeight w:val="537"/>
        </w:trPr>
        <w:tc>
          <w:tcPr>
            <w:tcW w:w="4363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ind w:leftChars="87" w:left="183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sz w:val="22"/>
              </w:rPr>
              <w:t>V</w:t>
            </w:r>
            <w:r w:rsidRPr="00581BCB">
              <w:rPr>
                <w:rFonts w:ascii="Times New Roman" w:eastAsia="DengXian" w:hAnsi="Times New Roman" w:cs="Times New Roman"/>
                <w:color w:val="000000"/>
                <w:sz w:val="22"/>
              </w:rPr>
              <w:t>omiting</w:t>
            </w:r>
            <w:r w:rsidRPr="00581BCB">
              <w:rPr>
                <w:rFonts w:ascii="Times New Roman" w:eastAsia="宋体" w:hAnsi="Times New Roman" w:cs="Times New Roman"/>
                <w:sz w:val="22"/>
              </w:rPr>
              <w:t>(n/%)</w:t>
            </w:r>
          </w:p>
        </w:tc>
        <w:tc>
          <w:tcPr>
            <w:tcW w:w="1496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3/7.5%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 / 2.5%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 / 2.5%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2/5%</w:t>
            </w:r>
          </w:p>
        </w:tc>
        <w:tc>
          <w:tcPr>
            <w:tcW w:w="1497" w:type="dxa"/>
            <w:vAlign w:val="center"/>
          </w:tcPr>
          <w:p w:rsidR="0033168A" w:rsidRPr="00581BCB" w:rsidRDefault="0033168A" w:rsidP="0033168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1BCB">
              <w:rPr>
                <w:rFonts w:ascii="Times New Roman" w:hAnsi="Times New Roman" w:cs="Times New Roman"/>
                <w:sz w:val="22"/>
              </w:rPr>
              <w:t>1.643</w:t>
            </w:r>
          </w:p>
        </w:tc>
        <w:tc>
          <w:tcPr>
            <w:tcW w:w="1497" w:type="dxa"/>
            <w:vAlign w:val="center"/>
          </w:tcPr>
          <w:p w:rsidR="0033168A" w:rsidRPr="00581BCB" w:rsidRDefault="0033168A" w:rsidP="0033168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1BCB">
              <w:rPr>
                <w:rFonts w:ascii="Times New Roman" w:hAnsi="Times New Roman" w:cs="Times New Roman"/>
                <w:sz w:val="22"/>
              </w:rPr>
              <w:t>0.787-0.900</w:t>
            </w:r>
          </w:p>
        </w:tc>
      </w:tr>
      <w:tr w:rsidR="0033168A" w:rsidRPr="00581BCB" w:rsidTr="0033168A">
        <w:trPr>
          <w:trHeight w:val="537"/>
        </w:trPr>
        <w:tc>
          <w:tcPr>
            <w:tcW w:w="4363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b/>
                <w:sz w:val="22"/>
              </w:rPr>
              <w:t>P</w:t>
            </w:r>
            <w:r w:rsidRPr="00581BCB">
              <w:rPr>
                <w:rFonts w:ascii="Times New Roman" w:eastAsia="DengXian" w:hAnsi="Times New Roman" w:cs="Times New Roman"/>
                <w:b/>
                <w:color w:val="000000"/>
                <w:sz w:val="22"/>
              </w:rPr>
              <w:t>ain score after removal of tracheal intubation</w:t>
            </w:r>
            <w:r w:rsidR="00F94431" w:rsidRPr="00581BCB">
              <w:rPr>
                <w:rFonts w:ascii="Times New Roman" w:eastAsia="DengXian" w:hAnsi="Times New Roman" w:cs="Times New Roman"/>
                <w:b/>
                <w:color w:val="000000"/>
                <w:sz w:val="22"/>
              </w:rPr>
              <w:t xml:space="preserve"> </w:t>
            </w:r>
            <w:r w:rsidR="00F94431" w:rsidRPr="00581BCB">
              <w:rPr>
                <w:rFonts w:ascii="Times New Roman" w:eastAsia="宋体" w:hAnsi="Times New Roman" w:cs="Times New Roman"/>
                <w:b/>
                <w:sz w:val="22"/>
              </w:rPr>
              <w:t>∆</w:t>
            </w:r>
            <w:r w:rsidRPr="00581BCB">
              <w:rPr>
                <w:rFonts w:ascii="Times New Roman" w:eastAsia="DengXian" w:hAnsi="Times New Roman" w:cs="Times New Roman"/>
                <w:b/>
                <w:color w:val="000000"/>
                <w:sz w:val="22"/>
              </w:rPr>
              <w:t xml:space="preserve"> </w:t>
            </w:r>
            <w:r w:rsidRPr="00581BCB">
              <w:rPr>
                <w:rFonts w:ascii="Times New Roman" w:eastAsia="DengXian" w:hAnsi="Times New Roman" w:cs="Times New Roman"/>
                <w:color w:val="000000"/>
                <w:sz w:val="22"/>
              </w:rPr>
              <w:t>(</w:t>
            </w:r>
            <w:r w:rsidRPr="00581BCB">
              <w:rPr>
                <w:rFonts w:ascii="Times New Roman" w:eastAsia="宋体" w:hAnsi="Times New Roman" w:cs="Times New Roman"/>
                <w:sz w:val="22"/>
              </w:rPr>
              <w:t>WBFS, median (IQR))</w:t>
            </w:r>
          </w:p>
        </w:tc>
        <w:tc>
          <w:tcPr>
            <w:tcW w:w="1496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 (0, 2)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 (1, 2)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 (0, 2)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 (0, 2)</w:t>
            </w:r>
          </w:p>
        </w:tc>
        <w:tc>
          <w:tcPr>
            <w:tcW w:w="1497" w:type="dxa"/>
            <w:vAlign w:val="center"/>
          </w:tcPr>
          <w:p w:rsidR="0033168A" w:rsidRPr="00581BCB" w:rsidRDefault="0033168A" w:rsidP="0033168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1BCB">
              <w:rPr>
                <w:rFonts w:ascii="Times New Roman" w:hAnsi="Times New Roman" w:cs="Times New Roman"/>
                <w:sz w:val="22"/>
              </w:rPr>
              <w:t>0.925</w:t>
            </w:r>
            <w:r w:rsidRPr="00581BCB">
              <w:rPr>
                <w:rFonts w:ascii="Times New Roman" w:hAnsi="Times New Roman" w:cs="Times New Roman"/>
                <w:sz w:val="22"/>
              </w:rPr>
              <w:t>（</w:t>
            </w:r>
            <w:r w:rsidRPr="00581BCB">
              <w:rPr>
                <w:rFonts w:ascii="Times New Roman" w:hAnsi="Times New Roman" w:cs="Times New Roman"/>
                <w:sz w:val="22"/>
              </w:rPr>
              <w:t>H</w:t>
            </w:r>
            <w:r w:rsidRPr="00581BCB">
              <w:rPr>
                <w:rFonts w:ascii="Times New Roman" w:hAnsi="Times New Roman" w:cs="Times New Roman"/>
                <w:sz w:val="22"/>
              </w:rPr>
              <w:t>（</w:t>
            </w:r>
            <w:r w:rsidRPr="00581BCB">
              <w:rPr>
                <w:rFonts w:ascii="Times New Roman" w:hAnsi="Times New Roman" w:cs="Times New Roman"/>
                <w:sz w:val="22"/>
              </w:rPr>
              <w:t>K</w:t>
            </w:r>
            <w:r w:rsidRPr="00581BCB">
              <w:rPr>
                <w:rFonts w:ascii="Times New Roman" w:hAnsi="Times New Roman" w:cs="Times New Roman"/>
                <w:sz w:val="22"/>
              </w:rPr>
              <w:t>））</w:t>
            </w:r>
          </w:p>
        </w:tc>
        <w:tc>
          <w:tcPr>
            <w:tcW w:w="1497" w:type="dxa"/>
            <w:vAlign w:val="center"/>
          </w:tcPr>
          <w:p w:rsidR="0033168A" w:rsidRPr="00581BCB" w:rsidRDefault="0033168A" w:rsidP="0033168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1BCB">
              <w:rPr>
                <w:rFonts w:ascii="Times New Roman" w:hAnsi="Times New Roman" w:cs="Times New Roman"/>
                <w:sz w:val="22"/>
              </w:rPr>
              <w:t>0.787-0.905</w:t>
            </w:r>
          </w:p>
        </w:tc>
      </w:tr>
      <w:tr w:rsidR="0033168A" w:rsidRPr="00581BCB" w:rsidTr="0033168A">
        <w:trPr>
          <w:trHeight w:val="537"/>
        </w:trPr>
        <w:tc>
          <w:tcPr>
            <w:tcW w:w="4363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jc w:val="center"/>
              <w:rPr>
                <w:rFonts w:ascii="Times New Roman" w:eastAsia="宋体" w:hAnsi="Times New Roman" w:cs="Times New Roman"/>
                <w:b/>
                <w:sz w:val="22"/>
              </w:rPr>
            </w:pPr>
            <w:r w:rsidRPr="00581BCB">
              <w:rPr>
                <w:rFonts w:ascii="Times New Roman" w:eastAsia="DengXian" w:hAnsi="Times New Roman" w:cs="Times New Roman"/>
                <w:b/>
                <w:color w:val="000000"/>
                <w:sz w:val="22"/>
              </w:rPr>
              <w:t>Perioperative Events within 48h#</w:t>
            </w:r>
          </w:p>
        </w:tc>
        <w:tc>
          <w:tcPr>
            <w:tcW w:w="1496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97" w:type="dxa"/>
            <w:vAlign w:val="center"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497" w:type="dxa"/>
            <w:vAlign w:val="center"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</w:tr>
      <w:tr w:rsidR="0033168A" w:rsidRPr="00581BCB" w:rsidTr="0033168A">
        <w:trPr>
          <w:trHeight w:val="537"/>
        </w:trPr>
        <w:tc>
          <w:tcPr>
            <w:tcW w:w="4363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ind w:leftChars="87" w:left="183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sz w:val="22"/>
              </w:rPr>
              <w:t>Nausea(n/%)</w:t>
            </w:r>
          </w:p>
        </w:tc>
        <w:tc>
          <w:tcPr>
            <w:tcW w:w="1496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 / 2.5%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10/25%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4/10%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17/42.5% </w:t>
            </w:r>
            <w:r w:rsidRPr="00581BCB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*</w:t>
            </w:r>
          </w:p>
        </w:tc>
        <w:tc>
          <w:tcPr>
            <w:tcW w:w="1497" w:type="dxa"/>
            <w:vAlign w:val="center"/>
          </w:tcPr>
          <w:p w:rsidR="0033168A" w:rsidRPr="00581BCB" w:rsidRDefault="0033168A" w:rsidP="0033168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1BCB">
              <w:rPr>
                <w:rFonts w:ascii="Times New Roman" w:hAnsi="Times New Roman" w:cs="Times New Roman"/>
                <w:sz w:val="22"/>
              </w:rPr>
              <w:t>23.438</w:t>
            </w:r>
          </w:p>
        </w:tc>
        <w:tc>
          <w:tcPr>
            <w:tcW w:w="1497" w:type="dxa"/>
            <w:vAlign w:val="center"/>
          </w:tcPr>
          <w:p w:rsidR="0033168A" w:rsidRPr="00581BCB" w:rsidRDefault="0033168A" w:rsidP="0033168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1BCB">
              <w:rPr>
                <w:rFonts w:ascii="Times New Roman" w:hAnsi="Times New Roman" w:cs="Times New Roman"/>
                <w:sz w:val="22"/>
              </w:rPr>
              <w:t>0.000-0.019</w:t>
            </w:r>
          </w:p>
        </w:tc>
      </w:tr>
      <w:tr w:rsidR="0033168A" w:rsidRPr="00581BCB" w:rsidTr="0033168A">
        <w:trPr>
          <w:trHeight w:val="537"/>
        </w:trPr>
        <w:tc>
          <w:tcPr>
            <w:tcW w:w="4363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ind w:leftChars="87" w:left="183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sz w:val="22"/>
              </w:rPr>
              <w:t>V</w:t>
            </w:r>
            <w:r w:rsidRPr="00581BCB">
              <w:rPr>
                <w:rFonts w:ascii="Times New Roman" w:eastAsia="DengXian" w:hAnsi="Times New Roman" w:cs="Times New Roman"/>
                <w:color w:val="000000"/>
                <w:sz w:val="22"/>
              </w:rPr>
              <w:t>omiting</w:t>
            </w:r>
            <w:r w:rsidRPr="00581BCB">
              <w:rPr>
                <w:rFonts w:ascii="Times New Roman" w:eastAsia="宋体" w:hAnsi="Times New Roman" w:cs="Times New Roman"/>
                <w:sz w:val="22"/>
              </w:rPr>
              <w:t>(n/%)</w:t>
            </w:r>
          </w:p>
        </w:tc>
        <w:tc>
          <w:tcPr>
            <w:tcW w:w="1496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25/62.5%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8/20%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9/22.5%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26/65% </w:t>
            </w:r>
            <w:r w:rsidRPr="00581BCB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*</w:t>
            </w:r>
          </w:p>
        </w:tc>
        <w:tc>
          <w:tcPr>
            <w:tcW w:w="1497" w:type="dxa"/>
            <w:vAlign w:val="center"/>
          </w:tcPr>
          <w:p w:rsidR="0033168A" w:rsidRPr="00581BCB" w:rsidRDefault="0033168A" w:rsidP="0033168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1BCB">
              <w:rPr>
                <w:rFonts w:ascii="Times New Roman" w:hAnsi="Times New Roman" w:cs="Times New Roman"/>
                <w:sz w:val="22"/>
              </w:rPr>
              <w:t>3.463</w:t>
            </w:r>
          </w:p>
        </w:tc>
        <w:tc>
          <w:tcPr>
            <w:tcW w:w="1497" w:type="dxa"/>
            <w:vAlign w:val="center"/>
          </w:tcPr>
          <w:p w:rsidR="0033168A" w:rsidRPr="00581BCB" w:rsidRDefault="0033168A" w:rsidP="0033168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1BCB">
              <w:rPr>
                <w:rFonts w:ascii="Times New Roman" w:hAnsi="Times New Roman" w:cs="Times New Roman"/>
                <w:sz w:val="22"/>
              </w:rPr>
              <w:t>0.473-0.627</w:t>
            </w:r>
          </w:p>
        </w:tc>
      </w:tr>
      <w:tr w:rsidR="0033168A" w:rsidRPr="00581BCB" w:rsidTr="0033168A">
        <w:trPr>
          <w:trHeight w:val="537"/>
        </w:trPr>
        <w:tc>
          <w:tcPr>
            <w:tcW w:w="4363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ind w:leftChars="87" w:left="183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581BCB">
              <w:rPr>
                <w:rFonts w:ascii="Times New Roman" w:eastAsia="DengXian" w:hAnsi="Times New Roman" w:cs="Times New Roman"/>
                <w:color w:val="000000"/>
                <w:sz w:val="22"/>
              </w:rPr>
              <w:t>Consciousness change</w:t>
            </w:r>
            <w:r w:rsidRPr="00581BCB">
              <w:rPr>
                <w:rFonts w:ascii="Times New Roman" w:eastAsia="宋体" w:hAnsi="Times New Roman" w:cs="Times New Roman"/>
                <w:sz w:val="22"/>
              </w:rPr>
              <w:t>(n/%)</w:t>
            </w:r>
          </w:p>
        </w:tc>
        <w:tc>
          <w:tcPr>
            <w:tcW w:w="1496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1/2.5%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3/7.5%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0/40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2/5%</w:t>
            </w:r>
          </w:p>
        </w:tc>
        <w:tc>
          <w:tcPr>
            <w:tcW w:w="1497" w:type="dxa"/>
            <w:vAlign w:val="center"/>
          </w:tcPr>
          <w:p w:rsidR="0033168A" w:rsidRPr="00581BCB" w:rsidRDefault="0033168A" w:rsidP="0033168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1BCB">
              <w:rPr>
                <w:rFonts w:ascii="Times New Roman" w:hAnsi="Times New Roman" w:cs="Times New Roman"/>
                <w:sz w:val="22"/>
              </w:rPr>
              <w:t>29.668</w:t>
            </w:r>
          </w:p>
        </w:tc>
        <w:tc>
          <w:tcPr>
            <w:tcW w:w="1497" w:type="dxa"/>
            <w:vAlign w:val="center"/>
          </w:tcPr>
          <w:p w:rsidR="0033168A" w:rsidRPr="00581BCB" w:rsidRDefault="0033168A" w:rsidP="0033168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1BCB">
              <w:rPr>
                <w:rFonts w:ascii="Times New Roman" w:hAnsi="Times New Roman" w:cs="Times New Roman"/>
                <w:sz w:val="22"/>
              </w:rPr>
              <w:t>0.000-0.019</w:t>
            </w:r>
          </w:p>
        </w:tc>
      </w:tr>
      <w:tr w:rsidR="0033168A" w:rsidRPr="00581BCB" w:rsidTr="0033168A">
        <w:trPr>
          <w:trHeight w:val="537"/>
        </w:trPr>
        <w:tc>
          <w:tcPr>
            <w:tcW w:w="4363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581BCB">
              <w:rPr>
                <w:rFonts w:ascii="Times New Roman" w:eastAsia="DengXian" w:hAnsi="Times New Roman" w:cs="Times New Roman"/>
                <w:b/>
                <w:color w:val="000000"/>
                <w:sz w:val="22"/>
              </w:rPr>
              <w:t>Number of PCA presses</w:t>
            </w:r>
            <w:r w:rsidRPr="00581BCB"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 </w:t>
            </w:r>
            <w:r w:rsidR="00F94431" w:rsidRPr="00581BCB">
              <w:rPr>
                <w:rFonts w:ascii="Times New Roman" w:eastAsia="DengXian" w:hAnsi="Times New Roman" w:cs="Times New Roman"/>
                <w:b/>
                <w:color w:val="000000"/>
                <w:sz w:val="22"/>
              </w:rPr>
              <w:t xml:space="preserve"># </w:t>
            </w:r>
            <w:r w:rsidRPr="00581BCB">
              <w:rPr>
                <w:rFonts w:ascii="Times New Roman" w:eastAsia="DengXian" w:hAnsi="Times New Roman" w:cs="Times New Roman"/>
                <w:color w:val="000000"/>
                <w:sz w:val="22"/>
              </w:rPr>
              <w:t>(valid/invalid)</w:t>
            </w:r>
          </w:p>
        </w:tc>
        <w:tc>
          <w:tcPr>
            <w:tcW w:w="1496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6/0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4/0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3/0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3/3</w:t>
            </w:r>
          </w:p>
        </w:tc>
        <w:tc>
          <w:tcPr>
            <w:tcW w:w="1497" w:type="dxa"/>
            <w:vAlign w:val="center"/>
          </w:tcPr>
          <w:p w:rsidR="0033168A" w:rsidRPr="00581BCB" w:rsidRDefault="0033168A" w:rsidP="0033168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1BCB">
              <w:rPr>
                <w:rFonts w:ascii="Times New Roman" w:hAnsi="Times New Roman" w:cs="Times New Roman"/>
                <w:sz w:val="22"/>
              </w:rPr>
              <w:t>7.719</w:t>
            </w:r>
          </w:p>
        </w:tc>
        <w:tc>
          <w:tcPr>
            <w:tcW w:w="1497" w:type="dxa"/>
            <w:vAlign w:val="center"/>
          </w:tcPr>
          <w:p w:rsidR="0033168A" w:rsidRPr="00581BCB" w:rsidRDefault="0033168A" w:rsidP="0033168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1BCB">
              <w:rPr>
                <w:rFonts w:ascii="Times New Roman" w:hAnsi="Times New Roman" w:cs="Times New Roman"/>
                <w:sz w:val="22"/>
              </w:rPr>
              <w:t>0.000-0.153</w:t>
            </w:r>
          </w:p>
        </w:tc>
      </w:tr>
    </w:tbl>
    <w:p w:rsidR="00F94431" w:rsidRPr="00581BCB" w:rsidRDefault="00F94431" w:rsidP="00F94431">
      <w:pPr>
        <w:rPr>
          <w:rFonts w:ascii="Times New Roman" w:eastAsia="宋体" w:hAnsi="Times New Roman" w:cs="Times New Roman"/>
          <w:sz w:val="22"/>
        </w:rPr>
      </w:pPr>
      <w:r w:rsidRPr="00581BCB">
        <w:rPr>
          <w:rFonts w:ascii="Times New Roman" w:eastAsia="宋体" w:hAnsi="Times New Roman" w:cs="Times New Roman"/>
          <w:sz w:val="22"/>
        </w:rPr>
        <w:t xml:space="preserve">* </w:t>
      </w:r>
      <w:r w:rsidRPr="00581BCB">
        <w:rPr>
          <w:rFonts w:ascii="Times New Roman" w:eastAsia="宋体" w:hAnsi="Times New Roman" w:cs="Times New Roman"/>
          <w:i/>
          <w:sz w:val="22"/>
        </w:rPr>
        <w:t>P</w:t>
      </w:r>
      <w:r w:rsidRPr="00581BCB">
        <w:rPr>
          <w:rFonts w:ascii="Times New Roman" w:eastAsia="宋体" w:hAnsi="Times New Roman" w:cs="Times New Roman"/>
          <w:sz w:val="22"/>
        </w:rPr>
        <w:t>&lt;0.05, # Pearson’s chi-squared test of proportion, ∆ Kruskal-Wallis H-test.</w:t>
      </w:r>
    </w:p>
    <w:p w:rsidR="00F94431" w:rsidRPr="00581BCB" w:rsidRDefault="00F94431" w:rsidP="00F94431">
      <w:pPr>
        <w:rPr>
          <w:rFonts w:ascii="Times New Roman" w:eastAsia="宋体" w:hAnsi="Times New Roman" w:cs="Times New Roman"/>
          <w:sz w:val="22"/>
        </w:rPr>
      </w:pPr>
      <w:r w:rsidRPr="00581BCB">
        <w:rPr>
          <w:rFonts w:ascii="Times New Roman" w:eastAsia="宋体" w:hAnsi="Times New Roman" w:cs="Times New Roman"/>
          <w:sz w:val="22"/>
        </w:rPr>
        <w:t xml:space="preserve">PACU=post-anesthesia care </w:t>
      </w:r>
      <w:proofErr w:type="spellStart"/>
      <w:r w:rsidRPr="00581BCB">
        <w:rPr>
          <w:rFonts w:ascii="Times New Roman" w:eastAsia="宋体" w:hAnsi="Times New Roman" w:cs="Times New Roman"/>
          <w:sz w:val="22"/>
        </w:rPr>
        <w:t>uint</w:t>
      </w:r>
      <w:proofErr w:type="spellEnd"/>
      <w:r w:rsidRPr="00581BCB">
        <w:rPr>
          <w:rFonts w:ascii="Times New Roman" w:eastAsia="宋体" w:hAnsi="Times New Roman" w:cs="Times New Roman"/>
          <w:sz w:val="22"/>
        </w:rPr>
        <w:t>, IOR= interquartile range</w:t>
      </w:r>
    </w:p>
    <w:p w:rsidR="00F94431" w:rsidRPr="00581BCB" w:rsidRDefault="00F94431" w:rsidP="00F94431">
      <w:pPr>
        <w:rPr>
          <w:rFonts w:ascii="Times New Roman" w:eastAsia="宋体" w:hAnsi="Times New Roman" w:cs="Times New Roman"/>
          <w:sz w:val="22"/>
        </w:rPr>
      </w:pPr>
      <w:r w:rsidRPr="00581BCB">
        <w:rPr>
          <w:rFonts w:ascii="Times New Roman" w:eastAsia="宋体" w:hAnsi="Times New Roman" w:cs="Times New Roman"/>
          <w:sz w:val="22"/>
        </w:rPr>
        <w:t>The incidence of nausea and vomiting was higher in the tramadol group than Group C (</w:t>
      </w:r>
      <w:r w:rsidRPr="00581BCB">
        <w:rPr>
          <w:rFonts w:ascii="Times New Roman" w:eastAsia="宋体" w:hAnsi="Times New Roman" w:cs="Times New Roman"/>
          <w:i/>
          <w:sz w:val="22"/>
        </w:rPr>
        <w:t>P</w:t>
      </w:r>
      <w:r w:rsidRPr="00581BCB">
        <w:rPr>
          <w:rFonts w:ascii="Times New Roman" w:eastAsia="宋体" w:hAnsi="Times New Roman" w:cs="Times New Roman"/>
          <w:sz w:val="22"/>
        </w:rPr>
        <w:t xml:space="preserve"> &lt;0.05); </w:t>
      </w:r>
    </w:p>
    <w:p w:rsidR="000A140B" w:rsidRDefault="000A140B">
      <w:pPr>
        <w:widowControl/>
        <w:jc w:val="left"/>
        <w:rPr>
          <w:rFonts w:ascii="Times New Roman" w:eastAsia="宋体" w:hAnsi="Times New Roman" w:cs="Times New Roman"/>
          <w:b/>
          <w:sz w:val="20"/>
          <w:szCs w:val="20"/>
        </w:rPr>
      </w:pPr>
      <w:r>
        <w:rPr>
          <w:rFonts w:ascii="Times New Roman" w:eastAsia="宋体" w:hAnsi="Times New Roman" w:cs="Times New Roman"/>
          <w:b/>
          <w:sz w:val="20"/>
          <w:szCs w:val="20"/>
        </w:rPr>
        <w:br w:type="page"/>
      </w:r>
    </w:p>
    <w:p w:rsidR="000E2385" w:rsidRPr="00581BCB" w:rsidRDefault="000E2385" w:rsidP="00F42AEC">
      <w:pPr>
        <w:rPr>
          <w:rFonts w:ascii="Times New Roman" w:eastAsia="宋体" w:hAnsi="Times New Roman" w:cs="Times New Roman"/>
          <w:b/>
          <w:sz w:val="20"/>
          <w:szCs w:val="20"/>
        </w:rPr>
      </w:pPr>
    </w:p>
    <w:p w:rsidR="00F42AEC" w:rsidRPr="00581BCB" w:rsidRDefault="00F93E58" w:rsidP="00581BCB">
      <w:pPr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DengXian" w:hAnsi="Times New Roman" w:cs="Times New Roman"/>
          <w:b/>
          <w:color w:val="000000"/>
          <w:sz w:val="24"/>
          <w:szCs w:val="24"/>
        </w:rPr>
        <w:t>Additional</w:t>
      </w:r>
      <w:r w:rsidR="00A77640" w:rsidRPr="00581BCB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F42AEC" w:rsidRPr="00581BCB">
        <w:rPr>
          <w:rFonts w:ascii="Times New Roman" w:eastAsia="宋体" w:hAnsi="Times New Roman" w:cs="Times New Roman"/>
          <w:b/>
          <w:sz w:val="24"/>
          <w:szCs w:val="24"/>
        </w:rPr>
        <w:t>Figures</w:t>
      </w:r>
    </w:p>
    <w:p w:rsidR="00005F6D" w:rsidRDefault="00A77640" w:rsidP="000E2385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581BCB">
        <w:rPr>
          <w:rFonts w:ascii="Times New Roman" w:eastAsia="宋体" w:hAnsi="Times New Roman" w:cs="Times New Roman"/>
          <w:sz w:val="24"/>
          <w:szCs w:val="24"/>
        </w:rPr>
        <w:t xml:space="preserve">In order to observe the trend of the postoperative pain intensity in pediatric patients </w:t>
      </w:r>
      <w:r w:rsidR="0020025B" w:rsidRPr="00581BCB">
        <w:rPr>
          <w:rFonts w:ascii="Times New Roman" w:eastAsia="宋体" w:hAnsi="Times New Roman" w:cs="Times New Roman"/>
          <w:sz w:val="24"/>
          <w:szCs w:val="24"/>
        </w:rPr>
        <w:t>after</w:t>
      </w:r>
      <w:r w:rsidRPr="00581BCB">
        <w:rPr>
          <w:rFonts w:ascii="Times New Roman" w:eastAsia="宋体" w:hAnsi="Times New Roman" w:cs="Times New Roman"/>
          <w:sz w:val="24"/>
          <w:szCs w:val="24"/>
        </w:rPr>
        <w:t xml:space="preserve"> 48h</w:t>
      </w:r>
      <w:r w:rsidR="0020025B" w:rsidRPr="00581BCB">
        <w:rPr>
          <w:rFonts w:ascii="Times New Roman" w:eastAsia="宋体" w:hAnsi="Times New Roman" w:cs="Times New Roman"/>
          <w:sz w:val="24"/>
          <w:szCs w:val="24"/>
        </w:rPr>
        <w:t>, we made figures of POPI and data was presented as the mean visual analog score.</w:t>
      </w:r>
    </w:p>
    <w:p w:rsidR="0020025B" w:rsidRDefault="00005F6D" w:rsidP="005B7732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br w:type="page"/>
      </w:r>
    </w:p>
    <w:p w:rsidR="004F01C9" w:rsidRPr="004F01C9" w:rsidRDefault="004F01C9" w:rsidP="005B7732">
      <w:pPr>
        <w:spacing w:line="48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8319701" cy="4267200"/>
            <wp:effectExtent l="0" t="0" r="5715" b="0"/>
            <wp:docPr id="1" name="图片 1" descr="E:\研究生管理\邢菲\英文文章\PA-2018.10\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研究生管理\邢菲\英文文章\PA-2018.10\FIgure S1.t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66943" cy="42914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5F6D" w:rsidRPr="00F93E58" w:rsidRDefault="00B14C6B" w:rsidP="00F93E58">
      <w:pPr>
        <w:spacing w:line="480" w:lineRule="auto"/>
        <w:rPr>
          <w:rFonts w:ascii="Times New Roman" w:eastAsia="宋体" w:hAnsi="Times New Roman" w:cs="Times New Roman" w:hint="eastAsia"/>
          <w:sz w:val="24"/>
          <w:szCs w:val="24"/>
        </w:rPr>
      </w:pPr>
      <w:r>
        <w:rPr>
          <w:rFonts w:ascii="Times New Roman" w:eastAsia="DengXian" w:hAnsi="Times New Roman" w:cs="Times New Roman"/>
          <w:b/>
          <w:i/>
          <w:color w:val="000000"/>
          <w:sz w:val="24"/>
          <w:szCs w:val="24"/>
        </w:rPr>
        <w:t>Additional</w:t>
      </w:r>
      <w:r w:rsidRPr="00581BCB">
        <w:rPr>
          <w:rFonts w:ascii="Times New Roman" w:eastAsia="宋体" w:hAnsi="Times New Roman" w:cs="Times New Roman"/>
          <w:b/>
          <w:i/>
          <w:sz w:val="24"/>
          <w:szCs w:val="24"/>
        </w:rPr>
        <w:t xml:space="preserve"> </w:t>
      </w:r>
      <w:r w:rsidR="005B7732" w:rsidRPr="00581BCB">
        <w:rPr>
          <w:rFonts w:ascii="Times New Roman" w:eastAsia="宋体" w:hAnsi="Times New Roman" w:cs="Times New Roman"/>
          <w:b/>
          <w:i/>
          <w:sz w:val="24"/>
          <w:szCs w:val="24"/>
        </w:rPr>
        <w:t>Figure 1.</w:t>
      </w:r>
      <w:r w:rsidR="005B7732" w:rsidRPr="00581BCB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5B7732" w:rsidRPr="00581BCB">
        <w:rPr>
          <w:rFonts w:ascii="Times New Roman" w:eastAsia="宋体" w:hAnsi="Times New Roman" w:cs="Times New Roman"/>
          <w:sz w:val="24"/>
          <w:szCs w:val="24"/>
        </w:rPr>
        <w:t>Comparison of post-operative pain intensity of FLACC in patients aged 1-6 years among the four study groups.</w:t>
      </w:r>
      <w:r w:rsidR="00F93E58" w:rsidRPr="00F93E58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F93E58" w:rsidRPr="00581BCB">
        <w:rPr>
          <w:rFonts w:ascii="Times New Roman" w:eastAsia="宋体" w:hAnsi="Times New Roman" w:cs="Times New Roman"/>
          <w:sz w:val="24"/>
          <w:szCs w:val="24"/>
        </w:rPr>
        <w:t>Data are presented as the mean visual analog score.</w:t>
      </w:r>
    </w:p>
    <w:p w:rsidR="00005F6D" w:rsidRDefault="00005F6D">
      <w:pPr>
        <w:widowControl/>
        <w:jc w:val="left"/>
        <w:rPr>
          <w:rFonts w:ascii="Times New Roman" w:eastAsia="宋体" w:hAnsi="Times New Roman" w:cs="Times New Roman"/>
          <w:b/>
          <w:i/>
          <w:sz w:val="24"/>
          <w:szCs w:val="24"/>
        </w:rPr>
      </w:pPr>
    </w:p>
    <w:p w:rsidR="004F01C9" w:rsidRPr="006C1B1B" w:rsidRDefault="004F01C9" w:rsidP="004F01C9">
      <w:pPr>
        <w:spacing w:line="48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noProof/>
          <w:sz w:val="24"/>
          <w:szCs w:val="24"/>
        </w:rPr>
        <w:drawing>
          <wp:inline distT="0" distB="0" distL="0" distR="0">
            <wp:extent cx="8372475" cy="4303272"/>
            <wp:effectExtent l="0" t="0" r="0" b="2540"/>
            <wp:docPr id="3" name="图片 3" descr="E:\研究生管理\邢菲\英文文章\PA-2018.10\Figure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研究生管理\邢菲\英文文章\PA-2018.10\Figure S2.t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99997" cy="4317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7732" w:rsidRDefault="00B14C6B" w:rsidP="005B7732">
      <w:pPr>
        <w:spacing w:line="480" w:lineRule="auto"/>
        <w:rPr>
          <w:rFonts w:ascii="Times New Roman" w:eastAsia="宋体" w:hAnsi="Times New Roman" w:cs="Times New Roman" w:hint="eastAsia"/>
          <w:sz w:val="24"/>
          <w:szCs w:val="24"/>
        </w:rPr>
      </w:pPr>
      <w:r>
        <w:rPr>
          <w:rFonts w:ascii="Times New Roman" w:eastAsia="DengXian" w:hAnsi="Times New Roman" w:cs="Times New Roman"/>
          <w:b/>
          <w:i/>
          <w:color w:val="000000"/>
          <w:sz w:val="24"/>
          <w:szCs w:val="24"/>
        </w:rPr>
        <w:t>Additional</w:t>
      </w:r>
      <w:r w:rsidRPr="00581BCB">
        <w:rPr>
          <w:rFonts w:ascii="Times New Roman" w:eastAsia="宋体" w:hAnsi="Times New Roman" w:cs="Times New Roman"/>
          <w:b/>
          <w:i/>
          <w:sz w:val="24"/>
          <w:szCs w:val="24"/>
        </w:rPr>
        <w:t xml:space="preserve"> </w:t>
      </w:r>
      <w:r w:rsidR="005B7732" w:rsidRPr="00581BCB">
        <w:rPr>
          <w:rFonts w:ascii="Times New Roman" w:eastAsia="宋体" w:hAnsi="Times New Roman" w:cs="Times New Roman"/>
          <w:b/>
          <w:i/>
          <w:sz w:val="24"/>
          <w:szCs w:val="24"/>
        </w:rPr>
        <w:t>Figure 2.</w:t>
      </w:r>
      <w:r w:rsidR="005B7732" w:rsidRPr="00581BCB">
        <w:rPr>
          <w:rFonts w:ascii="Times New Roman" w:eastAsia="宋体" w:hAnsi="Times New Roman" w:cs="Times New Roman"/>
          <w:i/>
          <w:sz w:val="24"/>
          <w:szCs w:val="24"/>
        </w:rPr>
        <w:t xml:space="preserve"> </w:t>
      </w:r>
      <w:r w:rsidR="005B7732" w:rsidRPr="00581BCB">
        <w:rPr>
          <w:rFonts w:ascii="Times New Roman" w:eastAsia="宋体" w:hAnsi="Times New Roman" w:cs="Times New Roman"/>
          <w:sz w:val="24"/>
          <w:szCs w:val="24"/>
        </w:rPr>
        <w:t xml:space="preserve">Comparison of post-operative pain intensity of WBFS in patients aged 1-6 years among the four study groups. </w:t>
      </w:r>
      <w:r w:rsidR="00F93E58" w:rsidRPr="00581BCB">
        <w:rPr>
          <w:rFonts w:ascii="Times New Roman" w:eastAsia="宋体" w:hAnsi="Times New Roman" w:cs="Times New Roman"/>
          <w:sz w:val="24"/>
          <w:szCs w:val="24"/>
        </w:rPr>
        <w:t>Data are presented as the mean visual analog score.</w:t>
      </w:r>
    </w:p>
    <w:p w:rsidR="004F01C9" w:rsidRPr="006C1B1B" w:rsidRDefault="004F01C9" w:rsidP="004F01C9">
      <w:pPr>
        <w:spacing w:line="48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8202777" cy="4171950"/>
            <wp:effectExtent l="0" t="0" r="8255" b="0"/>
            <wp:docPr id="4" name="图片 4" descr="E:\研究生管理\邢菲\英文文章\PA-2018.10\Figure 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研究生管理\邢菲\英文文章\PA-2018.10\Figure S3.t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08448" cy="41748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7732" w:rsidRDefault="00B14C6B" w:rsidP="005B7732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DengXian" w:hAnsi="Times New Roman" w:cs="Times New Roman"/>
          <w:b/>
          <w:i/>
          <w:color w:val="000000"/>
          <w:sz w:val="24"/>
          <w:szCs w:val="24"/>
        </w:rPr>
        <w:t>Additional</w:t>
      </w:r>
      <w:r w:rsidRPr="00581BCB">
        <w:rPr>
          <w:rFonts w:ascii="Times New Roman" w:eastAsia="宋体" w:hAnsi="Times New Roman" w:cs="Times New Roman"/>
          <w:b/>
          <w:i/>
          <w:sz w:val="24"/>
          <w:szCs w:val="24"/>
        </w:rPr>
        <w:t xml:space="preserve"> </w:t>
      </w:r>
      <w:r w:rsidR="005B7732" w:rsidRPr="00581BCB">
        <w:rPr>
          <w:rFonts w:ascii="Times New Roman" w:eastAsia="宋体" w:hAnsi="Times New Roman" w:cs="Times New Roman"/>
          <w:b/>
          <w:i/>
          <w:sz w:val="24"/>
          <w:szCs w:val="24"/>
        </w:rPr>
        <w:t>Figure 3.</w:t>
      </w:r>
      <w:r w:rsidR="005B7732" w:rsidRPr="00581BCB">
        <w:rPr>
          <w:rFonts w:ascii="Times New Roman" w:eastAsia="宋体" w:hAnsi="Times New Roman" w:cs="Times New Roman"/>
          <w:i/>
          <w:sz w:val="24"/>
          <w:szCs w:val="24"/>
        </w:rPr>
        <w:t xml:space="preserve"> </w:t>
      </w:r>
      <w:r w:rsidR="005B7732" w:rsidRPr="00581BCB">
        <w:rPr>
          <w:rFonts w:ascii="Times New Roman" w:eastAsia="宋体" w:hAnsi="Times New Roman" w:cs="Times New Roman"/>
          <w:sz w:val="24"/>
          <w:szCs w:val="24"/>
        </w:rPr>
        <w:t>Comparison of post-operative pain intensity of NRS in patients aged 7-12 years among the four study groups.  Data are presented as the mean visual analog score.</w:t>
      </w:r>
    </w:p>
    <w:p w:rsidR="00F42AEC" w:rsidRPr="00581BCB" w:rsidRDefault="004F01C9" w:rsidP="004F01C9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8076640" cy="4133850"/>
            <wp:effectExtent l="0" t="0" r="635" b="0"/>
            <wp:docPr id="5" name="图片 5" descr="E:\研究生管理\邢菲\英文文章\PA-2018.10\Figure S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研究生管理\邢菲\英文文章\PA-2018.10\Figure S4.t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80638" cy="4135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7732" w:rsidRPr="0028684D" w:rsidRDefault="00B14C6B" w:rsidP="005B7732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DengXian" w:hAnsi="Times New Roman" w:cs="Times New Roman"/>
          <w:b/>
          <w:i/>
          <w:color w:val="000000"/>
          <w:sz w:val="24"/>
          <w:szCs w:val="24"/>
        </w:rPr>
        <w:t>Additional</w:t>
      </w:r>
      <w:r w:rsidRPr="0028684D">
        <w:rPr>
          <w:rFonts w:ascii="Times New Roman" w:eastAsia="宋体" w:hAnsi="Times New Roman" w:cs="Times New Roman"/>
          <w:b/>
          <w:i/>
          <w:sz w:val="24"/>
          <w:szCs w:val="24"/>
        </w:rPr>
        <w:t xml:space="preserve"> </w:t>
      </w:r>
      <w:r w:rsidR="005B7732" w:rsidRPr="0028684D">
        <w:rPr>
          <w:rFonts w:ascii="Times New Roman" w:eastAsia="宋体" w:hAnsi="Times New Roman" w:cs="Times New Roman"/>
          <w:b/>
          <w:i/>
          <w:sz w:val="24"/>
          <w:szCs w:val="24"/>
        </w:rPr>
        <w:t xml:space="preserve">Figure 4. </w:t>
      </w:r>
      <w:r w:rsidR="005B7732" w:rsidRPr="0028684D">
        <w:rPr>
          <w:rFonts w:ascii="Times New Roman" w:eastAsia="宋体" w:hAnsi="Times New Roman" w:cs="Times New Roman"/>
          <w:sz w:val="24"/>
          <w:szCs w:val="24"/>
        </w:rPr>
        <w:t>Comparison of post-operative pain intensity of WBFS in in patients aged 7-12 years. Data are presented as the mean visual analog score.</w:t>
      </w:r>
    </w:p>
    <w:p w:rsidR="00F42AEC" w:rsidRPr="00CE52A6" w:rsidRDefault="00F42AEC" w:rsidP="00CE52A6">
      <w:pPr>
        <w:ind w:left="850" w:hangingChars="405" w:hanging="850"/>
        <w:jc w:val="center"/>
        <w:rPr>
          <w:rFonts w:ascii="Times New Roman" w:hAnsi="Times New Roman" w:cs="Times New Roman"/>
        </w:rPr>
      </w:pPr>
    </w:p>
    <w:sectPr w:rsidR="00F42AEC" w:rsidRPr="00CE52A6" w:rsidSect="009F14C6">
      <w:pgSz w:w="16838" w:h="11906" w:orient="landscape" w:code="9"/>
      <w:pgMar w:top="1797" w:right="1440" w:bottom="1797" w:left="1440" w:header="851" w:footer="992" w:gutter="0"/>
      <w:pgBorders w:offsetFrom="page">
        <w:bottom w:val="single" w:sz="4" w:space="24" w:color="auto"/>
        <w:right w:val="single" w:sz="4" w:space="24" w:color="auto"/>
      </w:pgBorders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F5D4F" w:rsidRDefault="003F5D4F" w:rsidP="008359BB">
      <w:r>
        <w:separator/>
      </w:r>
    </w:p>
  </w:endnote>
  <w:endnote w:type="continuationSeparator" w:id="0">
    <w:p w:rsidR="003F5D4F" w:rsidRDefault="003F5D4F" w:rsidP="008359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utch801BT-Roman">
    <w:altName w:val="Cambria"/>
    <w:panose1 w:val="020B0604020202020204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F5D4F" w:rsidRDefault="003F5D4F" w:rsidP="008359BB">
      <w:r>
        <w:separator/>
      </w:r>
    </w:p>
  </w:footnote>
  <w:footnote w:type="continuationSeparator" w:id="0">
    <w:p w:rsidR="003F5D4F" w:rsidRDefault="003F5D4F" w:rsidP="008359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535225"/>
    <w:multiLevelType w:val="hybridMultilevel"/>
    <w:tmpl w:val="5AD2AAEA"/>
    <w:lvl w:ilvl="0" w:tplc="5C3E26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48604F2"/>
    <w:multiLevelType w:val="hybridMultilevel"/>
    <w:tmpl w:val="24F6633A"/>
    <w:lvl w:ilvl="0" w:tplc="7068C32C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6E970AA"/>
    <w:multiLevelType w:val="hybridMultilevel"/>
    <w:tmpl w:val="1400C7DA"/>
    <w:lvl w:ilvl="0" w:tplc="7884CE9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6ABB"/>
    <w:rsid w:val="00005F6D"/>
    <w:rsid w:val="00022FA8"/>
    <w:rsid w:val="000271D8"/>
    <w:rsid w:val="00061983"/>
    <w:rsid w:val="00077B85"/>
    <w:rsid w:val="000A140B"/>
    <w:rsid w:val="000B4208"/>
    <w:rsid w:val="000C4272"/>
    <w:rsid w:val="000E2385"/>
    <w:rsid w:val="00160919"/>
    <w:rsid w:val="001728FB"/>
    <w:rsid w:val="001A1451"/>
    <w:rsid w:val="001B443B"/>
    <w:rsid w:val="001D63D0"/>
    <w:rsid w:val="001E6ABB"/>
    <w:rsid w:val="001F0BE5"/>
    <w:rsid w:val="0020025B"/>
    <w:rsid w:val="00211362"/>
    <w:rsid w:val="002133EA"/>
    <w:rsid w:val="00244DD3"/>
    <w:rsid w:val="00245644"/>
    <w:rsid w:val="0028684D"/>
    <w:rsid w:val="002C6E6B"/>
    <w:rsid w:val="003106A0"/>
    <w:rsid w:val="00321337"/>
    <w:rsid w:val="0033168A"/>
    <w:rsid w:val="003B38E0"/>
    <w:rsid w:val="003E7BF8"/>
    <w:rsid w:val="003F5D4F"/>
    <w:rsid w:val="004265A6"/>
    <w:rsid w:val="00427CE4"/>
    <w:rsid w:val="004475C1"/>
    <w:rsid w:val="004531C3"/>
    <w:rsid w:val="00454C48"/>
    <w:rsid w:val="004630B8"/>
    <w:rsid w:val="00494F5D"/>
    <w:rsid w:val="004B2396"/>
    <w:rsid w:val="004F01C9"/>
    <w:rsid w:val="005070DE"/>
    <w:rsid w:val="00545B9E"/>
    <w:rsid w:val="00581BCB"/>
    <w:rsid w:val="005B7732"/>
    <w:rsid w:val="005C4F82"/>
    <w:rsid w:val="00641AE5"/>
    <w:rsid w:val="00665E38"/>
    <w:rsid w:val="006A7F53"/>
    <w:rsid w:val="006C05E1"/>
    <w:rsid w:val="006C1B1B"/>
    <w:rsid w:val="006F2EFF"/>
    <w:rsid w:val="00822476"/>
    <w:rsid w:val="008359BB"/>
    <w:rsid w:val="00837E7D"/>
    <w:rsid w:val="00841303"/>
    <w:rsid w:val="008E651A"/>
    <w:rsid w:val="0092447D"/>
    <w:rsid w:val="00925914"/>
    <w:rsid w:val="00950015"/>
    <w:rsid w:val="00952B1B"/>
    <w:rsid w:val="009A30C4"/>
    <w:rsid w:val="009D36A2"/>
    <w:rsid w:val="009E54F6"/>
    <w:rsid w:val="009F00B0"/>
    <w:rsid w:val="009F14C6"/>
    <w:rsid w:val="00A551F4"/>
    <w:rsid w:val="00A77640"/>
    <w:rsid w:val="00AB0D7E"/>
    <w:rsid w:val="00B14C6B"/>
    <w:rsid w:val="00B53720"/>
    <w:rsid w:val="00B70D68"/>
    <w:rsid w:val="00BA14AC"/>
    <w:rsid w:val="00BD01DB"/>
    <w:rsid w:val="00BD3FA4"/>
    <w:rsid w:val="00C26C6D"/>
    <w:rsid w:val="00C93473"/>
    <w:rsid w:val="00CB4A84"/>
    <w:rsid w:val="00CC0A4C"/>
    <w:rsid w:val="00CD6B9D"/>
    <w:rsid w:val="00CE52A6"/>
    <w:rsid w:val="00D67FED"/>
    <w:rsid w:val="00D75911"/>
    <w:rsid w:val="00DA4DF2"/>
    <w:rsid w:val="00DE0BC2"/>
    <w:rsid w:val="00E01101"/>
    <w:rsid w:val="00E62C65"/>
    <w:rsid w:val="00EA09F7"/>
    <w:rsid w:val="00EB6494"/>
    <w:rsid w:val="00EC2D60"/>
    <w:rsid w:val="00F23EF4"/>
    <w:rsid w:val="00F42AEC"/>
    <w:rsid w:val="00F82EF9"/>
    <w:rsid w:val="00F93E58"/>
    <w:rsid w:val="00F94431"/>
    <w:rsid w:val="00FF4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9D39F0"/>
  <w15:chartTrackingRefBased/>
  <w15:docId w15:val="{E3CC2F2D-6B79-4CD5-A72F-43A814AD3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B0D7E"/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359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359B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359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359BB"/>
    <w:rPr>
      <w:sz w:val="18"/>
      <w:szCs w:val="18"/>
    </w:rPr>
  </w:style>
  <w:style w:type="character" w:customStyle="1" w:styleId="fontstyle01">
    <w:name w:val="fontstyle01"/>
    <w:basedOn w:val="a0"/>
    <w:rsid w:val="00925914"/>
    <w:rPr>
      <w:rFonts w:ascii="Dutch801BT-Roman" w:hAnsi="Dutch801BT-Roman" w:hint="default"/>
      <w:b w:val="0"/>
      <w:bCs w:val="0"/>
      <w:i w:val="0"/>
      <w:iCs w:val="0"/>
      <w:color w:val="242021"/>
      <w:sz w:val="16"/>
      <w:szCs w:val="16"/>
    </w:rPr>
  </w:style>
  <w:style w:type="paragraph" w:styleId="a8">
    <w:name w:val="List Paragraph"/>
    <w:basedOn w:val="a"/>
    <w:uiPriority w:val="34"/>
    <w:qFormat/>
    <w:rsid w:val="00CC0A4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C02186-7ABB-B947-87ED-CE362B0373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785</Words>
  <Characters>4478</Characters>
  <Application>Microsoft Office Word</Application>
  <DocSecurity>0</DocSecurity>
  <Lines>37</Lines>
  <Paragraphs>10</Paragraphs>
  <ScaleCrop>false</ScaleCrop>
  <Company/>
  <LinksUpToDate>false</LinksUpToDate>
  <CharactersWithSpaces>5253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an lixin</cp:lastModifiedBy>
  <cp:revision>2</cp:revision>
  <dcterms:created xsi:type="dcterms:W3CDTF">2019-03-23T03:01:00Z</dcterms:created>
  <dcterms:modified xsi:type="dcterms:W3CDTF">2019-03-23T03:01:00Z</dcterms:modified>
</cp:coreProperties>
</file>