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E83" w:rsidRPr="00F176B9" w:rsidRDefault="005F5E83" w:rsidP="005F5E83">
      <w:pPr>
        <w:spacing w:line="240" w:lineRule="auto"/>
        <w:rPr>
          <w:iCs/>
          <w:color w:val="5B9BD5" w:themeColor="accent1"/>
          <w:sz w:val="24"/>
          <w:szCs w:val="24"/>
        </w:rPr>
      </w:pPr>
      <w:r w:rsidRPr="002D21E0">
        <w:rPr>
          <w:color w:val="5B9BD5" w:themeColor="accent1"/>
          <w:sz w:val="24"/>
          <w:szCs w:val="24"/>
        </w:rPr>
        <w:t xml:space="preserve">Table </w:t>
      </w:r>
      <w:r>
        <w:rPr>
          <w:color w:val="5B9BD5" w:themeColor="accent1"/>
          <w:szCs w:val="24"/>
        </w:rPr>
        <w:t>1</w:t>
      </w:r>
      <w:r w:rsidRPr="002D21E0">
        <w:rPr>
          <w:color w:val="5B9BD5" w:themeColor="accent1"/>
          <w:szCs w:val="24"/>
        </w:rPr>
        <w:t>:</w:t>
      </w:r>
      <w:r w:rsidRPr="002D21E0">
        <w:rPr>
          <w:color w:val="5B9BD5" w:themeColor="accent1"/>
          <w:sz w:val="24"/>
          <w:szCs w:val="24"/>
        </w:rPr>
        <w:t xml:space="preserve"> </w:t>
      </w:r>
      <w:r w:rsidRPr="002D21E0">
        <w:rPr>
          <w:iCs/>
          <w:color w:val="5B9BD5" w:themeColor="accent1"/>
          <w:sz w:val="24"/>
          <w:szCs w:val="24"/>
        </w:rPr>
        <w:t>Physician's global evaluation</w:t>
      </w:r>
    </w:p>
    <w:tbl>
      <w:tblPr>
        <w:tblStyle w:val="TableGrid"/>
        <w:tblW w:w="9622" w:type="dxa"/>
        <w:tblLook w:val="04A0" w:firstRow="1" w:lastRow="0" w:firstColumn="1" w:lastColumn="0" w:noHBand="0" w:noVBand="1"/>
      </w:tblPr>
      <w:tblGrid>
        <w:gridCol w:w="2660"/>
        <w:gridCol w:w="6962"/>
      </w:tblGrid>
      <w:tr w:rsidR="005F5E83" w:rsidRPr="00EC507B" w:rsidTr="00191E66">
        <w:tc>
          <w:tcPr>
            <w:tcW w:w="2660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PAIN REPORTED BY PATIENT</w:t>
            </w:r>
          </w:p>
        </w:tc>
        <w:tc>
          <w:tcPr>
            <w:tcW w:w="696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F5E83" w:rsidRPr="00EC507B" w:rsidTr="00191E66">
        <w:tc>
          <w:tcPr>
            <w:tcW w:w="2660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COMPLETELY GONE (+3)</w:t>
            </w:r>
          </w:p>
        </w:tc>
        <w:tc>
          <w:tcPr>
            <w:tcW w:w="696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Subject has experienced no neuralgia pain for &gt;7 days</w:t>
            </w:r>
          </w:p>
        </w:tc>
      </w:tr>
      <w:tr w:rsidR="005F5E83" w:rsidRPr="00EC507B" w:rsidTr="00191E66">
        <w:tc>
          <w:tcPr>
            <w:tcW w:w="2660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MUCH BETTER (+2)</w:t>
            </w:r>
          </w:p>
        </w:tc>
        <w:tc>
          <w:tcPr>
            <w:tcW w:w="696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Subject has had substantial decrease in pain severity and</w:t>
            </w: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condition does not interfere with daytime activities or</w:t>
            </w: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sleep</w:t>
            </w: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5F5E83" w:rsidRPr="00EC507B" w:rsidTr="00191E66">
        <w:tc>
          <w:tcPr>
            <w:tcW w:w="2660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MODERATELY BETTER(+1)</w:t>
            </w:r>
          </w:p>
        </w:tc>
        <w:tc>
          <w:tcPr>
            <w:tcW w:w="696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Subject has had moderate decrease in pain severity and</w:t>
            </w: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condition interfere with daytime activities or</w:t>
            </w: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sleep only infrequently</w:t>
            </w: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5F5E83" w:rsidRPr="00EC507B" w:rsidTr="00191E66">
        <w:tc>
          <w:tcPr>
            <w:tcW w:w="2660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No CHANGE (0)</w:t>
            </w:r>
          </w:p>
        </w:tc>
        <w:tc>
          <w:tcPr>
            <w:tcW w:w="696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Subject has had no noticeable change in amount of pain</w:t>
            </w: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or in its interference with daytime activities or sleep</w:t>
            </w:r>
          </w:p>
        </w:tc>
      </w:tr>
      <w:tr w:rsidR="005F5E83" w:rsidRPr="00EC507B" w:rsidTr="00191E66">
        <w:tc>
          <w:tcPr>
            <w:tcW w:w="2660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96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5E83" w:rsidRPr="00EC507B" w:rsidTr="00191E66">
        <w:tc>
          <w:tcPr>
            <w:tcW w:w="2660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WORSE (-1)</w:t>
            </w:r>
          </w:p>
        </w:tc>
        <w:tc>
          <w:tcPr>
            <w:tcW w:w="696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Subject has had an increase in pain severity but without</w:t>
            </w: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worsening interference with daytime activities or sleep</w:t>
            </w: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5F5E83" w:rsidRPr="00EC507B" w:rsidTr="00191E66">
        <w:tc>
          <w:tcPr>
            <w:tcW w:w="2660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MUCH WORSE (—2)</w:t>
            </w:r>
          </w:p>
        </w:tc>
        <w:tc>
          <w:tcPr>
            <w:tcW w:w="696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Subject has had increase in pain severity and increased</w:t>
            </w: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interference with daytime activities or sleep</w:t>
            </w:r>
          </w:p>
        </w:tc>
      </w:tr>
    </w:tbl>
    <w:p w:rsidR="005F5E83" w:rsidRDefault="005F5E83" w:rsidP="005F5E83">
      <w:pPr>
        <w:pStyle w:val="NormalWeb"/>
        <w:shd w:val="clear" w:color="auto" w:fill="FFFFFF"/>
        <w:spacing w:before="210" w:beforeAutospacing="0" w:after="210" w:afterAutospacing="0" w:line="360" w:lineRule="auto"/>
      </w:pPr>
    </w:p>
    <w:p w:rsidR="005F5E83" w:rsidRDefault="005F5E83" w:rsidP="005F5E83">
      <w:pPr>
        <w:pStyle w:val="NormalWeb"/>
        <w:shd w:val="clear" w:color="auto" w:fill="FFFFFF"/>
        <w:spacing w:before="210" w:beforeAutospacing="0" w:after="210" w:afterAutospacing="0" w:line="360" w:lineRule="auto"/>
      </w:pPr>
    </w:p>
    <w:p w:rsidR="005F5E83" w:rsidRDefault="005F5E83" w:rsidP="005F5E83">
      <w:pPr>
        <w:pStyle w:val="NormalWeb"/>
        <w:shd w:val="clear" w:color="auto" w:fill="FFFFFF"/>
        <w:spacing w:before="210" w:beforeAutospacing="0" w:after="210" w:afterAutospacing="0" w:line="360" w:lineRule="auto"/>
      </w:pPr>
    </w:p>
    <w:p w:rsidR="005F5E83" w:rsidRDefault="005F5E83" w:rsidP="005F5E83">
      <w:pPr>
        <w:pStyle w:val="NormalWeb"/>
        <w:shd w:val="clear" w:color="auto" w:fill="FFFFFF"/>
        <w:spacing w:before="210" w:beforeAutospacing="0" w:after="210" w:afterAutospacing="0" w:line="360" w:lineRule="auto"/>
      </w:pPr>
    </w:p>
    <w:p w:rsidR="005F5E83" w:rsidRDefault="005F5E83" w:rsidP="005F5E83">
      <w:pPr>
        <w:pStyle w:val="NormalWeb"/>
        <w:shd w:val="clear" w:color="auto" w:fill="FFFFFF"/>
        <w:spacing w:before="210" w:beforeAutospacing="0" w:after="210" w:afterAutospacing="0" w:line="360" w:lineRule="auto"/>
      </w:pPr>
    </w:p>
    <w:p w:rsidR="005F5E83" w:rsidRDefault="005F5E83" w:rsidP="005F5E83">
      <w:pPr>
        <w:pStyle w:val="NormalWeb"/>
        <w:shd w:val="clear" w:color="auto" w:fill="FFFFFF"/>
        <w:spacing w:before="210" w:beforeAutospacing="0" w:after="210" w:afterAutospacing="0" w:line="360" w:lineRule="auto"/>
      </w:pPr>
    </w:p>
    <w:p w:rsidR="005F5E83" w:rsidRDefault="005F5E83" w:rsidP="005F5E83">
      <w:pPr>
        <w:pStyle w:val="NormalWeb"/>
        <w:shd w:val="clear" w:color="auto" w:fill="FFFFFF"/>
        <w:spacing w:before="210" w:beforeAutospacing="0" w:after="210" w:afterAutospacing="0" w:line="360" w:lineRule="auto"/>
      </w:pPr>
    </w:p>
    <w:p w:rsidR="005F5E83" w:rsidRDefault="005F5E83" w:rsidP="005F5E83">
      <w:pPr>
        <w:pStyle w:val="NormalWeb"/>
        <w:shd w:val="clear" w:color="auto" w:fill="FFFFFF"/>
        <w:spacing w:before="210" w:beforeAutospacing="0" w:after="210" w:afterAutospacing="0" w:line="360" w:lineRule="auto"/>
      </w:pPr>
    </w:p>
    <w:p w:rsidR="005F5E83" w:rsidRDefault="005F5E83" w:rsidP="005F5E83">
      <w:pPr>
        <w:pStyle w:val="NormalWeb"/>
        <w:shd w:val="clear" w:color="auto" w:fill="FFFFFF"/>
        <w:spacing w:before="210" w:beforeAutospacing="0" w:after="210" w:afterAutospacing="0" w:line="360" w:lineRule="auto"/>
      </w:pPr>
    </w:p>
    <w:p w:rsidR="005F5E83" w:rsidRDefault="005F5E83" w:rsidP="005F5E83">
      <w:pPr>
        <w:pStyle w:val="NormalWeb"/>
        <w:shd w:val="clear" w:color="auto" w:fill="FFFFFF"/>
        <w:spacing w:before="210" w:beforeAutospacing="0" w:after="210" w:afterAutospacing="0" w:line="360" w:lineRule="auto"/>
      </w:pPr>
    </w:p>
    <w:p w:rsidR="005F5E83" w:rsidRPr="00F176B9" w:rsidRDefault="005F5E83" w:rsidP="005F5E83">
      <w:pPr>
        <w:pStyle w:val="Caption"/>
        <w:keepNext/>
        <w:rPr>
          <w:color w:val="0070C0"/>
          <w:sz w:val="24"/>
          <w:szCs w:val="24"/>
          <w:lang w:val="en-US"/>
        </w:rPr>
      </w:pPr>
      <w:r w:rsidRPr="002D21E0">
        <w:rPr>
          <w:lang w:val="en-US"/>
        </w:rPr>
        <w:lastRenderedPageBreak/>
        <w:t xml:space="preserve">Table </w:t>
      </w:r>
      <w:r w:rsidRPr="001D6EA9">
        <w:rPr>
          <w:lang w:val="en-US"/>
        </w:rPr>
        <w:t>2</w:t>
      </w:r>
      <w:r w:rsidRPr="002D21E0">
        <w:rPr>
          <w:lang w:val="en-US"/>
        </w:rPr>
        <w:t xml:space="preserve">: </w:t>
      </w:r>
      <w:r>
        <w:rPr>
          <w:b w:val="0"/>
          <w:bCs w:val="0"/>
          <w:color w:val="0070C0"/>
          <w:sz w:val="24"/>
          <w:szCs w:val="24"/>
          <w:shd w:val="clear" w:color="auto" w:fill="FFFFFF"/>
          <w:lang w:val="en-US"/>
        </w:rPr>
        <w:t>Socio-demographic</w:t>
      </w:r>
      <w:r w:rsidRPr="00127FA7">
        <w:rPr>
          <w:b w:val="0"/>
          <w:bCs w:val="0"/>
          <w:color w:val="0070C0"/>
          <w:sz w:val="24"/>
          <w:szCs w:val="24"/>
          <w:shd w:val="clear" w:color="auto" w:fill="FFFFFF"/>
          <w:lang w:val="en-US"/>
        </w:rPr>
        <w:t xml:space="preserve"> and clinical characteristics of the participants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82"/>
        <w:gridCol w:w="2375"/>
        <w:gridCol w:w="2288"/>
        <w:gridCol w:w="1997"/>
      </w:tblGrid>
      <w:tr w:rsidR="005F5E83" w:rsidRPr="00EC507B" w:rsidTr="00191E66">
        <w:trPr>
          <w:trHeight w:val="569"/>
        </w:trPr>
        <w:tc>
          <w:tcPr>
            <w:tcW w:w="258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365F91"/>
                <w:sz w:val="24"/>
                <w:szCs w:val="24"/>
              </w:rPr>
              <w:t xml:space="preserve">Variables                         </w:t>
            </w:r>
          </w:p>
        </w:tc>
        <w:tc>
          <w:tcPr>
            <w:tcW w:w="2375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365F91"/>
                <w:sz w:val="24"/>
                <w:szCs w:val="24"/>
              </w:rPr>
              <w:t>Capsaicin Group</w:t>
            </w:r>
          </w:p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365F91"/>
                <w:sz w:val="24"/>
                <w:szCs w:val="24"/>
              </w:rPr>
              <w:t>N= 11</w:t>
            </w:r>
          </w:p>
        </w:tc>
        <w:tc>
          <w:tcPr>
            <w:tcW w:w="2288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365F91"/>
                <w:sz w:val="24"/>
                <w:szCs w:val="24"/>
              </w:rPr>
              <w:t>Placebo Group</w:t>
            </w:r>
          </w:p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365F91"/>
                <w:sz w:val="24"/>
                <w:szCs w:val="24"/>
              </w:rPr>
              <w:t>N= 11</w:t>
            </w:r>
          </w:p>
        </w:tc>
        <w:tc>
          <w:tcPr>
            <w:tcW w:w="1997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365F91"/>
                <w:sz w:val="24"/>
                <w:szCs w:val="24"/>
              </w:rPr>
              <w:t>P- Value</w:t>
            </w:r>
          </w:p>
        </w:tc>
      </w:tr>
      <w:tr w:rsidR="005F5E83" w:rsidRPr="00EC507B" w:rsidTr="00191E66">
        <w:tc>
          <w:tcPr>
            <w:tcW w:w="258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2375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54.8</w:t>
            </w: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(42-62)</w:t>
            </w:r>
          </w:p>
        </w:tc>
        <w:tc>
          <w:tcPr>
            <w:tcW w:w="2288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55.6(</w:t>
            </w: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38-64)</w:t>
            </w:r>
          </w:p>
        </w:tc>
        <w:tc>
          <w:tcPr>
            <w:tcW w:w="1997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</w:tr>
      <w:tr w:rsidR="005F5E83" w:rsidRPr="00EC507B" w:rsidTr="00191E66">
        <w:tc>
          <w:tcPr>
            <w:tcW w:w="258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Sex n (%)</w:t>
            </w:r>
          </w:p>
        </w:tc>
        <w:tc>
          <w:tcPr>
            <w:tcW w:w="2375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</w:p>
        </w:tc>
        <w:tc>
          <w:tcPr>
            <w:tcW w:w="2288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</w:p>
        </w:tc>
        <w:tc>
          <w:tcPr>
            <w:tcW w:w="1997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</w:tr>
      <w:tr w:rsidR="005F5E83" w:rsidRPr="00EC507B" w:rsidTr="00191E66">
        <w:tc>
          <w:tcPr>
            <w:tcW w:w="258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Male</w:t>
            </w:r>
          </w:p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Female</w:t>
            </w:r>
          </w:p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75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(64)</w:t>
            </w:r>
          </w:p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(36)</w:t>
            </w:r>
          </w:p>
        </w:tc>
        <w:tc>
          <w:tcPr>
            <w:tcW w:w="2288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5 (45)</w:t>
            </w:r>
          </w:p>
          <w:p w:rsidR="005F5E83" w:rsidRPr="00EC507B" w:rsidRDefault="005F5E83" w:rsidP="00191E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6 (55)</w:t>
            </w:r>
          </w:p>
        </w:tc>
        <w:tc>
          <w:tcPr>
            <w:tcW w:w="1997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</w:p>
        </w:tc>
      </w:tr>
      <w:tr w:rsidR="005F5E83" w:rsidRPr="00EC507B" w:rsidTr="00191E66">
        <w:trPr>
          <w:trHeight w:val="344"/>
        </w:trPr>
        <w:tc>
          <w:tcPr>
            <w:tcW w:w="258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Duration of diabetes (years)</w:t>
            </w:r>
          </w:p>
        </w:tc>
        <w:tc>
          <w:tcPr>
            <w:tcW w:w="2375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9.8(2.0-25.0)</w:t>
            </w:r>
          </w:p>
        </w:tc>
        <w:tc>
          <w:tcPr>
            <w:tcW w:w="2288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6.8 (1.0-15.0)</w:t>
            </w:r>
          </w:p>
        </w:tc>
        <w:tc>
          <w:tcPr>
            <w:tcW w:w="1997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0.87</w:t>
            </w:r>
          </w:p>
        </w:tc>
      </w:tr>
      <w:tr w:rsidR="005F5E83" w:rsidRPr="00EC507B" w:rsidTr="00191E66">
        <w:trPr>
          <w:trHeight w:val="464"/>
        </w:trPr>
        <w:tc>
          <w:tcPr>
            <w:tcW w:w="258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History of Hypertension</w:t>
            </w:r>
          </w:p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Yes</w:t>
            </w:r>
          </w:p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No</w:t>
            </w:r>
          </w:p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75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</w:p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88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97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</w:tr>
      <w:tr w:rsidR="005F5E83" w:rsidRPr="00EC507B" w:rsidTr="00191E66">
        <w:trPr>
          <w:trHeight w:val="464"/>
        </w:trPr>
        <w:tc>
          <w:tcPr>
            <w:tcW w:w="258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BMI (kg/m</w:t>
            </w: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375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31.3(30.0-39.5)</w:t>
            </w:r>
          </w:p>
        </w:tc>
        <w:tc>
          <w:tcPr>
            <w:tcW w:w="2288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33.7(29.0-39.8)</w:t>
            </w:r>
          </w:p>
        </w:tc>
        <w:tc>
          <w:tcPr>
            <w:tcW w:w="1997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</w:tr>
      <w:tr w:rsidR="005F5E83" w:rsidRPr="00EC507B" w:rsidTr="00191E66">
        <w:trPr>
          <w:trHeight w:val="464"/>
        </w:trPr>
        <w:tc>
          <w:tcPr>
            <w:tcW w:w="258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Systolic BP (mmHg)</w:t>
            </w:r>
          </w:p>
        </w:tc>
        <w:tc>
          <w:tcPr>
            <w:tcW w:w="2375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126(</w:t>
            </w: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89-152)</w:t>
            </w:r>
          </w:p>
        </w:tc>
        <w:tc>
          <w:tcPr>
            <w:tcW w:w="2288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133(102-154)</w:t>
            </w:r>
          </w:p>
        </w:tc>
        <w:tc>
          <w:tcPr>
            <w:tcW w:w="1997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5F5E83" w:rsidRPr="00EC507B" w:rsidTr="00191E66">
        <w:trPr>
          <w:trHeight w:val="464"/>
        </w:trPr>
        <w:tc>
          <w:tcPr>
            <w:tcW w:w="258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Diastolic BP (mmHg)</w:t>
            </w:r>
          </w:p>
        </w:tc>
        <w:tc>
          <w:tcPr>
            <w:tcW w:w="2375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80.4(65.0-92.0)</w:t>
            </w:r>
          </w:p>
        </w:tc>
        <w:tc>
          <w:tcPr>
            <w:tcW w:w="2288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82.0(70.0-102.0)</w:t>
            </w:r>
          </w:p>
        </w:tc>
        <w:tc>
          <w:tcPr>
            <w:tcW w:w="1997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5F5E83" w:rsidRPr="00EC507B" w:rsidTr="00191E66">
        <w:trPr>
          <w:trHeight w:val="464"/>
        </w:trPr>
        <w:tc>
          <w:tcPr>
            <w:tcW w:w="258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1F497D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Triglycerides (g/L)</w:t>
            </w:r>
          </w:p>
        </w:tc>
        <w:tc>
          <w:tcPr>
            <w:tcW w:w="2375" w:type="dxa"/>
          </w:tcPr>
          <w:p w:rsidR="005F5E83" w:rsidRPr="00EC507B" w:rsidRDefault="005F5E83" w:rsidP="00191E6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1.0 (0.8-1.7)</w:t>
            </w:r>
          </w:p>
        </w:tc>
        <w:tc>
          <w:tcPr>
            <w:tcW w:w="2288" w:type="dxa"/>
          </w:tcPr>
          <w:p w:rsidR="005F5E83" w:rsidRPr="00EC507B" w:rsidRDefault="005F5E83" w:rsidP="00191E6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1.5 (0.8-3.4)</w:t>
            </w:r>
          </w:p>
        </w:tc>
        <w:tc>
          <w:tcPr>
            <w:tcW w:w="1997" w:type="dxa"/>
          </w:tcPr>
          <w:p w:rsidR="005F5E83" w:rsidRPr="00EC507B" w:rsidRDefault="005F5E83" w:rsidP="00191E6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</w:tr>
      <w:tr w:rsidR="005F5E83" w:rsidRPr="00EC507B" w:rsidTr="00191E66">
        <w:trPr>
          <w:trHeight w:val="464"/>
        </w:trPr>
        <w:tc>
          <w:tcPr>
            <w:tcW w:w="258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1F497D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 cholesterol</w:t>
            </w:r>
          </w:p>
        </w:tc>
        <w:tc>
          <w:tcPr>
            <w:tcW w:w="2375" w:type="dxa"/>
          </w:tcPr>
          <w:p w:rsidR="005F5E83" w:rsidRPr="00EC507B" w:rsidRDefault="005F5E83" w:rsidP="00191E6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2.4 (1.4-2.7)</w:t>
            </w:r>
          </w:p>
        </w:tc>
        <w:tc>
          <w:tcPr>
            <w:tcW w:w="2288" w:type="dxa"/>
          </w:tcPr>
          <w:p w:rsidR="005F5E83" w:rsidRPr="00EC507B" w:rsidRDefault="005F5E83" w:rsidP="00191E6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1.9 (1.4-2.6)</w:t>
            </w:r>
          </w:p>
        </w:tc>
        <w:tc>
          <w:tcPr>
            <w:tcW w:w="1997" w:type="dxa"/>
          </w:tcPr>
          <w:p w:rsidR="005F5E83" w:rsidRPr="00EC507B" w:rsidRDefault="005F5E83" w:rsidP="00191E6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</w:tr>
      <w:tr w:rsidR="005F5E83" w:rsidRPr="00EC507B" w:rsidTr="00191E66">
        <w:trPr>
          <w:trHeight w:val="344"/>
        </w:trPr>
        <w:tc>
          <w:tcPr>
            <w:tcW w:w="258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HbA</w:t>
            </w: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EC5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2375" w:type="dxa"/>
          </w:tcPr>
          <w:p w:rsidR="005F5E83" w:rsidRPr="00EC507B" w:rsidRDefault="005F5E83" w:rsidP="00191E66">
            <w:pPr>
              <w:spacing w:after="12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6.9 (5.3-11.0)</w:t>
            </w:r>
          </w:p>
        </w:tc>
        <w:tc>
          <w:tcPr>
            <w:tcW w:w="2288" w:type="dxa"/>
          </w:tcPr>
          <w:p w:rsidR="005F5E83" w:rsidRPr="00EC507B" w:rsidRDefault="005F5E83" w:rsidP="00191E66">
            <w:pPr>
              <w:spacing w:after="12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6.5 (5.2-10.3)</w:t>
            </w:r>
          </w:p>
        </w:tc>
        <w:tc>
          <w:tcPr>
            <w:tcW w:w="1997" w:type="dxa"/>
          </w:tcPr>
          <w:p w:rsidR="005F5E83" w:rsidRPr="00EC507B" w:rsidRDefault="005F5E83" w:rsidP="00191E66">
            <w:pPr>
              <w:spacing w:after="12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0.60</w:t>
            </w:r>
          </w:p>
        </w:tc>
      </w:tr>
    </w:tbl>
    <w:p w:rsidR="005F5E83" w:rsidRDefault="005F5E83" w:rsidP="005F5E83">
      <w:pPr>
        <w:pStyle w:val="aurel3"/>
        <w:ind w:left="0" w:firstLine="0"/>
        <w:rPr>
          <w:color w:val="000000"/>
          <w:shd w:val="clear" w:color="auto" w:fill="FFFFFF"/>
        </w:rPr>
      </w:pPr>
      <w:r w:rsidRPr="00EC507B">
        <w:rPr>
          <w:rFonts w:cs="Times New Roman"/>
          <w:noProof/>
          <w:color w:val="000000" w:themeColor="text1"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6B6682" wp14:editId="4A482A0B">
                <wp:simplePos x="0" y="0"/>
                <wp:positionH relativeFrom="column">
                  <wp:posOffset>-337820</wp:posOffset>
                </wp:positionH>
                <wp:positionV relativeFrom="paragraph">
                  <wp:posOffset>101600</wp:posOffset>
                </wp:positionV>
                <wp:extent cx="2952750" cy="32385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323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5E83" w:rsidRPr="00EC507B" w:rsidRDefault="005F5E83" w:rsidP="005F5E83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color w:val="000000"/>
                                <w:szCs w:val="18"/>
                              </w:rPr>
                            </w:pPr>
                            <w:r w:rsidRPr="00EC507B">
                              <w:rPr>
                                <w:rFonts w:ascii="Times New Roman" w:hAnsi="Times New Roman" w:cs="Times New Roman"/>
                                <w:color w:val="000000"/>
                                <w:szCs w:val="18"/>
                              </w:rPr>
                              <w:t>Values are mean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Cs w:val="18"/>
                              </w:rPr>
                              <w:t>s</w:t>
                            </w:r>
                            <w:r w:rsidRPr="00EC507B">
                              <w:rPr>
                                <w:rFonts w:ascii="Times New Roman" w:hAnsi="Times New Roman" w:cs="Times New Roman"/>
                                <w:color w:val="000000"/>
                                <w:szCs w:val="18"/>
                              </w:rPr>
                              <w:t xml:space="preserve"> (range).</w:t>
                            </w:r>
                          </w:p>
                          <w:p w:rsidR="005F5E83" w:rsidRDefault="005F5E83" w:rsidP="005F5E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left:0;text-align:left;margin-left:-26.6pt;margin-top:8pt;width:232.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" fillcolor="white [3212]" strokecolor="white [3212]" strokeweight="1pt">
                <v:textbox>
                  <w:txbxContent>
                    <w:p w:rsidR="005F5E83" w:rsidRPr="00EC507B" w:rsidRDefault="005F5E83" w:rsidP="005F5E83">
                      <w:pPr>
                        <w:spacing w:line="360" w:lineRule="auto"/>
                        <w:rPr>
                          <w:rFonts w:ascii="Times New Roman" w:hAnsi="Times New Roman" w:cs="Times New Roman"/>
                          <w:color w:val="000000"/>
                          <w:szCs w:val="18"/>
                        </w:rPr>
                      </w:pPr>
                      <w:r w:rsidRPr="00EC507B">
                        <w:rPr>
                          <w:rFonts w:ascii="Times New Roman" w:hAnsi="Times New Roman" w:cs="Times New Roman"/>
                          <w:color w:val="000000"/>
                          <w:szCs w:val="18"/>
                        </w:rPr>
                        <w:t>Values are mean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Cs w:val="18"/>
                        </w:rPr>
                        <w:t>s</w:t>
                      </w:r>
                      <w:r w:rsidRPr="00EC507B">
                        <w:rPr>
                          <w:rFonts w:ascii="Times New Roman" w:hAnsi="Times New Roman" w:cs="Times New Roman"/>
                          <w:color w:val="000000"/>
                          <w:szCs w:val="18"/>
                        </w:rPr>
                        <w:t xml:space="preserve"> (range).</w:t>
                      </w:r>
                    </w:p>
                    <w:p w:rsidR="005F5E83" w:rsidRDefault="005F5E83" w:rsidP="005F5E8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5F5E83" w:rsidRPr="00A701CE" w:rsidRDefault="005F5E83" w:rsidP="005F5E83">
      <w:pPr>
        <w:pStyle w:val="aurel3"/>
        <w:ind w:left="0" w:firstLine="0"/>
        <w:rPr>
          <w:b w:val="0"/>
          <w:color w:val="000000" w:themeColor="text1"/>
          <w:sz w:val="22"/>
          <w:szCs w:val="24"/>
          <w:u w:val="single"/>
        </w:rPr>
      </w:pPr>
    </w:p>
    <w:p w:rsidR="005F5E83" w:rsidRPr="00EC507B" w:rsidRDefault="005F5E83" w:rsidP="005F5E83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F20DD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F20DD">
        <w:rPr>
          <w:rFonts w:ascii="Times New Roman" w:hAnsi="Times New Roman" w:cs="Times New Roman"/>
          <w:sz w:val="24"/>
          <w:szCs w:val="24"/>
        </w:rPr>
        <w:t>: Mean pain values per time period in both groups</w:t>
      </w:r>
    </w:p>
    <w:tbl>
      <w:tblPr>
        <w:tblW w:w="0" w:type="auto"/>
        <w:tblInd w:w="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5"/>
        <w:gridCol w:w="1725"/>
        <w:gridCol w:w="1400"/>
        <w:gridCol w:w="1795"/>
        <w:gridCol w:w="1182"/>
        <w:gridCol w:w="1134"/>
      </w:tblGrid>
      <w:tr w:rsidR="005F5E83" w:rsidRPr="00EC507B" w:rsidTr="00191E66">
        <w:trPr>
          <w:trHeight w:val="465"/>
        </w:trPr>
        <w:tc>
          <w:tcPr>
            <w:tcW w:w="1305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  <w:gridSpan w:val="2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Capsaicin group (n=11)</w:t>
            </w:r>
          </w:p>
        </w:tc>
        <w:tc>
          <w:tcPr>
            <w:tcW w:w="2977" w:type="dxa"/>
            <w:gridSpan w:val="2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Placebo group (n=11)</w:t>
            </w:r>
          </w:p>
        </w:tc>
        <w:tc>
          <w:tcPr>
            <w:tcW w:w="1134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P value</w:t>
            </w:r>
          </w:p>
        </w:tc>
      </w:tr>
      <w:tr w:rsidR="005F5E83" w:rsidRPr="00EC507B" w:rsidTr="00191E66">
        <w:trPr>
          <w:trHeight w:val="585"/>
        </w:trPr>
        <w:tc>
          <w:tcPr>
            <w:tcW w:w="1305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1725" w:type="dxa"/>
            <w:vMerge w:val="restart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6.3± 1.4</w:t>
            </w:r>
            <w:r>
              <w:rPr>
                <w:rFonts w:cs="Times New Roman"/>
                <w:noProof/>
                <w:szCs w:val="24"/>
              </w:rPr>
              <w:t xml:space="preserve"> </w:t>
            </w:r>
          </w:p>
        </w:tc>
        <w:tc>
          <w:tcPr>
            <w:tcW w:w="1400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vMerge w:val="restart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5.8 ± 1.1</w:t>
            </w:r>
          </w:p>
        </w:tc>
        <w:tc>
          <w:tcPr>
            <w:tcW w:w="1182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5E83" w:rsidRPr="00EC507B" w:rsidRDefault="005F5E83" w:rsidP="00191E6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  <w:tr w:rsidR="005F5E83" w:rsidRPr="00EC507B" w:rsidTr="00191E66">
        <w:trPr>
          <w:trHeight w:val="740"/>
        </w:trPr>
        <w:tc>
          <w:tcPr>
            <w:tcW w:w="1305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At week 2</w:t>
            </w:r>
          </w:p>
        </w:tc>
        <w:tc>
          <w:tcPr>
            <w:tcW w:w="1725" w:type="dxa"/>
            <w:vMerge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5F5E83" w:rsidRPr="00EC507B" w:rsidRDefault="005F5E83" w:rsidP="00191E6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3.3 ± 0.9</w:t>
            </w:r>
          </w:p>
        </w:tc>
        <w:tc>
          <w:tcPr>
            <w:tcW w:w="1795" w:type="dxa"/>
            <w:vMerge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5F5E83" w:rsidRPr="00EC507B" w:rsidRDefault="005F5E83" w:rsidP="00191E6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5.4 ± 1.7</w:t>
            </w:r>
          </w:p>
        </w:tc>
        <w:tc>
          <w:tcPr>
            <w:tcW w:w="1134" w:type="dxa"/>
          </w:tcPr>
          <w:p w:rsidR="005F5E83" w:rsidRPr="00EC507B" w:rsidRDefault="005F5E83" w:rsidP="00191E66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0.004</w:t>
            </w:r>
          </w:p>
        </w:tc>
      </w:tr>
      <w:tr w:rsidR="005F5E83" w:rsidRPr="00EC507B" w:rsidTr="00191E66">
        <w:trPr>
          <w:trHeight w:val="750"/>
        </w:trPr>
        <w:tc>
          <w:tcPr>
            <w:tcW w:w="1305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At week 4</w:t>
            </w:r>
          </w:p>
        </w:tc>
        <w:tc>
          <w:tcPr>
            <w:tcW w:w="1725" w:type="dxa"/>
            <w:vMerge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3.2 ± 0.9</w:t>
            </w:r>
          </w:p>
        </w:tc>
        <w:tc>
          <w:tcPr>
            <w:tcW w:w="1795" w:type="dxa"/>
            <w:vMerge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4.7 ± 1.2</w:t>
            </w:r>
          </w:p>
        </w:tc>
        <w:tc>
          <w:tcPr>
            <w:tcW w:w="1134" w:type="dxa"/>
          </w:tcPr>
          <w:p w:rsidR="005F5E83" w:rsidRPr="00EC507B" w:rsidRDefault="005F5E83" w:rsidP="00191E6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0.02</w:t>
            </w:r>
          </w:p>
        </w:tc>
      </w:tr>
      <w:tr w:rsidR="005F5E83" w:rsidRPr="00EC507B" w:rsidTr="00191E66">
        <w:trPr>
          <w:trHeight w:val="750"/>
        </w:trPr>
        <w:tc>
          <w:tcPr>
            <w:tcW w:w="1305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At week 6</w:t>
            </w:r>
          </w:p>
        </w:tc>
        <w:tc>
          <w:tcPr>
            <w:tcW w:w="1725" w:type="dxa"/>
            <w:vMerge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5F5E83" w:rsidRPr="00EC507B" w:rsidRDefault="005F5E83" w:rsidP="00191E6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3.5 ± 1.3</w:t>
            </w:r>
          </w:p>
        </w:tc>
        <w:tc>
          <w:tcPr>
            <w:tcW w:w="1795" w:type="dxa"/>
            <w:vMerge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5F5E83" w:rsidRPr="00EC507B" w:rsidRDefault="005F5E83" w:rsidP="00191E6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4.8 ± 1.3</w:t>
            </w:r>
          </w:p>
        </w:tc>
        <w:tc>
          <w:tcPr>
            <w:tcW w:w="1134" w:type="dxa"/>
          </w:tcPr>
          <w:p w:rsidR="005F5E83" w:rsidRPr="00EC507B" w:rsidRDefault="005F5E83" w:rsidP="00191E66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0.02</w:t>
            </w:r>
          </w:p>
        </w:tc>
      </w:tr>
      <w:tr w:rsidR="005F5E83" w:rsidRPr="00EC507B" w:rsidTr="00191E66">
        <w:trPr>
          <w:trHeight w:val="799"/>
        </w:trPr>
        <w:tc>
          <w:tcPr>
            <w:tcW w:w="1305" w:type="dxa"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32EDFA5" wp14:editId="1846AAF0">
                      <wp:simplePos x="0" y="0"/>
                      <wp:positionH relativeFrom="column">
                        <wp:posOffset>-116205</wp:posOffset>
                      </wp:positionH>
                      <wp:positionV relativeFrom="paragraph">
                        <wp:posOffset>717550</wp:posOffset>
                      </wp:positionV>
                      <wp:extent cx="2009775" cy="257175"/>
                      <wp:effectExtent l="0" t="0" r="28575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9775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5F5E83" w:rsidRPr="00EC507B" w:rsidRDefault="005F5E83" w:rsidP="005F5E8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</w:pPr>
                                  <w:r w:rsidRPr="00EC507B">
                                    <w:rPr>
                                      <w:rFonts w:ascii="Times New Roman" w:hAnsi="Times New Roman" w:cs="Times New Roman"/>
                                      <w:color w:val="000000"/>
                                      <w:szCs w:val="18"/>
                                    </w:rPr>
                                    <w:t>Values are means ± SD.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7" style="position:absolute;margin-left:-9.15pt;margin-top:56.5pt;width:158.2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" fillcolor="white [3212]" strokecolor="white [3212]" strokeweight="1pt">
                      <v:textbox>
                        <w:txbxContent>
                          <w:p w:rsidR="005F5E83" w:rsidRPr="00EC507B" w:rsidRDefault="005F5E83" w:rsidP="005F5E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EC507B">
                              <w:rPr>
                                <w:rFonts w:ascii="Times New Roman" w:hAnsi="Times New Roman" w:cs="Times New Roman"/>
                                <w:color w:val="000000"/>
                                <w:szCs w:val="18"/>
                              </w:rPr>
                              <w:t>Values are means ± SD.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At week 8</w:t>
            </w:r>
          </w:p>
        </w:tc>
        <w:tc>
          <w:tcPr>
            <w:tcW w:w="1725" w:type="dxa"/>
            <w:vMerge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5F5E83" w:rsidRPr="00EC507B" w:rsidRDefault="005F5E83" w:rsidP="00191E6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6.6 ± 1.1</w:t>
            </w:r>
          </w:p>
        </w:tc>
        <w:tc>
          <w:tcPr>
            <w:tcW w:w="1795" w:type="dxa"/>
            <w:vMerge/>
          </w:tcPr>
          <w:p w:rsidR="005F5E83" w:rsidRPr="00EC507B" w:rsidRDefault="005F5E83" w:rsidP="00191E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5F5E83" w:rsidRPr="00EC507B" w:rsidRDefault="005F5E83" w:rsidP="00191E6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5.4 ± 1.0</w:t>
            </w:r>
          </w:p>
        </w:tc>
        <w:tc>
          <w:tcPr>
            <w:tcW w:w="1134" w:type="dxa"/>
          </w:tcPr>
          <w:p w:rsidR="005F5E83" w:rsidRPr="00EC507B" w:rsidRDefault="005F5E83" w:rsidP="00191E6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7B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  <w:p w:rsidR="005F5E83" w:rsidRPr="00EC507B" w:rsidRDefault="005F5E83" w:rsidP="00191E6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5E83" w:rsidRDefault="005F5E83" w:rsidP="005F5E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F5E83" w:rsidRDefault="005F5E83" w:rsidP="005F5E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F5E83" w:rsidRDefault="005F5E83" w:rsidP="005F5E83">
      <w:pPr>
        <w:rPr>
          <w:noProof/>
        </w:rPr>
      </w:pPr>
      <w:r w:rsidRPr="006E1E0F">
        <w:rPr>
          <w:noProof/>
        </w:rPr>
        <w:t xml:space="preserve"> </w:t>
      </w:r>
    </w:p>
    <w:p w:rsidR="005F5E83" w:rsidRDefault="005F5E83" w:rsidP="005F5E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F5E83" w:rsidRPr="006E0AA1" w:rsidRDefault="005F5E83" w:rsidP="005F5E83">
      <w:pPr>
        <w:pStyle w:val="Caption"/>
        <w:keepNext/>
        <w:rPr>
          <w:lang w:val="en-US"/>
        </w:rPr>
      </w:pPr>
      <w:r>
        <w:rPr>
          <w:lang w:val="en-US"/>
        </w:rPr>
        <w:t>Table 4</w:t>
      </w:r>
      <w:r w:rsidRPr="002D21E0">
        <w:rPr>
          <w:lang w:val="en-US"/>
        </w:rPr>
        <w:t>: Quality of life score/analysis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3"/>
        <w:gridCol w:w="1288"/>
        <w:gridCol w:w="1288"/>
        <w:gridCol w:w="1288"/>
        <w:gridCol w:w="1288"/>
        <w:gridCol w:w="1288"/>
        <w:gridCol w:w="1288"/>
      </w:tblGrid>
      <w:tr w:rsidR="005F5E83" w:rsidRPr="006E0AA1" w:rsidTr="00191E66">
        <w:trPr>
          <w:trHeight w:val="113"/>
        </w:trPr>
        <w:tc>
          <w:tcPr>
            <w:tcW w:w="1323" w:type="dxa"/>
            <w:vMerge w:val="restart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b/>
                <w:bCs/>
                <w:color w:val="365F91"/>
                <w:szCs w:val="24"/>
              </w:rPr>
            </w:pPr>
            <w:r w:rsidRPr="006E0AA1">
              <w:rPr>
                <w:rFonts w:ascii="Times New Roman" w:hAnsi="Times New Roman" w:cs="Times New Roman"/>
                <w:b/>
                <w:bCs/>
                <w:color w:val="365F91"/>
                <w:szCs w:val="24"/>
              </w:rPr>
              <w:t>Quality of life</w:t>
            </w:r>
          </w:p>
        </w:tc>
        <w:tc>
          <w:tcPr>
            <w:tcW w:w="2576" w:type="dxa"/>
            <w:gridSpan w:val="2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b/>
                <w:bCs/>
                <w:color w:val="365F91"/>
                <w:szCs w:val="24"/>
              </w:rPr>
            </w:pPr>
            <w:r w:rsidRPr="006E0AA1">
              <w:rPr>
                <w:rFonts w:ascii="Times New Roman" w:hAnsi="Times New Roman" w:cs="Times New Roman"/>
                <w:b/>
                <w:bCs/>
                <w:color w:val="365F91"/>
                <w:szCs w:val="24"/>
              </w:rPr>
              <w:t>At 4</w:t>
            </w:r>
            <w:r w:rsidRPr="006E0AA1">
              <w:rPr>
                <w:rFonts w:ascii="Times New Roman" w:hAnsi="Times New Roman" w:cs="Times New Roman"/>
                <w:b/>
                <w:bCs/>
                <w:color w:val="365F91"/>
                <w:szCs w:val="24"/>
                <w:vertAlign w:val="superscript"/>
              </w:rPr>
              <w:t>th</w:t>
            </w:r>
            <w:r w:rsidRPr="006E0AA1">
              <w:rPr>
                <w:rFonts w:ascii="Times New Roman" w:hAnsi="Times New Roman" w:cs="Times New Roman"/>
                <w:b/>
                <w:bCs/>
                <w:color w:val="365F91"/>
                <w:szCs w:val="24"/>
              </w:rPr>
              <w:t xml:space="preserve"> week </w:t>
            </w:r>
          </w:p>
        </w:tc>
        <w:tc>
          <w:tcPr>
            <w:tcW w:w="1288" w:type="dxa"/>
            <w:vMerge w:val="restart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b/>
                <w:bCs/>
                <w:color w:val="365F91"/>
                <w:szCs w:val="24"/>
              </w:rPr>
            </w:pPr>
            <w:r w:rsidRPr="006E0AA1">
              <w:rPr>
                <w:rFonts w:ascii="Times New Roman" w:hAnsi="Times New Roman" w:cs="Times New Roman"/>
                <w:b/>
                <w:bCs/>
                <w:color w:val="365F91"/>
                <w:szCs w:val="24"/>
              </w:rPr>
              <w:t>p value</w:t>
            </w:r>
          </w:p>
        </w:tc>
        <w:tc>
          <w:tcPr>
            <w:tcW w:w="2576" w:type="dxa"/>
            <w:gridSpan w:val="2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b/>
                <w:bCs/>
                <w:color w:val="365F91"/>
                <w:szCs w:val="24"/>
              </w:rPr>
            </w:pPr>
            <w:r w:rsidRPr="006E0AA1">
              <w:rPr>
                <w:rFonts w:ascii="Times New Roman" w:hAnsi="Times New Roman" w:cs="Times New Roman"/>
                <w:b/>
                <w:bCs/>
                <w:color w:val="365F91"/>
                <w:szCs w:val="24"/>
              </w:rPr>
              <w:t>At 8</w:t>
            </w:r>
            <w:r w:rsidRPr="006E0AA1">
              <w:rPr>
                <w:rFonts w:ascii="Times New Roman" w:hAnsi="Times New Roman" w:cs="Times New Roman"/>
                <w:b/>
                <w:bCs/>
                <w:color w:val="365F91"/>
                <w:szCs w:val="24"/>
                <w:vertAlign w:val="superscript"/>
              </w:rPr>
              <w:t>th</w:t>
            </w:r>
            <w:r w:rsidRPr="006E0AA1">
              <w:rPr>
                <w:rFonts w:ascii="Times New Roman" w:hAnsi="Times New Roman" w:cs="Times New Roman"/>
                <w:b/>
                <w:bCs/>
                <w:color w:val="365F91"/>
                <w:szCs w:val="24"/>
              </w:rPr>
              <w:t xml:space="preserve"> week </w:t>
            </w:r>
          </w:p>
        </w:tc>
        <w:tc>
          <w:tcPr>
            <w:tcW w:w="1288" w:type="dxa"/>
            <w:vMerge w:val="restart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b/>
                <w:bCs/>
                <w:color w:val="365F91"/>
                <w:szCs w:val="24"/>
              </w:rPr>
            </w:pPr>
            <w:r w:rsidRPr="006E0AA1">
              <w:rPr>
                <w:rFonts w:ascii="Times New Roman" w:hAnsi="Times New Roman" w:cs="Times New Roman"/>
                <w:b/>
                <w:bCs/>
                <w:color w:val="365F91"/>
                <w:szCs w:val="24"/>
              </w:rPr>
              <w:t>p value</w:t>
            </w:r>
          </w:p>
        </w:tc>
      </w:tr>
      <w:tr w:rsidR="005F5E83" w:rsidRPr="006E0AA1" w:rsidTr="00191E66">
        <w:trPr>
          <w:trHeight w:val="112"/>
        </w:trPr>
        <w:tc>
          <w:tcPr>
            <w:tcW w:w="1323" w:type="dxa"/>
            <w:vMerge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b/>
                <w:bCs/>
                <w:color w:val="365F91"/>
                <w:szCs w:val="24"/>
              </w:rPr>
            </w:pP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365F9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365F91"/>
                <w:szCs w:val="24"/>
              </w:rPr>
              <w:t>Capsaicin group n (%)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365F9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365F91"/>
                <w:szCs w:val="24"/>
              </w:rPr>
              <w:t>Placebo group n (%)</w:t>
            </w:r>
          </w:p>
        </w:tc>
        <w:tc>
          <w:tcPr>
            <w:tcW w:w="1288" w:type="dxa"/>
            <w:vMerge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365F91"/>
                <w:szCs w:val="24"/>
              </w:rPr>
            </w:pP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365F9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365F91"/>
                <w:szCs w:val="24"/>
              </w:rPr>
              <w:t>Capsaicin group n (%)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365F9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365F91"/>
                <w:szCs w:val="24"/>
              </w:rPr>
              <w:t>Placebo group n (%)</w:t>
            </w:r>
          </w:p>
        </w:tc>
        <w:tc>
          <w:tcPr>
            <w:tcW w:w="1288" w:type="dxa"/>
            <w:vMerge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365F91"/>
                <w:szCs w:val="24"/>
              </w:rPr>
            </w:pPr>
          </w:p>
        </w:tc>
      </w:tr>
      <w:tr w:rsidR="005F5E83" w:rsidRPr="006E0AA1" w:rsidTr="00191E66">
        <w:tc>
          <w:tcPr>
            <w:tcW w:w="132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6E0AA1">
              <w:rPr>
                <w:rFonts w:ascii="Times New Roman" w:hAnsi="Times New Roman" w:cs="Times New Roman"/>
                <w:bCs/>
                <w:color w:val="000000"/>
                <w:szCs w:val="24"/>
              </w:rPr>
              <w:t>Much better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365F91"/>
                <w:szCs w:val="24"/>
              </w:rPr>
            </w:pP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5F5E83" w:rsidRPr="006E0AA1" w:rsidTr="00191E66">
        <w:tc>
          <w:tcPr>
            <w:tcW w:w="132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6E0AA1">
              <w:rPr>
                <w:rFonts w:ascii="Times New Roman" w:hAnsi="Times New Roman" w:cs="Times New Roman"/>
                <w:bCs/>
                <w:color w:val="000000"/>
                <w:szCs w:val="24"/>
              </w:rPr>
              <w:t>Moderately better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0.29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0.27</w:t>
            </w:r>
          </w:p>
        </w:tc>
      </w:tr>
      <w:tr w:rsidR="005F5E83" w:rsidRPr="006E0AA1" w:rsidTr="00191E66">
        <w:tc>
          <w:tcPr>
            <w:tcW w:w="132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6E0AA1">
              <w:rPr>
                <w:rFonts w:ascii="Times New Roman" w:hAnsi="Times New Roman" w:cs="Times New Roman"/>
                <w:bCs/>
                <w:szCs w:val="24"/>
              </w:rPr>
              <w:t>No Change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365F91"/>
                <w:szCs w:val="24"/>
              </w:rPr>
            </w:pP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5F5E83" w:rsidRPr="006E0AA1" w:rsidTr="00191E66">
        <w:tc>
          <w:tcPr>
            <w:tcW w:w="132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6E0AA1">
              <w:rPr>
                <w:rFonts w:ascii="Times New Roman" w:hAnsi="Times New Roman" w:cs="Times New Roman"/>
                <w:bCs/>
                <w:szCs w:val="24"/>
              </w:rPr>
              <w:t>Worse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365F91"/>
                <w:szCs w:val="24"/>
              </w:rPr>
            </w:pP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5F5E83" w:rsidRPr="006E0AA1" w:rsidTr="00191E66">
        <w:tc>
          <w:tcPr>
            <w:tcW w:w="132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6E0AA1">
              <w:rPr>
                <w:rFonts w:ascii="Times New Roman" w:hAnsi="Times New Roman" w:cs="Times New Roman"/>
                <w:bCs/>
                <w:szCs w:val="24"/>
              </w:rPr>
              <w:t>Much worse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365F91"/>
                <w:szCs w:val="24"/>
              </w:rPr>
            </w:pP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  <w:r w:rsidRPr="006E0AA1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8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5F5E83" w:rsidRPr="008606DA" w:rsidRDefault="005F5E83" w:rsidP="005F5E83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F5E83" w:rsidRDefault="005F5E83" w:rsidP="005F5E83">
      <w:pPr>
        <w:ind w:firstLine="720"/>
      </w:pPr>
    </w:p>
    <w:p w:rsidR="005F5E83" w:rsidRPr="006E0AA1" w:rsidRDefault="005F5E83" w:rsidP="005F5E83">
      <w:pPr>
        <w:pStyle w:val="Caption"/>
        <w:keepNext/>
      </w:pPr>
      <w:r>
        <w:t>Table 5 : Adverse effects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77"/>
        <w:gridCol w:w="3063"/>
        <w:gridCol w:w="3048"/>
      </w:tblGrid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70C0"/>
              </w:rPr>
              <w:t>Characteristics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70C0"/>
              </w:rPr>
            </w:pPr>
            <w:r w:rsidRPr="006E0AA1">
              <w:rPr>
                <w:rFonts w:ascii="Times New Roman" w:hAnsi="Times New Roman" w:cs="Times New Roman"/>
                <w:color w:val="0070C0"/>
              </w:rPr>
              <w:t>Capsaicin n (%)</w:t>
            </w:r>
          </w:p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70C0"/>
              </w:rPr>
              <w:t>N =11</w:t>
            </w: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70C0"/>
              </w:rPr>
            </w:pPr>
            <w:r w:rsidRPr="006E0AA1">
              <w:rPr>
                <w:rFonts w:ascii="Times New Roman" w:hAnsi="Times New Roman" w:cs="Times New Roman"/>
                <w:color w:val="0070C0"/>
              </w:rPr>
              <w:t>Placebo n (%)</w:t>
            </w:r>
          </w:p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70C0"/>
              </w:rPr>
              <w:t>N=11</w:t>
            </w: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70C0"/>
              </w:rPr>
              <w:t>Adverse effects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>Burning only</w:t>
            </w:r>
          </w:p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 xml:space="preserve">          At week 2       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  <w:szCs w:val="24"/>
              </w:rPr>
              <w:t>11(100)</w:t>
            </w: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 xml:space="preserve">          At week 4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  <w:szCs w:val="24"/>
              </w:rPr>
              <w:t>0 (0)</w:t>
            </w: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 xml:space="preserve">          At week 6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  <w:szCs w:val="24"/>
              </w:rPr>
              <w:t>0</w:t>
            </w: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 xml:space="preserve">          At week 8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  <w:szCs w:val="24"/>
              </w:rPr>
              <w:t>8 (72.7)</w:t>
            </w:r>
          </w:p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</w:tr>
      <w:tr w:rsidR="005F5E83" w:rsidRPr="006E0AA1" w:rsidTr="00191E66">
        <w:trPr>
          <w:gridBefore w:val="2"/>
        </w:trPr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>Burning/sneezing/tearing eyes</w:t>
            </w:r>
          </w:p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>At week 2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  <w:szCs w:val="24"/>
              </w:rPr>
              <w:t>2 (18.2)</w:t>
            </w: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>At week 4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>At week 6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>At week 8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>Burning and redness</w:t>
            </w:r>
          </w:p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  <w:szCs w:val="24"/>
              </w:rPr>
              <w:t>1 (9.1)</w:t>
            </w: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>At week 2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  <w:szCs w:val="24"/>
              </w:rPr>
              <w:t>1 (9.1)</w:t>
            </w: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>At week 4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>At week 6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</w:p>
        </w:tc>
      </w:tr>
      <w:tr w:rsidR="005F5E83" w:rsidRPr="006E0AA1" w:rsidTr="00191E66">
        <w:tc>
          <w:tcPr>
            <w:tcW w:w="3177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  <w:r w:rsidRPr="006E0AA1">
              <w:rPr>
                <w:rFonts w:ascii="Times New Roman" w:hAnsi="Times New Roman" w:cs="Times New Roman"/>
              </w:rPr>
              <w:t>At week 8</w:t>
            </w:r>
          </w:p>
        </w:tc>
        <w:tc>
          <w:tcPr>
            <w:tcW w:w="3063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6E0AA1">
              <w:rPr>
                <w:rFonts w:ascii="Times New Roman" w:hAnsi="Times New Roman" w:cs="Times New Roman"/>
                <w:color w:val="000000" w:themeColor="text1"/>
              </w:rPr>
              <w:t>0 (0)</w:t>
            </w:r>
          </w:p>
        </w:tc>
        <w:tc>
          <w:tcPr>
            <w:tcW w:w="3048" w:type="dxa"/>
          </w:tcPr>
          <w:p w:rsidR="005F5E83" w:rsidRPr="006E0AA1" w:rsidRDefault="005F5E83" w:rsidP="00191E66">
            <w:pPr>
              <w:rPr>
                <w:rFonts w:ascii="Times New Roman" w:hAnsi="Times New Roman" w:cs="Times New Roman"/>
              </w:rPr>
            </w:pPr>
          </w:p>
        </w:tc>
      </w:tr>
    </w:tbl>
    <w:p w:rsidR="005F5E83" w:rsidRPr="00026F56" w:rsidRDefault="005F5E83" w:rsidP="005F5E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F5E83" w:rsidRPr="0054327C" w:rsidRDefault="005F5E83" w:rsidP="005F5E8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46DD3" w:rsidRDefault="00846DD3">
      <w:bookmarkStart w:id="0" w:name="_GoBack"/>
      <w:bookmarkEnd w:id="0"/>
    </w:p>
    <w:sectPr w:rsidR="00846DD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2E3088"/>
    <w:multiLevelType w:val="multilevel"/>
    <w:tmpl w:val="400C94EE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sz w:val="22"/>
        <w:szCs w:val="22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E83"/>
    <w:rsid w:val="002313E4"/>
    <w:rsid w:val="00300206"/>
    <w:rsid w:val="005F5E83"/>
    <w:rsid w:val="00846DD3"/>
    <w:rsid w:val="00F1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E83"/>
  </w:style>
  <w:style w:type="paragraph" w:styleId="Heading1">
    <w:name w:val="heading 1"/>
    <w:basedOn w:val="Normal"/>
    <w:next w:val="Normal"/>
    <w:link w:val="Heading1Char"/>
    <w:uiPriority w:val="9"/>
    <w:qFormat/>
    <w:rsid w:val="00300206"/>
    <w:pPr>
      <w:keepNext/>
      <w:keepLines/>
      <w:numPr>
        <w:numId w:val="18"/>
      </w:numPr>
      <w:spacing w:before="480" w:after="0" w:line="276" w:lineRule="auto"/>
      <w:jc w:val="both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0206"/>
    <w:pPr>
      <w:keepNext/>
      <w:keepLines/>
      <w:numPr>
        <w:ilvl w:val="1"/>
        <w:numId w:val="18"/>
      </w:numPr>
      <w:spacing w:before="200" w:after="0" w:line="276" w:lineRule="auto"/>
      <w:jc w:val="both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0206"/>
    <w:pPr>
      <w:keepNext/>
      <w:keepLines/>
      <w:numPr>
        <w:ilvl w:val="2"/>
        <w:numId w:val="18"/>
      </w:numPr>
      <w:spacing w:before="200" w:after="0" w:line="276" w:lineRule="auto"/>
      <w:jc w:val="both"/>
      <w:outlineLvl w:val="2"/>
    </w:pPr>
    <w:rPr>
      <w:rFonts w:ascii="Cambria" w:eastAsia="Times New Roman" w:hAnsi="Cambria" w:cs="Times New Roman"/>
      <w:b/>
      <w:bCs/>
      <w:color w:val="4F81BD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00206"/>
    <w:pPr>
      <w:keepNext/>
      <w:keepLines/>
      <w:numPr>
        <w:ilvl w:val="3"/>
        <w:numId w:val="18"/>
      </w:numPr>
      <w:spacing w:before="200" w:after="0" w:line="276" w:lineRule="auto"/>
      <w:jc w:val="both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00206"/>
    <w:pPr>
      <w:keepNext/>
      <w:keepLines/>
      <w:numPr>
        <w:ilvl w:val="4"/>
        <w:numId w:val="18"/>
      </w:numPr>
      <w:spacing w:before="200" w:after="0" w:line="276" w:lineRule="auto"/>
      <w:jc w:val="both"/>
      <w:outlineLvl w:val="4"/>
    </w:pPr>
    <w:rPr>
      <w:rFonts w:ascii="Cambria" w:eastAsia="Times New Roman" w:hAnsi="Cambria" w:cs="Times New Roman"/>
      <w:color w:val="243F60"/>
      <w:sz w:val="24"/>
    </w:rPr>
  </w:style>
  <w:style w:type="paragraph" w:styleId="Heading6">
    <w:name w:val="heading 6"/>
    <w:basedOn w:val="Normal"/>
    <w:next w:val="Normal"/>
    <w:link w:val="Heading6Char"/>
    <w:unhideWhenUsed/>
    <w:qFormat/>
    <w:rsid w:val="00300206"/>
    <w:pPr>
      <w:keepNext/>
      <w:keepLines/>
      <w:numPr>
        <w:ilvl w:val="5"/>
        <w:numId w:val="18"/>
      </w:numPr>
      <w:spacing w:before="200" w:after="0" w:line="276" w:lineRule="auto"/>
      <w:jc w:val="both"/>
      <w:outlineLvl w:val="5"/>
    </w:pPr>
    <w:rPr>
      <w:rFonts w:ascii="Cambria" w:eastAsia="Times New Roman" w:hAnsi="Cambria" w:cs="Times New Roman"/>
      <w:i/>
      <w:iCs/>
      <w:color w:val="243F60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0206"/>
    <w:pPr>
      <w:keepNext/>
      <w:keepLines/>
      <w:numPr>
        <w:ilvl w:val="6"/>
        <w:numId w:val="18"/>
      </w:numPr>
      <w:spacing w:before="200" w:after="0" w:line="276" w:lineRule="auto"/>
      <w:jc w:val="both"/>
      <w:outlineLvl w:val="6"/>
    </w:pPr>
    <w:rPr>
      <w:rFonts w:ascii="Cambria" w:eastAsia="Times New Roman" w:hAnsi="Cambria" w:cs="Times New Roman"/>
      <w:i/>
      <w:iCs/>
      <w:color w:val="404040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0206"/>
    <w:pPr>
      <w:keepNext/>
      <w:keepLines/>
      <w:numPr>
        <w:ilvl w:val="7"/>
        <w:numId w:val="18"/>
      </w:numPr>
      <w:spacing w:before="200" w:after="0" w:line="276" w:lineRule="auto"/>
      <w:jc w:val="both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0206"/>
    <w:pPr>
      <w:keepNext/>
      <w:keepLines/>
      <w:spacing w:before="200" w:after="0" w:line="276" w:lineRule="auto"/>
      <w:ind w:left="1584" w:hanging="1584"/>
      <w:jc w:val="both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relnormal">
    <w:name w:val="aurel normal"/>
    <w:basedOn w:val="Normal"/>
    <w:link w:val="aurelnormalCar"/>
    <w:qFormat/>
    <w:rsid w:val="00300206"/>
    <w:pPr>
      <w:spacing w:after="0" w:line="360" w:lineRule="auto"/>
      <w:ind w:firstLine="708"/>
      <w:jc w:val="both"/>
    </w:pPr>
    <w:rPr>
      <w:rFonts w:ascii="Times New Roman" w:hAnsi="Times New Roman"/>
      <w:sz w:val="24"/>
      <w:szCs w:val="24"/>
      <w:lang w:eastAsia="fr-FR"/>
    </w:rPr>
  </w:style>
  <w:style w:type="character" w:customStyle="1" w:styleId="aurelnormalCar">
    <w:name w:val="aurel normal Car"/>
    <w:link w:val="aurelnormal"/>
    <w:locked/>
    <w:rsid w:val="00300206"/>
    <w:rPr>
      <w:rFonts w:ascii="Times New Roman" w:hAnsi="Times New Roman"/>
      <w:sz w:val="24"/>
      <w:szCs w:val="24"/>
      <w:lang w:eastAsia="fr-FR"/>
    </w:rPr>
  </w:style>
  <w:style w:type="paragraph" w:customStyle="1" w:styleId="aurel1">
    <w:name w:val="aurel 1"/>
    <w:basedOn w:val="Normal"/>
    <w:link w:val="aurel1Car"/>
    <w:qFormat/>
    <w:rsid w:val="00300206"/>
    <w:pPr>
      <w:spacing w:after="0" w:line="360" w:lineRule="auto"/>
      <w:ind w:firstLine="708"/>
      <w:jc w:val="center"/>
    </w:pPr>
    <w:rPr>
      <w:rFonts w:ascii="Times New Roman" w:eastAsia="Calibri" w:hAnsi="Times New Roman" w:cs="Times New Roman"/>
      <w:b/>
      <w:color w:val="4F81BD"/>
      <w:sz w:val="36"/>
      <w:szCs w:val="36"/>
      <w:lang w:val="fr-FR" w:eastAsia="fr-FR"/>
    </w:rPr>
  </w:style>
  <w:style w:type="character" w:customStyle="1" w:styleId="aurel1Car">
    <w:name w:val="aurel 1 Car"/>
    <w:link w:val="aurel1"/>
    <w:rsid w:val="00300206"/>
    <w:rPr>
      <w:rFonts w:ascii="Times New Roman" w:eastAsia="Calibri" w:hAnsi="Times New Roman" w:cs="Times New Roman"/>
      <w:b/>
      <w:color w:val="4F81BD"/>
      <w:sz w:val="36"/>
      <w:szCs w:val="36"/>
      <w:lang w:val="fr-FR" w:eastAsia="fr-FR"/>
    </w:rPr>
  </w:style>
  <w:style w:type="paragraph" w:customStyle="1" w:styleId="aurel2">
    <w:name w:val="aurel 2"/>
    <w:basedOn w:val="Normal"/>
    <w:link w:val="aurel2Car"/>
    <w:qFormat/>
    <w:rsid w:val="00300206"/>
    <w:pPr>
      <w:spacing w:after="0" w:line="360" w:lineRule="auto"/>
      <w:ind w:left="1068" w:firstLine="708"/>
      <w:jc w:val="both"/>
    </w:pPr>
    <w:rPr>
      <w:rFonts w:ascii="Times New Roman" w:eastAsia="Calibri" w:hAnsi="Times New Roman" w:cs="Times New Roman"/>
      <w:b/>
      <w:color w:val="4F81BD"/>
      <w:sz w:val="32"/>
      <w:szCs w:val="32"/>
      <w:lang w:val="fr-FR" w:eastAsia="fr-FR"/>
    </w:rPr>
  </w:style>
  <w:style w:type="character" w:customStyle="1" w:styleId="aurel2Car">
    <w:name w:val="aurel 2 Car"/>
    <w:link w:val="aurel2"/>
    <w:rsid w:val="00300206"/>
    <w:rPr>
      <w:rFonts w:ascii="Times New Roman" w:eastAsia="Calibri" w:hAnsi="Times New Roman" w:cs="Times New Roman"/>
      <w:b/>
      <w:color w:val="4F81BD"/>
      <w:sz w:val="32"/>
      <w:szCs w:val="32"/>
      <w:lang w:val="fr-FR" w:eastAsia="fr-FR"/>
    </w:rPr>
  </w:style>
  <w:style w:type="paragraph" w:customStyle="1" w:styleId="aurel3">
    <w:name w:val="aurel 3"/>
    <w:basedOn w:val="Normal"/>
    <w:link w:val="aurel3Car"/>
    <w:qFormat/>
    <w:rsid w:val="00300206"/>
    <w:pPr>
      <w:spacing w:after="0" w:line="360" w:lineRule="auto"/>
      <w:ind w:left="1416" w:firstLine="708"/>
      <w:jc w:val="both"/>
    </w:pPr>
    <w:rPr>
      <w:rFonts w:ascii="Times New Roman" w:hAnsi="Times New Roman"/>
      <w:b/>
      <w:color w:val="4F81BD"/>
      <w:sz w:val="28"/>
      <w:szCs w:val="28"/>
      <w:lang w:eastAsia="fr-FR"/>
    </w:rPr>
  </w:style>
  <w:style w:type="character" w:customStyle="1" w:styleId="aurel3Car">
    <w:name w:val="aurel 3 Car"/>
    <w:link w:val="aurel3"/>
    <w:locked/>
    <w:rsid w:val="00300206"/>
    <w:rPr>
      <w:rFonts w:ascii="Times New Roman" w:hAnsi="Times New Roman"/>
      <w:b/>
      <w:color w:val="4F81BD"/>
      <w:sz w:val="28"/>
      <w:szCs w:val="28"/>
      <w:lang w:eastAsia="fr-FR"/>
    </w:rPr>
  </w:style>
  <w:style w:type="paragraph" w:customStyle="1" w:styleId="aurel4">
    <w:name w:val="aurel 4"/>
    <w:basedOn w:val="aurelnormal"/>
    <w:link w:val="aurel4Car"/>
    <w:qFormat/>
    <w:rsid w:val="00300206"/>
    <w:pPr>
      <w:ind w:left="708"/>
    </w:pPr>
    <w:rPr>
      <w:rFonts w:eastAsia="Calibri" w:cs="Times New Roman"/>
      <w:b/>
      <w:sz w:val="28"/>
      <w:szCs w:val="28"/>
      <w:lang w:val="fr-FR"/>
    </w:rPr>
  </w:style>
  <w:style w:type="character" w:customStyle="1" w:styleId="aurel4Car">
    <w:name w:val="aurel 4 Car"/>
    <w:link w:val="aurel4"/>
    <w:rsid w:val="00300206"/>
    <w:rPr>
      <w:rFonts w:ascii="Times New Roman" w:eastAsia="Calibri" w:hAnsi="Times New Roman" w:cs="Times New Roman"/>
      <w:b/>
      <w:sz w:val="28"/>
      <w:szCs w:val="28"/>
      <w:lang w:val="fr-FR" w:eastAsia="fr-FR"/>
    </w:rPr>
  </w:style>
  <w:style w:type="character" w:customStyle="1" w:styleId="Heading1Char">
    <w:name w:val="Heading 1 Char"/>
    <w:basedOn w:val="DefaultParagraphFont"/>
    <w:link w:val="Heading1"/>
    <w:uiPriority w:val="9"/>
    <w:rsid w:val="0030020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0020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00206"/>
    <w:rPr>
      <w:rFonts w:ascii="Cambria" w:eastAsia="Times New Roman" w:hAnsi="Cambria" w:cs="Times New Roman"/>
      <w:b/>
      <w:bCs/>
      <w:color w:val="4F81BD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00206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300206"/>
    <w:rPr>
      <w:rFonts w:ascii="Cambria" w:eastAsia="Times New Roman" w:hAnsi="Cambria" w:cs="Times New Roman"/>
      <w:color w:val="243F60"/>
      <w:sz w:val="24"/>
    </w:rPr>
  </w:style>
  <w:style w:type="character" w:customStyle="1" w:styleId="Heading6Char">
    <w:name w:val="Heading 6 Char"/>
    <w:basedOn w:val="DefaultParagraphFont"/>
    <w:link w:val="Heading6"/>
    <w:rsid w:val="00300206"/>
    <w:rPr>
      <w:rFonts w:ascii="Cambria" w:eastAsia="Times New Roman" w:hAnsi="Cambria" w:cs="Times New Roman"/>
      <w:i/>
      <w:iCs/>
      <w:color w:val="243F60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0206"/>
    <w:rPr>
      <w:rFonts w:ascii="Cambria" w:eastAsia="Times New Roman" w:hAnsi="Cambria" w:cs="Times New Roman"/>
      <w:i/>
      <w:iCs/>
      <w:color w:val="404040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0206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0206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300206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color w:val="4F81BD"/>
      <w:sz w:val="18"/>
      <w:szCs w:val="18"/>
      <w:lang w:val="fr-FR" w:bidi="en-US"/>
    </w:rPr>
  </w:style>
  <w:style w:type="paragraph" w:styleId="Title">
    <w:name w:val="Title"/>
    <w:basedOn w:val="Normal"/>
    <w:link w:val="TitleChar"/>
    <w:uiPriority w:val="99"/>
    <w:qFormat/>
    <w:rsid w:val="00300206"/>
    <w:pPr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en-CA"/>
    </w:rPr>
  </w:style>
  <w:style w:type="character" w:customStyle="1" w:styleId="TitleChar">
    <w:name w:val="Title Char"/>
    <w:basedOn w:val="DefaultParagraphFont"/>
    <w:link w:val="Title"/>
    <w:uiPriority w:val="99"/>
    <w:rsid w:val="00300206"/>
    <w:rPr>
      <w:rFonts w:ascii="Arial" w:eastAsia="Times New Roman" w:hAnsi="Arial" w:cs="Arial"/>
      <w:b/>
      <w:bCs/>
      <w:sz w:val="24"/>
      <w:szCs w:val="24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0206"/>
    <w:pPr>
      <w:numPr>
        <w:ilvl w:val="1"/>
      </w:numPr>
      <w:jc w:val="both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00206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Strong">
    <w:name w:val="Strong"/>
    <w:uiPriority w:val="22"/>
    <w:qFormat/>
    <w:rsid w:val="00300206"/>
    <w:rPr>
      <w:b/>
      <w:bCs/>
    </w:rPr>
  </w:style>
  <w:style w:type="paragraph" w:styleId="NoSpacing">
    <w:name w:val="No Spacing"/>
    <w:link w:val="NoSpacingChar"/>
    <w:uiPriority w:val="1"/>
    <w:qFormat/>
    <w:rsid w:val="00300206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300206"/>
  </w:style>
  <w:style w:type="paragraph" w:styleId="ListParagraph">
    <w:name w:val="List Paragraph"/>
    <w:basedOn w:val="Normal"/>
    <w:uiPriority w:val="34"/>
    <w:qFormat/>
    <w:rsid w:val="00300206"/>
    <w:pPr>
      <w:ind w:left="720"/>
      <w:contextualSpacing/>
      <w:jc w:val="both"/>
    </w:pPr>
    <w:rPr>
      <w:rFonts w:ascii="Times New Roman" w:hAnsi="Times New Roman"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300206"/>
    <w:pPr>
      <w:numPr>
        <w:numId w:val="0"/>
      </w:numPr>
      <w:outlineLvl w:val="9"/>
    </w:pPr>
    <w:rPr>
      <w:rFonts w:asciiTheme="majorHAnsi" w:eastAsiaTheme="majorEastAsia" w:hAnsiTheme="majorHAnsi" w:cstheme="majorBidi"/>
      <w:color w:val="2E74B5" w:themeColor="accent1" w:themeShade="BF"/>
      <w:lang w:eastAsia="ja-JP"/>
    </w:rPr>
  </w:style>
  <w:style w:type="character" w:styleId="SubtleEmphasis">
    <w:name w:val="Subtle Emphasis"/>
    <w:basedOn w:val="DefaultParagraphFont"/>
    <w:uiPriority w:val="19"/>
    <w:qFormat/>
    <w:rsid w:val="00300206"/>
    <w:rPr>
      <w:i/>
      <w:iCs/>
      <w:color w:val="808080" w:themeColor="text1" w:themeTint="7F"/>
    </w:rPr>
  </w:style>
  <w:style w:type="paragraph" w:styleId="NormalWeb">
    <w:name w:val="Normal (Web)"/>
    <w:basedOn w:val="Normal"/>
    <w:uiPriority w:val="99"/>
    <w:unhideWhenUsed/>
    <w:rsid w:val="005F5E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5F5E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E83"/>
  </w:style>
  <w:style w:type="paragraph" w:styleId="Heading1">
    <w:name w:val="heading 1"/>
    <w:basedOn w:val="Normal"/>
    <w:next w:val="Normal"/>
    <w:link w:val="Heading1Char"/>
    <w:uiPriority w:val="9"/>
    <w:qFormat/>
    <w:rsid w:val="00300206"/>
    <w:pPr>
      <w:keepNext/>
      <w:keepLines/>
      <w:numPr>
        <w:numId w:val="18"/>
      </w:numPr>
      <w:spacing w:before="480" w:after="0" w:line="276" w:lineRule="auto"/>
      <w:jc w:val="both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0206"/>
    <w:pPr>
      <w:keepNext/>
      <w:keepLines/>
      <w:numPr>
        <w:ilvl w:val="1"/>
        <w:numId w:val="18"/>
      </w:numPr>
      <w:spacing w:before="200" w:after="0" w:line="276" w:lineRule="auto"/>
      <w:jc w:val="both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0206"/>
    <w:pPr>
      <w:keepNext/>
      <w:keepLines/>
      <w:numPr>
        <w:ilvl w:val="2"/>
        <w:numId w:val="18"/>
      </w:numPr>
      <w:spacing w:before="200" w:after="0" w:line="276" w:lineRule="auto"/>
      <w:jc w:val="both"/>
      <w:outlineLvl w:val="2"/>
    </w:pPr>
    <w:rPr>
      <w:rFonts w:ascii="Cambria" w:eastAsia="Times New Roman" w:hAnsi="Cambria" w:cs="Times New Roman"/>
      <w:b/>
      <w:bCs/>
      <w:color w:val="4F81BD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00206"/>
    <w:pPr>
      <w:keepNext/>
      <w:keepLines/>
      <w:numPr>
        <w:ilvl w:val="3"/>
        <w:numId w:val="18"/>
      </w:numPr>
      <w:spacing w:before="200" w:after="0" w:line="276" w:lineRule="auto"/>
      <w:jc w:val="both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00206"/>
    <w:pPr>
      <w:keepNext/>
      <w:keepLines/>
      <w:numPr>
        <w:ilvl w:val="4"/>
        <w:numId w:val="18"/>
      </w:numPr>
      <w:spacing w:before="200" w:after="0" w:line="276" w:lineRule="auto"/>
      <w:jc w:val="both"/>
      <w:outlineLvl w:val="4"/>
    </w:pPr>
    <w:rPr>
      <w:rFonts w:ascii="Cambria" w:eastAsia="Times New Roman" w:hAnsi="Cambria" w:cs="Times New Roman"/>
      <w:color w:val="243F60"/>
      <w:sz w:val="24"/>
    </w:rPr>
  </w:style>
  <w:style w:type="paragraph" w:styleId="Heading6">
    <w:name w:val="heading 6"/>
    <w:basedOn w:val="Normal"/>
    <w:next w:val="Normal"/>
    <w:link w:val="Heading6Char"/>
    <w:unhideWhenUsed/>
    <w:qFormat/>
    <w:rsid w:val="00300206"/>
    <w:pPr>
      <w:keepNext/>
      <w:keepLines/>
      <w:numPr>
        <w:ilvl w:val="5"/>
        <w:numId w:val="18"/>
      </w:numPr>
      <w:spacing w:before="200" w:after="0" w:line="276" w:lineRule="auto"/>
      <w:jc w:val="both"/>
      <w:outlineLvl w:val="5"/>
    </w:pPr>
    <w:rPr>
      <w:rFonts w:ascii="Cambria" w:eastAsia="Times New Roman" w:hAnsi="Cambria" w:cs="Times New Roman"/>
      <w:i/>
      <w:iCs/>
      <w:color w:val="243F60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0206"/>
    <w:pPr>
      <w:keepNext/>
      <w:keepLines/>
      <w:numPr>
        <w:ilvl w:val="6"/>
        <w:numId w:val="18"/>
      </w:numPr>
      <w:spacing w:before="200" w:after="0" w:line="276" w:lineRule="auto"/>
      <w:jc w:val="both"/>
      <w:outlineLvl w:val="6"/>
    </w:pPr>
    <w:rPr>
      <w:rFonts w:ascii="Cambria" w:eastAsia="Times New Roman" w:hAnsi="Cambria" w:cs="Times New Roman"/>
      <w:i/>
      <w:iCs/>
      <w:color w:val="404040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0206"/>
    <w:pPr>
      <w:keepNext/>
      <w:keepLines/>
      <w:numPr>
        <w:ilvl w:val="7"/>
        <w:numId w:val="18"/>
      </w:numPr>
      <w:spacing w:before="200" w:after="0" w:line="276" w:lineRule="auto"/>
      <w:jc w:val="both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0206"/>
    <w:pPr>
      <w:keepNext/>
      <w:keepLines/>
      <w:spacing w:before="200" w:after="0" w:line="276" w:lineRule="auto"/>
      <w:ind w:left="1584" w:hanging="1584"/>
      <w:jc w:val="both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relnormal">
    <w:name w:val="aurel normal"/>
    <w:basedOn w:val="Normal"/>
    <w:link w:val="aurelnormalCar"/>
    <w:qFormat/>
    <w:rsid w:val="00300206"/>
    <w:pPr>
      <w:spacing w:after="0" w:line="360" w:lineRule="auto"/>
      <w:ind w:firstLine="708"/>
      <w:jc w:val="both"/>
    </w:pPr>
    <w:rPr>
      <w:rFonts w:ascii="Times New Roman" w:hAnsi="Times New Roman"/>
      <w:sz w:val="24"/>
      <w:szCs w:val="24"/>
      <w:lang w:eastAsia="fr-FR"/>
    </w:rPr>
  </w:style>
  <w:style w:type="character" w:customStyle="1" w:styleId="aurelnormalCar">
    <w:name w:val="aurel normal Car"/>
    <w:link w:val="aurelnormal"/>
    <w:locked/>
    <w:rsid w:val="00300206"/>
    <w:rPr>
      <w:rFonts w:ascii="Times New Roman" w:hAnsi="Times New Roman"/>
      <w:sz w:val="24"/>
      <w:szCs w:val="24"/>
      <w:lang w:eastAsia="fr-FR"/>
    </w:rPr>
  </w:style>
  <w:style w:type="paragraph" w:customStyle="1" w:styleId="aurel1">
    <w:name w:val="aurel 1"/>
    <w:basedOn w:val="Normal"/>
    <w:link w:val="aurel1Car"/>
    <w:qFormat/>
    <w:rsid w:val="00300206"/>
    <w:pPr>
      <w:spacing w:after="0" w:line="360" w:lineRule="auto"/>
      <w:ind w:firstLine="708"/>
      <w:jc w:val="center"/>
    </w:pPr>
    <w:rPr>
      <w:rFonts w:ascii="Times New Roman" w:eastAsia="Calibri" w:hAnsi="Times New Roman" w:cs="Times New Roman"/>
      <w:b/>
      <w:color w:val="4F81BD"/>
      <w:sz w:val="36"/>
      <w:szCs w:val="36"/>
      <w:lang w:val="fr-FR" w:eastAsia="fr-FR"/>
    </w:rPr>
  </w:style>
  <w:style w:type="character" w:customStyle="1" w:styleId="aurel1Car">
    <w:name w:val="aurel 1 Car"/>
    <w:link w:val="aurel1"/>
    <w:rsid w:val="00300206"/>
    <w:rPr>
      <w:rFonts w:ascii="Times New Roman" w:eastAsia="Calibri" w:hAnsi="Times New Roman" w:cs="Times New Roman"/>
      <w:b/>
      <w:color w:val="4F81BD"/>
      <w:sz w:val="36"/>
      <w:szCs w:val="36"/>
      <w:lang w:val="fr-FR" w:eastAsia="fr-FR"/>
    </w:rPr>
  </w:style>
  <w:style w:type="paragraph" w:customStyle="1" w:styleId="aurel2">
    <w:name w:val="aurel 2"/>
    <w:basedOn w:val="Normal"/>
    <w:link w:val="aurel2Car"/>
    <w:qFormat/>
    <w:rsid w:val="00300206"/>
    <w:pPr>
      <w:spacing w:after="0" w:line="360" w:lineRule="auto"/>
      <w:ind w:left="1068" w:firstLine="708"/>
      <w:jc w:val="both"/>
    </w:pPr>
    <w:rPr>
      <w:rFonts w:ascii="Times New Roman" w:eastAsia="Calibri" w:hAnsi="Times New Roman" w:cs="Times New Roman"/>
      <w:b/>
      <w:color w:val="4F81BD"/>
      <w:sz w:val="32"/>
      <w:szCs w:val="32"/>
      <w:lang w:val="fr-FR" w:eastAsia="fr-FR"/>
    </w:rPr>
  </w:style>
  <w:style w:type="character" w:customStyle="1" w:styleId="aurel2Car">
    <w:name w:val="aurel 2 Car"/>
    <w:link w:val="aurel2"/>
    <w:rsid w:val="00300206"/>
    <w:rPr>
      <w:rFonts w:ascii="Times New Roman" w:eastAsia="Calibri" w:hAnsi="Times New Roman" w:cs="Times New Roman"/>
      <w:b/>
      <w:color w:val="4F81BD"/>
      <w:sz w:val="32"/>
      <w:szCs w:val="32"/>
      <w:lang w:val="fr-FR" w:eastAsia="fr-FR"/>
    </w:rPr>
  </w:style>
  <w:style w:type="paragraph" w:customStyle="1" w:styleId="aurel3">
    <w:name w:val="aurel 3"/>
    <w:basedOn w:val="Normal"/>
    <w:link w:val="aurel3Car"/>
    <w:qFormat/>
    <w:rsid w:val="00300206"/>
    <w:pPr>
      <w:spacing w:after="0" w:line="360" w:lineRule="auto"/>
      <w:ind w:left="1416" w:firstLine="708"/>
      <w:jc w:val="both"/>
    </w:pPr>
    <w:rPr>
      <w:rFonts w:ascii="Times New Roman" w:hAnsi="Times New Roman"/>
      <w:b/>
      <w:color w:val="4F81BD"/>
      <w:sz w:val="28"/>
      <w:szCs w:val="28"/>
      <w:lang w:eastAsia="fr-FR"/>
    </w:rPr>
  </w:style>
  <w:style w:type="character" w:customStyle="1" w:styleId="aurel3Car">
    <w:name w:val="aurel 3 Car"/>
    <w:link w:val="aurel3"/>
    <w:locked/>
    <w:rsid w:val="00300206"/>
    <w:rPr>
      <w:rFonts w:ascii="Times New Roman" w:hAnsi="Times New Roman"/>
      <w:b/>
      <w:color w:val="4F81BD"/>
      <w:sz w:val="28"/>
      <w:szCs w:val="28"/>
      <w:lang w:eastAsia="fr-FR"/>
    </w:rPr>
  </w:style>
  <w:style w:type="paragraph" w:customStyle="1" w:styleId="aurel4">
    <w:name w:val="aurel 4"/>
    <w:basedOn w:val="aurelnormal"/>
    <w:link w:val="aurel4Car"/>
    <w:qFormat/>
    <w:rsid w:val="00300206"/>
    <w:pPr>
      <w:ind w:left="708"/>
    </w:pPr>
    <w:rPr>
      <w:rFonts w:eastAsia="Calibri" w:cs="Times New Roman"/>
      <w:b/>
      <w:sz w:val="28"/>
      <w:szCs w:val="28"/>
      <w:lang w:val="fr-FR"/>
    </w:rPr>
  </w:style>
  <w:style w:type="character" w:customStyle="1" w:styleId="aurel4Car">
    <w:name w:val="aurel 4 Car"/>
    <w:link w:val="aurel4"/>
    <w:rsid w:val="00300206"/>
    <w:rPr>
      <w:rFonts w:ascii="Times New Roman" w:eastAsia="Calibri" w:hAnsi="Times New Roman" w:cs="Times New Roman"/>
      <w:b/>
      <w:sz w:val="28"/>
      <w:szCs w:val="28"/>
      <w:lang w:val="fr-FR" w:eastAsia="fr-FR"/>
    </w:rPr>
  </w:style>
  <w:style w:type="character" w:customStyle="1" w:styleId="Heading1Char">
    <w:name w:val="Heading 1 Char"/>
    <w:basedOn w:val="DefaultParagraphFont"/>
    <w:link w:val="Heading1"/>
    <w:uiPriority w:val="9"/>
    <w:rsid w:val="0030020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0020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00206"/>
    <w:rPr>
      <w:rFonts w:ascii="Cambria" w:eastAsia="Times New Roman" w:hAnsi="Cambria" w:cs="Times New Roman"/>
      <w:b/>
      <w:bCs/>
      <w:color w:val="4F81BD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00206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300206"/>
    <w:rPr>
      <w:rFonts w:ascii="Cambria" w:eastAsia="Times New Roman" w:hAnsi="Cambria" w:cs="Times New Roman"/>
      <w:color w:val="243F60"/>
      <w:sz w:val="24"/>
    </w:rPr>
  </w:style>
  <w:style w:type="character" w:customStyle="1" w:styleId="Heading6Char">
    <w:name w:val="Heading 6 Char"/>
    <w:basedOn w:val="DefaultParagraphFont"/>
    <w:link w:val="Heading6"/>
    <w:rsid w:val="00300206"/>
    <w:rPr>
      <w:rFonts w:ascii="Cambria" w:eastAsia="Times New Roman" w:hAnsi="Cambria" w:cs="Times New Roman"/>
      <w:i/>
      <w:iCs/>
      <w:color w:val="243F60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0206"/>
    <w:rPr>
      <w:rFonts w:ascii="Cambria" w:eastAsia="Times New Roman" w:hAnsi="Cambria" w:cs="Times New Roman"/>
      <w:i/>
      <w:iCs/>
      <w:color w:val="404040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0206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0206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300206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color w:val="4F81BD"/>
      <w:sz w:val="18"/>
      <w:szCs w:val="18"/>
      <w:lang w:val="fr-FR" w:bidi="en-US"/>
    </w:rPr>
  </w:style>
  <w:style w:type="paragraph" w:styleId="Title">
    <w:name w:val="Title"/>
    <w:basedOn w:val="Normal"/>
    <w:link w:val="TitleChar"/>
    <w:uiPriority w:val="99"/>
    <w:qFormat/>
    <w:rsid w:val="00300206"/>
    <w:pPr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en-CA"/>
    </w:rPr>
  </w:style>
  <w:style w:type="character" w:customStyle="1" w:styleId="TitleChar">
    <w:name w:val="Title Char"/>
    <w:basedOn w:val="DefaultParagraphFont"/>
    <w:link w:val="Title"/>
    <w:uiPriority w:val="99"/>
    <w:rsid w:val="00300206"/>
    <w:rPr>
      <w:rFonts w:ascii="Arial" w:eastAsia="Times New Roman" w:hAnsi="Arial" w:cs="Arial"/>
      <w:b/>
      <w:bCs/>
      <w:sz w:val="24"/>
      <w:szCs w:val="24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0206"/>
    <w:pPr>
      <w:numPr>
        <w:ilvl w:val="1"/>
      </w:numPr>
      <w:jc w:val="both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00206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Strong">
    <w:name w:val="Strong"/>
    <w:uiPriority w:val="22"/>
    <w:qFormat/>
    <w:rsid w:val="00300206"/>
    <w:rPr>
      <w:b/>
      <w:bCs/>
    </w:rPr>
  </w:style>
  <w:style w:type="paragraph" w:styleId="NoSpacing">
    <w:name w:val="No Spacing"/>
    <w:link w:val="NoSpacingChar"/>
    <w:uiPriority w:val="1"/>
    <w:qFormat/>
    <w:rsid w:val="00300206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300206"/>
  </w:style>
  <w:style w:type="paragraph" w:styleId="ListParagraph">
    <w:name w:val="List Paragraph"/>
    <w:basedOn w:val="Normal"/>
    <w:uiPriority w:val="34"/>
    <w:qFormat/>
    <w:rsid w:val="00300206"/>
    <w:pPr>
      <w:ind w:left="720"/>
      <w:contextualSpacing/>
      <w:jc w:val="both"/>
    </w:pPr>
    <w:rPr>
      <w:rFonts w:ascii="Times New Roman" w:hAnsi="Times New Roman"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300206"/>
    <w:pPr>
      <w:numPr>
        <w:numId w:val="0"/>
      </w:numPr>
      <w:outlineLvl w:val="9"/>
    </w:pPr>
    <w:rPr>
      <w:rFonts w:asciiTheme="majorHAnsi" w:eastAsiaTheme="majorEastAsia" w:hAnsiTheme="majorHAnsi" w:cstheme="majorBidi"/>
      <w:color w:val="2E74B5" w:themeColor="accent1" w:themeShade="BF"/>
      <w:lang w:eastAsia="ja-JP"/>
    </w:rPr>
  </w:style>
  <w:style w:type="character" w:styleId="SubtleEmphasis">
    <w:name w:val="Subtle Emphasis"/>
    <w:basedOn w:val="DefaultParagraphFont"/>
    <w:uiPriority w:val="19"/>
    <w:qFormat/>
    <w:rsid w:val="00300206"/>
    <w:rPr>
      <w:i/>
      <w:iCs/>
      <w:color w:val="808080" w:themeColor="text1" w:themeTint="7F"/>
    </w:rPr>
  </w:style>
  <w:style w:type="paragraph" w:styleId="NormalWeb">
    <w:name w:val="Normal (Web)"/>
    <w:basedOn w:val="Normal"/>
    <w:uiPriority w:val="99"/>
    <w:unhideWhenUsed/>
    <w:rsid w:val="005F5E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5F5E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azimut info</dc:creator>
  <cp:lastModifiedBy>azimut info</cp:lastModifiedBy>
  <cp:revision>1</cp:revision>
  <dcterms:created xsi:type="dcterms:W3CDTF">2020-02-13T18:14:00Z</dcterms:created>
  <dcterms:modified xsi:type="dcterms:W3CDTF">2020-02-13T18:14:00Z</dcterms:modified>
</cp:coreProperties>
</file>