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EE1" w:rsidRPr="00A02EFB" w:rsidRDefault="003E0EE1" w:rsidP="003E0EE1">
      <w:pPr>
        <w:tabs>
          <w:tab w:val="left" w:pos="426"/>
        </w:tabs>
        <w:spacing w:after="0" w:line="360" w:lineRule="auto"/>
        <w:ind w:firstLine="426"/>
        <w:jc w:val="center"/>
        <w:rPr>
          <w:rFonts w:ascii="Cambria Math" w:hAnsi="Cambria Math"/>
          <w:sz w:val="24"/>
          <w:szCs w:val="24"/>
        </w:rPr>
      </w:pPr>
      <w:r w:rsidRPr="00A02EFB">
        <w:rPr>
          <w:rFonts w:ascii="Cambria Math" w:hAnsi="Cambria Math"/>
          <w:b/>
          <w:sz w:val="24"/>
          <w:szCs w:val="24"/>
        </w:rPr>
        <w:t>Table 1.</w:t>
      </w:r>
      <w:r w:rsidRPr="00A02EFB">
        <w:rPr>
          <w:rFonts w:ascii="Cambria Math" w:hAnsi="Cambria Math"/>
          <w:sz w:val="24"/>
          <w:szCs w:val="24"/>
        </w:rPr>
        <w:t xml:space="preserve"> Descriptive Statistics, Percentiles and Best-fitting Distributions for all Stations</w:t>
      </w:r>
    </w:p>
    <w:p w:rsidR="003E0EE1" w:rsidRPr="00A02EFB" w:rsidRDefault="003E0EE1" w:rsidP="003E0EE1">
      <w:pPr>
        <w:spacing w:after="0" w:line="360" w:lineRule="auto"/>
        <w:jc w:val="both"/>
        <w:rPr>
          <w:rFonts w:ascii="Cambria Math" w:hAnsi="Cambria Math"/>
          <w:b/>
          <w:sz w:val="24"/>
          <w:szCs w:val="24"/>
        </w:rPr>
      </w:pPr>
      <w:r w:rsidRPr="00A02EFB">
        <w:rPr>
          <w:noProof/>
        </w:rPr>
        <w:drawing>
          <wp:inline distT="0" distB="0" distL="0" distR="0" wp14:anchorId="7E5B16BA" wp14:editId="0783D6BC">
            <wp:extent cx="6120000" cy="5360063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36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BD7" w:rsidRDefault="00342BD7"/>
    <w:p w:rsidR="003E0EE1" w:rsidRDefault="003E0EE1"/>
    <w:p w:rsidR="003E0EE1" w:rsidRDefault="003E0EE1" w:rsidP="003E0EE1">
      <w:pPr>
        <w:tabs>
          <w:tab w:val="left" w:pos="426"/>
        </w:tabs>
        <w:spacing w:after="0" w:line="360" w:lineRule="auto"/>
        <w:ind w:firstLine="426"/>
        <w:jc w:val="center"/>
        <w:rPr>
          <w:rFonts w:ascii="Cambria Math" w:hAnsi="Cambria Math"/>
          <w:b/>
          <w:sz w:val="24"/>
          <w:szCs w:val="24"/>
        </w:rPr>
      </w:pPr>
    </w:p>
    <w:p w:rsidR="003E0EE1" w:rsidRDefault="003E0EE1" w:rsidP="003E0EE1">
      <w:pPr>
        <w:tabs>
          <w:tab w:val="left" w:pos="426"/>
        </w:tabs>
        <w:spacing w:after="0" w:line="360" w:lineRule="auto"/>
        <w:ind w:firstLine="426"/>
        <w:jc w:val="center"/>
        <w:rPr>
          <w:rFonts w:ascii="Cambria Math" w:hAnsi="Cambria Math"/>
          <w:b/>
          <w:sz w:val="24"/>
          <w:szCs w:val="24"/>
        </w:rPr>
      </w:pPr>
    </w:p>
    <w:p w:rsidR="003E0EE1" w:rsidRDefault="003E0EE1" w:rsidP="003E0EE1">
      <w:pPr>
        <w:tabs>
          <w:tab w:val="left" w:pos="426"/>
        </w:tabs>
        <w:spacing w:after="0" w:line="360" w:lineRule="auto"/>
        <w:ind w:firstLine="426"/>
        <w:jc w:val="center"/>
        <w:rPr>
          <w:rFonts w:ascii="Cambria Math" w:hAnsi="Cambria Math"/>
          <w:b/>
          <w:sz w:val="24"/>
          <w:szCs w:val="24"/>
        </w:rPr>
      </w:pPr>
    </w:p>
    <w:p w:rsidR="003E0EE1" w:rsidRDefault="003E0EE1" w:rsidP="003E0EE1">
      <w:pPr>
        <w:tabs>
          <w:tab w:val="left" w:pos="426"/>
        </w:tabs>
        <w:spacing w:after="0" w:line="360" w:lineRule="auto"/>
        <w:ind w:firstLine="426"/>
        <w:jc w:val="center"/>
        <w:rPr>
          <w:rFonts w:ascii="Cambria Math" w:hAnsi="Cambria Math"/>
          <w:b/>
          <w:sz w:val="24"/>
          <w:szCs w:val="24"/>
        </w:rPr>
      </w:pPr>
    </w:p>
    <w:p w:rsidR="003E0EE1" w:rsidRDefault="003E0EE1" w:rsidP="003E0EE1">
      <w:pPr>
        <w:tabs>
          <w:tab w:val="left" w:pos="426"/>
        </w:tabs>
        <w:spacing w:after="0" w:line="360" w:lineRule="auto"/>
        <w:ind w:firstLine="426"/>
        <w:jc w:val="center"/>
        <w:rPr>
          <w:rFonts w:ascii="Cambria Math" w:hAnsi="Cambria Math"/>
          <w:b/>
          <w:sz w:val="24"/>
          <w:szCs w:val="24"/>
        </w:rPr>
      </w:pPr>
    </w:p>
    <w:p w:rsidR="003E0EE1" w:rsidRDefault="003E0EE1" w:rsidP="003E0EE1">
      <w:pPr>
        <w:tabs>
          <w:tab w:val="left" w:pos="426"/>
        </w:tabs>
        <w:spacing w:after="0" w:line="360" w:lineRule="auto"/>
        <w:ind w:firstLine="426"/>
        <w:jc w:val="center"/>
        <w:rPr>
          <w:rFonts w:ascii="Cambria Math" w:hAnsi="Cambria Math"/>
          <w:b/>
          <w:sz w:val="24"/>
          <w:szCs w:val="24"/>
        </w:rPr>
      </w:pPr>
    </w:p>
    <w:p w:rsidR="003E0EE1" w:rsidRPr="00A02EFB" w:rsidRDefault="003E0EE1" w:rsidP="003E0EE1">
      <w:pPr>
        <w:tabs>
          <w:tab w:val="left" w:pos="426"/>
        </w:tabs>
        <w:spacing w:after="0" w:line="360" w:lineRule="auto"/>
        <w:ind w:firstLine="426"/>
        <w:jc w:val="center"/>
        <w:rPr>
          <w:rFonts w:ascii="Cambria Math" w:hAnsi="Cambria Math"/>
          <w:sz w:val="24"/>
          <w:szCs w:val="24"/>
        </w:rPr>
      </w:pPr>
      <w:r w:rsidRPr="00A02EFB">
        <w:rPr>
          <w:rFonts w:ascii="Cambria Math" w:hAnsi="Cambria Math"/>
          <w:b/>
          <w:sz w:val="24"/>
          <w:szCs w:val="24"/>
        </w:rPr>
        <w:lastRenderedPageBreak/>
        <w:t>Table 2.</w:t>
      </w:r>
      <w:r w:rsidRPr="00A02EFB">
        <w:rPr>
          <w:rFonts w:ascii="Cambria Math" w:hAnsi="Cambria Math"/>
          <w:sz w:val="24"/>
          <w:szCs w:val="24"/>
        </w:rPr>
        <w:t xml:space="preserve"> Exceedance probabilities for the observed highest precipitations and estimated future extremes of the Station 18-003 for each month of year.</w:t>
      </w:r>
    </w:p>
    <w:p w:rsidR="003E0EE1" w:rsidRPr="00A02EFB" w:rsidRDefault="003E0EE1" w:rsidP="003E0EE1">
      <w:pPr>
        <w:spacing w:after="0" w:line="240" w:lineRule="auto"/>
        <w:jc w:val="both"/>
        <w:rPr>
          <w:rFonts w:ascii="Cambria Math" w:hAnsi="Cambria Math"/>
          <w:sz w:val="24"/>
          <w:szCs w:val="24"/>
        </w:rPr>
      </w:pPr>
      <w:r w:rsidRPr="00A02EFB">
        <w:rPr>
          <w:noProof/>
        </w:rPr>
        <w:drawing>
          <wp:inline distT="0" distB="0" distL="0" distR="0" wp14:anchorId="2A55E654" wp14:editId="3C71DD03">
            <wp:extent cx="6120130" cy="2088289"/>
            <wp:effectExtent l="0" t="0" r="0" b="762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8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E1" w:rsidRPr="00A02EFB" w:rsidRDefault="003E0EE1" w:rsidP="003E0EE1">
      <w:pPr>
        <w:spacing w:line="360" w:lineRule="auto"/>
        <w:jc w:val="both"/>
        <w:rPr>
          <w:rFonts w:ascii="Cambria Math" w:hAnsi="Cambria Math"/>
          <w:sz w:val="20"/>
          <w:szCs w:val="20"/>
        </w:rPr>
      </w:pPr>
      <w:r w:rsidRPr="00A02EFB">
        <w:rPr>
          <w:rFonts w:ascii="Cambria Math" w:hAnsi="Cambria Math"/>
          <w:sz w:val="20"/>
          <w:szCs w:val="20"/>
        </w:rPr>
        <w:t>* X1: Highest observation; X(P=0.98): The probabilistic estimate determined by using the Inverse Cumulative Distribution Function for P = 0.97826; X2: Forecasted extreme precipitation</w:t>
      </w:r>
    </w:p>
    <w:p w:rsidR="003E0EE1" w:rsidRDefault="003E0EE1"/>
    <w:p w:rsidR="003E0EE1" w:rsidRPr="00A02EFB" w:rsidRDefault="003E0EE1" w:rsidP="003E0EE1">
      <w:pPr>
        <w:spacing w:after="0" w:line="360" w:lineRule="auto"/>
        <w:jc w:val="center"/>
        <w:rPr>
          <w:rFonts w:ascii="Cambria Math" w:hAnsi="Cambria Math"/>
          <w:sz w:val="24"/>
          <w:szCs w:val="24"/>
        </w:rPr>
      </w:pPr>
      <w:r w:rsidRPr="00A02EFB">
        <w:rPr>
          <w:rFonts w:ascii="Cambria Math" w:hAnsi="Cambria Math"/>
          <w:b/>
          <w:sz w:val="24"/>
          <w:szCs w:val="24"/>
        </w:rPr>
        <w:t>Table 3.</w:t>
      </w:r>
      <w:r w:rsidRPr="00A02EFB">
        <w:rPr>
          <w:rFonts w:ascii="Cambria Math" w:hAnsi="Cambria Math"/>
          <w:sz w:val="24"/>
          <w:szCs w:val="24"/>
        </w:rPr>
        <w:t xml:space="preserve"> Statistical performance measures for the forecasts of the removed highest observations for each station.</w:t>
      </w:r>
    </w:p>
    <w:p w:rsidR="003E0EE1" w:rsidRPr="00A02EFB" w:rsidRDefault="003E0EE1" w:rsidP="003E0EE1">
      <w:pPr>
        <w:spacing w:after="0" w:line="360" w:lineRule="auto"/>
        <w:jc w:val="both"/>
        <w:rPr>
          <w:rFonts w:ascii="Cambria Math" w:hAnsi="Cambria Math"/>
          <w:sz w:val="24"/>
          <w:szCs w:val="24"/>
        </w:rPr>
      </w:pPr>
      <w:r w:rsidRPr="00A02EFB">
        <w:rPr>
          <w:noProof/>
        </w:rPr>
        <w:drawing>
          <wp:inline distT="0" distB="0" distL="0" distR="0" wp14:anchorId="60CD42AB" wp14:editId="3D837E9A">
            <wp:extent cx="6120130" cy="1996516"/>
            <wp:effectExtent l="0" t="0" r="0" b="381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9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E1" w:rsidRDefault="003E0EE1">
      <w:bookmarkStart w:id="0" w:name="_GoBack"/>
      <w:bookmarkEnd w:id="0"/>
    </w:p>
    <w:sectPr w:rsidR="003E0E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E1"/>
    <w:rsid w:val="00342BD7"/>
    <w:rsid w:val="003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6DD14"/>
  <w15:chartTrackingRefBased/>
  <w15:docId w15:val="{B9743E19-0299-4DA1-B202-90EE1F54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E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474</Characters>
  <Application>Microsoft Office Word</Application>
  <DocSecurity>0</DocSecurity>
  <Lines>3</Lines>
  <Paragraphs>1</Paragraphs>
  <ScaleCrop>false</ScaleCrop>
  <Company>Springer Nature IT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2022-08-05T17:01:00Z</dcterms:created>
  <dcterms:modified xsi:type="dcterms:W3CDTF">2022-08-05T17:02:00Z</dcterms:modified>
</cp:coreProperties>
</file>