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FE3F" w14:textId="6E440884" w:rsidR="00023A00" w:rsidRPr="002B1293" w:rsidRDefault="001540DE">
      <w:pPr>
        <w:rPr>
          <w:b/>
          <w:bCs/>
          <w:sz w:val="28"/>
          <w:szCs w:val="28"/>
        </w:rPr>
      </w:pPr>
      <w:r w:rsidRPr="002B1293">
        <w:rPr>
          <w:b/>
          <w:bCs/>
          <w:sz w:val="28"/>
          <w:szCs w:val="28"/>
        </w:rPr>
        <w:t>A</w:t>
      </w:r>
    </w:p>
    <w:p w14:paraId="430792C9" w14:textId="2BDAF120" w:rsidR="001540DE" w:rsidRDefault="001540D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5686CA" wp14:editId="46FE50F4">
            <wp:extent cx="5272597" cy="1599116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532" cy="160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1268E" w14:textId="717442B0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B</w:t>
      </w:r>
    </w:p>
    <w:p w14:paraId="142F5FD6" w14:textId="5DD54082" w:rsidR="001540DE" w:rsidRDefault="001540DE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1E2057C2" wp14:editId="67531916">
            <wp:extent cx="5274143" cy="160345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796" cy="160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B25D" w14:textId="6A69DF78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C</w:t>
      </w:r>
    </w:p>
    <w:p w14:paraId="7AAEEC36" w14:textId="659E7D77" w:rsidR="001540DE" w:rsidRDefault="001540DE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52E3A30A" wp14:editId="07931128">
            <wp:extent cx="5274310" cy="167712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81" cy="16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1EAB" w14:textId="7D8F2362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D</w:t>
      </w:r>
    </w:p>
    <w:p w14:paraId="774D55CB" w14:textId="75D8F2B9" w:rsidR="001540DE" w:rsidRDefault="001540DE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1A22EF8B" wp14:editId="10966CCF">
            <wp:extent cx="5272484" cy="1746461"/>
            <wp:effectExtent l="0" t="0" r="444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605" cy="174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4A5E2" w14:textId="1943F878" w:rsidR="001540DE" w:rsidRDefault="001540DE">
      <w:pPr>
        <w:rPr>
          <w:sz w:val="28"/>
          <w:szCs w:val="28"/>
        </w:rPr>
      </w:pPr>
      <w:r w:rsidRPr="001540DE">
        <w:rPr>
          <w:b/>
          <w:bCs/>
          <w:sz w:val="28"/>
          <w:szCs w:val="28"/>
        </w:rPr>
        <w:lastRenderedPageBreak/>
        <w:t>Supplementary Fig</w:t>
      </w:r>
      <w:r>
        <w:rPr>
          <w:b/>
          <w:bCs/>
          <w:sz w:val="28"/>
          <w:szCs w:val="28"/>
        </w:rPr>
        <w:t>.</w:t>
      </w:r>
      <w:r w:rsidRPr="001540DE">
        <w:rPr>
          <w:b/>
          <w:bCs/>
          <w:sz w:val="28"/>
          <w:szCs w:val="28"/>
        </w:rPr>
        <w:t>1</w:t>
      </w:r>
      <w:r w:rsidRPr="001540DE">
        <w:rPr>
          <w:sz w:val="28"/>
          <w:szCs w:val="28"/>
        </w:rPr>
        <w:t xml:space="preserve"> </w:t>
      </w:r>
      <w:r>
        <w:rPr>
          <w:sz w:val="28"/>
          <w:szCs w:val="28"/>
        </w:rPr>
        <w:t>MTHFD1L</w:t>
      </w:r>
      <w:r w:rsidRPr="001540DE">
        <w:rPr>
          <w:sz w:val="28"/>
          <w:szCs w:val="28"/>
        </w:rPr>
        <w:t xml:space="preserve"> expression status in different normal tissues. (a-c) </w:t>
      </w:r>
      <w:r>
        <w:rPr>
          <w:sz w:val="28"/>
          <w:szCs w:val="28"/>
        </w:rPr>
        <w:t>MTHFD1L</w:t>
      </w:r>
      <w:r w:rsidRPr="001540DE">
        <w:rPr>
          <w:sz w:val="28"/>
          <w:szCs w:val="28"/>
        </w:rPr>
        <w:t xml:space="preserve"> tissue expression based on datasets of the HPA (Human protein atlas), </w:t>
      </w:r>
      <w:proofErr w:type="spellStart"/>
      <w:r w:rsidRPr="001540DE">
        <w:rPr>
          <w:sz w:val="28"/>
          <w:szCs w:val="28"/>
        </w:rPr>
        <w:t>GTEx</w:t>
      </w:r>
      <w:proofErr w:type="spellEnd"/>
      <w:r w:rsidRPr="001540DE">
        <w:rPr>
          <w:sz w:val="28"/>
          <w:szCs w:val="28"/>
        </w:rPr>
        <w:t xml:space="preserve">, and FANTOM5 (Function annotation of the mammalian genome 5). (d) </w:t>
      </w:r>
      <w:r>
        <w:rPr>
          <w:sz w:val="28"/>
          <w:szCs w:val="28"/>
        </w:rPr>
        <w:t>MTHFD1L</w:t>
      </w:r>
      <w:r w:rsidRPr="001540DE">
        <w:rPr>
          <w:sz w:val="28"/>
          <w:szCs w:val="28"/>
        </w:rPr>
        <w:t xml:space="preserve"> expression in various cell types.</w:t>
      </w:r>
    </w:p>
    <w:p w14:paraId="5F9FC21F" w14:textId="0EE717C0" w:rsidR="001540DE" w:rsidRDefault="001540DE">
      <w:pPr>
        <w:rPr>
          <w:sz w:val="28"/>
          <w:szCs w:val="28"/>
        </w:rPr>
      </w:pPr>
    </w:p>
    <w:p w14:paraId="5286D739" w14:textId="60A68C0A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A</w:t>
      </w:r>
    </w:p>
    <w:p w14:paraId="705738D7" w14:textId="4A9BDD59" w:rsidR="001540DE" w:rsidRDefault="002B12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8877CD7" wp14:editId="08F828B4">
            <wp:extent cx="5274310" cy="15513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BE72" w14:textId="50A30D27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b/>
          <w:bCs/>
          <w:sz w:val="28"/>
          <w:szCs w:val="28"/>
        </w:rPr>
        <w:t>B</w:t>
      </w:r>
    </w:p>
    <w:p w14:paraId="1A3C8130" w14:textId="7656651C" w:rsidR="001540DE" w:rsidRDefault="002B12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71CB3F" wp14:editId="620E6559">
            <wp:extent cx="5274310" cy="15513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9B45" w14:textId="19AC2DEC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C</w:t>
      </w:r>
    </w:p>
    <w:p w14:paraId="7D6A7FDC" w14:textId="527DA529" w:rsidR="001540DE" w:rsidRDefault="002B12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35F61A" wp14:editId="31B92D8C">
            <wp:extent cx="5274310" cy="155130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8384" w14:textId="4F008E1E" w:rsidR="001540DE" w:rsidRPr="002B1293" w:rsidRDefault="001540DE">
      <w:pPr>
        <w:rPr>
          <w:b/>
          <w:bCs/>
          <w:sz w:val="28"/>
          <w:szCs w:val="28"/>
        </w:rPr>
      </w:pPr>
      <w:r w:rsidRPr="002B1293">
        <w:rPr>
          <w:rFonts w:hint="eastAsia"/>
          <w:b/>
          <w:bCs/>
          <w:sz w:val="28"/>
          <w:szCs w:val="28"/>
        </w:rPr>
        <w:t>D</w:t>
      </w:r>
    </w:p>
    <w:p w14:paraId="63590224" w14:textId="4F6FFEBC" w:rsidR="001540DE" w:rsidRDefault="002B129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68C464B" wp14:editId="545EED7E">
            <wp:extent cx="5274310" cy="155130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8C95C" w14:textId="3A18B400" w:rsidR="001540DE" w:rsidRPr="001540DE" w:rsidRDefault="001540DE" w:rsidP="001540DE">
      <w:pPr>
        <w:rPr>
          <w:rFonts w:hint="eastAsia"/>
          <w:sz w:val="28"/>
          <w:szCs w:val="28"/>
        </w:rPr>
      </w:pPr>
      <w:r w:rsidRPr="001540DE">
        <w:rPr>
          <w:b/>
          <w:bCs/>
          <w:sz w:val="28"/>
          <w:szCs w:val="28"/>
        </w:rPr>
        <w:t>Supplementary Fig</w:t>
      </w:r>
      <w:r w:rsidR="002B1293" w:rsidRPr="002B1293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CLPP, </w:t>
      </w:r>
      <w:r w:rsidR="002B1293">
        <w:rPr>
          <w:sz w:val="28"/>
          <w:szCs w:val="28"/>
        </w:rPr>
        <w:t>CS, LRPPRC</w:t>
      </w:r>
      <w:r w:rsidRPr="001540DE">
        <w:rPr>
          <w:sz w:val="28"/>
          <w:szCs w:val="28"/>
        </w:rPr>
        <w:t xml:space="preserve"> and </w:t>
      </w:r>
      <w:r w:rsidR="002B1293">
        <w:rPr>
          <w:sz w:val="28"/>
          <w:szCs w:val="28"/>
        </w:rPr>
        <w:t>MTIF2</w:t>
      </w:r>
      <w:r w:rsidRPr="001540DE">
        <w:rPr>
          <w:sz w:val="28"/>
          <w:szCs w:val="28"/>
        </w:rPr>
        <w:t>1 expression status in different normal tissues.</w:t>
      </w:r>
      <w:r>
        <w:rPr>
          <w:sz w:val="28"/>
          <w:szCs w:val="28"/>
        </w:rPr>
        <w:t xml:space="preserve"> </w:t>
      </w:r>
      <w:r w:rsidRPr="001540DE">
        <w:rPr>
          <w:sz w:val="28"/>
          <w:szCs w:val="28"/>
        </w:rPr>
        <w:t>(</w:t>
      </w:r>
      <w:r w:rsidR="002B1293">
        <w:rPr>
          <w:sz w:val="28"/>
          <w:szCs w:val="28"/>
        </w:rPr>
        <w:t>A-D</w:t>
      </w:r>
      <w:r w:rsidRPr="001540DE">
        <w:rPr>
          <w:sz w:val="28"/>
          <w:szCs w:val="28"/>
        </w:rPr>
        <w:t xml:space="preserve">) The expression status of </w:t>
      </w:r>
      <w:r w:rsidR="002B1293">
        <w:rPr>
          <w:sz w:val="28"/>
          <w:szCs w:val="28"/>
        </w:rPr>
        <w:t>CLPP, CS, LRPPRC</w:t>
      </w:r>
      <w:r w:rsidR="002B1293" w:rsidRPr="001540DE">
        <w:rPr>
          <w:sz w:val="28"/>
          <w:szCs w:val="28"/>
        </w:rPr>
        <w:t xml:space="preserve"> and </w:t>
      </w:r>
      <w:r w:rsidR="002B1293">
        <w:rPr>
          <w:sz w:val="28"/>
          <w:szCs w:val="28"/>
        </w:rPr>
        <w:t>MTIF2</w:t>
      </w:r>
      <w:r w:rsidR="002B1293" w:rsidRPr="001540DE">
        <w:rPr>
          <w:sz w:val="28"/>
          <w:szCs w:val="28"/>
        </w:rPr>
        <w:t>1</w:t>
      </w:r>
      <w:r w:rsidRPr="001540DE">
        <w:rPr>
          <w:sz w:val="28"/>
          <w:szCs w:val="28"/>
        </w:rPr>
        <w:t xml:space="preserve"> in different tumor types was visualized. * P &lt; .05; ** P &lt; .01; *** P &lt; .001.</w:t>
      </w:r>
    </w:p>
    <w:sectPr w:rsidR="001540DE" w:rsidRPr="00154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BE06" w14:textId="77777777" w:rsidR="00B45833" w:rsidRDefault="00B45833" w:rsidP="001540DE">
      <w:r>
        <w:separator/>
      </w:r>
    </w:p>
  </w:endnote>
  <w:endnote w:type="continuationSeparator" w:id="0">
    <w:p w14:paraId="4C95F4A0" w14:textId="77777777" w:rsidR="00B45833" w:rsidRDefault="00B45833" w:rsidP="0015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D00B" w14:textId="77777777" w:rsidR="00B45833" w:rsidRDefault="00B45833" w:rsidP="001540DE">
      <w:r>
        <w:separator/>
      </w:r>
    </w:p>
  </w:footnote>
  <w:footnote w:type="continuationSeparator" w:id="0">
    <w:p w14:paraId="64AC5458" w14:textId="77777777" w:rsidR="00B45833" w:rsidRDefault="00B45833" w:rsidP="00154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F8"/>
    <w:rsid w:val="00023A00"/>
    <w:rsid w:val="001540DE"/>
    <w:rsid w:val="002B1293"/>
    <w:rsid w:val="00395E19"/>
    <w:rsid w:val="00531DF8"/>
    <w:rsid w:val="00B45833"/>
    <w:rsid w:val="00CD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E319F"/>
  <w15:chartTrackingRefBased/>
  <w15:docId w15:val="{60C08FFB-ADE6-4837-9AA8-5F1C4B0D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40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4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40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鑫</dc:creator>
  <cp:keywords/>
  <dc:description/>
  <cp:lastModifiedBy>汪 鑫</cp:lastModifiedBy>
  <cp:revision>2</cp:revision>
  <dcterms:created xsi:type="dcterms:W3CDTF">2022-07-29T14:10:00Z</dcterms:created>
  <dcterms:modified xsi:type="dcterms:W3CDTF">2022-07-29T14:18:00Z</dcterms:modified>
</cp:coreProperties>
</file>