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2116"/>
        <w:tblW w:w="0" w:type="auto"/>
        <w:tblLook w:val="04A0" w:firstRow="1" w:lastRow="0" w:firstColumn="1" w:lastColumn="0" w:noHBand="0" w:noVBand="1"/>
      </w:tblPr>
      <w:tblGrid>
        <w:gridCol w:w="2336"/>
        <w:gridCol w:w="1149"/>
        <w:gridCol w:w="1149"/>
        <w:gridCol w:w="933"/>
        <w:gridCol w:w="919"/>
        <w:gridCol w:w="538"/>
        <w:gridCol w:w="594"/>
        <w:gridCol w:w="630"/>
      </w:tblGrid>
      <w:tr w:rsidR="00810416" w:rsidTr="00810416">
        <w:trPr>
          <w:trHeight w:val="674"/>
        </w:trPr>
        <w:tc>
          <w:tcPr>
            <w:tcW w:w="2336" w:type="dxa"/>
            <w:tcBorders>
              <w:tl2br w:val="single" w:sz="4" w:space="0" w:color="auto"/>
            </w:tcBorders>
          </w:tcPr>
          <w:p w:rsidR="00810416" w:rsidRDefault="00810416" w:rsidP="0081041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Grading</w:t>
            </w:r>
          </w:p>
          <w:p w:rsidR="00810416" w:rsidRDefault="00810416" w:rsidP="00810416">
            <w:pPr>
              <w:rPr>
                <w:b/>
                <w:bCs/>
              </w:rPr>
            </w:pPr>
            <w:r w:rsidRPr="0093015B">
              <w:rPr>
                <w:b/>
                <w:bCs/>
              </w:rPr>
              <w:t>Variable</w:t>
            </w:r>
          </w:p>
          <w:p w:rsidR="00810416" w:rsidRPr="0093015B" w:rsidRDefault="00810416" w:rsidP="00810416">
            <w:pPr>
              <w:rPr>
                <w:b/>
                <w:bCs/>
              </w:rPr>
            </w:pPr>
          </w:p>
        </w:tc>
        <w:tc>
          <w:tcPr>
            <w:tcW w:w="1149" w:type="dxa"/>
          </w:tcPr>
          <w:p w:rsidR="00810416" w:rsidRDefault="00810416" w:rsidP="00810416">
            <w:r>
              <w:t>3+</w:t>
            </w:r>
          </w:p>
        </w:tc>
        <w:tc>
          <w:tcPr>
            <w:tcW w:w="1149" w:type="dxa"/>
          </w:tcPr>
          <w:p w:rsidR="00810416" w:rsidRDefault="00810416" w:rsidP="00810416">
            <w:r>
              <w:t>2+</w:t>
            </w:r>
          </w:p>
        </w:tc>
        <w:tc>
          <w:tcPr>
            <w:tcW w:w="933" w:type="dxa"/>
          </w:tcPr>
          <w:p w:rsidR="00810416" w:rsidRDefault="00810416" w:rsidP="00810416">
            <w:r>
              <w:t>1+</w:t>
            </w:r>
          </w:p>
        </w:tc>
        <w:tc>
          <w:tcPr>
            <w:tcW w:w="919" w:type="dxa"/>
          </w:tcPr>
          <w:p w:rsidR="00810416" w:rsidRDefault="00810416" w:rsidP="00810416">
            <w:r>
              <w:t>0</w:t>
            </w:r>
          </w:p>
        </w:tc>
        <w:tc>
          <w:tcPr>
            <w:tcW w:w="538" w:type="dxa"/>
          </w:tcPr>
          <w:p w:rsidR="00810416" w:rsidRDefault="00810416" w:rsidP="00810416">
            <w:r>
              <w:t>1-</w:t>
            </w:r>
          </w:p>
        </w:tc>
        <w:tc>
          <w:tcPr>
            <w:tcW w:w="594" w:type="dxa"/>
          </w:tcPr>
          <w:p w:rsidR="00810416" w:rsidRDefault="00810416" w:rsidP="00810416">
            <w:r>
              <w:t>2-</w:t>
            </w:r>
          </w:p>
        </w:tc>
        <w:tc>
          <w:tcPr>
            <w:tcW w:w="630" w:type="dxa"/>
          </w:tcPr>
          <w:p w:rsidR="00810416" w:rsidRDefault="00810416" w:rsidP="00810416">
            <w:r>
              <w:t>3-</w:t>
            </w:r>
          </w:p>
        </w:tc>
      </w:tr>
      <w:tr w:rsidR="00810416" w:rsidTr="00810416">
        <w:tc>
          <w:tcPr>
            <w:tcW w:w="2336" w:type="dxa"/>
          </w:tcPr>
          <w:p w:rsidR="00810416" w:rsidRDefault="00810416" w:rsidP="00810416">
            <w:r>
              <w:t>Cellularity</w:t>
            </w:r>
          </w:p>
        </w:tc>
        <w:tc>
          <w:tcPr>
            <w:tcW w:w="1149" w:type="dxa"/>
          </w:tcPr>
          <w:p w:rsidR="00810416" w:rsidRPr="00A21A30" w:rsidRDefault="00810416" w:rsidP="00810416">
            <w:pPr>
              <w:rPr>
                <w:sz w:val="14"/>
                <w:szCs w:val="14"/>
              </w:rPr>
            </w:pPr>
            <w:r w:rsidRPr="00A21A30">
              <w:rPr>
                <w:sz w:val="14"/>
                <w:szCs w:val="14"/>
              </w:rPr>
              <w:t>More than 90%</w:t>
            </w:r>
          </w:p>
        </w:tc>
        <w:tc>
          <w:tcPr>
            <w:tcW w:w="1149" w:type="dxa"/>
          </w:tcPr>
          <w:p w:rsidR="00810416" w:rsidRPr="00A21A30" w:rsidRDefault="00810416" w:rsidP="00810416">
            <w:pPr>
              <w:rPr>
                <w:sz w:val="14"/>
                <w:szCs w:val="14"/>
              </w:rPr>
            </w:pPr>
            <w:r w:rsidRPr="00A21A30">
              <w:rPr>
                <w:sz w:val="14"/>
                <w:szCs w:val="14"/>
              </w:rPr>
              <w:t>80-90%</w:t>
            </w:r>
          </w:p>
        </w:tc>
        <w:tc>
          <w:tcPr>
            <w:tcW w:w="933" w:type="dxa"/>
          </w:tcPr>
          <w:p w:rsidR="00810416" w:rsidRPr="00A21A30" w:rsidRDefault="00810416" w:rsidP="00810416">
            <w:pPr>
              <w:rPr>
                <w:sz w:val="14"/>
                <w:szCs w:val="14"/>
              </w:rPr>
            </w:pPr>
            <w:r w:rsidRPr="00A21A30">
              <w:rPr>
                <w:sz w:val="14"/>
                <w:szCs w:val="14"/>
              </w:rPr>
              <w:t>70-80%</w:t>
            </w:r>
          </w:p>
        </w:tc>
        <w:tc>
          <w:tcPr>
            <w:tcW w:w="919" w:type="dxa"/>
          </w:tcPr>
          <w:p w:rsidR="00810416" w:rsidRPr="00A21A30" w:rsidRDefault="00810416" w:rsidP="00810416">
            <w:pPr>
              <w:rPr>
                <w:sz w:val="14"/>
                <w:szCs w:val="14"/>
              </w:rPr>
            </w:pPr>
            <w:r w:rsidRPr="00A21A30">
              <w:rPr>
                <w:sz w:val="14"/>
                <w:szCs w:val="14"/>
              </w:rPr>
              <w:t>30-70%</w:t>
            </w:r>
          </w:p>
        </w:tc>
        <w:tc>
          <w:tcPr>
            <w:tcW w:w="538" w:type="dxa"/>
          </w:tcPr>
          <w:p w:rsidR="00810416" w:rsidRPr="00A21A30" w:rsidRDefault="00810416" w:rsidP="00810416">
            <w:pPr>
              <w:rPr>
                <w:sz w:val="14"/>
                <w:szCs w:val="14"/>
              </w:rPr>
            </w:pPr>
            <w:r w:rsidRPr="00A21A30">
              <w:rPr>
                <w:sz w:val="14"/>
                <w:szCs w:val="14"/>
              </w:rPr>
              <w:t>20-30%</w:t>
            </w:r>
          </w:p>
        </w:tc>
        <w:tc>
          <w:tcPr>
            <w:tcW w:w="594" w:type="dxa"/>
          </w:tcPr>
          <w:p w:rsidR="00810416" w:rsidRPr="00A21A30" w:rsidRDefault="00810416" w:rsidP="00810416">
            <w:pPr>
              <w:rPr>
                <w:sz w:val="14"/>
                <w:szCs w:val="14"/>
              </w:rPr>
            </w:pPr>
            <w:r w:rsidRPr="00A21A30">
              <w:rPr>
                <w:sz w:val="14"/>
                <w:szCs w:val="14"/>
              </w:rPr>
              <w:t>10-20%</w:t>
            </w:r>
          </w:p>
        </w:tc>
        <w:tc>
          <w:tcPr>
            <w:tcW w:w="630" w:type="dxa"/>
          </w:tcPr>
          <w:p w:rsidR="00810416" w:rsidRPr="00A21A30" w:rsidRDefault="00810416" w:rsidP="00810416">
            <w:pPr>
              <w:rPr>
                <w:sz w:val="14"/>
                <w:szCs w:val="14"/>
              </w:rPr>
            </w:pPr>
            <w:r w:rsidRPr="00A21A30">
              <w:rPr>
                <w:sz w:val="14"/>
                <w:szCs w:val="14"/>
              </w:rPr>
              <w:t>Less than 10%</w:t>
            </w:r>
          </w:p>
        </w:tc>
      </w:tr>
      <w:tr w:rsidR="00810416" w:rsidTr="00810416">
        <w:tc>
          <w:tcPr>
            <w:tcW w:w="2336" w:type="dxa"/>
          </w:tcPr>
          <w:p w:rsidR="00810416" w:rsidRDefault="003159ED" w:rsidP="00810416">
            <w:r>
              <w:t>BM a</w:t>
            </w:r>
            <w:r w:rsidR="00810416">
              <w:t>dipose tissue</w:t>
            </w:r>
          </w:p>
        </w:tc>
        <w:tc>
          <w:tcPr>
            <w:tcW w:w="1149" w:type="dxa"/>
          </w:tcPr>
          <w:p w:rsidR="00810416" w:rsidRPr="00A21A30" w:rsidRDefault="00810416" w:rsidP="00810416">
            <w:pPr>
              <w:rPr>
                <w:sz w:val="14"/>
                <w:szCs w:val="14"/>
              </w:rPr>
            </w:pPr>
            <w:r w:rsidRPr="00A21A30">
              <w:rPr>
                <w:sz w:val="14"/>
                <w:szCs w:val="14"/>
              </w:rPr>
              <w:t>More than 90%</w:t>
            </w:r>
          </w:p>
        </w:tc>
        <w:tc>
          <w:tcPr>
            <w:tcW w:w="1149" w:type="dxa"/>
          </w:tcPr>
          <w:p w:rsidR="00810416" w:rsidRPr="00A21A30" w:rsidRDefault="00810416" w:rsidP="00810416">
            <w:pPr>
              <w:rPr>
                <w:sz w:val="14"/>
                <w:szCs w:val="14"/>
              </w:rPr>
            </w:pPr>
            <w:r w:rsidRPr="00A21A30">
              <w:rPr>
                <w:sz w:val="14"/>
                <w:szCs w:val="14"/>
              </w:rPr>
              <w:t>80-90%</w:t>
            </w:r>
          </w:p>
        </w:tc>
        <w:tc>
          <w:tcPr>
            <w:tcW w:w="933" w:type="dxa"/>
          </w:tcPr>
          <w:p w:rsidR="00810416" w:rsidRPr="00A21A30" w:rsidRDefault="00810416" w:rsidP="00810416">
            <w:pPr>
              <w:rPr>
                <w:sz w:val="14"/>
                <w:szCs w:val="14"/>
              </w:rPr>
            </w:pPr>
            <w:r w:rsidRPr="00A21A30">
              <w:rPr>
                <w:sz w:val="14"/>
                <w:szCs w:val="14"/>
              </w:rPr>
              <w:t>70-80%</w:t>
            </w:r>
          </w:p>
        </w:tc>
        <w:tc>
          <w:tcPr>
            <w:tcW w:w="919" w:type="dxa"/>
          </w:tcPr>
          <w:p w:rsidR="00810416" w:rsidRPr="00A21A30" w:rsidRDefault="00810416" w:rsidP="00810416">
            <w:pPr>
              <w:rPr>
                <w:sz w:val="14"/>
                <w:szCs w:val="14"/>
              </w:rPr>
            </w:pPr>
            <w:r w:rsidRPr="00A21A30">
              <w:rPr>
                <w:sz w:val="14"/>
                <w:szCs w:val="14"/>
              </w:rPr>
              <w:t>30-70%</w:t>
            </w:r>
          </w:p>
        </w:tc>
        <w:tc>
          <w:tcPr>
            <w:tcW w:w="538" w:type="dxa"/>
          </w:tcPr>
          <w:p w:rsidR="00810416" w:rsidRPr="00A21A30" w:rsidRDefault="00810416" w:rsidP="00810416">
            <w:pPr>
              <w:rPr>
                <w:sz w:val="14"/>
                <w:szCs w:val="14"/>
              </w:rPr>
            </w:pPr>
            <w:r w:rsidRPr="00A21A30">
              <w:rPr>
                <w:sz w:val="14"/>
                <w:szCs w:val="14"/>
              </w:rPr>
              <w:t>20-30%</w:t>
            </w:r>
          </w:p>
        </w:tc>
        <w:tc>
          <w:tcPr>
            <w:tcW w:w="594" w:type="dxa"/>
          </w:tcPr>
          <w:p w:rsidR="00810416" w:rsidRPr="00A21A30" w:rsidRDefault="009E1604" w:rsidP="00810416">
            <w:pPr>
              <w:rPr>
                <w:sz w:val="14"/>
                <w:szCs w:val="14"/>
              </w:rPr>
            </w:pPr>
            <w:r>
              <w:t>---</w:t>
            </w:r>
          </w:p>
        </w:tc>
        <w:tc>
          <w:tcPr>
            <w:tcW w:w="630" w:type="dxa"/>
          </w:tcPr>
          <w:p w:rsidR="00810416" w:rsidRPr="00A21A30" w:rsidRDefault="009E1604" w:rsidP="00810416">
            <w:pPr>
              <w:rPr>
                <w:sz w:val="14"/>
                <w:szCs w:val="14"/>
              </w:rPr>
            </w:pPr>
            <w:r>
              <w:t>---</w:t>
            </w:r>
          </w:p>
        </w:tc>
      </w:tr>
      <w:tr w:rsidR="00810416" w:rsidTr="00810416">
        <w:tc>
          <w:tcPr>
            <w:tcW w:w="2336" w:type="dxa"/>
          </w:tcPr>
          <w:p w:rsidR="00810416" w:rsidRDefault="00810416" w:rsidP="00810416">
            <w:r>
              <w:t>Multinucleation</w:t>
            </w:r>
          </w:p>
        </w:tc>
        <w:tc>
          <w:tcPr>
            <w:tcW w:w="1149" w:type="dxa"/>
          </w:tcPr>
          <w:p w:rsidR="00810416" w:rsidRDefault="00810416" w:rsidP="0081041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Multinucleated cells </w:t>
            </w:r>
          </w:p>
          <w:p w:rsidR="00810416" w:rsidRDefault="00810416" w:rsidP="00810416">
            <w:r>
              <w:rPr>
                <w:sz w:val="14"/>
                <w:szCs w:val="14"/>
              </w:rPr>
              <w:t xml:space="preserve"> 5-10</w:t>
            </w:r>
            <w:r w:rsidRPr="00316698">
              <w:rPr>
                <w:sz w:val="14"/>
                <w:szCs w:val="14"/>
              </w:rPr>
              <w:t>/10</w:t>
            </w:r>
            <w:r>
              <w:rPr>
                <w:sz w:val="14"/>
                <w:szCs w:val="14"/>
              </w:rPr>
              <w:t xml:space="preserve"> </w:t>
            </w:r>
            <w:r w:rsidRPr="00316698">
              <w:rPr>
                <w:sz w:val="14"/>
                <w:szCs w:val="14"/>
              </w:rPr>
              <w:t>HPF</w:t>
            </w:r>
          </w:p>
        </w:tc>
        <w:tc>
          <w:tcPr>
            <w:tcW w:w="1149" w:type="dxa"/>
          </w:tcPr>
          <w:p w:rsidR="00810416" w:rsidRDefault="00810416" w:rsidP="0081041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Multinucleated cells </w:t>
            </w:r>
          </w:p>
          <w:p w:rsidR="00810416" w:rsidRDefault="00810416" w:rsidP="00810416">
            <w:r>
              <w:rPr>
                <w:sz w:val="14"/>
                <w:szCs w:val="14"/>
              </w:rPr>
              <w:t>2-5</w:t>
            </w:r>
            <w:r w:rsidRPr="00316698">
              <w:rPr>
                <w:sz w:val="14"/>
                <w:szCs w:val="14"/>
              </w:rPr>
              <w:t>/10</w:t>
            </w:r>
            <w:r>
              <w:rPr>
                <w:sz w:val="14"/>
                <w:szCs w:val="14"/>
              </w:rPr>
              <w:t xml:space="preserve"> </w:t>
            </w:r>
            <w:r w:rsidRPr="00316698">
              <w:rPr>
                <w:sz w:val="14"/>
                <w:szCs w:val="14"/>
              </w:rPr>
              <w:t>HPF</w:t>
            </w:r>
          </w:p>
        </w:tc>
        <w:tc>
          <w:tcPr>
            <w:tcW w:w="933" w:type="dxa"/>
          </w:tcPr>
          <w:p w:rsidR="00810416" w:rsidRDefault="00810416" w:rsidP="00810416">
            <w:r w:rsidRPr="00316698">
              <w:rPr>
                <w:sz w:val="14"/>
                <w:szCs w:val="14"/>
              </w:rPr>
              <w:t xml:space="preserve"> less than 1/10HPF</w:t>
            </w:r>
          </w:p>
        </w:tc>
        <w:tc>
          <w:tcPr>
            <w:tcW w:w="919" w:type="dxa"/>
          </w:tcPr>
          <w:p w:rsidR="00810416" w:rsidRDefault="00810416" w:rsidP="00810416">
            <w:r w:rsidRPr="00316698">
              <w:rPr>
                <w:sz w:val="14"/>
                <w:szCs w:val="14"/>
              </w:rPr>
              <w:t>No</w:t>
            </w:r>
          </w:p>
        </w:tc>
        <w:tc>
          <w:tcPr>
            <w:tcW w:w="538" w:type="dxa"/>
          </w:tcPr>
          <w:p w:rsidR="00810416" w:rsidRDefault="00810416" w:rsidP="00810416">
            <w:r>
              <w:t>---</w:t>
            </w:r>
          </w:p>
        </w:tc>
        <w:tc>
          <w:tcPr>
            <w:tcW w:w="594" w:type="dxa"/>
          </w:tcPr>
          <w:p w:rsidR="00810416" w:rsidRDefault="00810416" w:rsidP="00810416">
            <w:r>
              <w:t>---</w:t>
            </w:r>
          </w:p>
        </w:tc>
        <w:tc>
          <w:tcPr>
            <w:tcW w:w="630" w:type="dxa"/>
          </w:tcPr>
          <w:p w:rsidR="00810416" w:rsidRDefault="00810416" w:rsidP="00810416">
            <w:r>
              <w:t>---</w:t>
            </w:r>
          </w:p>
        </w:tc>
      </w:tr>
      <w:tr w:rsidR="00810416" w:rsidTr="00810416">
        <w:tc>
          <w:tcPr>
            <w:tcW w:w="2336" w:type="dxa"/>
          </w:tcPr>
          <w:p w:rsidR="00810416" w:rsidRDefault="00810416" w:rsidP="00810416">
            <w:r>
              <w:t>Regeneration</w:t>
            </w:r>
          </w:p>
        </w:tc>
        <w:tc>
          <w:tcPr>
            <w:tcW w:w="1149" w:type="dxa"/>
          </w:tcPr>
          <w:p w:rsidR="00810416" w:rsidRDefault="00810416" w:rsidP="00810416">
            <w:r>
              <w:rPr>
                <w:sz w:val="14"/>
                <w:szCs w:val="14"/>
              </w:rPr>
              <w:t>Cellularity more than 90%</w:t>
            </w:r>
          </w:p>
        </w:tc>
        <w:tc>
          <w:tcPr>
            <w:tcW w:w="1149" w:type="dxa"/>
          </w:tcPr>
          <w:p w:rsidR="00810416" w:rsidRDefault="00810416" w:rsidP="00810416">
            <w:r>
              <w:rPr>
                <w:sz w:val="14"/>
                <w:szCs w:val="14"/>
              </w:rPr>
              <w:t xml:space="preserve">Cellularity </w:t>
            </w:r>
            <w:r w:rsidRPr="00D12FF2">
              <w:rPr>
                <w:sz w:val="14"/>
                <w:szCs w:val="14"/>
              </w:rPr>
              <w:t>80</w:t>
            </w:r>
            <w:r>
              <w:rPr>
                <w:sz w:val="14"/>
                <w:szCs w:val="14"/>
              </w:rPr>
              <w:t>-90</w:t>
            </w:r>
            <w:r w:rsidRPr="00D12FF2">
              <w:rPr>
                <w:sz w:val="14"/>
                <w:szCs w:val="14"/>
              </w:rPr>
              <w:t>%</w:t>
            </w:r>
          </w:p>
        </w:tc>
        <w:tc>
          <w:tcPr>
            <w:tcW w:w="933" w:type="dxa"/>
          </w:tcPr>
          <w:p w:rsidR="00810416" w:rsidRDefault="00810416" w:rsidP="00810416">
            <w:r w:rsidRPr="00D12FF2">
              <w:rPr>
                <w:sz w:val="14"/>
                <w:szCs w:val="14"/>
              </w:rPr>
              <w:t>Cellularity 70-80%</w:t>
            </w:r>
          </w:p>
        </w:tc>
        <w:tc>
          <w:tcPr>
            <w:tcW w:w="919" w:type="dxa"/>
          </w:tcPr>
          <w:p w:rsidR="00810416" w:rsidRDefault="00810416" w:rsidP="00810416">
            <w:r w:rsidRPr="00D12FF2">
              <w:rPr>
                <w:sz w:val="14"/>
                <w:szCs w:val="14"/>
              </w:rPr>
              <w:t>No</w:t>
            </w:r>
          </w:p>
        </w:tc>
        <w:tc>
          <w:tcPr>
            <w:tcW w:w="538" w:type="dxa"/>
          </w:tcPr>
          <w:p w:rsidR="00810416" w:rsidRDefault="00810416" w:rsidP="00810416">
            <w:r>
              <w:t>---</w:t>
            </w:r>
          </w:p>
        </w:tc>
        <w:tc>
          <w:tcPr>
            <w:tcW w:w="594" w:type="dxa"/>
          </w:tcPr>
          <w:p w:rsidR="00810416" w:rsidRDefault="00810416" w:rsidP="00810416">
            <w:r>
              <w:t>---</w:t>
            </w:r>
          </w:p>
        </w:tc>
        <w:tc>
          <w:tcPr>
            <w:tcW w:w="630" w:type="dxa"/>
          </w:tcPr>
          <w:p w:rsidR="00810416" w:rsidRDefault="00810416" w:rsidP="00810416">
            <w:r>
              <w:t>---</w:t>
            </w:r>
          </w:p>
        </w:tc>
      </w:tr>
    </w:tbl>
    <w:p w:rsidR="003159ED" w:rsidRDefault="00810416">
      <w:r>
        <w:t>Supplementary Table 1: Histopathology scoring of irradiated mice H&amp;E sections</w:t>
      </w:r>
    </w:p>
    <w:p w:rsidR="003159ED" w:rsidRPr="003159ED" w:rsidRDefault="003159ED" w:rsidP="003159ED"/>
    <w:p w:rsidR="003159ED" w:rsidRPr="003159ED" w:rsidRDefault="003159ED" w:rsidP="003159ED"/>
    <w:p w:rsidR="003159ED" w:rsidRPr="003159ED" w:rsidRDefault="003159ED" w:rsidP="003159ED"/>
    <w:p w:rsidR="003159ED" w:rsidRPr="003159ED" w:rsidRDefault="003159ED" w:rsidP="003159ED"/>
    <w:p w:rsidR="003159ED" w:rsidRPr="003159ED" w:rsidRDefault="003159ED" w:rsidP="003159ED"/>
    <w:p w:rsidR="003159ED" w:rsidRPr="003159ED" w:rsidRDefault="003159ED" w:rsidP="003159ED"/>
    <w:p w:rsidR="003159ED" w:rsidRPr="003159ED" w:rsidRDefault="003159ED" w:rsidP="003159ED"/>
    <w:p w:rsidR="003159ED" w:rsidRPr="003159ED" w:rsidRDefault="003159ED" w:rsidP="003159ED"/>
    <w:p w:rsidR="003159ED" w:rsidRDefault="003159ED" w:rsidP="003159ED"/>
    <w:p w:rsidR="00FC581A" w:rsidRPr="003159ED" w:rsidRDefault="003159ED" w:rsidP="003159ED">
      <w:pPr>
        <w:tabs>
          <w:tab w:val="left" w:pos="2100"/>
        </w:tabs>
      </w:pPr>
      <w:r>
        <w:tab/>
      </w:r>
      <w:bookmarkStart w:id="0" w:name="_GoBack"/>
      <w:bookmarkEnd w:id="0"/>
    </w:p>
    <w:sectPr w:rsidR="00FC581A" w:rsidRPr="003159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416"/>
    <w:rsid w:val="003159ED"/>
    <w:rsid w:val="00810416"/>
    <w:rsid w:val="009E1604"/>
    <w:rsid w:val="00D6696B"/>
    <w:rsid w:val="00FC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C3D4B"/>
  <w15:chartTrackingRefBased/>
  <w15:docId w15:val="{2ADD0D67-A4BE-4A6F-9002-360B3BDB3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4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0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Windows User</cp:lastModifiedBy>
  <cp:revision>3</cp:revision>
  <dcterms:created xsi:type="dcterms:W3CDTF">2022-01-22T09:28:00Z</dcterms:created>
  <dcterms:modified xsi:type="dcterms:W3CDTF">2022-01-22T09:29:00Z</dcterms:modified>
</cp:coreProperties>
</file>