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185" w:rsidRPr="00345014" w:rsidRDefault="00136185" w:rsidP="00136185">
      <w:pPr>
        <w:spacing w:line="480" w:lineRule="auto"/>
        <w:rPr>
          <w:rFonts w:ascii="Times New Roman" w:hAnsi="Times New Roman" w:cs="Times New Roman"/>
          <w:b/>
        </w:rPr>
      </w:pPr>
      <w:r w:rsidRPr="00136185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Table 1. Demographic and Clinical characteristics of the study population at baseline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2693"/>
      </w:tblGrid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Characteristic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6926">
              <w:rPr>
                <w:rFonts w:ascii="Times New Roman" w:hAnsi="Times New Roman" w:cs="Times New Roman"/>
                <w:bCs/>
              </w:rPr>
              <w:t xml:space="preserve">BNT162b2 </w:t>
            </w:r>
            <w:r w:rsidRPr="001C6926">
              <w:rPr>
                <w:rFonts w:ascii="Times New Roman" w:hAnsi="Times New Roman" w:cs="Times New Roman" w:hint="eastAsia"/>
                <w:bCs/>
              </w:rPr>
              <w:t>Booster</w:t>
            </w:r>
            <w:r w:rsidRPr="001C6926">
              <w:rPr>
                <w:rFonts w:ascii="Times New Roman" w:hAnsi="Times New Roman" w:cs="Times New Roman"/>
                <w:bCs/>
              </w:rPr>
              <w:t xml:space="preserve"> (N=105)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45014">
              <w:rPr>
                <w:rFonts w:ascii="Times New Roman" w:hAnsi="Times New Roman" w:cs="Times New Roman"/>
                <w:b/>
              </w:rPr>
              <w:t>Age, years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 xml:space="preserve"> Mean+/-SD (range)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" w:hAnsi="Times"/>
              </w:rPr>
              <w:t>42.39 ± 11.37</w:t>
            </w:r>
            <w:r w:rsidRPr="0034501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24</w:t>
            </w:r>
            <w:r w:rsidRPr="00345014">
              <w:rPr>
                <w:rFonts w:ascii="Times New Roman" w:hAnsi="Times New Roman" w:cs="Times New Roman"/>
              </w:rPr>
              <w:t>-72)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45014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45014">
              <w:rPr>
                <w:rFonts w:ascii="Times New Roman" w:hAnsi="Times New Roman" w:cs="Times New Roman"/>
              </w:rPr>
              <w:t xml:space="preserve"> (2</w:t>
            </w:r>
            <w:r>
              <w:rPr>
                <w:rFonts w:ascii="Times New Roman" w:hAnsi="Times New Roman" w:cs="Times New Roman"/>
              </w:rPr>
              <w:t>1.9 %</w:t>
            </w:r>
            <w:r w:rsidRPr="00345014">
              <w:rPr>
                <w:rFonts w:ascii="Times New Roman" w:hAnsi="Times New Roman" w:cs="Times New Roman"/>
              </w:rPr>
              <w:t>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Pr="00345014">
              <w:rPr>
                <w:rFonts w:ascii="Times New Roman" w:hAnsi="Times New Roman" w:cs="Times New Roman"/>
              </w:rPr>
              <w:t xml:space="preserve"> (7</w:t>
            </w:r>
            <w:r>
              <w:rPr>
                <w:rFonts w:ascii="Times New Roman" w:hAnsi="Times New Roman" w:cs="Times New Roman"/>
              </w:rPr>
              <w:t>8.1 %</w:t>
            </w:r>
            <w:r w:rsidRPr="00345014">
              <w:rPr>
                <w:rFonts w:ascii="Times New Roman" w:hAnsi="Times New Roman" w:cs="Times New Roman"/>
              </w:rPr>
              <w:t>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45014">
              <w:rPr>
                <w:rFonts w:ascii="Times New Roman" w:hAnsi="Times New Roman" w:cs="Times New Roman"/>
                <w:b/>
              </w:rPr>
              <w:t>Previous allergy/anaphylaxis history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  <w:r w:rsidRPr="0034501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88.6 </w:t>
            </w:r>
            <w:r w:rsidRPr="00345014">
              <w:rPr>
                <w:rFonts w:ascii="Times New Roman" w:hAnsi="Times New Roman" w:cs="Times New Roman"/>
              </w:rPr>
              <w:t>%)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 xml:space="preserve"> Drug/Food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4501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6.7 </w:t>
            </w:r>
            <w:r w:rsidRPr="00345014">
              <w:rPr>
                <w:rFonts w:ascii="Times New Roman" w:hAnsi="Times New Roman" w:cs="Times New Roman"/>
              </w:rPr>
              <w:t>%)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 xml:space="preserve"> Anaphylaxis to drug/food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(1.9 %)</w:t>
            </w:r>
            <w:r w:rsidRPr="0034501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 xml:space="preserve"> Vaccine allergy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(1.9 %)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 xml:space="preserve"> Vaccine anaphylaxis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5014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 xml:space="preserve">1.0 </w:t>
            </w:r>
            <w:r w:rsidRPr="00345014">
              <w:rPr>
                <w:rFonts w:ascii="Times New Roman" w:hAnsi="Times New Roman" w:cs="Times New Roman"/>
              </w:rPr>
              <w:t>%)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Prev</w:t>
            </w:r>
            <w:r>
              <w:rPr>
                <w:rFonts w:ascii="Times New Roman" w:hAnsi="Times New Roman" w:cs="Times New Roman"/>
                <w:b/>
              </w:rPr>
              <w:t>ious COVID vaccine type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36185" w:rsidRPr="00345014" w:rsidTr="0078108F">
        <w:tc>
          <w:tcPr>
            <w:tcW w:w="4111" w:type="dxa"/>
          </w:tcPr>
          <w:p w:rsidR="00136185" w:rsidRPr="001C6926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6926">
              <w:rPr>
                <w:rFonts w:ascii="Times New Roman" w:hAnsi="Times New Roman" w:cs="Times New Roman"/>
              </w:rPr>
              <w:t xml:space="preserve"> </w:t>
            </w:r>
            <w:r w:rsidRPr="001C6926">
              <w:rPr>
                <w:rFonts w:ascii="Times New Roman" w:hAnsi="Times New Roman" w:cs="Times New Roman"/>
                <w:bCs/>
              </w:rPr>
              <w:t>ChAdOx1</w:t>
            </w:r>
            <w:r>
              <w:rPr>
                <w:rFonts w:ascii="Times New Roman" w:hAnsi="Times New Roman" w:cs="Times New Roman"/>
                <w:bCs/>
              </w:rPr>
              <w:t>/</w:t>
            </w:r>
            <w:r w:rsidRPr="001C6926">
              <w:rPr>
                <w:rFonts w:ascii="Times New Roman" w:hAnsi="Times New Roman" w:cs="Times New Roman"/>
                <w:bCs/>
              </w:rPr>
              <w:t>ChAdOx1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7 (54.3%)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1C6926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6926">
              <w:rPr>
                <w:rFonts w:ascii="Times New Roman" w:hAnsi="Times New Roman" w:cs="Times New Roman"/>
              </w:rPr>
              <w:t xml:space="preserve"> </w:t>
            </w:r>
            <w:r w:rsidRPr="001C6926">
              <w:rPr>
                <w:rFonts w:ascii="Times New Roman" w:hAnsi="Times New Roman" w:cs="Times New Roman"/>
                <w:bCs/>
              </w:rPr>
              <w:t>BNT162b2</w:t>
            </w:r>
            <w:r>
              <w:rPr>
                <w:rFonts w:ascii="Times New Roman" w:hAnsi="Times New Roman" w:cs="Times New Roman"/>
                <w:bCs/>
              </w:rPr>
              <w:t>/</w:t>
            </w:r>
            <w:r w:rsidRPr="001C6926">
              <w:rPr>
                <w:rFonts w:ascii="Times New Roman" w:hAnsi="Times New Roman" w:cs="Times New Roman"/>
                <w:bCs/>
              </w:rPr>
              <w:t>BNT162b2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 (45.7%)</w:t>
            </w:r>
          </w:p>
        </w:tc>
      </w:tr>
      <w:tr w:rsidR="00136185" w:rsidRPr="00345014" w:rsidTr="0078108F">
        <w:tc>
          <w:tcPr>
            <w:tcW w:w="4111" w:type="dxa"/>
          </w:tcPr>
          <w:p w:rsidR="00136185" w:rsidRPr="00C37065" w:rsidRDefault="00136185" w:rsidP="007810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37065">
              <w:rPr>
                <w:rFonts w:ascii="Times New Roman" w:hAnsi="Times New Roman" w:cs="Times New Roman" w:hint="eastAsia"/>
                <w:b/>
              </w:rPr>
              <w:t>P</w:t>
            </w:r>
            <w:r w:rsidRPr="00C37065">
              <w:rPr>
                <w:rFonts w:ascii="Times New Roman" w:hAnsi="Times New Roman" w:cs="Times New Roman"/>
                <w:b/>
              </w:rPr>
              <w:t>revious COVID vaccine Adverse reaction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36185" w:rsidRPr="00345014" w:rsidTr="0078108F">
        <w:tc>
          <w:tcPr>
            <w:tcW w:w="4111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(11.4%)</w:t>
            </w:r>
          </w:p>
        </w:tc>
      </w:tr>
      <w:tr w:rsidR="00136185" w:rsidRPr="00345014" w:rsidTr="0078108F">
        <w:trPr>
          <w:trHeight w:val="50"/>
        </w:trPr>
        <w:tc>
          <w:tcPr>
            <w:tcW w:w="4111" w:type="dxa"/>
          </w:tcPr>
          <w:p w:rsidR="00136185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Any adverse events</w:t>
            </w:r>
          </w:p>
        </w:tc>
        <w:tc>
          <w:tcPr>
            <w:tcW w:w="2693" w:type="dxa"/>
          </w:tcPr>
          <w:p w:rsidR="00136185" w:rsidRPr="00345014" w:rsidRDefault="00136185" w:rsidP="007810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3 (88.6%)</w:t>
            </w:r>
          </w:p>
        </w:tc>
      </w:tr>
    </w:tbl>
    <w:p w:rsidR="00136185" w:rsidRDefault="00136185" w:rsidP="00136185">
      <w:pPr>
        <w:pageBreakBefore/>
        <w:rPr>
          <w:rFonts w:ascii="Times New Roman"/>
          <w:b/>
          <w:bCs/>
          <w:sz w:val="24"/>
        </w:rPr>
      </w:pPr>
      <w:r w:rsidRPr="00136185">
        <w:rPr>
          <w:rFonts w:ascii="Times New Roman" w:hAnsi="Times New Roman" w:cs="Times New Roman"/>
          <w:b/>
        </w:rPr>
        <w:lastRenderedPageBreak/>
        <w:t xml:space="preserve">Supplementary </w:t>
      </w:r>
      <w:r w:rsidRPr="003C5BB6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</w:t>
      </w:r>
      <w:r w:rsidR="00C11FDD">
        <w:rPr>
          <w:rFonts w:ascii="Times New Roman" w:hAnsi="Times New Roman" w:cs="Times New Roman"/>
          <w:b/>
        </w:rPr>
        <w:t>2</w:t>
      </w:r>
      <w:r w:rsidRPr="003C5BB6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Binary logistic regression for prediction of AE after booster of COVID vaccine</w:t>
      </w:r>
      <w:r w:rsidRPr="003C5BB6">
        <w:rPr>
          <w:rFonts w:ascii="Times New Roman" w:hAnsi="Times New Roman" w:cs="Times New Roman"/>
          <w:b/>
        </w:rPr>
        <w:t xml:space="preserve"> </w:t>
      </w:r>
    </w:p>
    <w:tbl>
      <w:tblPr>
        <w:tblpPr w:leftFromText="142" w:rightFromText="142" w:vertAnchor="text" w:horzAnchor="margin" w:tblpY="112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418"/>
        <w:gridCol w:w="992"/>
        <w:gridCol w:w="992"/>
        <w:gridCol w:w="1418"/>
        <w:gridCol w:w="992"/>
        <w:gridCol w:w="851"/>
      </w:tblGrid>
      <w:tr w:rsidR="00136185" w:rsidRPr="00D23774" w:rsidTr="0078108F">
        <w:trPr>
          <w:cantSplit/>
          <w:trHeight w:val="561"/>
        </w:trPr>
        <w:tc>
          <w:tcPr>
            <w:tcW w:w="2268" w:type="dxa"/>
            <w:gridSpan w:val="2"/>
            <w:shd w:val="clear" w:color="auto" w:fill="FFFFFF"/>
            <w:vAlign w:val="bottom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proofErr w:type="spellStart"/>
            <w:r w:rsidRPr="00D23774">
              <w:rPr>
                <w:rFonts w:ascii="Times New Roman" w:hAnsi="Times New Roman" w:cs="Times New Roman" w:hint="eastAsia"/>
                <w:kern w:val="0"/>
                <w:szCs w:val="20"/>
              </w:rPr>
              <w:t>P</w:t>
            </w:r>
            <w:r w:rsidRPr="00D23774">
              <w:rPr>
                <w:rFonts w:ascii="Times New Roman" w:hAnsi="Times New Roman" w:cs="Times New Roman"/>
                <w:kern w:val="0"/>
                <w:szCs w:val="20"/>
              </w:rPr>
              <w:t>rameters</w:t>
            </w:r>
            <w:proofErr w:type="spellEnd"/>
          </w:p>
        </w:tc>
        <w:tc>
          <w:tcPr>
            <w:tcW w:w="1418" w:type="dxa"/>
            <w:shd w:val="clear" w:color="auto" w:fill="FFFFFF"/>
            <w:vAlign w:val="bottom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Regression coefficient (</w:t>
            </w: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B</w:t>
            </w: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S.E.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P value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Exp(B)</w:t>
            </w: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136185" w:rsidRPr="004C7EBA" w:rsidRDefault="00136185" w:rsidP="0078108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95% CI for Exp (B)</w:t>
            </w:r>
          </w:p>
        </w:tc>
      </w:tr>
      <w:tr w:rsidR="00136185" w:rsidRPr="00D23774" w:rsidTr="0078108F">
        <w:trPr>
          <w:cantSplit/>
          <w:trHeight w:val="324"/>
        </w:trPr>
        <w:tc>
          <w:tcPr>
            <w:tcW w:w="851" w:type="dxa"/>
            <w:vMerge w:val="restart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Step1</w:t>
            </w:r>
            <w:r w:rsidRPr="004C7EBA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Sex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.726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.819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.375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2.066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.415</w:t>
            </w:r>
          </w:p>
        </w:tc>
        <w:tc>
          <w:tcPr>
            <w:tcW w:w="851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10.282</w:t>
            </w:r>
          </w:p>
        </w:tc>
      </w:tr>
      <w:tr w:rsidR="00136185" w:rsidRPr="00D23774" w:rsidTr="0078108F">
        <w:trPr>
          <w:cantSplit/>
          <w:trHeight w:val="345"/>
        </w:trPr>
        <w:tc>
          <w:tcPr>
            <w:tcW w:w="851" w:type="dxa"/>
            <w:vMerge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17" w:type="dxa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Age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-.036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.031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.252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.965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.908</w:t>
            </w:r>
          </w:p>
        </w:tc>
        <w:tc>
          <w:tcPr>
            <w:tcW w:w="851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1.026</w:t>
            </w:r>
          </w:p>
        </w:tc>
      </w:tr>
      <w:tr w:rsidR="00136185" w:rsidRPr="00D23774" w:rsidTr="0078108F">
        <w:trPr>
          <w:cantSplit/>
          <w:trHeight w:val="345"/>
        </w:trPr>
        <w:tc>
          <w:tcPr>
            <w:tcW w:w="851" w:type="dxa"/>
            <w:vMerge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17" w:type="dxa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Previous vaccine type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1.215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.872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.163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3.370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.610</w:t>
            </w:r>
          </w:p>
        </w:tc>
        <w:tc>
          <w:tcPr>
            <w:tcW w:w="851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18.609</w:t>
            </w:r>
          </w:p>
        </w:tc>
      </w:tr>
      <w:tr w:rsidR="00136185" w:rsidRPr="00D23774" w:rsidTr="0078108F">
        <w:trPr>
          <w:cantSplit/>
          <w:trHeight w:val="345"/>
        </w:trPr>
        <w:tc>
          <w:tcPr>
            <w:tcW w:w="851" w:type="dxa"/>
            <w:vMerge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17" w:type="dxa"/>
            <w:shd w:val="clear" w:color="auto" w:fill="E0E0E0"/>
          </w:tcPr>
          <w:p w:rsidR="00136185" w:rsidRPr="00D23774" w:rsidRDefault="00136185" w:rsidP="0078108F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23774">
              <w:rPr>
                <w:rFonts w:ascii="Times New Roman" w:hAnsi="Times New Roman" w:cs="Times New Roman"/>
                <w:szCs w:val="20"/>
              </w:rPr>
              <w:t>Previous allergy history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16.549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6954.209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.998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15390234.783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.000</w:t>
            </w:r>
          </w:p>
        </w:tc>
        <w:tc>
          <w:tcPr>
            <w:tcW w:w="851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</w:t>
            </w:r>
          </w:p>
        </w:tc>
      </w:tr>
      <w:tr w:rsidR="00136185" w:rsidRPr="00D23774" w:rsidTr="0078108F">
        <w:trPr>
          <w:cantSplit/>
          <w:trHeight w:val="345"/>
        </w:trPr>
        <w:tc>
          <w:tcPr>
            <w:tcW w:w="851" w:type="dxa"/>
            <w:vMerge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17" w:type="dxa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1</w:t>
            </w:r>
            <w:r w:rsidRPr="00D2377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st</w:t>
            </w: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 xml:space="preserve"> vaccine </w:t>
            </w: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AE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.548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1.094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.616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1.730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.203</w:t>
            </w:r>
          </w:p>
        </w:tc>
        <w:tc>
          <w:tcPr>
            <w:tcW w:w="851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14.770</w:t>
            </w:r>
          </w:p>
        </w:tc>
      </w:tr>
      <w:tr w:rsidR="00136185" w:rsidRPr="00D23774" w:rsidTr="0078108F">
        <w:trPr>
          <w:cantSplit/>
          <w:trHeight w:val="345"/>
        </w:trPr>
        <w:tc>
          <w:tcPr>
            <w:tcW w:w="851" w:type="dxa"/>
            <w:vMerge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17" w:type="dxa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2</w:t>
            </w:r>
            <w:r w:rsidRPr="00D2377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nd</w:t>
            </w: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 xml:space="preserve"> vaccine </w:t>
            </w: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AE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.991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.838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.237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2.694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.521</w:t>
            </w:r>
          </w:p>
        </w:tc>
        <w:tc>
          <w:tcPr>
            <w:tcW w:w="851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13.933</w:t>
            </w:r>
          </w:p>
        </w:tc>
      </w:tr>
      <w:tr w:rsidR="00136185" w:rsidRPr="00D23774" w:rsidTr="0078108F">
        <w:trPr>
          <w:cantSplit/>
          <w:trHeight w:val="324"/>
        </w:trPr>
        <w:tc>
          <w:tcPr>
            <w:tcW w:w="851" w:type="dxa"/>
            <w:vMerge w:val="restart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Step5</w:t>
            </w:r>
            <w:r w:rsidRPr="004C7EBA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Age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-.059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.028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.037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.943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.892</w:t>
            </w:r>
          </w:p>
        </w:tc>
        <w:tc>
          <w:tcPr>
            <w:tcW w:w="851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.997</w:t>
            </w:r>
          </w:p>
        </w:tc>
      </w:tr>
      <w:tr w:rsidR="00136185" w:rsidRPr="00D23774" w:rsidTr="0078108F">
        <w:trPr>
          <w:cantSplit/>
          <w:trHeight w:val="345"/>
        </w:trPr>
        <w:tc>
          <w:tcPr>
            <w:tcW w:w="851" w:type="dxa"/>
            <w:vMerge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17" w:type="dxa"/>
            <w:shd w:val="clear" w:color="auto" w:fill="E0E0E0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D23774">
              <w:rPr>
                <w:rFonts w:ascii="Times New Roman" w:eastAsia="굴림" w:hAnsi="Times New Roman" w:cs="Times New Roman"/>
                <w:kern w:val="0"/>
                <w:szCs w:val="20"/>
              </w:rPr>
              <w:t>Previous vaccine type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1.401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.828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.091</w:t>
            </w:r>
          </w:p>
        </w:tc>
        <w:tc>
          <w:tcPr>
            <w:tcW w:w="1418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4.059</w:t>
            </w:r>
          </w:p>
        </w:tc>
        <w:tc>
          <w:tcPr>
            <w:tcW w:w="992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.801</w:t>
            </w:r>
          </w:p>
        </w:tc>
        <w:tc>
          <w:tcPr>
            <w:tcW w:w="851" w:type="dxa"/>
            <w:shd w:val="clear" w:color="auto" w:fill="FFFFFF"/>
          </w:tcPr>
          <w:p w:rsidR="00136185" w:rsidRPr="004C7EBA" w:rsidRDefault="00136185" w:rsidP="0078108F">
            <w:pPr>
              <w:wordWrap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C7EBA">
              <w:rPr>
                <w:rFonts w:ascii="Times New Roman" w:eastAsia="굴림" w:hAnsi="Times New Roman" w:cs="Times New Roman"/>
                <w:kern w:val="0"/>
                <w:szCs w:val="20"/>
              </w:rPr>
              <w:t>20.565</w:t>
            </w:r>
          </w:p>
        </w:tc>
      </w:tr>
    </w:tbl>
    <w:p w:rsidR="00D40FEE" w:rsidRDefault="00D40FEE">
      <w:pPr>
        <w:rPr>
          <w:rFonts w:hint="eastAsia"/>
        </w:rPr>
      </w:pPr>
      <w:bookmarkStart w:id="0" w:name="_GoBack"/>
      <w:bookmarkEnd w:id="0"/>
    </w:p>
    <w:sectPr w:rsidR="00D40F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85"/>
    <w:rsid w:val="00136185"/>
    <w:rsid w:val="00C11FDD"/>
    <w:rsid w:val="00D4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43DBB"/>
  <w15:chartTrackingRefBased/>
  <w15:docId w15:val="{1BEA55AE-5CD4-45BF-96C0-71CD5135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618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2022-07-28T23:37:00Z</dcterms:created>
  <dcterms:modified xsi:type="dcterms:W3CDTF">2022-07-28T23:40:00Z</dcterms:modified>
</cp:coreProperties>
</file>