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A0A05" w:rsidRPr="00755FFA" w:rsidRDefault="004A0A05" w:rsidP="004A0A05">
      <w:pPr>
        <w:ind w:firstLine="480"/>
        <w:jc w:val="left"/>
        <w:rPr>
          <w:rFonts w:ascii="Times New Roman" w:eastAsia="宋体" w:hAnsi="Times New Roman" w:cs="Times New Roman"/>
          <w:b/>
          <w:szCs w:val="21"/>
        </w:rPr>
      </w:pPr>
    </w:p>
    <w:p w:rsidR="00F07633" w:rsidRPr="00F07633" w:rsidRDefault="00F07633" w:rsidP="008446FD">
      <w:pPr>
        <w:spacing w:line="276" w:lineRule="auto"/>
        <w:rPr>
          <w:rFonts w:ascii="Times" w:hAnsi="Times" w:cs="Times"/>
          <w:b/>
          <w:iCs/>
          <w:color w:val="000000"/>
        </w:rPr>
      </w:pPr>
      <w:r w:rsidRPr="00F07633">
        <w:rPr>
          <w:rFonts w:ascii="Times" w:hAnsi="Times" w:cs="Times"/>
          <w:b/>
          <w:iCs/>
          <w:color w:val="000000"/>
        </w:rPr>
        <w:t xml:space="preserve">Document  </w:t>
      </w:r>
    </w:p>
    <w:p w:rsidR="00932F5D" w:rsidRPr="007437D6" w:rsidRDefault="00932F5D" w:rsidP="008446FD">
      <w:pPr>
        <w:spacing w:line="276" w:lineRule="auto"/>
        <w:rPr>
          <w:rFonts w:ascii="Times" w:hAnsi="Times" w:cs="Times"/>
          <w:i/>
          <w:color w:val="000000"/>
          <w:szCs w:val="21"/>
        </w:rPr>
      </w:pPr>
      <w:r w:rsidRPr="007437D6">
        <w:rPr>
          <w:rFonts w:ascii="Times" w:hAnsi="Times" w:cs="Times"/>
          <w:b/>
          <w:i/>
          <w:color w:val="000000"/>
        </w:rPr>
        <w:t>Construct the gefitinib resistant cell line PC9/GR</w:t>
      </w:r>
    </w:p>
    <w:p w:rsidR="00932F5D" w:rsidRDefault="00932F5D" w:rsidP="008446FD">
      <w:pPr>
        <w:spacing w:line="276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1B5B2A">
        <w:rPr>
          <w:rFonts w:ascii="Times" w:hAnsi="Times" w:cs="Times"/>
          <w:color w:val="000000"/>
          <w:szCs w:val="21"/>
        </w:rPr>
        <w:t xml:space="preserve">In short, 10 </w:t>
      </w:r>
      <w:proofErr w:type="spellStart"/>
      <w:r w:rsidRPr="001B5B2A">
        <w:rPr>
          <w:rFonts w:ascii="Times" w:hAnsi="Times" w:cs="Times"/>
          <w:color w:val="000000"/>
          <w:szCs w:val="21"/>
        </w:rPr>
        <w:t>μ</w:t>
      </w:r>
      <w:r w:rsidR="007437D6">
        <w:rPr>
          <w:rFonts w:ascii="Times" w:hAnsi="Times" w:cs="Times"/>
          <w:color w:val="000000"/>
          <w:szCs w:val="21"/>
        </w:rPr>
        <w:t>M</w:t>
      </w:r>
      <w:proofErr w:type="spellEnd"/>
      <w:r w:rsidR="007437D6">
        <w:rPr>
          <w:rFonts w:ascii="Times" w:hAnsi="Times" w:cs="Times"/>
          <w:color w:val="000000"/>
          <w:szCs w:val="21"/>
        </w:rPr>
        <w:t xml:space="preserve"> </w:t>
      </w:r>
      <w:r w:rsidRPr="001B5B2A">
        <w:rPr>
          <w:rFonts w:ascii="Times" w:hAnsi="Times" w:cs="Times"/>
          <w:color w:val="000000"/>
          <w:szCs w:val="21"/>
        </w:rPr>
        <w:t xml:space="preserve">gefitinib was added into </w:t>
      </w:r>
      <w:r>
        <w:rPr>
          <w:rFonts w:ascii="Times" w:hAnsi="Times" w:cs="Times" w:hint="eastAsia"/>
          <w:color w:val="000000"/>
          <w:szCs w:val="21"/>
        </w:rPr>
        <w:t>P</w:t>
      </w:r>
      <w:r w:rsidRPr="001B5B2A">
        <w:rPr>
          <w:rFonts w:ascii="Times" w:hAnsi="Times" w:cs="Times"/>
          <w:color w:val="000000"/>
          <w:szCs w:val="21"/>
        </w:rPr>
        <w:t xml:space="preserve">C9 cells for 48 </w:t>
      </w:r>
      <w:proofErr w:type="spellStart"/>
      <w:r w:rsidRPr="001B5B2A">
        <w:rPr>
          <w:rFonts w:ascii="Times" w:hAnsi="Times" w:cs="Times"/>
          <w:color w:val="000000"/>
          <w:szCs w:val="21"/>
        </w:rPr>
        <w:t>hrs</w:t>
      </w:r>
      <w:proofErr w:type="spellEnd"/>
      <w:r w:rsidRPr="001B5B2A">
        <w:rPr>
          <w:rFonts w:ascii="Times" w:hAnsi="Times" w:cs="Times"/>
          <w:color w:val="000000"/>
          <w:szCs w:val="21"/>
        </w:rPr>
        <w:t xml:space="preserve">, and 0.1 </w:t>
      </w:r>
      <w:proofErr w:type="spellStart"/>
      <w:r w:rsidRPr="001B5B2A">
        <w:rPr>
          <w:rFonts w:ascii="Times" w:hAnsi="Times" w:cs="Times"/>
          <w:color w:val="000000"/>
          <w:szCs w:val="21"/>
        </w:rPr>
        <w:t>μ</w:t>
      </w:r>
      <w:r w:rsidR="007437D6">
        <w:rPr>
          <w:rFonts w:ascii="Times" w:hAnsi="Times" w:cs="Times"/>
          <w:color w:val="000000"/>
          <w:szCs w:val="21"/>
        </w:rPr>
        <w:t>M</w:t>
      </w:r>
      <w:proofErr w:type="spellEnd"/>
      <w:r w:rsidRPr="001B5B2A">
        <w:rPr>
          <w:rFonts w:ascii="Times" w:hAnsi="Times" w:cs="Times"/>
          <w:color w:val="000000"/>
          <w:szCs w:val="21"/>
        </w:rPr>
        <w:t xml:space="preserve"> gefitinib was used for maintenance administration</w:t>
      </w:r>
      <w:r>
        <w:rPr>
          <w:rFonts w:ascii="Times" w:hAnsi="Times" w:cs="Times"/>
          <w:color w:val="000000"/>
          <w:szCs w:val="21"/>
        </w:rPr>
        <w:t>.</w:t>
      </w:r>
      <w:r w:rsidRPr="001B5B2A">
        <w:rPr>
          <w:rFonts w:ascii="Times" w:hAnsi="Times" w:cs="Times"/>
          <w:color w:val="000000"/>
          <w:szCs w:val="21"/>
        </w:rPr>
        <w:t xml:space="preserve"> </w:t>
      </w:r>
      <w:r>
        <w:rPr>
          <w:rFonts w:ascii="Times" w:hAnsi="Times" w:cs="Times"/>
          <w:color w:val="000000"/>
          <w:szCs w:val="21"/>
        </w:rPr>
        <w:t>T</w:t>
      </w:r>
      <w:r w:rsidRPr="001B5B2A">
        <w:rPr>
          <w:rFonts w:ascii="Times" w:hAnsi="Times" w:cs="Times"/>
          <w:color w:val="000000"/>
          <w:szCs w:val="21"/>
        </w:rPr>
        <w:t xml:space="preserve">he </w:t>
      </w:r>
      <w:r>
        <w:rPr>
          <w:rFonts w:ascii="Times" w:hAnsi="Times" w:cs="Times" w:hint="eastAsia"/>
          <w:color w:val="000000"/>
          <w:szCs w:val="21"/>
        </w:rPr>
        <w:t>medium</w:t>
      </w:r>
      <w:r w:rsidRPr="001B5B2A">
        <w:rPr>
          <w:rFonts w:ascii="Times" w:hAnsi="Times" w:cs="Times"/>
          <w:color w:val="000000"/>
          <w:szCs w:val="21"/>
        </w:rPr>
        <w:t xml:space="preserve"> was changed every 48 hours. When the fusion rate reached 80%, the cells were </w:t>
      </w:r>
      <w:proofErr w:type="spellStart"/>
      <w:r w:rsidRPr="001B5B2A">
        <w:rPr>
          <w:rFonts w:ascii="Times" w:hAnsi="Times" w:cs="Times"/>
          <w:color w:val="000000"/>
          <w:szCs w:val="21"/>
        </w:rPr>
        <w:t>subcultured</w:t>
      </w:r>
      <w:proofErr w:type="spellEnd"/>
      <w:r w:rsidRPr="001B5B2A">
        <w:rPr>
          <w:rFonts w:ascii="Times" w:hAnsi="Times" w:cs="Times"/>
          <w:color w:val="000000"/>
          <w:szCs w:val="21"/>
        </w:rPr>
        <w:t xml:space="preserve">. After 3 generations, it was named </w:t>
      </w:r>
      <w:r>
        <w:rPr>
          <w:rFonts w:ascii="Times" w:hAnsi="Times" w:cs="Times"/>
          <w:color w:val="000000"/>
          <w:szCs w:val="21"/>
        </w:rPr>
        <w:t>P</w:t>
      </w:r>
      <w:r w:rsidRPr="001B5B2A">
        <w:rPr>
          <w:rFonts w:ascii="Times" w:hAnsi="Times" w:cs="Times"/>
          <w:color w:val="000000"/>
          <w:szCs w:val="21"/>
        </w:rPr>
        <w:t>C9</w:t>
      </w:r>
      <w:r w:rsidR="007437D6">
        <w:rPr>
          <w:rFonts w:ascii="Times" w:hAnsi="Times" w:cs="Times"/>
          <w:color w:val="000000"/>
          <w:szCs w:val="21"/>
        </w:rPr>
        <w:t>/</w:t>
      </w:r>
      <w:r w:rsidRPr="001B5B2A">
        <w:rPr>
          <w:rFonts w:ascii="Times" w:hAnsi="Times" w:cs="Times"/>
          <w:color w:val="000000"/>
          <w:szCs w:val="21"/>
        </w:rPr>
        <w:t>GR1. Then the cells were stimulated with g</w:t>
      </w:r>
      <w:r w:rsidR="007437D6">
        <w:rPr>
          <w:rFonts w:ascii="Times" w:hAnsi="Times" w:cs="Times"/>
          <w:color w:val="000000"/>
          <w:szCs w:val="21"/>
        </w:rPr>
        <w:t>e</w:t>
      </w:r>
      <w:r>
        <w:rPr>
          <w:rFonts w:ascii="Times" w:hAnsi="Times" w:cs="Times"/>
          <w:color w:val="000000"/>
          <w:szCs w:val="21"/>
        </w:rPr>
        <w:t>fi</w:t>
      </w:r>
      <w:r w:rsidRPr="001B5B2A">
        <w:rPr>
          <w:rFonts w:ascii="Times" w:hAnsi="Times" w:cs="Times"/>
          <w:color w:val="000000"/>
          <w:szCs w:val="21"/>
        </w:rPr>
        <w:t>tinib for 48 h</w:t>
      </w:r>
      <w:r>
        <w:rPr>
          <w:rFonts w:ascii="Times" w:hAnsi="Times" w:cs="Times"/>
          <w:color w:val="000000"/>
          <w:szCs w:val="21"/>
        </w:rPr>
        <w:t xml:space="preserve"> again</w:t>
      </w:r>
      <w:r w:rsidRPr="001B5B2A">
        <w:rPr>
          <w:rFonts w:ascii="Times" w:hAnsi="Times" w:cs="Times"/>
          <w:color w:val="000000"/>
          <w:szCs w:val="21"/>
        </w:rPr>
        <w:t xml:space="preserve">, and then maintained with 0.2 </w:t>
      </w:r>
      <w:proofErr w:type="spellStart"/>
      <w:r w:rsidRPr="001B5B2A">
        <w:rPr>
          <w:rFonts w:ascii="Times" w:hAnsi="Times" w:cs="Times"/>
          <w:color w:val="000000"/>
          <w:szCs w:val="21"/>
        </w:rPr>
        <w:t>μ</w:t>
      </w:r>
      <w:r w:rsidR="007437D6">
        <w:rPr>
          <w:rFonts w:ascii="Times" w:hAnsi="Times" w:cs="Times"/>
          <w:color w:val="000000"/>
          <w:szCs w:val="21"/>
        </w:rPr>
        <w:t>M</w:t>
      </w:r>
      <w:proofErr w:type="spellEnd"/>
      <w:r w:rsidRPr="001B5B2A">
        <w:rPr>
          <w:rFonts w:ascii="Times" w:hAnsi="Times" w:cs="Times"/>
          <w:color w:val="000000"/>
          <w:szCs w:val="21"/>
        </w:rPr>
        <w:t xml:space="preserve"> gefitinib. The cells were also passaged for 3 generations and named </w:t>
      </w:r>
      <w:r>
        <w:rPr>
          <w:rFonts w:ascii="Times" w:hAnsi="Times" w:cs="Times"/>
          <w:color w:val="000000"/>
          <w:szCs w:val="21"/>
        </w:rPr>
        <w:t>P</w:t>
      </w:r>
      <w:r w:rsidRPr="001B5B2A">
        <w:rPr>
          <w:rFonts w:ascii="Times" w:hAnsi="Times" w:cs="Times"/>
          <w:color w:val="000000"/>
          <w:szCs w:val="21"/>
        </w:rPr>
        <w:t>C9</w:t>
      </w:r>
      <w:r w:rsidR="007437D6">
        <w:rPr>
          <w:rFonts w:ascii="Times" w:hAnsi="Times" w:cs="Times"/>
          <w:color w:val="000000"/>
          <w:szCs w:val="21"/>
        </w:rPr>
        <w:t>/</w:t>
      </w:r>
      <w:r w:rsidRPr="001B5B2A">
        <w:rPr>
          <w:rFonts w:ascii="Times" w:hAnsi="Times" w:cs="Times"/>
          <w:color w:val="000000"/>
          <w:szCs w:val="21"/>
        </w:rPr>
        <w:t>G</w:t>
      </w:r>
      <w:r>
        <w:rPr>
          <w:rFonts w:ascii="Times" w:hAnsi="Times" w:cs="Times"/>
          <w:color w:val="000000"/>
          <w:szCs w:val="21"/>
        </w:rPr>
        <w:t>R</w:t>
      </w:r>
      <w:r w:rsidRPr="001B5B2A">
        <w:rPr>
          <w:rFonts w:ascii="Times" w:hAnsi="Times" w:cs="Times"/>
          <w:color w:val="000000"/>
          <w:szCs w:val="21"/>
        </w:rPr>
        <w:t>2, and so on.</w:t>
      </w:r>
      <w:r w:rsidRPr="00801865">
        <w:rPr>
          <w:rFonts w:ascii="Times" w:hAnsi="Times" w:cs="Times"/>
          <w:color w:val="000000"/>
          <w:szCs w:val="21"/>
        </w:rPr>
        <w:t xml:space="preserve"> Increase the concentration of gefitinib (0.4 </w:t>
      </w:r>
      <w:proofErr w:type="spellStart"/>
      <w:r w:rsidRPr="00801865">
        <w:rPr>
          <w:rFonts w:ascii="Times" w:hAnsi="Times" w:cs="Times"/>
          <w:color w:val="000000"/>
          <w:szCs w:val="21"/>
        </w:rPr>
        <w:t>μ</w:t>
      </w:r>
      <w:r>
        <w:rPr>
          <w:rFonts w:ascii="Times" w:hAnsi="Times" w:cs="Times"/>
          <w:color w:val="000000"/>
          <w:szCs w:val="21"/>
        </w:rPr>
        <w:t>M</w:t>
      </w:r>
      <w:proofErr w:type="spellEnd"/>
      <w:r w:rsidRPr="00801865">
        <w:rPr>
          <w:rFonts w:ascii="Times" w:hAnsi="Times" w:cs="Times"/>
          <w:color w:val="000000"/>
          <w:szCs w:val="21"/>
        </w:rPr>
        <w:t xml:space="preserve">, 0.6 </w:t>
      </w:r>
      <w:proofErr w:type="spellStart"/>
      <w:r w:rsidRPr="00801865">
        <w:rPr>
          <w:rFonts w:ascii="Times" w:hAnsi="Times" w:cs="Times"/>
          <w:color w:val="000000"/>
          <w:szCs w:val="21"/>
        </w:rPr>
        <w:t>μ</w:t>
      </w:r>
      <w:r>
        <w:rPr>
          <w:rFonts w:ascii="Times" w:hAnsi="Times" w:cs="Times"/>
          <w:color w:val="000000"/>
          <w:szCs w:val="21"/>
        </w:rPr>
        <w:t>M</w:t>
      </w:r>
      <w:proofErr w:type="spellEnd"/>
      <w:r w:rsidRPr="00801865">
        <w:rPr>
          <w:rFonts w:ascii="Times" w:hAnsi="Times" w:cs="Times"/>
          <w:color w:val="000000"/>
          <w:szCs w:val="21"/>
        </w:rPr>
        <w:t xml:space="preserve">, 0.8 μ </w:t>
      </w:r>
      <w:r>
        <w:rPr>
          <w:rFonts w:ascii="Times" w:hAnsi="Times" w:cs="Times"/>
          <w:color w:val="000000"/>
          <w:szCs w:val="21"/>
        </w:rPr>
        <w:t>M</w:t>
      </w:r>
      <w:r w:rsidRPr="00801865">
        <w:rPr>
          <w:rFonts w:ascii="Times" w:hAnsi="Times" w:cs="Times"/>
          <w:color w:val="000000"/>
          <w:szCs w:val="21"/>
        </w:rPr>
        <w:t xml:space="preserve">) to maintain until </w:t>
      </w:r>
      <w:r>
        <w:rPr>
          <w:rFonts w:ascii="Times" w:hAnsi="Times" w:cs="Times"/>
          <w:color w:val="000000"/>
          <w:szCs w:val="21"/>
        </w:rPr>
        <w:t>P</w:t>
      </w:r>
      <w:r w:rsidRPr="00801865">
        <w:rPr>
          <w:rFonts w:ascii="Times" w:hAnsi="Times" w:cs="Times"/>
          <w:color w:val="000000"/>
          <w:szCs w:val="21"/>
        </w:rPr>
        <w:t xml:space="preserve">C9 cells can grow normally in the medium containing 1.0 </w:t>
      </w:r>
      <w:proofErr w:type="spellStart"/>
      <w:r w:rsidRPr="00801865">
        <w:rPr>
          <w:rFonts w:ascii="Times" w:hAnsi="Times" w:cs="Times"/>
          <w:color w:val="000000"/>
          <w:szCs w:val="21"/>
        </w:rPr>
        <w:t>μ</w:t>
      </w:r>
      <w:r>
        <w:rPr>
          <w:rFonts w:ascii="Times" w:hAnsi="Times" w:cs="Times"/>
          <w:color w:val="000000"/>
          <w:szCs w:val="21"/>
        </w:rPr>
        <w:t>M</w:t>
      </w:r>
      <w:proofErr w:type="spellEnd"/>
      <w:r w:rsidRPr="00801865">
        <w:rPr>
          <w:rFonts w:ascii="Times" w:hAnsi="Times" w:cs="Times"/>
          <w:color w:val="000000"/>
          <w:szCs w:val="21"/>
        </w:rPr>
        <w:t xml:space="preserve"> gefitinib.</w:t>
      </w:r>
    </w:p>
    <w:p w:rsidR="000B175F" w:rsidRDefault="000B175F" w:rsidP="000B175F">
      <w:pPr>
        <w:autoSpaceDE w:val="0"/>
        <w:autoSpaceDN w:val="0"/>
        <w:adjustRightInd w:val="0"/>
        <w:spacing w:after="240" w:line="300" w:lineRule="atLeast"/>
        <w:rPr>
          <w:rFonts w:ascii="Times New Roman" w:eastAsia="宋体" w:hAnsi="Times New Roman" w:cs="Times New Roman"/>
          <w:b/>
          <w:bCs/>
          <w:color w:val="323232"/>
          <w:szCs w:val="21"/>
        </w:rPr>
      </w:pPr>
    </w:p>
    <w:p w:rsidR="000B175F" w:rsidRPr="00B2288C" w:rsidRDefault="000B175F" w:rsidP="00B2288C">
      <w:pPr>
        <w:autoSpaceDE w:val="0"/>
        <w:autoSpaceDN w:val="0"/>
        <w:adjustRightInd w:val="0"/>
        <w:spacing w:after="240" w:line="300" w:lineRule="atLeast"/>
        <w:rPr>
          <w:rFonts w:ascii="Times New Roman" w:eastAsia="宋体" w:hAnsi="Times New Roman" w:cs="Times New Roman" w:hint="eastAsia"/>
          <w:b/>
          <w:bCs/>
          <w:color w:val="323232"/>
          <w:szCs w:val="21"/>
        </w:rPr>
      </w:pPr>
      <w:r w:rsidRPr="002C4840">
        <w:rPr>
          <w:rFonts w:ascii="Times New Roman" w:eastAsia="宋体" w:hAnsi="Times New Roman" w:cs="Times New Roman"/>
          <w:b/>
          <w:bCs/>
          <w:color w:val="323232"/>
          <w:szCs w:val="21"/>
        </w:rPr>
        <w:t>Supplementary figure legends</w:t>
      </w:r>
    </w:p>
    <w:p w:rsidR="000B175F" w:rsidRPr="002C4840" w:rsidRDefault="000B175F" w:rsidP="000B175F">
      <w:pPr>
        <w:spacing w:line="276" w:lineRule="auto"/>
        <w:rPr>
          <w:rFonts w:ascii="Times New Roman" w:eastAsia="宋体" w:hAnsi="Times New Roman" w:cs="Times New Roman"/>
          <w:b/>
          <w:i/>
          <w:iCs/>
        </w:rPr>
      </w:pPr>
      <w:r w:rsidRPr="002C4840">
        <w:rPr>
          <w:rFonts w:ascii="Times New Roman" w:eastAsia="宋体" w:hAnsi="Times New Roman" w:cs="Times New Roman"/>
          <w:b/>
          <w:i/>
          <w:iCs/>
        </w:rPr>
        <w:t xml:space="preserve">Figure </w:t>
      </w:r>
      <w:r w:rsidR="00B2288C">
        <w:rPr>
          <w:rFonts w:ascii="Times New Roman" w:eastAsia="宋体" w:hAnsi="Times New Roman" w:cs="Times New Roman"/>
          <w:b/>
          <w:i/>
          <w:iCs/>
        </w:rPr>
        <w:t>1</w:t>
      </w:r>
      <w:r w:rsidRPr="002C4840">
        <w:rPr>
          <w:rFonts w:ascii="Times New Roman" w:hAnsi="Times New Roman" w:cs="Times New Roman" w:hint="eastAsia"/>
          <w:i/>
          <w:iCs/>
        </w:rPr>
        <w:t xml:space="preserve"> </w:t>
      </w:r>
      <w:r w:rsidRPr="002C4840">
        <w:rPr>
          <w:rFonts w:ascii="Times New Roman" w:eastAsia="宋体" w:hAnsi="Times New Roman" w:cs="Times New Roman"/>
          <w:b/>
          <w:i/>
          <w:iCs/>
        </w:rPr>
        <w:t>Establishment of LUAC cell line</w:t>
      </w:r>
    </w:p>
    <w:p w:rsidR="00381C31" w:rsidRDefault="000B175F" w:rsidP="000B175F">
      <w:pPr>
        <w:spacing w:line="276" w:lineRule="auto"/>
        <w:rPr>
          <w:rFonts w:ascii="Times New Roman" w:eastAsia="宋体" w:hAnsi="Times New Roman" w:cs="Times New Roman"/>
          <w:bCs/>
          <w:szCs w:val="21"/>
        </w:rPr>
      </w:pPr>
      <w:r w:rsidRPr="0050253F">
        <w:rPr>
          <w:rFonts w:ascii="Times New Roman" w:eastAsia="宋体" w:hAnsi="Times New Roman" w:cs="Times New Roman"/>
          <w:bCs/>
          <w:szCs w:val="21"/>
        </w:rPr>
        <w:t>A</w:t>
      </w:r>
      <w:r w:rsidR="00381C31">
        <w:rPr>
          <w:rFonts w:ascii="Times New Roman" w:eastAsia="宋体" w:hAnsi="Times New Roman" w:cs="Times New Roman"/>
          <w:bCs/>
          <w:szCs w:val="21"/>
        </w:rPr>
        <w:t>-C</w:t>
      </w:r>
      <w:r w:rsidRPr="0050253F">
        <w:rPr>
          <w:rFonts w:ascii="Times New Roman" w:eastAsia="宋体" w:hAnsi="Times New Roman" w:cs="Times New Roman"/>
          <w:bCs/>
          <w:szCs w:val="21"/>
        </w:rPr>
        <w:t xml:space="preserve">: The expression of FAM83B protein </w:t>
      </w:r>
      <w:r w:rsidR="00381C31">
        <w:rPr>
          <w:rFonts w:ascii="Times New Roman" w:eastAsia="宋体" w:hAnsi="Times New Roman" w:cs="Times New Roman"/>
          <w:bCs/>
          <w:szCs w:val="21"/>
        </w:rPr>
        <w:t xml:space="preserve">and mRNA </w:t>
      </w:r>
      <w:r w:rsidRPr="0050253F">
        <w:rPr>
          <w:rFonts w:ascii="Times New Roman" w:eastAsia="宋体" w:hAnsi="Times New Roman" w:cs="Times New Roman"/>
          <w:bCs/>
          <w:szCs w:val="21"/>
        </w:rPr>
        <w:t>in H1299</w:t>
      </w:r>
      <w:r w:rsidR="00381C31">
        <w:rPr>
          <w:rFonts w:ascii="Times New Roman" w:eastAsia="宋体" w:hAnsi="Times New Roman" w:cs="Times New Roman"/>
          <w:bCs/>
          <w:szCs w:val="21"/>
        </w:rPr>
        <w:t xml:space="preserve">/OE and </w:t>
      </w:r>
      <w:r w:rsidR="00381C31" w:rsidRPr="0050253F">
        <w:rPr>
          <w:rFonts w:ascii="Times New Roman" w:eastAsia="宋体" w:hAnsi="Times New Roman" w:cs="Times New Roman"/>
          <w:bCs/>
          <w:szCs w:val="21"/>
        </w:rPr>
        <w:t>H1299</w:t>
      </w:r>
      <w:r w:rsidR="00381C31">
        <w:rPr>
          <w:rFonts w:ascii="Times New Roman" w:eastAsia="宋体" w:hAnsi="Times New Roman" w:cs="Times New Roman"/>
          <w:bCs/>
          <w:szCs w:val="21"/>
        </w:rPr>
        <w:t>/NC</w:t>
      </w:r>
      <w:r w:rsidRPr="0050253F">
        <w:rPr>
          <w:rFonts w:ascii="Times New Roman" w:eastAsia="宋体" w:hAnsi="Times New Roman" w:cs="Times New Roman"/>
          <w:bCs/>
          <w:szCs w:val="21"/>
        </w:rPr>
        <w:t xml:space="preserve"> cell line</w:t>
      </w:r>
      <w:r w:rsidR="00381C31">
        <w:rPr>
          <w:rFonts w:ascii="Times New Roman" w:eastAsia="宋体" w:hAnsi="Times New Roman" w:cs="Times New Roman"/>
          <w:bCs/>
          <w:szCs w:val="21"/>
        </w:rPr>
        <w:t>s, respectively</w:t>
      </w:r>
      <w:r w:rsidRPr="0050253F">
        <w:rPr>
          <w:rFonts w:ascii="Times New Roman" w:eastAsia="宋体" w:hAnsi="Times New Roman" w:cs="Times New Roman"/>
          <w:bCs/>
          <w:szCs w:val="21"/>
        </w:rPr>
        <w:t xml:space="preserve">. </w:t>
      </w:r>
    </w:p>
    <w:p w:rsidR="008446FD" w:rsidRPr="008446FD" w:rsidRDefault="00381C31" w:rsidP="000B175F">
      <w:pPr>
        <w:spacing w:line="276" w:lineRule="auto"/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bCs/>
          <w:szCs w:val="21"/>
        </w:rPr>
        <w:t xml:space="preserve">D-E: </w:t>
      </w:r>
      <w:r w:rsidRPr="0050253F">
        <w:rPr>
          <w:rFonts w:ascii="Times New Roman" w:eastAsia="宋体" w:hAnsi="Times New Roman" w:cs="Times New Roman"/>
          <w:bCs/>
          <w:szCs w:val="21"/>
        </w:rPr>
        <w:t xml:space="preserve">The expression of FAM83B protein </w:t>
      </w:r>
      <w:r>
        <w:rPr>
          <w:rFonts w:ascii="Times New Roman" w:eastAsia="宋体" w:hAnsi="Times New Roman" w:cs="Times New Roman"/>
          <w:bCs/>
          <w:szCs w:val="21"/>
        </w:rPr>
        <w:t xml:space="preserve">and mRNA </w:t>
      </w:r>
      <w:r w:rsidRPr="0050253F">
        <w:rPr>
          <w:rFonts w:ascii="Times New Roman" w:eastAsia="宋体" w:hAnsi="Times New Roman" w:cs="Times New Roman"/>
          <w:bCs/>
          <w:szCs w:val="21"/>
        </w:rPr>
        <w:t xml:space="preserve">in </w:t>
      </w:r>
      <w:r>
        <w:rPr>
          <w:rFonts w:ascii="Times New Roman" w:eastAsia="宋体" w:hAnsi="Times New Roman" w:cs="Times New Roman"/>
          <w:bCs/>
          <w:szCs w:val="21"/>
        </w:rPr>
        <w:t xml:space="preserve">PC9/GR </w:t>
      </w:r>
      <w:proofErr w:type="spellStart"/>
      <w:r>
        <w:rPr>
          <w:rFonts w:ascii="Times New Roman" w:eastAsia="宋体" w:hAnsi="Times New Roman" w:cs="Times New Roman"/>
          <w:bCs/>
          <w:szCs w:val="21"/>
        </w:rPr>
        <w:t>siNC</w:t>
      </w:r>
      <w:proofErr w:type="spellEnd"/>
      <w:r>
        <w:rPr>
          <w:rFonts w:ascii="Times New Roman" w:eastAsia="宋体" w:hAnsi="Times New Roman" w:cs="Times New Roman"/>
          <w:bCs/>
          <w:szCs w:val="21"/>
        </w:rPr>
        <w:t xml:space="preserve"> and PC9/GR </w:t>
      </w:r>
      <w:proofErr w:type="spellStart"/>
      <w:r>
        <w:rPr>
          <w:rFonts w:ascii="Times New Roman" w:eastAsia="宋体" w:hAnsi="Times New Roman" w:cs="Times New Roman"/>
          <w:bCs/>
          <w:szCs w:val="21"/>
        </w:rPr>
        <w:t>si</w:t>
      </w:r>
      <w:proofErr w:type="spellEnd"/>
      <w:r>
        <w:rPr>
          <w:rFonts w:ascii="Times New Roman" w:eastAsia="宋体" w:hAnsi="Times New Roman" w:cs="Times New Roman"/>
          <w:bCs/>
          <w:szCs w:val="21"/>
        </w:rPr>
        <w:t xml:space="preserve"> FAM83B </w:t>
      </w:r>
      <w:r w:rsidRPr="0050253F">
        <w:rPr>
          <w:rFonts w:ascii="Times New Roman" w:eastAsia="宋体" w:hAnsi="Times New Roman" w:cs="Times New Roman"/>
          <w:bCs/>
          <w:szCs w:val="21"/>
        </w:rPr>
        <w:t>cell line</w:t>
      </w:r>
      <w:r>
        <w:rPr>
          <w:rFonts w:ascii="Times New Roman" w:eastAsia="宋体" w:hAnsi="Times New Roman" w:cs="Times New Roman"/>
          <w:bCs/>
          <w:szCs w:val="21"/>
        </w:rPr>
        <w:t>s, respectively</w:t>
      </w:r>
      <w:r w:rsidRPr="0050253F">
        <w:rPr>
          <w:rFonts w:ascii="Times New Roman" w:eastAsia="宋体" w:hAnsi="Times New Roman" w:cs="Times New Roman"/>
          <w:bCs/>
          <w:szCs w:val="21"/>
        </w:rPr>
        <w:t>.</w:t>
      </w:r>
    </w:p>
    <w:p w:rsidR="00B2288C" w:rsidRPr="0050253F" w:rsidRDefault="00B2288C" w:rsidP="00B2288C">
      <w:pPr>
        <w:spacing w:line="276" w:lineRule="auto"/>
        <w:rPr>
          <w:rFonts w:ascii="Times New Roman" w:eastAsia="宋体" w:hAnsi="Times New Roman" w:cs="Times New Roman"/>
          <w:bCs/>
          <w:i/>
          <w:iCs/>
        </w:rPr>
      </w:pPr>
      <w:r w:rsidRPr="0050253F">
        <w:rPr>
          <w:rFonts w:ascii="Times New Roman" w:eastAsia="宋体" w:hAnsi="Times New Roman" w:cs="Times New Roman"/>
          <w:b/>
          <w:i/>
          <w:iCs/>
        </w:rPr>
        <w:t xml:space="preserve">Figure </w:t>
      </w:r>
      <w:r>
        <w:rPr>
          <w:rFonts w:ascii="Times New Roman" w:eastAsia="宋体" w:hAnsi="Times New Roman" w:cs="Times New Roman"/>
          <w:b/>
          <w:i/>
          <w:iCs/>
        </w:rPr>
        <w:t>2</w:t>
      </w:r>
      <w:r w:rsidRPr="0050253F">
        <w:rPr>
          <w:rFonts w:ascii="Times New Roman" w:hAnsi="Times New Roman" w:cs="Times New Roman"/>
          <w:i/>
          <w:iCs/>
        </w:rPr>
        <w:t xml:space="preserve"> </w:t>
      </w:r>
      <w:r w:rsidRPr="0050253F">
        <w:rPr>
          <w:rFonts w:ascii="Times New Roman" w:eastAsia="宋体" w:hAnsi="Times New Roman" w:cs="Times New Roman"/>
          <w:b/>
          <w:i/>
          <w:iCs/>
        </w:rPr>
        <w:t>Detectio</w:t>
      </w:r>
      <w:r w:rsidRPr="0050253F">
        <w:rPr>
          <w:rFonts w:ascii="Times New Roman" w:eastAsia="宋体" w:hAnsi="Times New Roman" w:cs="Times New Roman"/>
          <w:b/>
          <w:bCs/>
          <w:i/>
          <w:iCs/>
        </w:rPr>
        <w:t xml:space="preserve">n of interference efficiency of siRNA </w:t>
      </w:r>
    </w:p>
    <w:p w:rsidR="00B2288C" w:rsidRPr="0050253F" w:rsidRDefault="00B2288C" w:rsidP="00B2288C">
      <w:pPr>
        <w:spacing w:line="276" w:lineRule="auto"/>
        <w:rPr>
          <w:rFonts w:ascii="Times New Roman" w:eastAsia="宋体" w:hAnsi="Times New Roman" w:cs="Times New Roman"/>
          <w:bCs/>
          <w:szCs w:val="21"/>
        </w:rPr>
      </w:pPr>
      <w:r w:rsidRPr="0050253F">
        <w:rPr>
          <w:rFonts w:ascii="Times New Roman" w:eastAsia="宋体" w:hAnsi="Times New Roman" w:cs="Times New Roman"/>
          <w:bCs/>
          <w:szCs w:val="21"/>
        </w:rPr>
        <w:t xml:space="preserve">A and B: The results of western blotting showed that compared with the level of </w:t>
      </w:r>
      <w:proofErr w:type="spellStart"/>
      <w:r w:rsidRPr="0050253F">
        <w:rPr>
          <w:rFonts w:ascii="Times New Roman" w:eastAsia="宋体" w:hAnsi="Times New Roman" w:cs="Times New Roman"/>
          <w:bCs/>
          <w:szCs w:val="21"/>
        </w:rPr>
        <w:t>siNC</w:t>
      </w:r>
      <w:proofErr w:type="spellEnd"/>
      <w:r w:rsidRPr="0050253F">
        <w:rPr>
          <w:rFonts w:ascii="Times New Roman" w:eastAsia="宋体" w:hAnsi="Times New Roman" w:cs="Times New Roman"/>
          <w:bCs/>
          <w:szCs w:val="21"/>
        </w:rPr>
        <w:t xml:space="preserve"> group, the interference efficiency of siF-2 and siF-3 were higher. C: The interference efficiency of FAM83B siRNA was detected by qPCR.</w:t>
      </w:r>
    </w:p>
    <w:p w:rsidR="008446FD" w:rsidRPr="00B2288C" w:rsidRDefault="008446FD" w:rsidP="00F228F2">
      <w:pPr>
        <w:rPr>
          <w:rFonts w:ascii="Times New Roman" w:hAnsi="Times New Roman" w:cs="Times New Roman"/>
        </w:rPr>
      </w:pPr>
    </w:p>
    <w:sectPr w:rsidR="008446FD" w:rsidRPr="00B2288C" w:rsidSect="00F9650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D004ED"/>
    <w:multiLevelType w:val="multilevel"/>
    <w:tmpl w:val="0409001D"/>
    <w:styleLink w:val="4"/>
    <w:lvl w:ilvl="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ー"/>
      <w:lvlJc w:val="left"/>
      <w:pPr>
        <w:ind w:left="992" w:hanging="567"/>
      </w:pPr>
      <w:rPr>
        <w:rFonts w:ascii="Yu Gothic" w:eastAsia="Yu Gothic" w:hAnsi="Yu Gothic" w:hint="eastAsia"/>
      </w:rPr>
    </w:lvl>
    <w:lvl w:ilvl="2">
      <w:start w:val="1"/>
      <w:numFmt w:val="bullet"/>
      <w:lvlText w:val="《"/>
      <w:lvlJc w:val="left"/>
      <w:pPr>
        <w:ind w:left="1418" w:hanging="567"/>
      </w:pPr>
      <w:rPr>
        <w:rFonts w:ascii="Yu Gothic" w:eastAsia="Yu Gothic" w:hAnsi="Yu Gothic"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05"/>
    <w:rsid w:val="000145D9"/>
    <w:rsid w:val="0003619B"/>
    <w:rsid w:val="0006358D"/>
    <w:rsid w:val="000661E2"/>
    <w:rsid w:val="00075275"/>
    <w:rsid w:val="00094449"/>
    <w:rsid w:val="000B175F"/>
    <w:rsid w:val="000D4FC0"/>
    <w:rsid w:val="0010479B"/>
    <w:rsid w:val="00115514"/>
    <w:rsid w:val="001417D1"/>
    <w:rsid w:val="00164F9D"/>
    <w:rsid w:val="0017540F"/>
    <w:rsid w:val="00191E5E"/>
    <w:rsid w:val="00192B8D"/>
    <w:rsid w:val="001A478A"/>
    <w:rsid w:val="001B4382"/>
    <w:rsid w:val="001C5DCF"/>
    <w:rsid w:val="00217008"/>
    <w:rsid w:val="00225E8D"/>
    <w:rsid w:val="0024399E"/>
    <w:rsid w:val="0026691C"/>
    <w:rsid w:val="002735EE"/>
    <w:rsid w:val="0027394A"/>
    <w:rsid w:val="002A2441"/>
    <w:rsid w:val="002B4D66"/>
    <w:rsid w:val="002C7C19"/>
    <w:rsid w:val="002E2D39"/>
    <w:rsid w:val="002F5C8C"/>
    <w:rsid w:val="002F7D54"/>
    <w:rsid w:val="00310CEF"/>
    <w:rsid w:val="0036018B"/>
    <w:rsid w:val="00371741"/>
    <w:rsid w:val="00381C31"/>
    <w:rsid w:val="003C3EDF"/>
    <w:rsid w:val="003C50C3"/>
    <w:rsid w:val="003F799B"/>
    <w:rsid w:val="00407642"/>
    <w:rsid w:val="00423126"/>
    <w:rsid w:val="004A0A05"/>
    <w:rsid w:val="004B3E7B"/>
    <w:rsid w:val="004B6B9B"/>
    <w:rsid w:val="004E1AAB"/>
    <w:rsid w:val="005066BF"/>
    <w:rsid w:val="005730F4"/>
    <w:rsid w:val="005E29C5"/>
    <w:rsid w:val="005F0E8C"/>
    <w:rsid w:val="00624089"/>
    <w:rsid w:val="00644ABF"/>
    <w:rsid w:val="00661BFB"/>
    <w:rsid w:val="006735BE"/>
    <w:rsid w:val="00682275"/>
    <w:rsid w:val="006848B0"/>
    <w:rsid w:val="006C68E3"/>
    <w:rsid w:val="0073355E"/>
    <w:rsid w:val="007437D6"/>
    <w:rsid w:val="0074479F"/>
    <w:rsid w:val="007508E6"/>
    <w:rsid w:val="00762D6E"/>
    <w:rsid w:val="00774115"/>
    <w:rsid w:val="0077720F"/>
    <w:rsid w:val="00797744"/>
    <w:rsid w:val="007A22E5"/>
    <w:rsid w:val="007E2D3C"/>
    <w:rsid w:val="007F20F0"/>
    <w:rsid w:val="00831C92"/>
    <w:rsid w:val="008446FD"/>
    <w:rsid w:val="0084688B"/>
    <w:rsid w:val="008811FA"/>
    <w:rsid w:val="008B6F4E"/>
    <w:rsid w:val="008E38FD"/>
    <w:rsid w:val="008F40F6"/>
    <w:rsid w:val="00912B8A"/>
    <w:rsid w:val="00914E3B"/>
    <w:rsid w:val="00932F5D"/>
    <w:rsid w:val="00956403"/>
    <w:rsid w:val="00972644"/>
    <w:rsid w:val="00976530"/>
    <w:rsid w:val="00987048"/>
    <w:rsid w:val="009A7D0E"/>
    <w:rsid w:val="00A40D43"/>
    <w:rsid w:val="00A45ABE"/>
    <w:rsid w:val="00A60874"/>
    <w:rsid w:val="00A61A5E"/>
    <w:rsid w:val="00AB06DC"/>
    <w:rsid w:val="00AB5B1C"/>
    <w:rsid w:val="00AE3BA2"/>
    <w:rsid w:val="00AF628D"/>
    <w:rsid w:val="00AF7826"/>
    <w:rsid w:val="00B22033"/>
    <w:rsid w:val="00B2288C"/>
    <w:rsid w:val="00B4166B"/>
    <w:rsid w:val="00B56A47"/>
    <w:rsid w:val="00B75D90"/>
    <w:rsid w:val="00C10D58"/>
    <w:rsid w:val="00C11F79"/>
    <w:rsid w:val="00C24CFC"/>
    <w:rsid w:val="00C31D4A"/>
    <w:rsid w:val="00C534AC"/>
    <w:rsid w:val="00C60DAD"/>
    <w:rsid w:val="00CD3BF6"/>
    <w:rsid w:val="00D57378"/>
    <w:rsid w:val="00D74BB2"/>
    <w:rsid w:val="00DB31C3"/>
    <w:rsid w:val="00DF0C9A"/>
    <w:rsid w:val="00E17369"/>
    <w:rsid w:val="00E5330D"/>
    <w:rsid w:val="00E61B2A"/>
    <w:rsid w:val="00E74B3A"/>
    <w:rsid w:val="00E956E3"/>
    <w:rsid w:val="00EB2D5C"/>
    <w:rsid w:val="00EC5167"/>
    <w:rsid w:val="00EF44DA"/>
    <w:rsid w:val="00F045E8"/>
    <w:rsid w:val="00F07633"/>
    <w:rsid w:val="00F11929"/>
    <w:rsid w:val="00F228F2"/>
    <w:rsid w:val="00F4434F"/>
    <w:rsid w:val="00F767E4"/>
    <w:rsid w:val="00F946A4"/>
    <w:rsid w:val="00F9650E"/>
    <w:rsid w:val="00FC10B5"/>
    <w:rsid w:val="00FD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20291B"/>
  <w14:defaultImageDpi w14:val="32767"/>
  <w15:chartTrackingRefBased/>
  <w15:docId w15:val="{9C9FDED8-B7E2-3741-884B-A45F2F33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A0A05"/>
    <w:pPr>
      <w:widowControl w:val="0"/>
      <w:spacing w:line="100" w:lineRule="atLeast"/>
      <w:jc w:val="both"/>
    </w:pPr>
    <w:rPr>
      <w:rFonts w:eastAsia="Arial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4">
    <w:name w:val="样式4"/>
    <w:uiPriority w:val="99"/>
    <w:rsid w:val="001C5DC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15</cp:revision>
  <dcterms:created xsi:type="dcterms:W3CDTF">2020-09-10T10:36:00Z</dcterms:created>
  <dcterms:modified xsi:type="dcterms:W3CDTF">2022-07-28T09:15:00Z</dcterms:modified>
</cp:coreProperties>
</file>