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C0" w:rsidRPr="00F70C7C" w:rsidRDefault="003E6EC0" w:rsidP="003E6EC0">
      <w:pPr>
        <w:rPr>
          <w:rFonts w:ascii="Times New Roman" w:hAnsi="Times New Roman" w:cs="Times New Roman"/>
          <w:sz w:val="20"/>
          <w:szCs w:val="21"/>
        </w:rPr>
      </w:pPr>
      <w:r w:rsidRPr="00F70C7C">
        <w:rPr>
          <w:rFonts w:ascii="Times New Roman" w:hAnsi="Times New Roman" w:cs="Times New Roman"/>
          <w:sz w:val="20"/>
          <w:szCs w:val="21"/>
        </w:rPr>
        <w:t>Table 1</w:t>
      </w:r>
    </w:p>
    <w:p w:rsidR="003E6EC0" w:rsidRPr="007C5CA8" w:rsidRDefault="003E6EC0" w:rsidP="003E6EC0">
      <w:pPr>
        <w:rPr>
          <w:rFonts w:ascii="Times New Roman" w:hAnsi="Times New Roman" w:cs="Times New Roman"/>
          <w:sz w:val="20"/>
          <w:szCs w:val="21"/>
        </w:rPr>
      </w:pPr>
      <w:r w:rsidRPr="00F70C7C">
        <w:rPr>
          <w:rFonts w:ascii="Times New Roman" w:hAnsi="Times New Roman" w:cs="Times New Roman"/>
          <w:sz w:val="20"/>
          <w:szCs w:val="21"/>
        </w:rPr>
        <w:t xml:space="preserve">Demographic characteristics of the </w:t>
      </w:r>
      <w:r>
        <w:rPr>
          <w:rFonts w:ascii="Times New Roman" w:hAnsi="Times New Roman" w:cs="Times New Roman"/>
          <w:sz w:val="20"/>
          <w:szCs w:val="21"/>
        </w:rPr>
        <w:t>all</w:t>
      </w:r>
      <w:r w:rsidRPr="00F70C7C">
        <w:rPr>
          <w:rFonts w:ascii="Times New Roman" w:hAnsi="Times New Roman" w:cs="Times New Roman"/>
          <w:sz w:val="20"/>
          <w:szCs w:val="21"/>
        </w:rPr>
        <w:t xml:space="preserve"> study population</w:t>
      </w:r>
    </w:p>
    <w:p w:rsidR="003E6EC0" w:rsidRPr="007C5CA8" w:rsidRDefault="003E6EC0" w:rsidP="003E6EC0">
      <w:pPr>
        <w:rPr>
          <w:rFonts w:ascii="Times New Roman" w:hAnsi="Times New Roman" w:cs="Times New Roman"/>
          <w:sz w:val="20"/>
          <w:szCs w:val="21"/>
        </w:rPr>
      </w:pPr>
      <w:r w:rsidRPr="00FA4AAA">
        <w:rPr>
          <w:noProof/>
          <w:lang w:eastAsia="en-US"/>
        </w:rPr>
        <w:drawing>
          <wp:inline distT="0" distB="0" distL="0" distR="0" wp14:anchorId="0A6568B2" wp14:editId="6F6E3DA4">
            <wp:extent cx="3060441" cy="17678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974"/>
                    <a:stretch/>
                  </pic:blipFill>
                  <pic:spPr bwMode="auto">
                    <a:xfrm>
                      <a:off x="0" y="0"/>
                      <a:ext cx="3060441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0E5" w:rsidRDefault="003E6EC0"/>
    <w:p w:rsidR="003E6EC0" w:rsidRDefault="003E6EC0" w:rsidP="003E6EC0">
      <w:pPr>
        <w:tabs>
          <w:tab w:val="left" w:pos="1346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743B0A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able</w:t>
      </w:r>
      <w:r w:rsidRPr="00743B0A">
        <w:rPr>
          <w:rFonts w:ascii="Times New Roman" w:hAnsi="Times New Roman" w:cs="Times New Roman"/>
          <w:sz w:val="20"/>
          <w:szCs w:val="20"/>
        </w:rPr>
        <w:t xml:space="preserve"> 2. Radiographic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3E034A">
        <w:rPr>
          <w:rFonts w:ascii="Times New Roman" w:hAnsi="Times New Roman" w:cs="Times New Roman"/>
          <w:sz w:val="20"/>
          <w:szCs w:val="21"/>
        </w:rPr>
        <w:t xml:space="preserve">Clinical </w:t>
      </w:r>
      <w:r w:rsidRPr="00743B0A">
        <w:rPr>
          <w:rFonts w:ascii="Times New Roman" w:hAnsi="Times New Roman" w:cs="Times New Roman"/>
          <w:sz w:val="20"/>
          <w:szCs w:val="20"/>
        </w:rPr>
        <w:t xml:space="preserve">Parameters </w:t>
      </w:r>
    </w:p>
    <w:p w:rsidR="003E6EC0" w:rsidRDefault="003E6EC0"/>
    <w:p w:rsidR="003E6EC0" w:rsidRDefault="003E6EC0">
      <w:r w:rsidRPr="00414B0B">
        <w:rPr>
          <w:noProof/>
          <w:lang w:eastAsia="en-US"/>
        </w:rPr>
        <w:drawing>
          <wp:inline distT="0" distB="0" distL="0" distR="0" wp14:anchorId="426CFA0A" wp14:editId="69C13656">
            <wp:extent cx="5274310" cy="1943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C0"/>
    <w:rsid w:val="003E6EC0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CEE72"/>
  <w15:chartTrackingRefBased/>
  <w15:docId w15:val="{90C9A007-407E-49D7-9B08-5C0F2ECE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EC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2022-08-06T11:27:00Z</dcterms:created>
  <dcterms:modified xsi:type="dcterms:W3CDTF">2022-08-06T11:28:00Z</dcterms:modified>
</cp:coreProperties>
</file>