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999" w:rsidRDefault="008361F2">
      <w:r>
        <w:rPr>
          <w:noProof/>
        </w:rPr>
        <w:drawing>
          <wp:inline distT="0" distB="0" distL="0" distR="0">
            <wp:extent cx="5943600" cy="30346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3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999" w:rsidRDefault="00FD7999" w:rsidP="00FD7999"/>
    <w:p w:rsidR="00FD7999" w:rsidRDefault="00FD7999" w:rsidP="00FD7999">
      <w:pPr>
        <w:spacing w:line="48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C146DE">
        <w:rPr>
          <w:rFonts w:asciiTheme="majorBidi" w:hAnsiTheme="majorBidi" w:cstheme="majorBidi"/>
          <w:b/>
          <w:bCs/>
          <w:sz w:val="24"/>
          <w:szCs w:val="24"/>
        </w:rPr>
        <w:t>Figure S1: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EG"/>
        </w:rPr>
        <w:t>Molecular configurations</w:t>
      </w:r>
      <w:r w:rsidRPr="009B1ED2">
        <w:rPr>
          <w:rFonts w:asciiTheme="majorBidi" w:hAnsiTheme="majorBidi" w:cstheme="majorBidi"/>
          <w:sz w:val="24"/>
          <w:szCs w:val="24"/>
          <w:lang w:bidi="ar-EG"/>
        </w:rPr>
        <w:t xml:space="preserve"> of </w:t>
      </w:r>
      <w:proofErr w:type="spellStart"/>
      <w:r>
        <w:rPr>
          <w:rFonts w:asciiTheme="majorBidi" w:hAnsiTheme="majorBidi" w:cstheme="majorBidi"/>
          <w:sz w:val="24"/>
          <w:szCs w:val="24"/>
          <w:lang w:bidi="ar-EG"/>
        </w:rPr>
        <w:t>hexythiazox</w:t>
      </w:r>
      <w:proofErr w:type="spellEnd"/>
      <w:r>
        <w:rPr>
          <w:rFonts w:asciiTheme="majorBidi" w:hAnsiTheme="majorBidi" w:cstheme="majorBidi"/>
          <w:sz w:val="24"/>
          <w:szCs w:val="24"/>
          <w:lang w:bidi="ar-EG"/>
        </w:rPr>
        <w:t xml:space="preserve"> (A), </w:t>
      </w:r>
      <w:proofErr w:type="spellStart"/>
      <w:r>
        <w:rPr>
          <w:rFonts w:asciiTheme="majorBidi" w:hAnsiTheme="majorBidi" w:cstheme="majorBidi"/>
          <w:sz w:val="24"/>
          <w:szCs w:val="24"/>
          <w:lang w:bidi="ar-EG"/>
        </w:rPr>
        <w:t>imidacloprid</w:t>
      </w:r>
      <w:proofErr w:type="spellEnd"/>
      <w:r>
        <w:rPr>
          <w:rFonts w:asciiTheme="majorBidi" w:hAnsiTheme="majorBidi" w:cstheme="majorBidi"/>
          <w:sz w:val="24"/>
          <w:szCs w:val="24"/>
          <w:lang w:bidi="ar-EG"/>
        </w:rPr>
        <w:t xml:space="preserve"> (B) and </w:t>
      </w:r>
      <w:proofErr w:type="spellStart"/>
      <w:r>
        <w:rPr>
          <w:rFonts w:asciiTheme="majorBidi" w:hAnsiTheme="majorBidi" w:cstheme="majorBidi"/>
          <w:sz w:val="24"/>
          <w:szCs w:val="24"/>
          <w:lang w:bidi="ar-EG"/>
        </w:rPr>
        <w:t>thiamethoxam</w:t>
      </w:r>
      <w:proofErr w:type="spellEnd"/>
      <w:r>
        <w:rPr>
          <w:rFonts w:asciiTheme="majorBidi" w:hAnsiTheme="majorBidi" w:cstheme="majorBidi"/>
          <w:sz w:val="24"/>
          <w:szCs w:val="24"/>
          <w:lang w:bidi="ar-EG"/>
        </w:rPr>
        <w:t xml:space="preserve"> (C).</w:t>
      </w:r>
    </w:p>
    <w:p w:rsidR="00FD7999" w:rsidRDefault="00FD7999" w:rsidP="00FD7999">
      <w:pPr>
        <w:rPr>
          <w:rFonts w:ascii="Times New Roman" w:eastAsia="Times New Roman" w:hAnsi="Times New Roman" w:cs="Times New Roman"/>
          <w:sz w:val="24"/>
          <w:szCs w:val="24"/>
          <w:lang w:bidi="ar-EG"/>
        </w:rPr>
      </w:pPr>
    </w:p>
    <w:p w:rsidR="00320673" w:rsidRDefault="00320673" w:rsidP="00FD7999">
      <w:pPr>
        <w:rPr>
          <w:rFonts w:ascii="Times New Roman" w:eastAsia="Times New Roman" w:hAnsi="Times New Roman" w:cs="Times New Roman"/>
          <w:sz w:val="24"/>
          <w:szCs w:val="24"/>
          <w:lang w:bidi="ar-EG"/>
        </w:rPr>
      </w:pPr>
    </w:p>
    <w:p w:rsidR="00320673" w:rsidRDefault="00320673" w:rsidP="00FD7999">
      <w:pPr>
        <w:rPr>
          <w:rFonts w:ascii="Times New Roman" w:eastAsia="Times New Roman" w:hAnsi="Times New Roman" w:cs="Times New Roman"/>
          <w:sz w:val="24"/>
          <w:szCs w:val="24"/>
          <w:lang w:bidi="ar-EG"/>
        </w:rPr>
      </w:pPr>
    </w:p>
    <w:p w:rsidR="00320673" w:rsidRDefault="00367B66" w:rsidP="0032067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Table S1</w:t>
      </w:r>
      <w:r w:rsidR="00FD7999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320673" w:rsidRPr="00C869EF">
        <w:rPr>
          <w:rFonts w:asciiTheme="majorBidi" w:eastAsiaTheme="minorEastAsia" w:hAnsiTheme="majorBidi" w:cstheme="majorBidi"/>
          <w:sz w:val="24"/>
          <w:szCs w:val="24"/>
        </w:rPr>
        <w:t xml:space="preserve">  </w:t>
      </w:r>
    </w:p>
    <w:p w:rsidR="00320673" w:rsidRPr="00C869EF" w:rsidRDefault="00320673" w:rsidP="0008771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Theme="minorEastAsia" w:hAnsiTheme="majorBidi" w:cstheme="majorBidi"/>
          <w:noProof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Application of the proposed methods to the field samples</w:t>
      </w:r>
      <w:r w:rsidR="00087718">
        <w:rPr>
          <w:rFonts w:asciiTheme="majorBidi" w:eastAsiaTheme="minorEastAsia" w:hAnsiTheme="majorBidi" w:cstheme="majorBidi"/>
          <w:sz w:val="24"/>
          <w:szCs w:val="24"/>
        </w:rPr>
        <w:t xml:space="preserve"> to determine residuals of</w:t>
      </w:r>
      <w:r w:rsidR="00087718" w:rsidRPr="00087718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proofErr w:type="spellStart"/>
      <w:r w:rsidR="00087718">
        <w:rPr>
          <w:rFonts w:asciiTheme="majorBidi" w:hAnsiTheme="majorBidi" w:cstheme="majorBidi"/>
          <w:sz w:val="24"/>
          <w:szCs w:val="24"/>
          <w:lang w:bidi="ar-EG"/>
        </w:rPr>
        <w:t>hexythiazox</w:t>
      </w:r>
      <w:proofErr w:type="spellEnd"/>
      <w:r w:rsidR="00087718">
        <w:rPr>
          <w:rFonts w:asciiTheme="majorBidi" w:hAnsiTheme="majorBidi" w:cstheme="majorBidi"/>
          <w:sz w:val="24"/>
          <w:szCs w:val="24"/>
          <w:lang w:bidi="ar-EG"/>
        </w:rPr>
        <w:t xml:space="preserve"> (HTX), </w:t>
      </w:r>
      <w:proofErr w:type="spellStart"/>
      <w:r w:rsidR="00087718">
        <w:rPr>
          <w:rFonts w:asciiTheme="majorBidi" w:hAnsiTheme="majorBidi" w:cstheme="majorBidi"/>
          <w:sz w:val="24"/>
          <w:szCs w:val="24"/>
          <w:lang w:bidi="ar-EG"/>
        </w:rPr>
        <w:t>imidacloprid</w:t>
      </w:r>
      <w:proofErr w:type="spellEnd"/>
      <w:r w:rsidR="00087718">
        <w:rPr>
          <w:rFonts w:asciiTheme="majorBidi" w:hAnsiTheme="majorBidi" w:cstheme="majorBidi"/>
          <w:sz w:val="24"/>
          <w:szCs w:val="24"/>
          <w:lang w:bidi="ar-EG"/>
        </w:rPr>
        <w:t xml:space="preserve"> (IDD) and </w:t>
      </w:r>
      <w:proofErr w:type="spellStart"/>
      <w:r w:rsidR="00087718">
        <w:rPr>
          <w:rFonts w:asciiTheme="majorBidi" w:hAnsiTheme="majorBidi" w:cstheme="majorBidi"/>
          <w:sz w:val="24"/>
          <w:szCs w:val="24"/>
          <w:lang w:bidi="ar-EG"/>
        </w:rPr>
        <w:t>thiamethoxam</w:t>
      </w:r>
      <w:proofErr w:type="spellEnd"/>
      <w:r w:rsidR="00087718">
        <w:rPr>
          <w:rFonts w:asciiTheme="majorBidi" w:hAnsiTheme="majorBidi" w:cstheme="majorBidi"/>
          <w:sz w:val="24"/>
          <w:szCs w:val="24"/>
          <w:lang w:bidi="ar-EG"/>
        </w:rPr>
        <w:t xml:space="preserve"> (TTM)</w:t>
      </w:r>
      <w:r w:rsidR="00087718" w:rsidRPr="00C869EF">
        <w:rPr>
          <w:rFonts w:asciiTheme="majorBidi" w:eastAsiaTheme="minorEastAsia" w:hAnsiTheme="majorBidi" w:cstheme="majorBidi"/>
          <w:sz w:val="24"/>
          <w:szCs w:val="24"/>
        </w:rPr>
        <w:t>.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331"/>
        <w:gridCol w:w="1875"/>
        <w:gridCol w:w="2085"/>
        <w:gridCol w:w="1981"/>
        <w:gridCol w:w="1854"/>
        <w:gridCol w:w="1664"/>
      </w:tblGrid>
      <w:tr w:rsidR="00C840FE" w:rsidRPr="00C840FE" w:rsidTr="0086590F">
        <w:trPr>
          <w:jc w:val="center"/>
        </w:trPr>
        <w:tc>
          <w:tcPr>
            <w:tcW w:w="617" w:type="pct"/>
            <w:vMerge w:val="restart"/>
            <w:vAlign w:val="center"/>
          </w:tcPr>
          <w:p w:rsidR="00C840FE" w:rsidRPr="002F47C1" w:rsidRDefault="00C840FE" w:rsidP="002F47C1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2F47C1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Pesticides</w:t>
            </w:r>
          </w:p>
        </w:tc>
        <w:tc>
          <w:tcPr>
            <w:tcW w:w="3612" w:type="pct"/>
            <w:gridSpan w:val="4"/>
            <w:vAlign w:val="center"/>
          </w:tcPr>
          <w:p w:rsidR="00C840FE" w:rsidRPr="002F47C1" w:rsidRDefault="00C840FE" w:rsidP="002F47C1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2F47C1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Residue founded* (mg Kg</w:t>
            </w:r>
            <w:r w:rsidRPr="002F47C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bidi="ar-EG"/>
              </w:rPr>
              <w:t>-1</w:t>
            </w:r>
            <w:r w:rsidRPr="002F47C1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)</w:t>
            </w:r>
          </w:p>
        </w:tc>
        <w:tc>
          <w:tcPr>
            <w:tcW w:w="771" w:type="pct"/>
            <w:vMerge w:val="restart"/>
            <w:vAlign w:val="center"/>
          </w:tcPr>
          <w:p w:rsidR="00C840FE" w:rsidRPr="002F47C1" w:rsidRDefault="00C840FE" w:rsidP="002F47C1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2F47C1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Safe dose**</w:t>
            </w:r>
          </w:p>
          <w:p w:rsidR="00C840FE" w:rsidRPr="002F47C1" w:rsidRDefault="00C840FE" w:rsidP="002F47C1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2F47C1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(mg Kg</w:t>
            </w:r>
            <w:r w:rsidRPr="002F47C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bidi="ar-EG"/>
              </w:rPr>
              <w:t>-1</w:t>
            </w:r>
            <w:r w:rsidRPr="002F47C1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)</w:t>
            </w:r>
          </w:p>
        </w:tc>
      </w:tr>
      <w:tr w:rsidR="00C840FE" w:rsidRPr="00C840FE" w:rsidTr="0086590F">
        <w:trPr>
          <w:jc w:val="center"/>
        </w:trPr>
        <w:tc>
          <w:tcPr>
            <w:tcW w:w="617" w:type="pct"/>
            <w:vMerge/>
            <w:vAlign w:val="center"/>
          </w:tcPr>
          <w:p w:rsidR="00C840FE" w:rsidRPr="002F47C1" w:rsidRDefault="00C840FE" w:rsidP="002F47C1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835" w:type="pct"/>
            <w:gridSpan w:val="2"/>
            <w:vAlign w:val="center"/>
          </w:tcPr>
          <w:p w:rsidR="00C840FE" w:rsidRPr="002F47C1" w:rsidRDefault="00C840FE" w:rsidP="002F47C1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2F47C1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By day 1</w:t>
            </w:r>
          </w:p>
        </w:tc>
        <w:tc>
          <w:tcPr>
            <w:tcW w:w="1777" w:type="pct"/>
            <w:gridSpan w:val="2"/>
            <w:vAlign w:val="center"/>
          </w:tcPr>
          <w:p w:rsidR="00C840FE" w:rsidRPr="002F47C1" w:rsidRDefault="00C840FE" w:rsidP="002F47C1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2F47C1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By day 10</w:t>
            </w:r>
          </w:p>
        </w:tc>
        <w:tc>
          <w:tcPr>
            <w:tcW w:w="771" w:type="pct"/>
            <w:vMerge/>
            <w:vAlign w:val="center"/>
          </w:tcPr>
          <w:p w:rsidR="00C840FE" w:rsidRPr="002F47C1" w:rsidRDefault="00C840FE" w:rsidP="002F47C1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</w:p>
        </w:tc>
      </w:tr>
      <w:tr w:rsidR="00C840FE" w:rsidRPr="00C840FE" w:rsidTr="0086590F">
        <w:trPr>
          <w:jc w:val="center"/>
        </w:trPr>
        <w:tc>
          <w:tcPr>
            <w:tcW w:w="617" w:type="pct"/>
            <w:vMerge/>
            <w:vAlign w:val="center"/>
          </w:tcPr>
          <w:p w:rsidR="00C840FE" w:rsidRPr="002F47C1" w:rsidRDefault="00C840FE" w:rsidP="002F47C1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869" w:type="pct"/>
            <w:vAlign w:val="center"/>
          </w:tcPr>
          <w:p w:rsidR="00C840FE" w:rsidRPr="002F47C1" w:rsidRDefault="00C840FE" w:rsidP="002F47C1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2F47C1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HP-TLC method</w:t>
            </w:r>
          </w:p>
        </w:tc>
        <w:tc>
          <w:tcPr>
            <w:tcW w:w="966" w:type="pct"/>
            <w:vAlign w:val="center"/>
          </w:tcPr>
          <w:p w:rsidR="00C840FE" w:rsidRPr="002F47C1" w:rsidRDefault="002F47C1" w:rsidP="002F47C1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RP-</w:t>
            </w:r>
            <w:r w:rsidR="00C840FE" w:rsidRPr="002F47C1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HPLC method</w:t>
            </w:r>
          </w:p>
        </w:tc>
        <w:tc>
          <w:tcPr>
            <w:tcW w:w="918" w:type="pct"/>
            <w:vAlign w:val="center"/>
          </w:tcPr>
          <w:p w:rsidR="00C840FE" w:rsidRPr="002F47C1" w:rsidRDefault="00C840FE" w:rsidP="002F47C1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2F47C1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HP-TLC method</w:t>
            </w:r>
          </w:p>
        </w:tc>
        <w:tc>
          <w:tcPr>
            <w:tcW w:w="859" w:type="pct"/>
            <w:vAlign w:val="center"/>
          </w:tcPr>
          <w:p w:rsidR="00C840FE" w:rsidRPr="002F47C1" w:rsidRDefault="002F47C1" w:rsidP="002F47C1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RP-</w:t>
            </w:r>
            <w:r w:rsidR="00C840FE" w:rsidRPr="002F47C1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HPLC method</w:t>
            </w:r>
          </w:p>
        </w:tc>
        <w:tc>
          <w:tcPr>
            <w:tcW w:w="771" w:type="pct"/>
            <w:vMerge/>
            <w:vAlign w:val="center"/>
          </w:tcPr>
          <w:p w:rsidR="00C840FE" w:rsidRPr="00C840FE" w:rsidRDefault="00C840FE" w:rsidP="002F47C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C840FE" w:rsidRPr="00C840FE" w:rsidTr="0086590F">
        <w:trPr>
          <w:jc w:val="center"/>
        </w:trPr>
        <w:tc>
          <w:tcPr>
            <w:tcW w:w="617" w:type="pct"/>
            <w:vAlign w:val="center"/>
          </w:tcPr>
          <w:p w:rsidR="00C840FE" w:rsidRPr="00C840FE" w:rsidRDefault="00C840FE" w:rsidP="002F47C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C840FE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H</w:t>
            </w:r>
            <w:r w:rsidR="002F47C1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T</w:t>
            </w:r>
            <w:r w:rsidRPr="00C840FE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X</w:t>
            </w:r>
          </w:p>
        </w:tc>
        <w:tc>
          <w:tcPr>
            <w:tcW w:w="869" w:type="pct"/>
            <w:vAlign w:val="center"/>
          </w:tcPr>
          <w:p w:rsidR="00C840FE" w:rsidRPr="00C840FE" w:rsidRDefault="00C840FE" w:rsidP="002F47C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C840FE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2.50</w:t>
            </w:r>
          </w:p>
        </w:tc>
        <w:tc>
          <w:tcPr>
            <w:tcW w:w="966" w:type="pct"/>
            <w:vAlign w:val="center"/>
          </w:tcPr>
          <w:p w:rsidR="00C840FE" w:rsidRPr="00C840FE" w:rsidRDefault="00C840FE" w:rsidP="002F47C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C840FE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2.51</w:t>
            </w:r>
          </w:p>
        </w:tc>
        <w:tc>
          <w:tcPr>
            <w:tcW w:w="918" w:type="pct"/>
            <w:vAlign w:val="center"/>
          </w:tcPr>
          <w:p w:rsidR="00C840FE" w:rsidRPr="00C840FE" w:rsidRDefault="00C840FE" w:rsidP="002F47C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C840FE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1.02</w:t>
            </w:r>
          </w:p>
        </w:tc>
        <w:tc>
          <w:tcPr>
            <w:tcW w:w="859" w:type="pct"/>
            <w:vAlign w:val="center"/>
          </w:tcPr>
          <w:p w:rsidR="00C840FE" w:rsidRPr="00C840FE" w:rsidRDefault="00C840FE" w:rsidP="002F47C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C840FE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1.01</w:t>
            </w:r>
          </w:p>
        </w:tc>
        <w:tc>
          <w:tcPr>
            <w:tcW w:w="771" w:type="pct"/>
            <w:vAlign w:val="center"/>
          </w:tcPr>
          <w:p w:rsidR="00C840FE" w:rsidRPr="00C840FE" w:rsidRDefault="00C840FE" w:rsidP="002F47C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C840FE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2.50</w:t>
            </w:r>
          </w:p>
        </w:tc>
      </w:tr>
      <w:tr w:rsidR="00C840FE" w:rsidRPr="00C840FE" w:rsidTr="0086590F">
        <w:trPr>
          <w:jc w:val="center"/>
        </w:trPr>
        <w:tc>
          <w:tcPr>
            <w:tcW w:w="617" w:type="pct"/>
            <w:vAlign w:val="center"/>
          </w:tcPr>
          <w:p w:rsidR="00C840FE" w:rsidRPr="00C840FE" w:rsidRDefault="002F47C1" w:rsidP="002F47C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ID</w:t>
            </w:r>
            <w:r w:rsidR="00C840FE" w:rsidRPr="00C840FE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D</w:t>
            </w:r>
          </w:p>
        </w:tc>
        <w:tc>
          <w:tcPr>
            <w:tcW w:w="869" w:type="pct"/>
            <w:vAlign w:val="center"/>
          </w:tcPr>
          <w:p w:rsidR="00C840FE" w:rsidRPr="00C840FE" w:rsidRDefault="00C840FE" w:rsidP="002F47C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C840FE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41.01</w:t>
            </w:r>
          </w:p>
        </w:tc>
        <w:tc>
          <w:tcPr>
            <w:tcW w:w="966" w:type="pct"/>
            <w:vAlign w:val="center"/>
          </w:tcPr>
          <w:p w:rsidR="00C840FE" w:rsidRPr="00C840FE" w:rsidRDefault="00C840FE" w:rsidP="002F47C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C840FE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41.00</w:t>
            </w:r>
          </w:p>
        </w:tc>
        <w:tc>
          <w:tcPr>
            <w:tcW w:w="918" w:type="pct"/>
            <w:vAlign w:val="center"/>
          </w:tcPr>
          <w:p w:rsidR="00C840FE" w:rsidRPr="00C840FE" w:rsidRDefault="00C840FE" w:rsidP="002F47C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C840FE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23.22</w:t>
            </w:r>
          </w:p>
        </w:tc>
        <w:tc>
          <w:tcPr>
            <w:tcW w:w="859" w:type="pct"/>
            <w:vAlign w:val="center"/>
          </w:tcPr>
          <w:p w:rsidR="00C840FE" w:rsidRPr="00C840FE" w:rsidRDefault="00C840FE" w:rsidP="002F47C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C840FE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23.11</w:t>
            </w:r>
          </w:p>
        </w:tc>
        <w:tc>
          <w:tcPr>
            <w:tcW w:w="771" w:type="pct"/>
            <w:vAlign w:val="center"/>
          </w:tcPr>
          <w:p w:rsidR="00C840FE" w:rsidRPr="00C840FE" w:rsidRDefault="00C840FE" w:rsidP="002F47C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C840FE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42.00</w:t>
            </w:r>
          </w:p>
        </w:tc>
      </w:tr>
      <w:tr w:rsidR="00C840FE" w:rsidRPr="00C840FE" w:rsidTr="0086590F">
        <w:trPr>
          <w:jc w:val="center"/>
        </w:trPr>
        <w:tc>
          <w:tcPr>
            <w:tcW w:w="617" w:type="pct"/>
            <w:vAlign w:val="center"/>
          </w:tcPr>
          <w:p w:rsidR="00C840FE" w:rsidRPr="00C840FE" w:rsidRDefault="002F47C1" w:rsidP="002F47C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TT</w:t>
            </w:r>
            <w:r w:rsidR="00C840FE" w:rsidRPr="00C840FE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M</w:t>
            </w:r>
          </w:p>
        </w:tc>
        <w:tc>
          <w:tcPr>
            <w:tcW w:w="869" w:type="pct"/>
            <w:vAlign w:val="center"/>
          </w:tcPr>
          <w:p w:rsidR="00C840FE" w:rsidRPr="00C840FE" w:rsidRDefault="00C840FE" w:rsidP="002F47C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C840FE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31.00</w:t>
            </w:r>
          </w:p>
        </w:tc>
        <w:tc>
          <w:tcPr>
            <w:tcW w:w="966" w:type="pct"/>
            <w:vAlign w:val="center"/>
          </w:tcPr>
          <w:p w:rsidR="00C840FE" w:rsidRPr="00C840FE" w:rsidRDefault="00C840FE" w:rsidP="002F47C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C840FE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30.98</w:t>
            </w:r>
          </w:p>
        </w:tc>
        <w:tc>
          <w:tcPr>
            <w:tcW w:w="918" w:type="pct"/>
            <w:vAlign w:val="center"/>
          </w:tcPr>
          <w:p w:rsidR="00C840FE" w:rsidRPr="00C840FE" w:rsidRDefault="00C840FE" w:rsidP="002F47C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C840FE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14.80</w:t>
            </w:r>
          </w:p>
        </w:tc>
        <w:tc>
          <w:tcPr>
            <w:tcW w:w="859" w:type="pct"/>
            <w:vAlign w:val="center"/>
          </w:tcPr>
          <w:p w:rsidR="00C840FE" w:rsidRPr="00C840FE" w:rsidRDefault="00C840FE" w:rsidP="002F47C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C840FE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14.75</w:t>
            </w:r>
          </w:p>
        </w:tc>
        <w:tc>
          <w:tcPr>
            <w:tcW w:w="771" w:type="pct"/>
            <w:vAlign w:val="center"/>
          </w:tcPr>
          <w:p w:rsidR="00C840FE" w:rsidRPr="00C840FE" w:rsidRDefault="00C840FE" w:rsidP="002F47C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C840FE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34.00</w:t>
            </w:r>
          </w:p>
        </w:tc>
      </w:tr>
    </w:tbl>
    <w:p w:rsidR="00320673" w:rsidRPr="006A533A" w:rsidRDefault="00320673" w:rsidP="00320673">
      <w:pPr>
        <w:spacing w:line="360" w:lineRule="auto"/>
        <w:rPr>
          <w:rFonts w:ascii="Times New Roman" w:hAnsi="Times New Roman" w:cs="Times New Roman"/>
          <w:sz w:val="20"/>
          <w:szCs w:val="20"/>
          <w:lang w:bidi="ar-EG"/>
        </w:rPr>
      </w:pPr>
      <w:r w:rsidRPr="006A533A">
        <w:rPr>
          <w:rFonts w:ascii="Times New Roman" w:hAnsi="Times New Roman" w:cs="Times New Roman"/>
          <w:sz w:val="20"/>
          <w:szCs w:val="20"/>
          <w:lang w:bidi="ar-EG"/>
        </w:rPr>
        <w:t>*Average of three determinations.</w:t>
      </w:r>
    </w:p>
    <w:p w:rsidR="00320673" w:rsidRDefault="00320673" w:rsidP="004B07CA">
      <w:pPr>
        <w:spacing w:line="360" w:lineRule="auto"/>
        <w:rPr>
          <w:rFonts w:ascii="Times New Roman" w:hAnsi="Times New Roman" w:cs="Times New Roman"/>
          <w:sz w:val="20"/>
          <w:szCs w:val="20"/>
          <w:lang w:bidi="ar-EG"/>
        </w:rPr>
      </w:pPr>
      <w:r w:rsidRPr="006A533A">
        <w:rPr>
          <w:rFonts w:ascii="Times New Roman" w:hAnsi="Times New Roman" w:cs="Times New Roman"/>
          <w:sz w:val="20"/>
          <w:szCs w:val="20"/>
          <w:lang w:bidi="ar-EG"/>
        </w:rPr>
        <w:t>**Recommended dose for huma</w:t>
      </w:r>
      <w:r w:rsidR="004B07CA">
        <w:rPr>
          <w:rFonts w:ascii="Times New Roman" w:hAnsi="Times New Roman" w:cs="Times New Roman"/>
          <w:sz w:val="20"/>
          <w:szCs w:val="20"/>
          <w:lang w:bidi="ar-EG"/>
        </w:rPr>
        <w:t>n and vegetable productivity [20:</w:t>
      </w:r>
      <w:r w:rsidRPr="006A533A">
        <w:rPr>
          <w:rFonts w:ascii="Times New Roman" w:hAnsi="Times New Roman" w:cs="Times New Roman"/>
          <w:sz w:val="20"/>
          <w:szCs w:val="20"/>
          <w:lang w:bidi="ar-EG"/>
        </w:rPr>
        <w:t>2</w:t>
      </w:r>
      <w:r w:rsidR="004B07CA">
        <w:rPr>
          <w:rFonts w:ascii="Times New Roman" w:hAnsi="Times New Roman" w:cs="Times New Roman"/>
          <w:sz w:val="20"/>
          <w:szCs w:val="20"/>
          <w:lang w:bidi="ar-EG"/>
        </w:rPr>
        <w:t>2</w:t>
      </w:r>
      <w:bookmarkStart w:id="0" w:name="_GoBack"/>
      <w:bookmarkEnd w:id="0"/>
      <w:r w:rsidRPr="006A533A">
        <w:rPr>
          <w:rFonts w:ascii="Times New Roman" w:hAnsi="Times New Roman" w:cs="Times New Roman"/>
          <w:sz w:val="20"/>
          <w:szCs w:val="20"/>
          <w:lang w:bidi="ar-EG"/>
        </w:rPr>
        <w:t>].</w:t>
      </w:r>
    </w:p>
    <w:sectPr w:rsidR="00320673" w:rsidSect="0032067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1F2"/>
    <w:rsid w:val="00087718"/>
    <w:rsid w:val="002F47C1"/>
    <w:rsid w:val="00320673"/>
    <w:rsid w:val="00367B66"/>
    <w:rsid w:val="004B07CA"/>
    <w:rsid w:val="008361F2"/>
    <w:rsid w:val="0086590F"/>
    <w:rsid w:val="00A4168C"/>
    <w:rsid w:val="00C840FE"/>
    <w:rsid w:val="00FD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18CC32-7B11-4222-B6C2-46035AC62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799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amira hegazy</dc:creator>
  <cp:keywords/>
  <dc:description/>
  <cp:lastModifiedBy>amira hegazy</cp:lastModifiedBy>
  <cp:revision>8</cp:revision>
  <dcterms:created xsi:type="dcterms:W3CDTF">2019-09-08T07:03:00Z</dcterms:created>
  <dcterms:modified xsi:type="dcterms:W3CDTF">2021-11-19T14:02:00Z</dcterms:modified>
</cp:coreProperties>
</file>