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BFA07" w14:textId="1BF0DADD" w:rsidR="00881A5B" w:rsidRPr="0075612B" w:rsidRDefault="0075612B" w:rsidP="0075612B">
      <w:pPr>
        <w:jc w:val="center"/>
        <w:rPr>
          <w:rFonts w:ascii="Times New Roman" w:hAnsi="Times New Roman" w:cs="Times New Roman"/>
          <w:b/>
          <w:bCs/>
        </w:rPr>
      </w:pPr>
      <w:r w:rsidRPr="0075612B">
        <w:rPr>
          <w:rFonts w:ascii="Times New Roman" w:hAnsi="Times New Roman" w:cs="Times New Roman"/>
          <w:b/>
          <w:bCs/>
        </w:rPr>
        <w:t xml:space="preserve">Supplemental figure </w:t>
      </w:r>
      <w:r w:rsidR="008C71D3">
        <w:rPr>
          <w:rFonts w:ascii="Times New Roman" w:hAnsi="Times New Roman" w:cs="Times New Roman"/>
          <w:b/>
          <w:bCs/>
        </w:rPr>
        <w:t>1</w:t>
      </w:r>
    </w:p>
    <w:p w14:paraId="4C023AA1" w14:textId="5047F7AD" w:rsidR="0075612B" w:rsidRDefault="0075612B" w:rsidP="0075612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 xml:space="preserve">ffects of </w:t>
      </w:r>
      <w:r w:rsidR="00C24EC3">
        <w:rPr>
          <w:rFonts w:ascii="Times New Roman" w:hAnsi="Times New Roman" w:cs="Times New Roman"/>
        </w:rPr>
        <w:t>PCA</w:t>
      </w:r>
      <w:r>
        <w:rPr>
          <w:rFonts w:ascii="Times New Roman" w:hAnsi="Times New Roman" w:cs="Times New Roman"/>
        </w:rPr>
        <w:t xml:space="preserve"> and </w:t>
      </w:r>
      <w:r w:rsidR="00C24EC3">
        <w:rPr>
          <w:rFonts w:ascii="Times New Roman" w:hAnsi="Times New Roman" w:cs="Times New Roman"/>
        </w:rPr>
        <w:t>Que</w:t>
      </w:r>
      <w:r>
        <w:rPr>
          <w:rFonts w:ascii="Times New Roman" w:hAnsi="Times New Roman" w:cs="Times New Roman"/>
        </w:rPr>
        <w:t xml:space="preserve"> on the bacterial growth. </w:t>
      </w:r>
    </w:p>
    <w:p w14:paraId="73F58CB3" w14:textId="1FF2502B" w:rsidR="00EA007E" w:rsidRPr="0075612B" w:rsidRDefault="00EA007E" w:rsidP="0075612B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6E870077" wp14:editId="126BBECA">
            <wp:extent cx="3016250" cy="3085163"/>
            <wp:effectExtent l="0" t="0" r="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8139" cy="308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007E" w:rsidRPr="007561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BD0BDE" w14:textId="77777777" w:rsidR="00674478" w:rsidRDefault="00674478" w:rsidP="00CC1CB3">
      <w:r>
        <w:separator/>
      </w:r>
    </w:p>
  </w:endnote>
  <w:endnote w:type="continuationSeparator" w:id="0">
    <w:p w14:paraId="00329786" w14:textId="77777777" w:rsidR="00674478" w:rsidRDefault="00674478" w:rsidP="00CC1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9AC93B" w14:textId="77777777" w:rsidR="00674478" w:rsidRDefault="00674478" w:rsidP="00CC1CB3">
      <w:r>
        <w:separator/>
      </w:r>
    </w:p>
  </w:footnote>
  <w:footnote w:type="continuationSeparator" w:id="0">
    <w:p w14:paraId="43DFAB7B" w14:textId="77777777" w:rsidR="00674478" w:rsidRDefault="00674478" w:rsidP="00CC1C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740"/>
    <w:rsid w:val="00374234"/>
    <w:rsid w:val="00434740"/>
    <w:rsid w:val="00674478"/>
    <w:rsid w:val="0075612B"/>
    <w:rsid w:val="00881A5B"/>
    <w:rsid w:val="008C71D3"/>
    <w:rsid w:val="00C24EC3"/>
    <w:rsid w:val="00CC1CB3"/>
    <w:rsid w:val="00EA0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2F0F83"/>
  <w15:chartTrackingRefBased/>
  <w15:docId w15:val="{93E34070-87B3-4E24-8EEC-0ED78F875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1C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1C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1C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1C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382B8A-1AE7-433F-B096-A1F801DFC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 勘</dc:creator>
  <cp:keywords/>
  <dc:description/>
  <cp:lastModifiedBy>肖勘</cp:lastModifiedBy>
  <cp:revision>7</cp:revision>
  <dcterms:created xsi:type="dcterms:W3CDTF">2021-10-25T12:48:00Z</dcterms:created>
  <dcterms:modified xsi:type="dcterms:W3CDTF">2022-05-23T08:20:00Z</dcterms:modified>
</cp:coreProperties>
</file>