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50C541" w14:textId="429596F2" w:rsidR="006064A3" w:rsidRPr="006064A3" w:rsidRDefault="006064A3" w:rsidP="006064A3">
      <w:pPr>
        <w:rPr>
          <w:lang w:val="is-IS"/>
        </w:rPr>
      </w:pPr>
      <w:r w:rsidRPr="006064A3">
        <w:rPr>
          <w:b/>
          <w:lang w:val="is-IS"/>
        </w:rPr>
        <w:t xml:space="preserve">Supplementary information S1 </w:t>
      </w:r>
      <w:r w:rsidRPr="006064A3">
        <w:rPr>
          <w:lang w:val="is-IS"/>
        </w:rPr>
        <w:t>Acid-free double stain solution adapted from: Walker &amp; Kimmel, 2006; Kapralova, 2014</w:t>
      </w:r>
      <w:r>
        <w:rPr>
          <w:lang w:val="is-IS"/>
        </w:rPr>
        <w:t>.</w:t>
      </w:r>
    </w:p>
    <w:p w14:paraId="7AABFAE5" w14:textId="77777777" w:rsidR="006064A3" w:rsidRPr="006064A3" w:rsidRDefault="006064A3" w:rsidP="006064A3">
      <w:pPr>
        <w:rPr>
          <w:lang w:val="is-IS"/>
        </w:rPr>
      </w:pPr>
      <w:r w:rsidRPr="006064A3">
        <w:rPr>
          <w:lang w:val="is-IS"/>
        </w:rPr>
        <w:t>( * ) = optional</w:t>
      </w:r>
    </w:p>
    <w:p w14:paraId="32C50A72" w14:textId="77777777" w:rsidR="006064A3" w:rsidRPr="006064A3" w:rsidRDefault="006064A3" w:rsidP="006064A3">
      <w:pPr>
        <w:pStyle w:val="Heading4"/>
        <w:rPr>
          <w:rFonts w:ascii="Times New Roman" w:hAnsi="Times New Roman" w:cs="Times New Roman"/>
        </w:rPr>
      </w:pPr>
      <w:r w:rsidRPr="006064A3">
        <w:rPr>
          <w:rFonts w:ascii="Times New Roman" w:hAnsi="Times New Roman" w:cs="Times New Roman"/>
        </w:rPr>
        <w:t>Fixation</w:t>
      </w:r>
    </w:p>
    <w:p w14:paraId="4C2E7694" w14:textId="77777777" w:rsidR="006064A3" w:rsidRPr="006064A3" w:rsidRDefault="006064A3" w:rsidP="006064A3">
      <w:pPr>
        <w:rPr>
          <w:lang w:val="is-IS"/>
        </w:rPr>
      </w:pPr>
      <w:r w:rsidRPr="006064A3">
        <w:rPr>
          <w:lang w:val="is-IS"/>
        </w:rPr>
        <w:t xml:space="preserve">Embryos or larvae were fixed in 4% paraformaldehyde and stored in 100% Methanol at -20. </w:t>
      </w:r>
    </w:p>
    <w:p w14:paraId="2D87EA54" w14:textId="77777777" w:rsidR="006064A3" w:rsidRPr="006064A3" w:rsidRDefault="006064A3" w:rsidP="006064A3">
      <w:pPr>
        <w:numPr>
          <w:ilvl w:val="0"/>
          <w:numId w:val="1"/>
        </w:numPr>
        <w:suppressAutoHyphens/>
        <w:rPr>
          <w:lang w:val="is-IS"/>
        </w:rPr>
      </w:pPr>
      <w:r w:rsidRPr="006064A3">
        <w:rPr>
          <w:lang w:val="is-IS"/>
        </w:rPr>
        <w:t>Transfer the embryos to 100% (or 96%) Ethanol (and rock at room temperature for 10 minutes.*)</w:t>
      </w:r>
    </w:p>
    <w:p w14:paraId="523554D5" w14:textId="77777777" w:rsidR="006064A3" w:rsidRPr="006064A3" w:rsidRDefault="006064A3" w:rsidP="006064A3">
      <w:pPr>
        <w:pStyle w:val="Heading4"/>
        <w:rPr>
          <w:rFonts w:ascii="Times New Roman" w:hAnsi="Times New Roman" w:cs="Times New Roman"/>
        </w:rPr>
      </w:pPr>
      <w:r w:rsidRPr="006064A3">
        <w:rPr>
          <w:rFonts w:ascii="Times New Roman" w:hAnsi="Times New Roman" w:cs="Times New Roman"/>
        </w:rPr>
        <w:t>Staining</w:t>
      </w:r>
    </w:p>
    <w:p w14:paraId="630451AF" w14:textId="77777777" w:rsidR="006064A3" w:rsidRPr="006064A3" w:rsidRDefault="006064A3" w:rsidP="006064A3">
      <w:pPr>
        <w:rPr>
          <w:lang w:val="is-IS"/>
        </w:rPr>
      </w:pPr>
      <w:r w:rsidRPr="006064A3">
        <w:rPr>
          <w:lang w:val="is-IS"/>
        </w:rPr>
        <w:t>Embryo (for larvae, skip to step 4):</w:t>
      </w:r>
    </w:p>
    <w:p w14:paraId="37BE8C67" w14:textId="77777777" w:rsidR="006064A3" w:rsidRPr="006064A3" w:rsidRDefault="006064A3" w:rsidP="006064A3">
      <w:pPr>
        <w:numPr>
          <w:ilvl w:val="0"/>
          <w:numId w:val="1"/>
        </w:numPr>
        <w:suppressAutoHyphens/>
      </w:pPr>
      <w:r w:rsidRPr="006064A3">
        <w:rPr>
          <w:lang w:val="is-IS"/>
        </w:rPr>
        <w:t>Add 1 ml of acid-free Alcian blue, and 10ul of Alizarin red to each microfuge tube (mix before adding larvae), and rock at room temperature overnight</w:t>
      </w:r>
    </w:p>
    <w:p w14:paraId="241D1F7D" w14:textId="77777777" w:rsidR="006064A3" w:rsidRPr="006064A3" w:rsidRDefault="006064A3" w:rsidP="006064A3">
      <w:pPr>
        <w:rPr>
          <w:lang w:val="is-IS"/>
        </w:rPr>
      </w:pPr>
    </w:p>
    <w:p w14:paraId="0C4DD09C" w14:textId="77777777" w:rsidR="006064A3" w:rsidRPr="006064A3" w:rsidRDefault="006064A3" w:rsidP="006064A3">
      <w:pPr>
        <w:pStyle w:val="Heading4"/>
        <w:rPr>
          <w:rFonts w:ascii="Times New Roman" w:hAnsi="Times New Roman" w:cs="Times New Roman"/>
        </w:rPr>
      </w:pPr>
      <w:r w:rsidRPr="006064A3">
        <w:rPr>
          <w:rFonts w:ascii="Times New Roman" w:hAnsi="Times New Roman" w:cs="Times New Roman"/>
        </w:rPr>
        <w:t>Bleaching</w:t>
      </w:r>
    </w:p>
    <w:p w14:paraId="2048AE1E" w14:textId="77777777" w:rsidR="006064A3" w:rsidRPr="006064A3" w:rsidRDefault="006064A3" w:rsidP="006064A3">
      <w:pPr>
        <w:numPr>
          <w:ilvl w:val="0"/>
          <w:numId w:val="1"/>
        </w:numPr>
        <w:suppressAutoHyphens/>
      </w:pPr>
      <w:r w:rsidRPr="006064A3">
        <w:rPr>
          <w:lang w:val="is-IS"/>
        </w:rPr>
        <w:t>Remove the staining solution and add 1ml of water, mixby inversion and remove (x2*)</w:t>
      </w:r>
    </w:p>
    <w:p w14:paraId="1F4C6647" w14:textId="77777777" w:rsidR="006064A3" w:rsidRPr="006064A3" w:rsidRDefault="006064A3" w:rsidP="006064A3">
      <w:pPr>
        <w:numPr>
          <w:ilvl w:val="0"/>
          <w:numId w:val="1"/>
        </w:numPr>
        <w:suppressAutoHyphens/>
      </w:pPr>
      <w:r w:rsidRPr="006064A3">
        <w:rPr>
          <w:lang w:val="is-IS"/>
        </w:rPr>
        <w:t xml:space="preserve">Add 1 ml of the bleaching solution and incubate for </w:t>
      </w:r>
      <w:r w:rsidRPr="006064A3">
        <w:rPr>
          <w:b/>
          <w:lang w:val="is-IS"/>
        </w:rPr>
        <w:t xml:space="preserve">20 minutes </w:t>
      </w:r>
      <w:r w:rsidRPr="006064A3">
        <w:rPr>
          <w:lang w:val="is-IS"/>
        </w:rPr>
        <w:t>at room temperature with the lids open. ## no rocking</w:t>
      </w:r>
    </w:p>
    <w:p w14:paraId="50FC802B" w14:textId="77777777" w:rsidR="006064A3" w:rsidRPr="006064A3" w:rsidRDefault="006064A3" w:rsidP="006064A3">
      <w:pPr>
        <w:numPr>
          <w:ilvl w:val="0"/>
          <w:numId w:val="1"/>
        </w:numPr>
        <w:suppressAutoHyphens/>
        <w:rPr>
          <w:lang w:val="is-IS"/>
        </w:rPr>
      </w:pPr>
      <w:r w:rsidRPr="006064A3">
        <w:rPr>
          <w:lang w:val="is-IS"/>
        </w:rPr>
        <w:t xml:space="preserve">(Add 1ml of water and mix by inversion*) </w:t>
      </w:r>
    </w:p>
    <w:p w14:paraId="01CDCB50" w14:textId="77777777" w:rsidR="006064A3" w:rsidRPr="006064A3" w:rsidRDefault="006064A3" w:rsidP="006064A3">
      <w:pPr>
        <w:rPr>
          <w:lang w:val="is-IS"/>
        </w:rPr>
      </w:pPr>
    </w:p>
    <w:p w14:paraId="4EFD7FCC" w14:textId="77777777" w:rsidR="006064A3" w:rsidRPr="006064A3" w:rsidRDefault="006064A3" w:rsidP="006064A3">
      <w:pPr>
        <w:pStyle w:val="Heading4"/>
        <w:rPr>
          <w:rFonts w:ascii="Times New Roman" w:hAnsi="Times New Roman" w:cs="Times New Roman"/>
        </w:rPr>
      </w:pPr>
      <w:r w:rsidRPr="006064A3">
        <w:rPr>
          <w:rFonts w:ascii="Times New Roman" w:hAnsi="Times New Roman" w:cs="Times New Roman"/>
        </w:rPr>
        <w:t>Clearing</w:t>
      </w:r>
    </w:p>
    <w:p w14:paraId="6E1C96BE" w14:textId="77777777" w:rsidR="006064A3" w:rsidRPr="006064A3" w:rsidRDefault="006064A3" w:rsidP="006064A3">
      <w:pPr>
        <w:numPr>
          <w:ilvl w:val="0"/>
          <w:numId w:val="1"/>
        </w:numPr>
        <w:suppressAutoHyphens/>
        <w:rPr>
          <w:lang w:val="is-IS"/>
        </w:rPr>
      </w:pPr>
      <w:r w:rsidRPr="006064A3">
        <w:rPr>
          <w:lang w:val="is-IS"/>
        </w:rPr>
        <w:t>Add 1 ml of a solution of 25% glycerol and rock at room temperature for 3 days for hatching (H) samples, or 4 days for first feeding (FF)</w:t>
      </w:r>
    </w:p>
    <w:p w14:paraId="59CFDB80" w14:textId="77777777" w:rsidR="006064A3" w:rsidRPr="006064A3" w:rsidRDefault="006064A3" w:rsidP="006064A3">
      <w:pPr>
        <w:numPr>
          <w:ilvl w:val="0"/>
          <w:numId w:val="1"/>
        </w:numPr>
        <w:suppressAutoHyphens/>
        <w:rPr>
          <w:lang w:val="is-IS"/>
        </w:rPr>
      </w:pPr>
      <w:r w:rsidRPr="006064A3">
        <w:rPr>
          <w:lang w:val="is-IS"/>
        </w:rPr>
        <w:t xml:space="preserve">Replace with 1 ml of 50% glycerol and rock for 3 or 4 days for H and FF, respectively </w:t>
      </w:r>
    </w:p>
    <w:p w14:paraId="1624ADAC" w14:textId="77777777" w:rsidR="006064A3" w:rsidRPr="006064A3" w:rsidRDefault="006064A3" w:rsidP="006064A3">
      <w:pPr>
        <w:numPr>
          <w:ilvl w:val="0"/>
          <w:numId w:val="1"/>
        </w:numPr>
        <w:suppressAutoHyphens/>
        <w:rPr>
          <w:lang w:val="is-IS"/>
        </w:rPr>
      </w:pPr>
      <w:r w:rsidRPr="006064A3">
        <w:rPr>
          <w:lang w:val="is-IS"/>
        </w:rPr>
        <w:t xml:space="preserve">Replace with 1 ml of 80% glycerol and rock for 3 or 4 days for H and FF, respectively </w:t>
      </w:r>
    </w:p>
    <w:p w14:paraId="18274FBE" w14:textId="77777777" w:rsidR="006064A3" w:rsidRPr="006064A3" w:rsidRDefault="006064A3" w:rsidP="006064A3">
      <w:pPr>
        <w:suppressAutoHyphens/>
        <w:rPr>
          <w:lang w:val="is-IS"/>
        </w:rPr>
      </w:pPr>
    </w:p>
    <w:p w14:paraId="372ADE9A" w14:textId="77777777" w:rsidR="006064A3" w:rsidRPr="006064A3" w:rsidRDefault="006064A3" w:rsidP="006064A3">
      <w:pPr>
        <w:pStyle w:val="Heading4"/>
        <w:rPr>
          <w:rFonts w:ascii="Times New Roman" w:hAnsi="Times New Roman" w:cs="Times New Roman"/>
        </w:rPr>
      </w:pPr>
      <w:r w:rsidRPr="006064A3">
        <w:rPr>
          <w:rFonts w:ascii="Times New Roman" w:hAnsi="Times New Roman" w:cs="Times New Roman"/>
        </w:rPr>
        <w:t>Photography</w:t>
      </w:r>
    </w:p>
    <w:p w14:paraId="02AA84BA" w14:textId="77777777" w:rsidR="006064A3" w:rsidRPr="006064A3" w:rsidRDefault="006064A3" w:rsidP="006064A3">
      <w:pPr>
        <w:pStyle w:val="ListParagraph"/>
        <w:numPr>
          <w:ilvl w:val="0"/>
          <w:numId w:val="1"/>
        </w:numPr>
        <w:suppressAutoHyphens/>
        <w:jc w:val="both"/>
        <w:rPr>
          <w:rFonts w:ascii="Times New Roman" w:hAnsi="Times New Roman" w:cs="Times New Roman"/>
          <w:lang w:val="is-IS"/>
        </w:rPr>
      </w:pPr>
      <w:r w:rsidRPr="006064A3">
        <w:rPr>
          <w:rFonts w:ascii="Times New Roman" w:hAnsi="Times New Roman" w:cs="Times New Roman"/>
          <w:lang w:val="is-IS"/>
        </w:rPr>
        <w:t>Prepare a solution of methylcellulose (2% for H, 3% for FF) and pour a specified amount into a petri-dish</w:t>
      </w:r>
    </w:p>
    <w:p w14:paraId="62B291AF" w14:textId="77777777" w:rsidR="006064A3" w:rsidRPr="006064A3" w:rsidRDefault="006064A3" w:rsidP="006064A3">
      <w:pPr>
        <w:pStyle w:val="ListParagraph"/>
        <w:numPr>
          <w:ilvl w:val="0"/>
          <w:numId w:val="1"/>
        </w:numPr>
        <w:suppressAutoHyphens/>
        <w:jc w:val="both"/>
        <w:rPr>
          <w:rFonts w:ascii="Times New Roman" w:hAnsi="Times New Roman" w:cs="Times New Roman"/>
        </w:rPr>
      </w:pPr>
      <w:r w:rsidRPr="006064A3">
        <w:rPr>
          <w:rFonts w:ascii="Times New Roman" w:hAnsi="Times New Roman" w:cs="Times New Roman"/>
          <w:lang w:val="is-IS"/>
        </w:rPr>
        <w:t>Lay individual in methylcellulose so that the ventral surface points up to the camera and position accordingly</w:t>
      </w:r>
    </w:p>
    <w:p w14:paraId="778BD6AB" w14:textId="77777777" w:rsidR="006064A3" w:rsidRPr="006064A3" w:rsidRDefault="006064A3" w:rsidP="006064A3">
      <w:pPr>
        <w:rPr>
          <w:u w:val="single"/>
          <w:lang w:val="is-IS"/>
        </w:rPr>
      </w:pPr>
    </w:p>
    <w:p w14:paraId="4AB744C6" w14:textId="77777777" w:rsidR="006064A3" w:rsidRPr="006064A3" w:rsidRDefault="006064A3" w:rsidP="006064A3">
      <w:pPr>
        <w:pStyle w:val="Heading4"/>
        <w:rPr>
          <w:rFonts w:ascii="Times New Roman" w:hAnsi="Times New Roman" w:cs="Times New Roman"/>
        </w:rPr>
      </w:pPr>
      <w:r w:rsidRPr="006064A3">
        <w:rPr>
          <w:rFonts w:ascii="Times New Roman" w:hAnsi="Times New Roman" w:cs="Times New Roman"/>
        </w:rPr>
        <w:t>Storage</w:t>
      </w:r>
    </w:p>
    <w:p w14:paraId="73D63412" w14:textId="77777777" w:rsidR="006064A3" w:rsidRPr="006064A3" w:rsidRDefault="006064A3" w:rsidP="006064A3">
      <w:pPr>
        <w:rPr>
          <w:lang w:val="is-IS"/>
        </w:rPr>
      </w:pPr>
      <w:r w:rsidRPr="006064A3">
        <w:rPr>
          <w:lang w:val="is-IS"/>
        </w:rPr>
        <w:tab/>
        <w:t>In a solution of 80% glycerol at 4°C.</w:t>
      </w:r>
    </w:p>
    <w:p w14:paraId="7B989610" w14:textId="77777777" w:rsidR="006064A3" w:rsidRPr="006064A3" w:rsidRDefault="006064A3" w:rsidP="006064A3">
      <w:pPr>
        <w:rPr>
          <w:b/>
          <w:lang w:val="is-IS"/>
        </w:rPr>
      </w:pPr>
    </w:p>
    <w:p w14:paraId="27C1EA03" w14:textId="77777777" w:rsidR="006064A3" w:rsidRPr="006064A3" w:rsidRDefault="006064A3" w:rsidP="006064A3">
      <w:pPr>
        <w:pStyle w:val="Heading4"/>
        <w:rPr>
          <w:rFonts w:ascii="Times New Roman" w:hAnsi="Times New Roman" w:cs="Times New Roman"/>
        </w:rPr>
      </w:pPr>
      <w:r w:rsidRPr="006064A3">
        <w:rPr>
          <w:rFonts w:ascii="Times New Roman" w:hAnsi="Times New Roman" w:cs="Times New Roman"/>
        </w:rPr>
        <w:t>Preparation of solutions</w:t>
      </w:r>
    </w:p>
    <w:p w14:paraId="553B34DA" w14:textId="77777777" w:rsidR="006064A3" w:rsidRPr="006064A3" w:rsidRDefault="006064A3" w:rsidP="006064A3">
      <w:pPr>
        <w:pStyle w:val="Heading4"/>
        <w:rPr>
          <w:rFonts w:ascii="Times New Roman" w:hAnsi="Times New Roman" w:cs="Times New Roman"/>
          <w:i/>
        </w:rPr>
      </w:pPr>
      <w:proofErr w:type="spellStart"/>
      <w:r w:rsidRPr="006064A3">
        <w:rPr>
          <w:rFonts w:ascii="Times New Roman" w:hAnsi="Times New Roman" w:cs="Times New Roman"/>
          <w:i/>
        </w:rPr>
        <w:t>Alcian</w:t>
      </w:r>
      <w:proofErr w:type="spellEnd"/>
      <w:r w:rsidRPr="006064A3">
        <w:rPr>
          <w:rFonts w:ascii="Times New Roman" w:hAnsi="Times New Roman" w:cs="Times New Roman"/>
          <w:i/>
        </w:rPr>
        <w:t xml:space="preserve"> blue stock (0.4% </w:t>
      </w:r>
      <w:proofErr w:type="spellStart"/>
      <w:r w:rsidRPr="006064A3">
        <w:rPr>
          <w:rFonts w:ascii="Times New Roman" w:hAnsi="Times New Roman" w:cs="Times New Roman"/>
          <w:i/>
        </w:rPr>
        <w:t>Alcian</w:t>
      </w:r>
      <w:proofErr w:type="spellEnd"/>
      <w:r w:rsidRPr="006064A3">
        <w:rPr>
          <w:rFonts w:ascii="Times New Roman" w:hAnsi="Times New Roman" w:cs="Times New Roman"/>
          <w:i/>
        </w:rPr>
        <w:t xml:space="preserve"> blue in 70% ethanol)</w:t>
      </w:r>
    </w:p>
    <w:p w14:paraId="5B677F23" w14:textId="77777777" w:rsidR="006064A3" w:rsidRPr="006064A3" w:rsidRDefault="006064A3" w:rsidP="006064A3">
      <w:pPr>
        <w:rPr>
          <w:lang w:val="is-IS"/>
        </w:rPr>
      </w:pPr>
      <w:r w:rsidRPr="006064A3">
        <w:rPr>
          <w:lang w:val="is-IS"/>
        </w:rPr>
        <w:t>For 100ml:</w:t>
      </w:r>
    </w:p>
    <w:p w14:paraId="2C8549CB" w14:textId="77777777" w:rsidR="006064A3" w:rsidRPr="006064A3" w:rsidRDefault="006064A3" w:rsidP="006064A3">
      <w:pPr>
        <w:numPr>
          <w:ilvl w:val="0"/>
          <w:numId w:val="2"/>
        </w:numPr>
        <w:suppressAutoHyphens/>
        <w:rPr>
          <w:lang w:val="is-IS"/>
        </w:rPr>
      </w:pPr>
      <w:r w:rsidRPr="006064A3">
        <w:rPr>
          <w:lang w:val="is-IS"/>
        </w:rPr>
        <w:t>0.04g of Alcian blue powder</w:t>
      </w:r>
    </w:p>
    <w:p w14:paraId="106CAFB0" w14:textId="77777777" w:rsidR="006064A3" w:rsidRPr="006064A3" w:rsidRDefault="006064A3" w:rsidP="006064A3">
      <w:pPr>
        <w:numPr>
          <w:ilvl w:val="0"/>
          <w:numId w:val="2"/>
        </w:numPr>
        <w:suppressAutoHyphens/>
        <w:rPr>
          <w:lang w:val="is-IS"/>
        </w:rPr>
      </w:pPr>
      <w:r w:rsidRPr="006064A3">
        <w:rPr>
          <w:lang w:val="is-IS"/>
        </w:rPr>
        <w:t>Dissolve in 50% ethanol, incubated and stirred at 37°C</w:t>
      </w:r>
    </w:p>
    <w:p w14:paraId="349CBC98" w14:textId="77777777" w:rsidR="006064A3" w:rsidRPr="006064A3" w:rsidRDefault="006064A3" w:rsidP="006064A3">
      <w:pPr>
        <w:numPr>
          <w:ilvl w:val="0"/>
          <w:numId w:val="2"/>
        </w:numPr>
        <w:suppressAutoHyphens/>
        <w:rPr>
          <w:lang w:val="is-IS"/>
        </w:rPr>
      </w:pPr>
      <w:r w:rsidRPr="006064A3">
        <w:rPr>
          <w:lang w:val="is-IS"/>
        </w:rPr>
        <w:t xml:space="preserve">Add 95% ethanol and water to obtain final concentration </w:t>
      </w:r>
    </w:p>
    <w:p w14:paraId="7BFBDBE5" w14:textId="77777777" w:rsidR="006064A3" w:rsidRPr="006064A3" w:rsidRDefault="006064A3" w:rsidP="006064A3">
      <w:pPr>
        <w:pStyle w:val="Heading4"/>
        <w:rPr>
          <w:rFonts w:ascii="Times New Roman" w:hAnsi="Times New Roman" w:cs="Times New Roman"/>
          <w:i/>
        </w:rPr>
      </w:pPr>
      <w:proofErr w:type="spellStart"/>
      <w:r w:rsidRPr="006064A3">
        <w:rPr>
          <w:rFonts w:ascii="Times New Roman" w:hAnsi="Times New Roman" w:cs="Times New Roman"/>
          <w:i/>
        </w:rPr>
        <w:lastRenderedPageBreak/>
        <w:t>Alcian</w:t>
      </w:r>
      <w:proofErr w:type="spellEnd"/>
      <w:r w:rsidRPr="006064A3">
        <w:rPr>
          <w:rFonts w:ascii="Times New Roman" w:hAnsi="Times New Roman" w:cs="Times New Roman"/>
          <w:i/>
        </w:rPr>
        <w:t xml:space="preserve"> blue for sampling (part A)</w:t>
      </w:r>
    </w:p>
    <w:p w14:paraId="082FE7BE" w14:textId="77777777" w:rsidR="006064A3" w:rsidRPr="006064A3" w:rsidRDefault="006064A3" w:rsidP="006064A3">
      <w:pPr>
        <w:numPr>
          <w:ilvl w:val="0"/>
          <w:numId w:val="3"/>
        </w:numPr>
        <w:suppressAutoHyphens/>
        <w:rPr>
          <w:lang w:val="is-IS"/>
        </w:rPr>
      </w:pPr>
      <w:r w:rsidRPr="006064A3">
        <w:rPr>
          <w:lang w:val="is-IS"/>
        </w:rPr>
        <w:t>Take 25ml of dH20 and dissolve 60 mM MgCl</w:t>
      </w:r>
      <w:r w:rsidRPr="006064A3">
        <w:rPr>
          <w:vertAlign w:val="subscript"/>
          <w:lang w:val="is-IS"/>
        </w:rPr>
        <w:t>2</w:t>
      </w:r>
      <w:r w:rsidRPr="006064A3">
        <w:rPr>
          <w:lang w:val="is-IS"/>
        </w:rPr>
        <w:t xml:space="preserve"> (0,57126 g of MgCl</w:t>
      </w:r>
      <w:r w:rsidRPr="006064A3">
        <w:rPr>
          <w:vertAlign w:val="subscript"/>
          <w:lang w:val="is-IS"/>
        </w:rPr>
        <w:t>2</w:t>
      </w:r>
      <w:r w:rsidRPr="006064A3">
        <w:rPr>
          <w:lang w:val="is-IS"/>
        </w:rPr>
        <w:t xml:space="preserve">); shake </w:t>
      </w:r>
    </w:p>
    <w:p w14:paraId="30DA07C4" w14:textId="77777777" w:rsidR="006064A3" w:rsidRPr="006064A3" w:rsidRDefault="006064A3" w:rsidP="006064A3">
      <w:pPr>
        <w:numPr>
          <w:ilvl w:val="0"/>
          <w:numId w:val="3"/>
        </w:numPr>
        <w:suppressAutoHyphens/>
        <w:rPr>
          <w:lang w:val="is-IS"/>
        </w:rPr>
      </w:pPr>
      <w:r w:rsidRPr="006064A3">
        <w:rPr>
          <w:lang w:val="is-IS"/>
        </w:rPr>
        <w:t>Add 5ml of Alcian blue stock solution (0.4% in 70% ethanol)</w:t>
      </w:r>
    </w:p>
    <w:p w14:paraId="3768B655" w14:textId="77777777" w:rsidR="006064A3" w:rsidRPr="006064A3" w:rsidRDefault="006064A3" w:rsidP="006064A3">
      <w:pPr>
        <w:numPr>
          <w:ilvl w:val="0"/>
          <w:numId w:val="3"/>
        </w:numPr>
        <w:suppressAutoHyphens/>
        <w:rPr>
          <w:lang w:val="is-IS"/>
        </w:rPr>
      </w:pPr>
      <w:r w:rsidRPr="006064A3">
        <w:rPr>
          <w:lang w:val="is-IS"/>
        </w:rPr>
        <w:t>Add 70ml 95% ethanol</w:t>
      </w:r>
    </w:p>
    <w:p w14:paraId="4727A356" w14:textId="77777777" w:rsidR="006064A3" w:rsidRPr="006064A3" w:rsidRDefault="006064A3" w:rsidP="006064A3">
      <w:pPr>
        <w:pStyle w:val="Heading4"/>
        <w:rPr>
          <w:rFonts w:ascii="Times New Roman" w:hAnsi="Times New Roman" w:cs="Times New Roman"/>
          <w:i/>
        </w:rPr>
      </w:pPr>
      <w:r w:rsidRPr="006064A3">
        <w:rPr>
          <w:rFonts w:ascii="Times New Roman" w:hAnsi="Times New Roman" w:cs="Times New Roman"/>
          <w:i/>
        </w:rPr>
        <w:t>Alizarin red (part B)</w:t>
      </w:r>
    </w:p>
    <w:p w14:paraId="56B1E685" w14:textId="77777777" w:rsidR="006064A3" w:rsidRPr="006064A3" w:rsidRDefault="006064A3" w:rsidP="006064A3">
      <w:pPr>
        <w:rPr>
          <w:lang w:val="is-IS"/>
        </w:rPr>
      </w:pPr>
      <w:r w:rsidRPr="006064A3">
        <w:rPr>
          <w:lang w:val="is-IS"/>
        </w:rPr>
        <w:t>0,5% Alizarin red S powder dissovled in dH20.</w:t>
      </w:r>
    </w:p>
    <w:p w14:paraId="01E552B6" w14:textId="77777777" w:rsidR="006064A3" w:rsidRPr="006064A3" w:rsidRDefault="006064A3" w:rsidP="006064A3">
      <w:pPr>
        <w:rPr>
          <w:lang w:val="is-IS"/>
        </w:rPr>
      </w:pPr>
      <w:r w:rsidRPr="006064A3">
        <w:rPr>
          <w:lang w:val="is-IS"/>
        </w:rPr>
        <w:t>Acid- free double stain solution contains 10µl of 0.5%Alizarin red (</w:t>
      </w:r>
      <w:r w:rsidRPr="006064A3">
        <w:rPr>
          <w:i/>
          <w:lang w:val="is-IS"/>
        </w:rPr>
        <w:t>part B</w:t>
      </w:r>
      <w:r w:rsidRPr="006064A3">
        <w:rPr>
          <w:lang w:val="is-IS"/>
        </w:rPr>
        <w:t>) and 1 ml of Alcian blue (</w:t>
      </w:r>
      <w:r w:rsidRPr="006064A3">
        <w:rPr>
          <w:i/>
          <w:lang w:val="is-IS"/>
        </w:rPr>
        <w:t>part A</w:t>
      </w:r>
      <w:r w:rsidRPr="006064A3">
        <w:rPr>
          <w:lang w:val="is-IS"/>
        </w:rPr>
        <w:t>) which are mixed just prior to staining. (Part A and B can be stored at room temperature (separately) for several months for up to a year.)</w:t>
      </w:r>
    </w:p>
    <w:p w14:paraId="55A2D427" w14:textId="77777777" w:rsidR="006064A3" w:rsidRPr="006064A3" w:rsidRDefault="006064A3" w:rsidP="006064A3">
      <w:pPr>
        <w:pStyle w:val="Heading4"/>
        <w:rPr>
          <w:rFonts w:ascii="Times New Roman" w:hAnsi="Times New Roman" w:cs="Times New Roman"/>
        </w:rPr>
      </w:pPr>
      <w:r w:rsidRPr="006064A3">
        <w:rPr>
          <w:rFonts w:ascii="Times New Roman" w:hAnsi="Times New Roman" w:cs="Times New Roman"/>
        </w:rPr>
        <w:t>Bleaching solution</w:t>
      </w:r>
    </w:p>
    <w:p w14:paraId="62B1B34F" w14:textId="77777777" w:rsidR="006064A3" w:rsidRPr="006064A3" w:rsidRDefault="006064A3" w:rsidP="006064A3">
      <w:pPr>
        <w:rPr>
          <w:lang w:val="is-IS"/>
        </w:rPr>
      </w:pPr>
      <w:r w:rsidRPr="006064A3">
        <w:rPr>
          <w:lang w:val="is-IS"/>
        </w:rPr>
        <w:t>Mixed an equal volume of 3% H</w:t>
      </w:r>
      <w:r w:rsidRPr="006064A3">
        <w:rPr>
          <w:vertAlign w:val="subscript"/>
          <w:lang w:val="is-IS"/>
        </w:rPr>
        <w:t>2</w:t>
      </w:r>
      <w:r w:rsidRPr="006064A3">
        <w:rPr>
          <w:lang w:val="is-IS"/>
        </w:rPr>
        <w:t>O</w:t>
      </w:r>
      <w:r w:rsidRPr="006064A3">
        <w:rPr>
          <w:vertAlign w:val="subscript"/>
          <w:lang w:val="is-IS"/>
        </w:rPr>
        <w:t>2</w:t>
      </w:r>
      <w:r w:rsidRPr="006064A3">
        <w:rPr>
          <w:lang w:val="is-IS"/>
        </w:rPr>
        <w:t xml:space="preserve"> and 2% KOH to give final concentration 1,5% H</w:t>
      </w:r>
      <w:r w:rsidRPr="006064A3">
        <w:rPr>
          <w:vertAlign w:val="subscript"/>
          <w:lang w:val="is-IS"/>
        </w:rPr>
        <w:t>2</w:t>
      </w:r>
      <w:r w:rsidRPr="006064A3">
        <w:rPr>
          <w:lang w:val="is-IS"/>
        </w:rPr>
        <w:t>O</w:t>
      </w:r>
      <w:r w:rsidRPr="006064A3">
        <w:rPr>
          <w:vertAlign w:val="subscript"/>
          <w:lang w:val="is-IS"/>
        </w:rPr>
        <w:t>2</w:t>
      </w:r>
      <w:r w:rsidRPr="006064A3">
        <w:rPr>
          <w:lang w:val="is-IS"/>
        </w:rPr>
        <w:t xml:space="preserve"> and 1% KOH. NB: never use weak concentration of H</w:t>
      </w:r>
      <w:r w:rsidRPr="006064A3">
        <w:rPr>
          <w:vertAlign w:val="subscript"/>
          <w:lang w:val="is-IS"/>
        </w:rPr>
        <w:t>2</w:t>
      </w:r>
      <w:r w:rsidRPr="006064A3">
        <w:rPr>
          <w:lang w:val="is-IS"/>
        </w:rPr>
        <w:t>O</w:t>
      </w:r>
      <w:r w:rsidRPr="006064A3">
        <w:rPr>
          <w:vertAlign w:val="subscript"/>
          <w:lang w:val="is-IS"/>
        </w:rPr>
        <w:t xml:space="preserve">2 </w:t>
      </w:r>
      <w:r w:rsidRPr="006064A3">
        <w:rPr>
          <w:lang w:val="is-IS"/>
        </w:rPr>
        <w:t>as this will oxidise and will lower in concentration</w:t>
      </w:r>
    </w:p>
    <w:p w14:paraId="5638D80E" w14:textId="77777777" w:rsidR="006064A3" w:rsidRPr="006064A3" w:rsidRDefault="006064A3" w:rsidP="006064A3">
      <w:pPr>
        <w:pStyle w:val="Heading4"/>
        <w:rPr>
          <w:rFonts w:ascii="Times New Roman" w:hAnsi="Times New Roman" w:cs="Times New Roman"/>
        </w:rPr>
      </w:pPr>
      <w:r w:rsidRPr="006064A3">
        <w:rPr>
          <w:rFonts w:ascii="Times New Roman" w:hAnsi="Times New Roman" w:cs="Times New Roman"/>
        </w:rPr>
        <w:t>Methylcellulose (2% for 100ml)</w:t>
      </w:r>
    </w:p>
    <w:p w14:paraId="5DC582AD" w14:textId="77777777" w:rsidR="006064A3" w:rsidRPr="006064A3" w:rsidRDefault="006064A3" w:rsidP="006064A3">
      <w:pPr>
        <w:pStyle w:val="ListParagraph"/>
        <w:numPr>
          <w:ilvl w:val="0"/>
          <w:numId w:val="4"/>
        </w:numPr>
        <w:suppressAutoHyphens/>
        <w:jc w:val="both"/>
        <w:rPr>
          <w:rFonts w:ascii="Times New Roman" w:hAnsi="Times New Roman" w:cs="Times New Roman"/>
          <w:lang w:val="is-IS"/>
        </w:rPr>
      </w:pPr>
      <w:r w:rsidRPr="006064A3">
        <w:rPr>
          <w:rFonts w:ascii="Times New Roman" w:hAnsi="Times New Roman" w:cs="Times New Roman"/>
        </w:rPr>
        <w:t>Heat up ~30mL 1xPBS in a beaker (~20s in microwave, the liquid should be very hot but not boiling)</w:t>
      </w:r>
    </w:p>
    <w:p w14:paraId="7D330EC5" w14:textId="77777777" w:rsidR="006064A3" w:rsidRPr="006064A3" w:rsidRDefault="006064A3" w:rsidP="006064A3">
      <w:pPr>
        <w:pStyle w:val="ListParagraph"/>
        <w:numPr>
          <w:ilvl w:val="0"/>
          <w:numId w:val="4"/>
        </w:numPr>
        <w:suppressAutoHyphens/>
        <w:jc w:val="both"/>
        <w:rPr>
          <w:rFonts w:ascii="Times New Roman" w:hAnsi="Times New Roman" w:cs="Times New Roman"/>
          <w:lang w:val="is-IS"/>
        </w:rPr>
      </w:pPr>
      <w:r w:rsidRPr="006064A3">
        <w:rPr>
          <w:rFonts w:ascii="Times New Roman" w:hAnsi="Times New Roman" w:cs="Times New Roman"/>
        </w:rPr>
        <w:t>Place ~70mL 1xPBS in a beaker, put the beaker on ice to cool</w:t>
      </w:r>
    </w:p>
    <w:p w14:paraId="2ACA994C" w14:textId="77777777" w:rsidR="006064A3" w:rsidRPr="006064A3" w:rsidRDefault="006064A3" w:rsidP="006064A3">
      <w:pPr>
        <w:pStyle w:val="ListParagraph"/>
        <w:numPr>
          <w:ilvl w:val="0"/>
          <w:numId w:val="4"/>
        </w:numPr>
        <w:suppressAutoHyphens/>
        <w:jc w:val="both"/>
        <w:rPr>
          <w:rFonts w:ascii="Times New Roman" w:hAnsi="Times New Roman" w:cs="Times New Roman"/>
          <w:lang w:val="is-IS"/>
        </w:rPr>
      </w:pPr>
      <w:r w:rsidRPr="006064A3">
        <w:rPr>
          <w:rFonts w:ascii="Times New Roman" w:hAnsi="Times New Roman" w:cs="Times New Roman"/>
        </w:rPr>
        <w:t>Weigh out 2g of methylcellulose powder, add to the hot 1xPBS</w:t>
      </w:r>
    </w:p>
    <w:p w14:paraId="3967CAA8" w14:textId="77777777" w:rsidR="006064A3" w:rsidRPr="006064A3" w:rsidRDefault="006064A3" w:rsidP="006064A3">
      <w:pPr>
        <w:pStyle w:val="ListParagraph"/>
        <w:numPr>
          <w:ilvl w:val="0"/>
          <w:numId w:val="4"/>
        </w:numPr>
        <w:suppressAutoHyphens/>
        <w:jc w:val="both"/>
        <w:rPr>
          <w:rFonts w:ascii="Times New Roman" w:hAnsi="Times New Roman" w:cs="Times New Roman"/>
          <w:lang w:val="is-IS"/>
        </w:rPr>
      </w:pPr>
      <w:r w:rsidRPr="006064A3">
        <w:rPr>
          <w:rFonts w:ascii="Times New Roman" w:hAnsi="Times New Roman" w:cs="Times New Roman"/>
        </w:rPr>
        <w:t>Stir until all powder is fully suspended, solution should look cloudy</w:t>
      </w:r>
    </w:p>
    <w:p w14:paraId="5DD664E6" w14:textId="77777777" w:rsidR="006064A3" w:rsidRPr="006064A3" w:rsidRDefault="006064A3" w:rsidP="006064A3">
      <w:pPr>
        <w:pStyle w:val="ListParagraph"/>
        <w:numPr>
          <w:ilvl w:val="0"/>
          <w:numId w:val="4"/>
        </w:numPr>
        <w:suppressAutoHyphens/>
        <w:jc w:val="both"/>
        <w:rPr>
          <w:rFonts w:ascii="Times New Roman" w:hAnsi="Times New Roman" w:cs="Times New Roman"/>
          <w:lang w:val="is-IS"/>
        </w:rPr>
      </w:pPr>
      <w:r w:rsidRPr="006064A3">
        <w:rPr>
          <w:rFonts w:ascii="Times New Roman" w:hAnsi="Times New Roman" w:cs="Times New Roman"/>
        </w:rPr>
        <w:t>Add ice cold 1xPBS (70mL) to the cloudy methylcellulose solution. Place entire beaker on ice and keep stirring for 2 hours - days (The solution will be very thick and gel like, so the stir bar may not spin in circles at this point, instead it will just keep shaking).</w:t>
      </w:r>
    </w:p>
    <w:p w14:paraId="04E9AB8B" w14:textId="77777777" w:rsidR="006064A3" w:rsidRPr="006064A3" w:rsidRDefault="006064A3" w:rsidP="006064A3">
      <w:pPr>
        <w:pStyle w:val="ListParagraph"/>
        <w:numPr>
          <w:ilvl w:val="0"/>
          <w:numId w:val="4"/>
        </w:numPr>
        <w:suppressAutoHyphens/>
        <w:jc w:val="both"/>
        <w:rPr>
          <w:rFonts w:ascii="Times New Roman" w:hAnsi="Times New Roman" w:cs="Times New Roman"/>
          <w:lang w:val="is-IS"/>
        </w:rPr>
      </w:pPr>
      <w:r w:rsidRPr="006064A3">
        <w:rPr>
          <w:rFonts w:ascii="Times New Roman" w:hAnsi="Times New Roman" w:cs="Times New Roman"/>
        </w:rPr>
        <w:t>Make aliquots and store at 4 °C</w:t>
      </w:r>
    </w:p>
    <w:p w14:paraId="441F954D" w14:textId="77777777" w:rsidR="004F7039" w:rsidRDefault="004F7039">
      <w:pPr>
        <w:sectPr w:rsidR="004F7039" w:rsidSect="000752F1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30E68A17" w14:textId="6D3AFF85" w:rsidR="004F7039" w:rsidRPr="004F7039" w:rsidRDefault="004F7039" w:rsidP="004F7039">
      <w:pPr>
        <w:pStyle w:val="Normal1"/>
        <w:jc w:val="both"/>
        <w:rPr>
          <w:rFonts w:ascii="Times New Roman" w:eastAsia="Times New Roman" w:hAnsi="Times New Roman" w:cs="Times New Roman"/>
          <w:b/>
          <w:i/>
          <w:color w:val="000000"/>
        </w:rPr>
      </w:pPr>
      <w:r w:rsidRPr="004F7039">
        <w:rPr>
          <w:rFonts w:ascii="Times New Roman" w:hAnsi="Times New Roman" w:cs="Times New Roman"/>
          <w:b/>
        </w:rPr>
        <w:lastRenderedPageBreak/>
        <w:t xml:space="preserve">Table S1 </w:t>
      </w:r>
      <w:r w:rsidRPr="00E47BF8">
        <w:rPr>
          <w:rFonts w:ascii="Times New Roman" w:eastAsia="Times New Roman" w:hAnsi="Times New Roman" w:cs="Times New Roman"/>
          <w:b/>
          <w:bCs/>
          <w:color w:val="000000"/>
        </w:rPr>
        <w:t xml:space="preserve">Procrustes ANOVA of shape differences between replicated craniofacial measurements of Arctic </w:t>
      </w:r>
      <w:proofErr w:type="spellStart"/>
      <w:r w:rsidRPr="00E47BF8">
        <w:rPr>
          <w:rFonts w:ascii="Times New Roman" w:eastAsia="Times New Roman" w:hAnsi="Times New Roman" w:cs="Times New Roman"/>
          <w:b/>
          <w:bCs/>
          <w:color w:val="000000"/>
        </w:rPr>
        <w:t>charr</w:t>
      </w:r>
      <w:proofErr w:type="spellEnd"/>
      <w:r w:rsidRPr="00E47BF8">
        <w:rPr>
          <w:rFonts w:ascii="Times New Roman" w:eastAsia="Times New Roman" w:hAnsi="Times New Roman" w:cs="Times New Roman"/>
          <w:b/>
          <w:bCs/>
          <w:color w:val="000000"/>
        </w:rPr>
        <w:t xml:space="preserve"> embryos</w:t>
      </w:r>
      <w:r w:rsidR="00E47BF8" w:rsidRPr="00E47BF8">
        <w:rPr>
          <w:rFonts w:ascii="Times New Roman" w:eastAsia="Times New Roman" w:hAnsi="Times New Roman" w:cs="Times New Roman"/>
          <w:b/>
          <w:bCs/>
          <w:color w:val="000000"/>
        </w:rPr>
        <w:t>.</w:t>
      </w:r>
    </w:p>
    <w:tbl>
      <w:tblPr>
        <w:tblW w:w="7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6A0" w:firstRow="1" w:lastRow="0" w:firstColumn="1" w:lastColumn="0" w:noHBand="1" w:noVBand="1"/>
      </w:tblPr>
      <w:tblGrid>
        <w:gridCol w:w="1836"/>
        <w:gridCol w:w="1259"/>
        <w:gridCol w:w="1259"/>
        <w:gridCol w:w="1150"/>
        <w:gridCol w:w="1041"/>
        <w:gridCol w:w="1255"/>
      </w:tblGrid>
      <w:tr w:rsidR="004F7039" w:rsidRPr="004F7039" w14:paraId="6A7CC236" w14:textId="77777777" w:rsidTr="00A40720">
        <w:trPr>
          <w:trHeight w:val="300"/>
        </w:trPr>
        <w:tc>
          <w:tcPr>
            <w:tcW w:w="78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4C704C" w14:textId="05A93B17" w:rsidR="004F7039" w:rsidRPr="004F7039" w:rsidRDefault="004F7039" w:rsidP="00A40720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Hatching </w:t>
            </w:r>
            <w:r w:rsidR="00561BD7">
              <w:rPr>
                <w:rFonts w:ascii="Times New Roman" w:eastAsia="Times New Roman" w:hAnsi="Times New Roman" w:cs="Times New Roman"/>
                <w:sz w:val="20"/>
                <w:szCs w:val="20"/>
              </w:rPr>
              <w:t>(H)</w:t>
            </w:r>
          </w:p>
        </w:tc>
      </w:tr>
      <w:tr w:rsidR="004F7039" w:rsidRPr="004F7039" w14:paraId="19A16436" w14:textId="77777777" w:rsidTr="00A40720">
        <w:trPr>
          <w:trHeight w:val="300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F339112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Effect 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8513842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SS 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EE7F1DA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MS 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33602AD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Df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A116F75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9ED8F5B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</w:tc>
      </w:tr>
      <w:tr w:rsidR="004F7039" w:rsidRPr="004F7039" w14:paraId="3F723F1B" w14:textId="77777777" w:rsidTr="00A40720">
        <w:trPr>
          <w:trHeight w:val="300"/>
        </w:trPr>
        <w:tc>
          <w:tcPr>
            <w:tcW w:w="18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F8E3066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Individual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CE3AF84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0.5948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D13B75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0.0002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6E2F5E8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2960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C00AF9A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4.89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15D9D8F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&lt;.0001</w:t>
            </w:r>
          </w:p>
        </w:tc>
      </w:tr>
      <w:tr w:rsidR="004F7039" w:rsidRPr="004F7039" w14:paraId="61CBBA20" w14:textId="77777777" w:rsidTr="00A40720">
        <w:trPr>
          <w:trHeight w:val="300"/>
        </w:trPr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EBC594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Side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077F48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0.0240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AAAFB1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0.0003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22FE88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8B6A19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7.9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71E785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&lt;.0001</w:t>
            </w:r>
          </w:p>
        </w:tc>
      </w:tr>
      <w:tr w:rsidR="004F7039" w:rsidRPr="004F7039" w14:paraId="16838FF6" w14:textId="77777777" w:rsidTr="00A40720">
        <w:trPr>
          <w:trHeight w:val="300"/>
        </w:trPr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B0422D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Ind*Side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E7AF6A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0.1217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411AAC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0.0000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A915ED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2960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AC59E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5.08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3C11CC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&lt;.0001</w:t>
            </w:r>
          </w:p>
        </w:tc>
      </w:tr>
      <w:tr w:rsidR="004F7039" w:rsidRPr="004F7039" w14:paraId="725C1174" w14:textId="77777777" w:rsidTr="00A40720">
        <w:trPr>
          <w:trHeight w:val="300"/>
        </w:trPr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368378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Placement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5E67C9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0.0479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C07803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0.0000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C8FDCE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5920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BDA546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4.05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7A3550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&lt;.0001</w:t>
            </w:r>
          </w:p>
        </w:tc>
      </w:tr>
      <w:tr w:rsidR="004F7039" w:rsidRPr="004F7039" w14:paraId="5060BEDC" w14:textId="77777777" w:rsidTr="00A40720">
        <w:trPr>
          <w:trHeight w:val="300"/>
        </w:trPr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1695B6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Replicate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7A49A5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0.0239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6839AC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0.0000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79698D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11988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D33FFA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4A6064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F7039" w:rsidRPr="004F7039" w14:paraId="45B0BF03" w14:textId="77777777" w:rsidTr="00A40720">
        <w:trPr>
          <w:trHeight w:val="180"/>
        </w:trPr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86D24B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3E4EF5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0.8123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67B9F7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55EB9C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23902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3C7FF6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05D45D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F7039" w:rsidRPr="004F7039" w14:paraId="203276D2" w14:textId="77777777" w:rsidTr="00A40720">
        <w:trPr>
          <w:trHeight w:val="300"/>
        </w:trPr>
        <w:tc>
          <w:tcPr>
            <w:tcW w:w="78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CBE04" w14:textId="112C86D8" w:rsidR="004F7039" w:rsidRPr="004F7039" w:rsidRDefault="004F7039" w:rsidP="00A40720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First feeding</w:t>
            </w:r>
            <w:r w:rsidR="00561B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(FF)</w:t>
            </w:r>
          </w:p>
        </w:tc>
      </w:tr>
      <w:tr w:rsidR="004F7039" w:rsidRPr="004F7039" w14:paraId="6989CEE0" w14:textId="77777777" w:rsidTr="00A40720">
        <w:trPr>
          <w:trHeight w:val="300"/>
        </w:trPr>
        <w:tc>
          <w:tcPr>
            <w:tcW w:w="18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B05282F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Individual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FE3815F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1.0598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E6DB5F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0.0002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47ABEC1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6512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3F4B3AC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7.11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D9DCB37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&lt;.0001</w:t>
            </w:r>
          </w:p>
        </w:tc>
      </w:tr>
      <w:tr w:rsidR="004F7039" w:rsidRPr="004F7039" w14:paraId="020C00CA" w14:textId="77777777" w:rsidTr="00A40720">
        <w:trPr>
          <w:trHeight w:val="300"/>
        </w:trPr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D255AB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Side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2D6959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0.0615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2F4836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0.0008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F20107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1E5956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561261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&lt;.0001</w:t>
            </w:r>
          </w:p>
        </w:tc>
      </w:tr>
      <w:tr w:rsidR="004F7039" w:rsidRPr="004F7039" w14:paraId="773FF927" w14:textId="77777777" w:rsidTr="00A40720">
        <w:trPr>
          <w:trHeight w:val="300"/>
        </w:trPr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86E814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Ind*side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81FE90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0.1490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0FCD1A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0.0000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3C42C5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6512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DA8815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2.07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A38C09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&lt;.0001</w:t>
            </w:r>
          </w:p>
        </w:tc>
      </w:tr>
      <w:tr w:rsidR="004F7039" w:rsidRPr="004F7039" w14:paraId="56F13E82" w14:textId="77777777" w:rsidTr="00A40720">
        <w:trPr>
          <w:trHeight w:val="300"/>
        </w:trPr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463CBC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Placement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94E3F8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0.1441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FA7BAF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0.0000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67B334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13024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52A86F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3.18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147C4C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&lt;.0001</w:t>
            </w:r>
          </w:p>
        </w:tc>
      </w:tr>
      <w:tr w:rsidR="004F7039" w:rsidRPr="004F7039" w14:paraId="4D95E96F" w14:textId="77777777" w:rsidTr="00A40720">
        <w:trPr>
          <w:trHeight w:val="300"/>
        </w:trPr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F7E554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Replicate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25BB21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0.0912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88C552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0.0000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069696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26196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CBAA05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465E21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F7039" w:rsidRPr="004F7039" w14:paraId="0401C86A" w14:textId="77777777" w:rsidTr="00A40720">
        <w:trPr>
          <w:trHeight w:val="120"/>
        </w:trPr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29322D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769C93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1.5056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617E08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2CCF72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7039">
              <w:rPr>
                <w:rFonts w:ascii="Times New Roman" w:eastAsia="Times New Roman" w:hAnsi="Times New Roman" w:cs="Times New Roman"/>
                <w:sz w:val="20"/>
                <w:szCs w:val="20"/>
              </w:rPr>
              <w:t>52318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1F40BF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03D4A6" w14:textId="77777777" w:rsidR="004F7039" w:rsidRPr="004F7039" w:rsidRDefault="004F7039" w:rsidP="00A40720">
            <w:pPr>
              <w:pStyle w:val="Normal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58DD532" w14:textId="77777777" w:rsidR="00E47BF8" w:rsidRDefault="00E47BF8" w:rsidP="004F7039">
      <w:pPr>
        <w:pStyle w:val="Normal1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 w:rsidRPr="004F7039">
        <w:rPr>
          <w:rFonts w:ascii="Times New Roman" w:eastAsia="Times New Roman" w:hAnsi="Times New Roman" w:cs="Times New Roman"/>
          <w:color w:val="000000"/>
        </w:rPr>
        <w:t>alculat</w:t>
      </w:r>
      <w:r>
        <w:rPr>
          <w:rFonts w:ascii="Times New Roman" w:eastAsia="Times New Roman" w:hAnsi="Times New Roman" w:cs="Times New Roman"/>
          <w:color w:val="000000"/>
        </w:rPr>
        <w:t>ion of</w:t>
      </w:r>
      <w:r w:rsidRPr="004F7039">
        <w:rPr>
          <w:rFonts w:ascii="Times New Roman" w:eastAsia="Times New Roman" w:hAnsi="Times New Roman" w:cs="Times New Roman"/>
          <w:color w:val="000000"/>
        </w:rPr>
        <w:t xml:space="preserve"> measurement error due to </w:t>
      </w:r>
      <w:proofErr w:type="spellStart"/>
      <w:r w:rsidRPr="004F7039">
        <w:rPr>
          <w:rFonts w:ascii="Times New Roman" w:eastAsia="Times New Roman" w:hAnsi="Times New Roman" w:cs="Times New Roman"/>
          <w:color w:val="000000"/>
        </w:rPr>
        <w:t>digitising</w:t>
      </w:r>
      <w:proofErr w:type="spellEnd"/>
      <w:r w:rsidRPr="004F7039">
        <w:rPr>
          <w:rFonts w:ascii="Times New Roman" w:eastAsia="Times New Roman" w:hAnsi="Times New Roman" w:cs="Times New Roman"/>
          <w:color w:val="000000"/>
        </w:rPr>
        <w:t xml:space="preserve"> error, placement of individuals as well as calculating variation due to fluctuating and directional asymmetry.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7F18C619" w14:textId="0902A558" w:rsidR="004F7039" w:rsidRDefault="004F7039" w:rsidP="004F7039">
      <w:pPr>
        <w:pStyle w:val="Normal1"/>
        <w:jc w:val="both"/>
        <w:rPr>
          <w:rFonts w:ascii="Times New Roman" w:eastAsia="Times New Roman" w:hAnsi="Times New Roman" w:cs="Times New Roman"/>
          <w:color w:val="000000"/>
        </w:rPr>
      </w:pPr>
      <w:r w:rsidRPr="004F7039">
        <w:rPr>
          <w:rFonts w:ascii="Times New Roman" w:eastAsia="Times New Roman" w:hAnsi="Times New Roman" w:cs="Times New Roman"/>
          <w:color w:val="000000"/>
        </w:rPr>
        <w:t>Individual</w:t>
      </w:r>
      <w:r w:rsidR="00E47BF8">
        <w:rPr>
          <w:rFonts w:ascii="Times New Roman" w:eastAsia="Times New Roman" w:hAnsi="Times New Roman" w:cs="Times New Roman"/>
          <w:color w:val="000000"/>
        </w:rPr>
        <w:t>,</w:t>
      </w:r>
      <w:r w:rsidRPr="004F7039">
        <w:rPr>
          <w:rFonts w:ascii="Times New Roman" w:eastAsia="Times New Roman" w:hAnsi="Times New Roman" w:cs="Times New Roman"/>
          <w:color w:val="000000"/>
        </w:rPr>
        <w:t xml:space="preserve"> variation attributable to actual differences between individuals after the effects of object symmetry and measurement error ha</w:t>
      </w:r>
      <w:r w:rsidRPr="004F7039">
        <w:rPr>
          <w:rFonts w:ascii="Times New Roman" w:eastAsia="Times New Roman" w:hAnsi="Times New Roman" w:cs="Times New Roman"/>
        </w:rPr>
        <w:t>d</w:t>
      </w:r>
      <w:r w:rsidRPr="004F7039">
        <w:rPr>
          <w:rFonts w:ascii="Times New Roman" w:eastAsia="Times New Roman" w:hAnsi="Times New Roman" w:cs="Times New Roman"/>
          <w:color w:val="000000"/>
        </w:rPr>
        <w:t xml:space="preserve"> been removed; Side, i.e. directional asymmetry, the average difference between the two sides of symmetry; Ind*Side, i.e. fluctuating asymmetry, the variability between left and right sides among individuals; Placement, variation due to placement of individuals in petri-dish; Replicate, variation due to </w:t>
      </w:r>
      <w:proofErr w:type="spellStart"/>
      <w:r w:rsidRPr="004F7039">
        <w:rPr>
          <w:rFonts w:ascii="Times New Roman" w:eastAsia="Times New Roman" w:hAnsi="Times New Roman" w:cs="Times New Roman"/>
          <w:color w:val="000000"/>
        </w:rPr>
        <w:t>digitising</w:t>
      </w:r>
      <w:proofErr w:type="spellEnd"/>
      <w:r w:rsidRPr="004F7039">
        <w:rPr>
          <w:rFonts w:ascii="Times New Roman" w:eastAsia="Times New Roman" w:hAnsi="Times New Roman" w:cs="Times New Roman"/>
          <w:color w:val="000000"/>
        </w:rPr>
        <w:t xml:space="preserve"> error. </w:t>
      </w:r>
    </w:p>
    <w:p w14:paraId="53723165" w14:textId="5EDDD3F2" w:rsidR="004F7039" w:rsidRPr="004F7039" w:rsidRDefault="004F7039" w:rsidP="004F7039">
      <w:pPr>
        <w:pStyle w:val="Normal1"/>
        <w:jc w:val="both"/>
        <w:rPr>
          <w:rFonts w:ascii="Times New Roman" w:eastAsia="Times New Roman" w:hAnsi="Times New Roman" w:cs="Times New Roman"/>
          <w:color w:val="000000"/>
        </w:rPr>
      </w:pPr>
      <w:r w:rsidRPr="004F7039">
        <w:rPr>
          <w:rFonts w:ascii="Times New Roman" w:eastAsia="Times New Roman" w:hAnsi="Times New Roman" w:cs="Times New Roman"/>
          <w:color w:val="000000"/>
        </w:rPr>
        <w:t xml:space="preserve">SS, sum of squares. </w:t>
      </w:r>
      <w:proofErr w:type="gramStart"/>
      <w:r w:rsidRPr="004F7039">
        <w:rPr>
          <w:rFonts w:ascii="Times New Roman" w:eastAsia="Times New Roman" w:hAnsi="Times New Roman" w:cs="Times New Roman"/>
          <w:color w:val="000000"/>
        </w:rPr>
        <w:t>MS,</w:t>
      </w:r>
      <w:proofErr w:type="gramEnd"/>
      <w:r w:rsidRPr="004F7039">
        <w:rPr>
          <w:rFonts w:ascii="Times New Roman" w:eastAsia="Times New Roman" w:hAnsi="Times New Roman" w:cs="Times New Roman"/>
          <w:color w:val="000000"/>
        </w:rPr>
        <w:t xml:space="preserve"> mean squares. Df, degrees of freedom. F, F-statistic. </w:t>
      </w:r>
    </w:p>
    <w:p w14:paraId="72B269FE" w14:textId="77777777" w:rsidR="001270E0" w:rsidRDefault="001270E0" w:rsidP="004F7039">
      <w:pPr>
        <w:rPr>
          <w:b/>
        </w:rPr>
      </w:pPr>
    </w:p>
    <w:p w14:paraId="2C59040C" w14:textId="77777777" w:rsidR="00E8415C" w:rsidRDefault="00E8415C" w:rsidP="004F7039">
      <w:pPr>
        <w:rPr>
          <w:b/>
        </w:rPr>
      </w:pPr>
    </w:p>
    <w:p w14:paraId="6DFCFACD" w14:textId="77777777" w:rsidR="00E8415C" w:rsidRPr="004750A5" w:rsidRDefault="00E8415C" w:rsidP="00E8415C">
      <w:pPr>
        <w:jc w:val="both"/>
      </w:pPr>
      <w:r w:rsidRPr="004F7039">
        <w:rPr>
          <w:b/>
        </w:rPr>
        <w:t>Table S</w:t>
      </w:r>
      <w:r>
        <w:rPr>
          <w:b/>
        </w:rPr>
        <w:t xml:space="preserve">2 </w:t>
      </w:r>
      <w:r w:rsidRPr="00141ADC">
        <w:t>Partial least square (PLS) results from analysis of covariance</w:t>
      </w:r>
      <w:r>
        <w:t xml:space="preserve"> in Arctic </w:t>
      </w:r>
      <w:proofErr w:type="spellStart"/>
      <w:r>
        <w:t>charr</w:t>
      </w:r>
      <w:proofErr w:type="spellEnd"/>
      <w:r>
        <w:t xml:space="preserve"> (</w:t>
      </w:r>
      <w:r>
        <w:rPr>
          <w:i/>
          <w:iCs/>
        </w:rPr>
        <w:t xml:space="preserve">Salvelinus </w:t>
      </w:r>
      <w:proofErr w:type="spellStart"/>
      <w:r>
        <w:rPr>
          <w:i/>
          <w:iCs/>
        </w:rPr>
        <w:t>alpinus</w:t>
      </w:r>
      <w:proofErr w:type="spellEnd"/>
      <w:r>
        <w:t>).</w:t>
      </w:r>
    </w:p>
    <w:p w14:paraId="1D2E89E4" w14:textId="77777777" w:rsidR="00E8415C" w:rsidRPr="00141ADC" w:rsidRDefault="00E8415C" w:rsidP="00E8415C"/>
    <w:tbl>
      <w:tblPr>
        <w:tblW w:w="9010" w:type="dxa"/>
        <w:tblLook w:val="04A0" w:firstRow="1" w:lastRow="0" w:firstColumn="1" w:lastColumn="0" w:noHBand="0" w:noVBand="1"/>
      </w:tblPr>
      <w:tblGrid>
        <w:gridCol w:w="2848"/>
        <w:gridCol w:w="900"/>
        <w:gridCol w:w="676"/>
        <w:gridCol w:w="760"/>
        <w:gridCol w:w="676"/>
        <w:gridCol w:w="899"/>
        <w:gridCol w:w="676"/>
        <w:gridCol w:w="899"/>
        <w:gridCol w:w="676"/>
      </w:tblGrid>
      <w:tr w:rsidR="00E8415C" w:rsidRPr="004264A2" w14:paraId="6FCC6DAF" w14:textId="77777777" w:rsidTr="00743864">
        <w:trPr>
          <w:trHeight w:val="34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CB1FE" w14:textId="77777777" w:rsidR="00E8415C" w:rsidRPr="004264A2" w:rsidRDefault="00E8415C" w:rsidP="00743864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616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DF51FA8" w14:textId="77777777" w:rsidR="00E8415C" w:rsidRPr="004264A2" w:rsidRDefault="00E8415C" w:rsidP="00743864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b/>
                <w:bCs/>
                <w:color w:val="000000"/>
                <w:sz w:val="20"/>
                <w:szCs w:val="20"/>
                <w:lang w:eastAsia="en-GB"/>
              </w:rPr>
              <w:t>Craniofacial shape (Block 2)</w:t>
            </w:r>
          </w:p>
        </w:tc>
      </w:tr>
      <w:tr w:rsidR="00E8415C" w:rsidRPr="004264A2" w14:paraId="7D1A333A" w14:textId="77777777" w:rsidTr="00743864">
        <w:trPr>
          <w:trHeight w:val="34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8C3F2" w14:textId="77777777" w:rsidR="00E8415C" w:rsidRPr="004264A2" w:rsidRDefault="00E8415C" w:rsidP="00743864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301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FA1C7A5" w14:textId="77777777" w:rsidR="00E8415C" w:rsidRPr="004264A2" w:rsidRDefault="00E8415C" w:rsidP="00743864">
            <w:pPr>
              <w:jc w:val="center"/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Size</w:t>
            </w:r>
          </w:p>
        </w:tc>
        <w:tc>
          <w:tcPr>
            <w:tcW w:w="315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C74EFA5" w14:textId="77777777" w:rsidR="00E8415C" w:rsidRPr="004264A2" w:rsidRDefault="00E8415C" w:rsidP="00743864">
            <w:pPr>
              <w:jc w:val="center"/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No size</w:t>
            </w:r>
          </w:p>
        </w:tc>
      </w:tr>
      <w:tr w:rsidR="00E8415C" w:rsidRPr="004264A2" w14:paraId="659B2686" w14:textId="77777777" w:rsidTr="00743864">
        <w:trPr>
          <w:trHeight w:val="340"/>
        </w:trPr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C314D" w14:textId="77777777" w:rsidR="00E8415C" w:rsidRPr="004264A2" w:rsidRDefault="00E8415C" w:rsidP="00743864">
            <w:pPr>
              <w:jc w:val="center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76C5347" w14:textId="77777777" w:rsidR="00E8415C" w:rsidRPr="004264A2" w:rsidRDefault="00E8415C" w:rsidP="00743864">
            <w:pPr>
              <w:jc w:val="center"/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H</w:t>
            </w:r>
          </w:p>
        </w:tc>
        <w:tc>
          <w:tcPr>
            <w:tcW w:w="14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1C3B1D2" w14:textId="77777777" w:rsidR="00E8415C" w:rsidRPr="004264A2" w:rsidRDefault="00E8415C" w:rsidP="00743864">
            <w:pPr>
              <w:jc w:val="center"/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FF</w:t>
            </w: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B8995C2" w14:textId="77777777" w:rsidR="00E8415C" w:rsidRPr="004264A2" w:rsidRDefault="00E8415C" w:rsidP="00743864">
            <w:pPr>
              <w:jc w:val="center"/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H</w:t>
            </w: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84336D4" w14:textId="77777777" w:rsidR="00E8415C" w:rsidRPr="004264A2" w:rsidRDefault="00E8415C" w:rsidP="00743864">
            <w:pPr>
              <w:jc w:val="center"/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FF</w:t>
            </w:r>
          </w:p>
        </w:tc>
      </w:tr>
      <w:tr w:rsidR="00E8415C" w:rsidRPr="004264A2" w14:paraId="715585D4" w14:textId="77777777" w:rsidTr="00743864">
        <w:trPr>
          <w:trHeight w:val="360"/>
        </w:trPr>
        <w:tc>
          <w:tcPr>
            <w:tcW w:w="2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21D5C6" w14:textId="77777777" w:rsidR="00E8415C" w:rsidRPr="004264A2" w:rsidRDefault="00E8415C" w:rsidP="00743864">
            <w:pPr>
              <w:rPr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b/>
                <w:bCs/>
                <w:color w:val="000000"/>
                <w:sz w:val="20"/>
                <w:szCs w:val="20"/>
                <w:lang w:eastAsia="en-GB"/>
              </w:rPr>
              <w:t>Relative gene expression (Block 1)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12C069" w14:textId="77777777" w:rsidR="00E8415C" w:rsidRPr="004264A2" w:rsidRDefault="00E8415C" w:rsidP="00743864">
            <w:pPr>
              <w:rPr>
                <w:color w:val="1A1A1A"/>
                <w:sz w:val="20"/>
                <w:szCs w:val="20"/>
                <w:lang w:eastAsia="en-GB"/>
              </w:rPr>
            </w:pPr>
            <w:proofErr w:type="spellStart"/>
            <w:r w:rsidRPr="004264A2">
              <w:rPr>
                <w:color w:val="1A1A1A"/>
                <w:sz w:val="20"/>
                <w:szCs w:val="20"/>
                <w:lang w:val="en-US" w:eastAsia="en-GB"/>
              </w:rPr>
              <w:t>r</w:t>
            </w:r>
            <w:r w:rsidRPr="004264A2">
              <w:rPr>
                <w:color w:val="1A1A1A"/>
                <w:sz w:val="20"/>
                <w:szCs w:val="20"/>
                <w:vertAlign w:val="subscript"/>
                <w:lang w:val="en-US" w:eastAsia="en-GB"/>
              </w:rPr>
              <w:t>PLS</w:t>
            </w:r>
            <w:proofErr w:type="spellEnd"/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6C2774" w14:textId="77777777" w:rsidR="00E8415C" w:rsidRPr="004264A2" w:rsidRDefault="00E8415C" w:rsidP="00743864">
            <w:pPr>
              <w:rPr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i/>
                <w:iCs/>
                <w:color w:val="000000"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26687" w14:textId="77777777" w:rsidR="00E8415C" w:rsidRPr="004264A2" w:rsidRDefault="00E8415C" w:rsidP="00743864">
            <w:pPr>
              <w:rPr>
                <w:color w:val="1A1A1A"/>
                <w:sz w:val="20"/>
                <w:szCs w:val="20"/>
                <w:lang w:eastAsia="en-GB"/>
              </w:rPr>
            </w:pPr>
            <w:proofErr w:type="spellStart"/>
            <w:r w:rsidRPr="004264A2">
              <w:rPr>
                <w:color w:val="1A1A1A"/>
                <w:sz w:val="20"/>
                <w:szCs w:val="20"/>
                <w:lang w:val="en-US" w:eastAsia="en-GB"/>
              </w:rPr>
              <w:t>r</w:t>
            </w:r>
            <w:r w:rsidRPr="004264A2">
              <w:rPr>
                <w:color w:val="1A1A1A"/>
                <w:sz w:val="20"/>
                <w:szCs w:val="20"/>
                <w:vertAlign w:val="subscript"/>
                <w:lang w:val="en-US" w:eastAsia="en-GB"/>
              </w:rPr>
              <w:t>PLS</w:t>
            </w:r>
            <w:proofErr w:type="spellEnd"/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943DA2" w14:textId="77777777" w:rsidR="00E8415C" w:rsidRPr="004264A2" w:rsidRDefault="00E8415C" w:rsidP="00743864">
            <w:pPr>
              <w:rPr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i/>
                <w:iCs/>
                <w:color w:val="000000"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0D3B9B" w14:textId="77777777" w:rsidR="00E8415C" w:rsidRPr="004264A2" w:rsidRDefault="00E8415C" w:rsidP="00743864">
            <w:pPr>
              <w:rPr>
                <w:color w:val="1A1A1A"/>
                <w:sz w:val="20"/>
                <w:szCs w:val="20"/>
                <w:lang w:eastAsia="en-GB"/>
              </w:rPr>
            </w:pPr>
            <w:proofErr w:type="spellStart"/>
            <w:r w:rsidRPr="004264A2">
              <w:rPr>
                <w:color w:val="1A1A1A"/>
                <w:sz w:val="20"/>
                <w:szCs w:val="20"/>
                <w:lang w:val="en-US" w:eastAsia="en-GB"/>
              </w:rPr>
              <w:t>r</w:t>
            </w:r>
            <w:r w:rsidRPr="004264A2">
              <w:rPr>
                <w:color w:val="1A1A1A"/>
                <w:sz w:val="20"/>
                <w:szCs w:val="20"/>
                <w:vertAlign w:val="subscript"/>
                <w:lang w:val="en-US" w:eastAsia="en-GB"/>
              </w:rPr>
              <w:t>PLS</w:t>
            </w:r>
            <w:proofErr w:type="spellEnd"/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B47549" w14:textId="77777777" w:rsidR="00E8415C" w:rsidRPr="004264A2" w:rsidRDefault="00E8415C" w:rsidP="00743864">
            <w:pPr>
              <w:rPr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i/>
                <w:iCs/>
                <w:color w:val="000000"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045267" w14:textId="77777777" w:rsidR="00E8415C" w:rsidRPr="004264A2" w:rsidRDefault="00E8415C" w:rsidP="00743864">
            <w:pPr>
              <w:rPr>
                <w:color w:val="1A1A1A"/>
                <w:sz w:val="20"/>
                <w:szCs w:val="20"/>
                <w:lang w:eastAsia="en-GB"/>
              </w:rPr>
            </w:pPr>
            <w:proofErr w:type="spellStart"/>
            <w:r w:rsidRPr="004264A2">
              <w:rPr>
                <w:color w:val="1A1A1A"/>
                <w:sz w:val="20"/>
                <w:szCs w:val="20"/>
                <w:lang w:val="en-US" w:eastAsia="en-GB"/>
              </w:rPr>
              <w:t>r</w:t>
            </w:r>
            <w:r w:rsidRPr="004264A2">
              <w:rPr>
                <w:color w:val="1A1A1A"/>
                <w:sz w:val="20"/>
                <w:szCs w:val="20"/>
                <w:vertAlign w:val="subscript"/>
                <w:lang w:val="en-US" w:eastAsia="en-GB"/>
              </w:rPr>
              <w:t>PLS</w:t>
            </w:r>
            <w:proofErr w:type="spellEnd"/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DA0DF0" w14:textId="77777777" w:rsidR="00E8415C" w:rsidRPr="004264A2" w:rsidRDefault="00E8415C" w:rsidP="00743864">
            <w:pPr>
              <w:rPr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i/>
                <w:iCs/>
                <w:color w:val="000000"/>
                <w:sz w:val="20"/>
                <w:szCs w:val="20"/>
                <w:lang w:eastAsia="en-GB"/>
              </w:rPr>
              <w:t>P</w:t>
            </w:r>
          </w:p>
        </w:tc>
      </w:tr>
      <w:tr w:rsidR="00E8415C" w:rsidRPr="004264A2" w14:paraId="63884D09" w14:textId="77777777" w:rsidTr="00743864">
        <w:trPr>
          <w:trHeight w:val="340"/>
        </w:trPr>
        <w:tc>
          <w:tcPr>
            <w:tcW w:w="28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FC0774" w14:textId="77777777" w:rsidR="00E8415C" w:rsidRPr="004264A2" w:rsidRDefault="00E8415C" w:rsidP="00743864">
            <w:pPr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Growth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6EDA4" w14:textId="77777777" w:rsidR="00E8415C" w:rsidRPr="004264A2" w:rsidRDefault="00E8415C" w:rsidP="00743864">
            <w:pPr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0.71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9A33" w14:textId="77777777" w:rsidR="00E8415C" w:rsidRPr="004264A2" w:rsidRDefault="00E8415C" w:rsidP="00743864">
            <w:pPr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NS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6679" w14:textId="77777777" w:rsidR="00E8415C" w:rsidRPr="004264A2" w:rsidRDefault="00E8415C" w:rsidP="00743864">
            <w:pPr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color w:val="000000"/>
                <w:sz w:val="20"/>
                <w:szCs w:val="20"/>
                <w:lang w:eastAsia="en-GB"/>
              </w:rPr>
              <w:t>.22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28E4" w14:textId="77777777" w:rsidR="00E8415C" w:rsidRPr="004264A2" w:rsidRDefault="00E8415C" w:rsidP="00743864">
            <w:pPr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NS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0931D" w14:textId="77777777" w:rsidR="00E8415C" w:rsidRPr="004264A2" w:rsidRDefault="00E8415C" w:rsidP="00743864">
            <w:pPr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0.39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882AB" w14:textId="77777777" w:rsidR="00E8415C" w:rsidRPr="004264A2" w:rsidRDefault="00E8415C" w:rsidP="00743864">
            <w:pPr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NS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9D0BC" w14:textId="77777777" w:rsidR="00E8415C" w:rsidRPr="004264A2" w:rsidRDefault="00E8415C" w:rsidP="00743864">
            <w:pPr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0.15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8461" w14:textId="77777777" w:rsidR="00E8415C" w:rsidRPr="004264A2" w:rsidRDefault="00E8415C" w:rsidP="00743864">
            <w:pPr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NS</w:t>
            </w:r>
          </w:p>
        </w:tc>
      </w:tr>
      <w:tr w:rsidR="00E8415C" w:rsidRPr="004264A2" w14:paraId="4E8C7E08" w14:textId="77777777" w:rsidTr="00743864">
        <w:trPr>
          <w:trHeight w:val="340"/>
        </w:trPr>
        <w:tc>
          <w:tcPr>
            <w:tcW w:w="28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003D43" w14:textId="77777777" w:rsidR="00E8415C" w:rsidRPr="004264A2" w:rsidRDefault="00E8415C" w:rsidP="00743864">
            <w:pPr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Skeletal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423A" w14:textId="77777777" w:rsidR="00E8415C" w:rsidRPr="004264A2" w:rsidRDefault="00E8415C" w:rsidP="00743864">
            <w:pPr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0.47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93E5" w14:textId="77777777" w:rsidR="00E8415C" w:rsidRPr="004264A2" w:rsidRDefault="00E8415C" w:rsidP="00743864">
            <w:pPr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NS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9674" w14:textId="77777777" w:rsidR="00E8415C" w:rsidRPr="004264A2" w:rsidRDefault="00E8415C" w:rsidP="00743864">
            <w:pPr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0</w:t>
            </w:r>
            <w:r>
              <w:rPr>
                <w:color w:val="000000"/>
                <w:sz w:val="20"/>
                <w:szCs w:val="20"/>
                <w:lang w:eastAsia="en-GB"/>
              </w:rPr>
              <w:t>.15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A6F2" w14:textId="77777777" w:rsidR="00E8415C" w:rsidRPr="004264A2" w:rsidRDefault="00E8415C" w:rsidP="00743864">
            <w:pPr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NS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84B4" w14:textId="77777777" w:rsidR="00E8415C" w:rsidRPr="004264A2" w:rsidRDefault="00E8415C" w:rsidP="00743864">
            <w:pPr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0.51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D1B9" w14:textId="77777777" w:rsidR="00E8415C" w:rsidRPr="004264A2" w:rsidRDefault="00E8415C" w:rsidP="00743864">
            <w:pPr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NS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C6213" w14:textId="77777777" w:rsidR="00E8415C" w:rsidRPr="004264A2" w:rsidRDefault="00E8415C" w:rsidP="00743864">
            <w:pPr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0.16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B51C2" w14:textId="77777777" w:rsidR="00E8415C" w:rsidRPr="004264A2" w:rsidRDefault="00E8415C" w:rsidP="00743864">
            <w:pPr>
              <w:rPr>
                <w:color w:val="000000"/>
                <w:sz w:val="20"/>
                <w:szCs w:val="20"/>
                <w:lang w:eastAsia="en-GB"/>
              </w:rPr>
            </w:pPr>
            <w:r w:rsidRPr="004264A2">
              <w:rPr>
                <w:color w:val="000000"/>
                <w:sz w:val="20"/>
                <w:szCs w:val="20"/>
                <w:lang w:eastAsia="en-GB"/>
              </w:rPr>
              <w:t>NS</w:t>
            </w:r>
          </w:p>
        </w:tc>
      </w:tr>
    </w:tbl>
    <w:p w14:paraId="7ECBCACD" w14:textId="77777777" w:rsidR="00E8415C" w:rsidRDefault="00E8415C" w:rsidP="00E8415C">
      <w:pPr>
        <w:rPr>
          <w:sz w:val="20"/>
          <w:szCs w:val="20"/>
        </w:rPr>
      </w:pPr>
    </w:p>
    <w:p w14:paraId="6B3008C4" w14:textId="77777777" w:rsidR="00E8415C" w:rsidRPr="002A275E" w:rsidRDefault="00E8415C" w:rsidP="00E8415C">
      <w:pPr>
        <w:jc w:val="both"/>
        <w:rPr>
          <w:sz w:val="20"/>
          <w:szCs w:val="20"/>
        </w:rPr>
      </w:pPr>
      <w:r w:rsidRPr="002A275E">
        <w:rPr>
          <w:sz w:val="20"/>
          <w:szCs w:val="20"/>
        </w:rPr>
        <w:t>PLS examining covariance between craniofacial shape (block 1) at two early life-stages (H, hatching and FF, first feeding) and relative expression of 14 candidate genes related to craniofacial development (block 2).</w:t>
      </w:r>
    </w:p>
    <w:p w14:paraId="0B94D26A" w14:textId="36D23DB7" w:rsidR="00E8415C" w:rsidRPr="00251C08" w:rsidRDefault="00E8415C" w:rsidP="00251C08">
      <w:pPr>
        <w:jc w:val="both"/>
        <w:rPr>
          <w:sz w:val="20"/>
          <w:szCs w:val="20"/>
        </w:rPr>
        <w:sectPr w:rsidR="00E8415C" w:rsidRPr="00251C08" w:rsidSect="000752F1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  <w:r w:rsidRPr="00141ADC">
        <w:rPr>
          <w:sz w:val="20"/>
          <w:szCs w:val="20"/>
        </w:rPr>
        <w:t xml:space="preserve">NS, non-significant; </w:t>
      </w:r>
      <w:proofErr w:type="spellStart"/>
      <w:r w:rsidRPr="00141ADC">
        <w:rPr>
          <w:color w:val="1A1A1A"/>
          <w:sz w:val="20"/>
          <w:szCs w:val="20"/>
          <w:lang w:val="en-US"/>
        </w:rPr>
        <w:t>r</w:t>
      </w:r>
      <w:r w:rsidRPr="00141ADC">
        <w:rPr>
          <w:color w:val="1A1A1A"/>
          <w:sz w:val="20"/>
          <w:szCs w:val="20"/>
          <w:vertAlign w:val="subscript"/>
          <w:lang w:val="en-US"/>
        </w:rPr>
        <w:t>PLS</w:t>
      </w:r>
      <w:proofErr w:type="spellEnd"/>
      <w:r w:rsidRPr="00141ADC">
        <w:rPr>
          <w:color w:val="1A1A1A"/>
          <w:sz w:val="20"/>
          <w:szCs w:val="20"/>
          <w:vertAlign w:val="subscript"/>
          <w:lang w:val="en-US"/>
        </w:rPr>
        <w:t xml:space="preserve">, </w:t>
      </w:r>
      <w:r w:rsidRPr="00141ADC">
        <w:rPr>
          <w:color w:val="1A1A1A"/>
          <w:sz w:val="20"/>
          <w:szCs w:val="20"/>
          <w:lang w:val="en-US"/>
        </w:rPr>
        <w:t xml:space="preserve">multivariate correlation coefficient; </w:t>
      </w:r>
      <w:r w:rsidRPr="00141ADC">
        <w:rPr>
          <w:i/>
          <w:color w:val="1A1A1A"/>
          <w:sz w:val="20"/>
          <w:szCs w:val="20"/>
          <w:lang w:val="en-US"/>
        </w:rPr>
        <w:t>P</w:t>
      </w:r>
      <w:r w:rsidRPr="00141ADC">
        <w:rPr>
          <w:color w:val="1A1A1A"/>
          <w:sz w:val="20"/>
          <w:szCs w:val="20"/>
          <w:lang w:val="en-US"/>
        </w:rPr>
        <w:t xml:space="preserve">, </w:t>
      </w:r>
      <w:r w:rsidRPr="00141ADC">
        <w:rPr>
          <w:i/>
          <w:color w:val="1A1A1A"/>
          <w:sz w:val="20"/>
          <w:szCs w:val="20"/>
        </w:rPr>
        <w:t>P</w:t>
      </w:r>
      <w:r w:rsidRPr="00141ADC">
        <w:rPr>
          <w:color w:val="1A1A1A"/>
          <w:sz w:val="20"/>
          <w:szCs w:val="20"/>
        </w:rPr>
        <w:t>-values based on 10,000 permutations under the null hypothesis of independence between both blocks of variables.</w:t>
      </w:r>
    </w:p>
    <w:p w14:paraId="1D0B7B82" w14:textId="1555B6C9" w:rsidR="00E8415C" w:rsidRDefault="00F85B1D" w:rsidP="004F7039">
      <w:pPr>
        <w:rPr>
          <w:rFonts w:ascii="Times" w:hAnsi="Times"/>
          <w:color w:val="000000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9137F4F" wp14:editId="73E87717">
            <wp:simplePos x="0" y="0"/>
            <wp:positionH relativeFrom="column">
              <wp:posOffset>0</wp:posOffset>
            </wp:positionH>
            <wp:positionV relativeFrom="paragraph">
              <wp:posOffset>353695</wp:posOffset>
            </wp:positionV>
            <wp:extent cx="7386229" cy="4305600"/>
            <wp:effectExtent l="0" t="0" r="5715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07_FigS2a.pd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6229" cy="430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415C" w:rsidRPr="00E8415C">
        <w:rPr>
          <w:b/>
          <w:bCs/>
        </w:rPr>
        <w:t>Figure</w:t>
      </w:r>
      <w:r w:rsidR="00E8415C" w:rsidRPr="00E8415C">
        <w:rPr>
          <w:b/>
        </w:rPr>
        <w:t xml:space="preserve"> </w:t>
      </w:r>
      <w:r w:rsidR="00E8415C">
        <w:rPr>
          <w:b/>
        </w:rPr>
        <w:t>S</w:t>
      </w:r>
      <w:r w:rsidR="004F2359">
        <w:rPr>
          <w:b/>
        </w:rPr>
        <w:t>1</w:t>
      </w:r>
      <w:r w:rsidR="00E8415C">
        <w:rPr>
          <w:b/>
        </w:rPr>
        <w:t xml:space="preserve"> </w:t>
      </w:r>
      <w:r>
        <w:rPr>
          <w:rFonts w:ascii="Times" w:hAnsi="Times"/>
          <w:b/>
          <w:bCs/>
          <w:color w:val="000000"/>
        </w:rPr>
        <w:t>C</w:t>
      </w:r>
      <w:r w:rsidR="00E8415C" w:rsidRPr="00F85B1D">
        <w:rPr>
          <w:rFonts w:ascii="Times" w:hAnsi="Times"/>
          <w:b/>
          <w:bCs/>
          <w:color w:val="000000"/>
        </w:rPr>
        <w:t xml:space="preserve">raniofacial shape and relative gene expression </w:t>
      </w:r>
      <w:r w:rsidR="00E8415C" w:rsidRPr="00F85B1D">
        <w:rPr>
          <w:rFonts w:ascii="Times" w:hAnsi="Times"/>
          <w:b/>
          <w:bCs/>
          <w:color w:val="000000"/>
        </w:rPr>
        <w:t xml:space="preserve">using mean data for Arctic </w:t>
      </w:r>
      <w:proofErr w:type="spellStart"/>
      <w:r w:rsidR="00E8415C" w:rsidRPr="00F85B1D">
        <w:rPr>
          <w:rFonts w:ascii="Times" w:hAnsi="Times"/>
          <w:b/>
          <w:bCs/>
          <w:color w:val="000000"/>
        </w:rPr>
        <w:t>charr</w:t>
      </w:r>
      <w:proofErr w:type="spellEnd"/>
      <w:r w:rsidR="00E8415C" w:rsidRPr="00F85B1D">
        <w:rPr>
          <w:rFonts w:ascii="Times" w:hAnsi="Times"/>
          <w:b/>
          <w:bCs/>
          <w:color w:val="000000"/>
        </w:rPr>
        <w:t xml:space="preserve"> (</w:t>
      </w:r>
      <w:r w:rsidR="00E8415C" w:rsidRPr="00F85B1D">
        <w:rPr>
          <w:rFonts w:ascii="Times" w:hAnsi="Times"/>
          <w:b/>
          <w:bCs/>
          <w:i/>
          <w:iCs/>
          <w:color w:val="000000"/>
        </w:rPr>
        <w:t xml:space="preserve">Salvelinus </w:t>
      </w:r>
      <w:proofErr w:type="spellStart"/>
      <w:r w:rsidR="00E8415C" w:rsidRPr="00F85B1D">
        <w:rPr>
          <w:rFonts w:ascii="Times" w:hAnsi="Times"/>
          <w:b/>
          <w:bCs/>
          <w:i/>
          <w:iCs/>
          <w:color w:val="000000"/>
        </w:rPr>
        <w:t>alpinus</w:t>
      </w:r>
      <w:proofErr w:type="spellEnd"/>
      <w:r w:rsidR="00E8415C" w:rsidRPr="00F85B1D">
        <w:rPr>
          <w:rFonts w:ascii="Times" w:hAnsi="Times"/>
          <w:b/>
          <w:bCs/>
          <w:color w:val="000000"/>
        </w:rPr>
        <w:t>)</w:t>
      </w:r>
      <w:r w:rsidR="00E47BF8">
        <w:rPr>
          <w:rFonts w:ascii="Times" w:hAnsi="Times"/>
          <w:b/>
          <w:bCs/>
          <w:color w:val="000000"/>
        </w:rPr>
        <w:t>, without size.</w:t>
      </w:r>
    </w:p>
    <w:p w14:paraId="59F6E25B" w14:textId="7888DD54" w:rsidR="00E8415C" w:rsidRPr="00E8415C" w:rsidRDefault="00E8415C" w:rsidP="004F7039">
      <w:pPr>
        <w:rPr>
          <w:rFonts w:ascii="Times" w:hAnsi="Times"/>
          <w:color w:val="000000"/>
        </w:rPr>
      </w:pPr>
    </w:p>
    <w:p w14:paraId="206AAB75" w14:textId="296D3123" w:rsidR="00543330" w:rsidRDefault="00543330" w:rsidP="00F85B1D">
      <w:pPr>
        <w:jc w:val="both"/>
        <w:rPr>
          <w:rFonts w:ascii="Times" w:hAnsi="Times"/>
        </w:rPr>
      </w:pPr>
      <w:r>
        <w:rPr>
          <w:rFonts w:ascii="Times" w:hAnsi="Times"/>
          <w:noProof/>
        </w:rPr>
        <w:lastRenderedPageBreak/>
        <w:drawing>
          <wp:inline distT="0" distB="0" distL="0" distR="0" wp14:anchorId="5D02DD03" wp14:editId="3F3E1901">
            <wp:extent cx="7506929" cy="4306267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07_FigS2b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6859" cy="4323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2307D" w14:textId="77777777" w:rsidR="00543330" w:rsidRDefault="00543330" w:rsidP="00F85B1D">
      <w:pPr>
        <w:jc w:val="both"/>
        <w:rPr>
          <w:rFonts w:ascii="Times" w:hAnsi="Times"/>
        </w:rPr>
      </w:pPr>
    </w:p>
    <w:p w14:paraId="43E14656" w14:textId="77777777" w:rsidR="00543330" w:rsidRDefault="00543330" w:rsidP="00F85B1D">
      <w:pPr>
        <w:jc w:val="both"/>
        <w:rPr>
          <w:rFonts w:ascii="Times" w:hAnsi="Times"/>
        </w:rPr>
      </w:pPr>
    </w:p>
    <w:p w14:paraId="7ECF83DE" w14:textId="77777777" w:rsidR="00077A0C" w:rsidRDefault="00543330" w:rsidP="00543330">
      <w:pPr>
        <w:jc w:val="both"/>
        <w:rPr>
          <w:rFonts w:ascii="Times" w:hAnsi="Times"/>
        </w:rPr>
        <w:sectPr w:rsidR="00077A0C" w:rsidSect="00E8415C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F85B1D">
        <w:rPr>
          <w:rFonts w:ascii="Times" w:hAnsi="Times"/>
        </w:rPr>
        <w:t xml:space="preserve">Principal components analysis (PCA) plots showing both </w:t>
      </w:r>
      <w:r>
        <w:rPr>
          <w:rFonts w:ascii="Times" w:hAnsi="Times"/>
        </w:rPr>
        <w:t>relative</w:t>
      </w:r>
      <w:r w:rsidRPr="00F85B1D">
        <w:rPr>
          <w:rFonts w:ascii="Times" w:hAnsi="Times"/>
        </w:rPr>
        <w:t xml:space="preserve"> </w:t>
      </w:r>
      <w:r>
        <w:rPr>
          <w:rFonts w:ascii="Times" w:hAnsi="Times"/>
        </w:rPr>
        <w:t xml:space="preserve">gene </w:t>
      </w:r>
      <w:r w:rsidRPr="00F85B1D">
        <w:rPr>
          <w:rFonts w:ascii="Times" w:hAnsi="Times"/>
        </w:rPr>
        <w:t>expression</w:t>
      </w:r>
      <w:r>
        <w:rPr>
          <w:rFonts w:ascii="Times" w:hAnsi="Times"/>
        </w:rPr>
        <w:t xml:space="preserve"> (for growth and skeletal related genes)</w:t>
      </w:r>
      <w:r w:rsidRPr="00F85B1D">
        <w:rPr>
          <w:rFonts w:ascii="Times" w:hAnsi="Times"/>
        </w:rPr>
        <w:t xml:space="preserve"> and ventral craniofacial shape variation attributed to family in the brown Arctic </w:t>
      </w:r>
      <w:proofErr w:type="spellStart"/>
      <w:r w:rsidRPr="00F85B1D">
        <w:rPr>
          <w:rFonts w:ascii="Times" w:hAnsi="Times"/>
        </w:rPr>
        <w:t>charr</w:t>
      </w:r>
      <w:proofErr w:type="spellEnd"/>
      <w:r w:rsidRPr="00F85B1D">
        <w:rPr>
          <w:rFonts w:ascii="Times" w:hAnsi="Times"/>
        </w:rPr>
        <w:t xml:space="preserve"> morph from lake </w:t>
      </w:r>
      <w:proofErr w:type="spellStart"/>
      <w:r w:rsidRPr="00F85B1D">
        <w:rPr>
          <w:rFonts w:ascii="Times" w:hAnsi="Times"/>
        </w:rPr>
        <w:t>Vatnshlíðarvatn</w:t>
      </w:r>
      <w:proofErr w:type="spellEnd"/>
      <w:r>
        <w:rPr>
          <w:rFonts w:ascii="Times" w:hAnsi="Times"/>
        </w:rPr>
        <w:t>,</w:t>
      </w:r>
      <w:r w:rsidRPr="00F85B1D">
        <w:rPr>
          <w:rFonts w:ascii="Times" w:hAnsi="Times"/>
        </w:rPr>
        <w:t xml:space="preserve"> at a) hatching</w:t>
      </w:r>
      <w:r>
        <w:rPr>
          <w:rFonts w:ascii="Times" w:hAnsi="Times"/>
        </w:rPr>
        <w:t xml:space="preserve"> (H)</w:t>
      </w:r>
      <w:r w:rsidRPr="00F85B1D">
        <w:rPr>
          <w:rFonts w:ascii="Times" w:hAnsi="Times"/>
        </w:rPr>
        <w:t>, and b) first feeding</w:t>
      </w:r>
      <w:r>
        <w:rPr>
          <w:rFonts w:ascii="Times" w:hAnsi="Times"/>
        </w:rPr>
        <w:t xml:space="preserve"> (FF)</w:t>
      </w:r>
      <w:r w:rsidRPr="00F85B1D">
        <w:rPr>
          <w:rFonts w:ascii="Times" w:hAnsi="Times"/>
        </w:rPr>
        <w:t xml:space="preserve">. Coloured </w:t>
      </w:r>
      <w:r>
        <w:rPr>
          <w:rFonts w:ascii="Times" w:hAnsi="Times"/>
        </w:rPr>
        <w:t>shapes</w:t>
      </w:r>
      <w:r w:rsidRPr="00F85B1D">
        <w:rPr>
          <w:rFonts w:ascii="Times" w:hAnsi="Times"/>
        </w:rPr>
        <w:t xml:space="preserve"> and associated standard error bars correspond to mean shape of offspring within a family. Green and red arrows show th</w:t>
      </w:r>
      <w:r>
        <w:rPr>
          <w:rFonts w:ascii="Times" w:hAnsi="Times"/>
        </w:rPr>
        <w:t xml:space="preserve">ose genes indicated with the highest </w:t>
      </w:r>
      <w:r w:rsidRPr="00F85B1D">
        <w:rPr>
          <w:rFonts w:ascii="Times" w:hAnsi="Times"/>
        </w:rPr>
        <w:t xml:space="preserve">PCA loadings </w:t>
      </w:r>
      <w:r>
        <w:rPr>
          <w:rFonts w:ascii="Times" w:hAnsi="Times"/>
        </w:rPr>
        <w:t>at the</w:t>
      </w:r>
      <w:r w:rsidRPr="00F85B1D">
        <w:rPr>
          <w:rFonts w:ascii="Times" w:hAnsi="Times"/>
        </w:rPr>
        <w:t xml:space="preserve"> positive (green) and negative (red) extremes of the PC axes, with</w:t>
      </w:r>
      <w:r>
        <w:rPr>
          <w:rFonts w:ascii="Times" w:hAnsi="Times"/>
        </w:rPr>
        <w:t xml:space="preserve"> the top three</w:t>
      </w:r>
      <w:r w:rsidRPr="00F85B1D">
        <w:rPr>
          <w:rFonts w:ascii="Times" w:hAnsi="Times"/>
        </w:rPr>
        <w:t xml:space="preserve"> genes</w:t>
      </w:r>
      <w:r>
        <w:rPr>
          <w:rFonts w:ascii="Times" w:hAnsi="Times"/>
        </w:rPr>
        <w:t xml:space="preserve"> (where applicable)</w:t>
      </w:r>
      <w:r w:rsidRPr="00F85B1D">
        <w:rPr>
          <w:rFonts w:ascii="Times" w:hAnsi="Times"/>
        </w:rPr>
        <w:t xml:space="preserve"> listed from</w:t>
      </w:r>
      <w:r>
        <w:rPr>
          <w:rFonts w:ascii="Times" w:hAnsi="Times"/>
        </w:rPr>
        <w:t xml:space="preserve"> the</w:t>
      </w:r>
      <w:r w:rsidRPr="00F85B1D">
        <w:rPr>
          <w:rFonts w:ascii="Times" w:hAnsi="Times"/>
        </w:rPr>
        <w:t xml:space="preserve"> highest to lowest loadings.  Deformation grids at the extremes of both axes represent the amount of shape change, with two-fold magnification. </w:t>
      </w:r>
    </w:p>
    <w:p w14:paraId="1434A522" w14:textId="257B95B5" w:rsidR="00543330" w:rsidRDefault="00E47BF8" w:rsidP="00F85B1D">
      <w:pPr>
        <w:jc w:val="both"/>
        <w:rPr>
          <w:rFonts w:ascii="Times" w:hAnsi="Times"/>
        </w:rPr>
      </w:pPr>
      <w:r w:rsidRPr="00E8415C">
        <w:rPr>
          <w:b/>
          <w:bCs/>
        </w:rPr>
        <w:lastRenderedPageBreak/>
        <w:t>Figure</w:t>
      </w:r>
      <w:r w:rsidRPr="00E8415C">
        <w:rPr>
          <w:b/>
        </w:rPr>
        <w:t xml:space="preserve"> </w:t>
      </w:r>
      <w:r>
        <w:rPr>
          <w:b/>
        </w:rPr>
        <w:t>S</w:t>
      </w:r>
      <w:r w:rsidR="004F2359">
        <w:rPr>
          <w:b/>
        </w:rPr>
        <w:t>2</w:t>
      </w:r>
      <w:r w:rsidR="000D067E" w:rsidRPr="000D067E">
        <w:rPr>
          <w:rFonts w:ascii="Times" w:hAnsi="Times"/>
          <w:b/>
          <w:bCs/>
          <w:color w:val="000000"/>
        </w:rPr>
        <w:t xml:space="preserve"> </w:t>
      </w:r>
      <w:r w:rsidR="000D067E">
        <w:rPr>
          <w:rFonts w:ascii="Times" w:hAnsi="Times"/>
          <w:b/>
          <w:bCs/>
          <w:color w:val="000000"/>
        </w:rPr>
        <w:t>C</w:t>
      </w:r>
      <w:r w:rsidR="000D067E" w:rsidRPr="00F85B1D">
        <w:rPr>
          <w:rFonts w:ascii="Times" w:hAnsi="Times"/>
          <w:b/>
          <w:bCs/>
          <w:color w:val="000000"/>
        </w:rPr>
        <w:t xml:space="preserve">raniofacial shape and relative gene expression using </w:t>
      </w:r>
      <w:r w:rsidR="000D067E">
        <w:rPr>
          <w:rFonts w:ascii="Times" w:hAnsi="Times"/>
          <w:b/>
          <w:bCs/>
          <w:color w:val="000000"/>
        </w:rPr>
        <w:t>individual</w:t>
      </w:r>
      <w:r w:rsidR="000D067E" w:rsidRPr="00F85B1D">
        <w:rPr>
          <w:rFonts w:ascii="Times" w:hAnsi="Times"/>
          <w:b/>
          <w:bCs/>
          <w:color w:val="000000"/>
        </w:rPr>
        <w:t xml:space="preserve"> data for Arctic </w:t>
      </w:r>
      <w:proofErr w:type="spellStart"/>
      <w:r w:rsidR="000D067E" w:rsidRPr="00F85B1D">
        <w:rPr>
          <w:rFonts w:ascii="Times" w:hAnsi="Times"/>
          <w:b/>
          <w:bCs/>
          <w:color w:val="000000"/>
        </w:rPr>
        <w:t>charr</w:t>
      </w:r>
      <w:proofErr w:type="spellEnd"/>
      <w:r w:rsidR="000D067E" w:rsidRPr="00F85B1D">
        <w:rPr>
          <w:rFonts w:ascii="Times" w:hAnsi="Times"/>
          <w:b/>
          <w:bCs/>
          <w:color w:val="000000"/>
        </w:rPr>
        <w:t xml:space="preserve"> (</w:t>
      </w:r>
      <w:r w:rsidR="000D067E" w:rsidRPr="00F85B1D">
        <w:rPr>
          <w:rFonts w:ascii="Times" w:hAnsi="Times"/>
          <w:b/>
          <w:bCs/>
          <w:i/>
          <w:iCs/>
          <w:color w:val="000000"/>
        </w:rPr>
        <w:t xml:space="preserve">Salvelinus </w:t>
      </w:r>
      <w:proofErr w:type="spellStart"/>
      <w:r w:rsidR="000D067E" w:rsidRPr="00F85B1D">
        <w:rPr>
          <w:rFonts w:ascii="Times" w:hAnsi="Times"/>
          <w:b/>
          <w:bCs/>
          <w:i/>
          <w:iCs/>
          <w:color w:val="000000"/>
        </w:rPr>
        <w:t>alpinus</w:t>
      </w:r>
      <w:proofErr w:type="spellEnd"/>
      <w:r w:rsidR="000D067E">
        <w:rPr>
          <w:rFonts w:ascii="Times" w:hAnsi="Times"/>
          <w:b/>
          <w:bCs/>
          <w:color w:val="000000"/>
        </w:rPr>
        <w:t>)</w:t>
      </w:r>
    </w:p>
    <w:p w14:paraId="69A9F12B" w14:textId="77777777" w:rsidR="00543330" w:rsidRDefault="00543330" w:rsidP="00F85B1D">
      <w:pPr>
        <w:jc w:val="both"/>
        <w:rPr>
          <w:rFonts w:ascii="Times" w:hAnsi="Times"/>
        </w:rPr>
      </w:pPr>
    </w:p>
    <w:p w14:paraId="107A7509" w14:textId="6DA54DDD" w:rsidR="00543330" w:rsidRDefault="00543330" w:rsidP="00F85B1D">
      <w:pPr>
        <w:jc w:val="both"/>
        <w:rPr>
          <w:rFonts w:ascii="Times" w:hAnsi="Times"/>
        </w:rPr>
      </w:pPr>
    </w:p>
    <w:p w14:paraId="28142FC0" w14:textId="5E0887E9" w:rsidR="00543330" w:rsidRDefault="00E47BF8" w:rsidP="00F85B1D">
      <w:pPr>
        <w:jc w:val="both"/>
        <w:rPr>
          <w:rFonts w:ascii="Times" w:hAnsi="Times"/>
        </w:rPr>
      </w:pPr>
      <w:r>
        <w:rPr>
          <w:rFonts w:ascii="Times" w:hAnsi="Times"/>
          <w:noProof/>
        </w:rPr>
        <w:drawing>
          <wp:inline distT="0" distB="0" distL="0" distR="0" wp14:anchorId="0852E12C" wp14:editId="6F633490">
            <wp:extent cx="7518911" cy="43056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07_FigS3a.pd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8911" cy="430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46F69" w14:textId="77777777" w:rsidR="00543330" w:rsidRDefault="00543330" w:rsidP="00F85B1D">
      <w:pPr>
        <w:jc w:val="both"/>
        <w:rPr>
          <w:rFonts w:ascii="Times" w:hAnsi="Times"/>
        </w:rPr>
      </w:pPr>
    </w:p>
    <w:p w14:paraId="55FDF2F2" w14:textId="69D6B7CC" w:rsidR="00543330" w:rsidRDefault="00E47BF8" w:rsidP="00F85B1D">
      <w:pPr>
        <w:jc w:val="both"/>
        <w:rPr>
          <w:rFonts w:ascii="Times" w:hAnsi="Times"/>
        </w:rPr>
      </w:pPr>
      <w:r>
        <w:rPr>
          <w:rFonts w:ascii="Times" w:hAnsi="Times"/>
          <w:noProof/>
        </w:rPr>
        <w:lastRenderedPageBreak/>
        <w:drawing>
          <wp:inline distT="0" distB="0" distL="0" distR="0" wp14:anchorId="6D55FC9A" wp14:editId="1204A4F0">
            <wp:extent cx="7384958" cy="43056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07_FigS3b.pd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4958" cy="430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00675" w14:textId="77777777" w:rsidR="00543330" w:rsidRDefault="00543330" w:rsidP="00F85B1D">
      <w:pPr>
        <w:jc w:val="both"/>
        <w:rPr>
          <w:rFonts w:ascii="Times" w:hAnsi="Times"/>
        </w:rPr>
      </w:pPr>
    </w:p>
    <w:p w14:paraId="2B82CE05" w14:textId="77777777" w:rsidR="00543330" w:rsidRDefault="00543330" w:rsidP="00F85B1D">
      <w:pPr>
        <w:jc w:val="both"/>
        <w:rPr>
          <w:rFonts w:ascii="Times" w:hAnsi="Times"/>
        </w:rPr>
      </w:pPr>
    </w:p>
    <w:p w14:paraId="617992FF" w14:textId="77777777" w:rsidR="00543330" w:rsidRDefault="00543330" w:rsidP="00F85B1D">
      <w:pPr>
        <w:jc w:val="both"/>
        <w:rPr>
          <w:rFonts w:ascii="Times" w:hAnsi="Times"/>
        </w:rPr>
      </w:pPr>
    </w:p>
    <w:p w14:paraId="48A587DB" w14:textId="3DD99606" w:rsidR="00543330" w:rsidRDefault="00E47BF8" w:rsidP="00F85B1D">
      <w:pPr>
        <w:jc w:val="both"/>
        <w:rPr>
          <w:rFonts w:ascii="Times" w:hAnsi="Times"/>
        </w:rPr>
      </w:pPr>
      <w:r>
        <w:rPr>
          <w:rFonts w:ascii="Times" w:hAnsi="Times"/>
          <w:noProof/>
        </w:rPr>
        <w:lastRenderedPageBreak/>
        <w:drawing>
          <wp:inline distT="0" distB="0" distL="0" distR="0" wp14:anchorId="5F5D36F9" wp14:editId="6AB3FEE1">
            <wp:extent cx="7629624" cy="4305600"/>
            <wp:effectExtent l="0" t="0" r="317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07_FigS3c.pd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9624" cy="430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21679" w14:textId="77777777" w:rsidR="00543330" w:rsidRDefault="00543330" w:rsidP="00F85B1D">
      <w:pPr>
        <w:jc w:val="both"/>
        <w:rPr>
          <w:rFonts w:ascii="Times" w:hAnsi="Times"/>
        </w:rPr>
      </w:pPr>
    </w:p>
    <w:p w14:paraId="6AEF6CF4" w14:textId="77777777" w:rsidR="00543330" w:rsidRDefault="00543330" w:rsidP="00F85B1D">
      <w:pPr>
        <w:jc w:val="both"/>
        <w:rPr>
          <w:rFonts w:ascii="Times" w:hAnsi="Times"/>
        </w:rPr>
      </w:pPr>
    </w:p>
    <w:p w14:paraId="22D09D08" w14:textId="77777777" w:rsidR="00543330" w:rsidRDefault="00543330" w:rsidP="00F85B1D">
      <w:pPr>
        <w:jc w:val="both"/>
        <w:rPr>
          <w:rFonts w:ascii="Times" w:hAnsi="Times"/>
        </w:rPr>
      </w:pPr>
    </w:p>
    <w:p w14:paraId="7CC98B38" w14:textId="77777777" w:rsidR="00543330" w:rsidRDefault="00543330" w:rsidP="00F85B1D">
      <w:pPr>
        <w:jc w:val="both"/>
        <w:rPr>
          <w:rFonts w:ascii="Times" w:hAnsi="Times"/>
        </w:rPr>
      </w:pPr>
    </w:p>
    <w:p w14:paraId="168E66C9" w14:textId="59E82B2E" w:rsidR="00543330" w:rsidRDefault="00E47BF8" w:rsidP="00F85B1D">
      <w:pPr>
        <w:jc w:val="both"/>
        <w:rPr>
          <w:rFonts w:ascii="Times" w:hAnsi="Times"/>
        </w:rPr>
      </w:pPr>
      <w:r>
        <w:rPr>
          <w:rFonts w:ascii="Times" w:hAnsi="Times"/>
          <w:noProof/>
        </w:rPr>
        <w:lastRenderedPageBreak/>
        <w:drawing>
          <wp:inline distT="0" distB="0" distL="0" distR="0" wp14:anchorId="3ACD7022" wp14:editId="51268F60">
            <wp:extent cx="7629624" cy="4305600"/>
            <wp:effectExtent l="0" t="0" r="317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07_FigS3d.pd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9624" cy="430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24013" w14:textId="77777777" w:rsidR="00543330" w:rsidRDefault="00543330" w:rsidP="00F85B1D">
      <w:pPr>
        <w:jc w:val="both"/>
        <w:rPr>
          <w:rFonts w:ascii="Times" w:hAnsi="Times"/>
        </w:rPr>
      </w:pPr>
    </w:p>
    <w:p w14:paraId="4AC40E4D" w14:textId="77777777" w:rsidR="00543330" w:rsidRDefault="00543330" w:rsidP="00F85B1D">
      <w:pPr>
        <w:jc w:val="both"/>
        <w:rPr>
          <w:rFonts w:ascii="Times" w:hAnsi="Times"/>
        </w:rPr>
      </w:pPr>
    </w:p>
    <w:p w14:paraId="547548B0" w14:textId="10A6B421" w:rsidR="00141ADC" w:rsidRPr="00543330" w:rsidRDefault="000D067E" w:rsidP="00F85B1D">
      <w:pPr>
        <w:jc w:val="both"/>
        <w:rPr>
          <w:rFonts w:ascii="Times" w:hAnsi="Times"/>
        </w:rPr>
      </w:pPr>
      <w:r w:rsidRPr="00F85B1D">
        <w:rPr>
          <w:rFonts w:ascii="Times" w:hAnsi="Times"/>
        </w:rPr>
        <w:t xml:space="preserve">Principal components analysis (PCA) plots showing both </w:t>
      </w:r>
      <w:r>
        <w:rPr>
          <w:rFonts w:ascii="Times" w:hAnsi="Times"/>
        </w:rPr>
        <w:t>relative</w:t>
      </w:r>
      <w:r w:rsidRPr="00F85B1D">
        <w:rPr>
          <w:rFonts w:ascii="Times" w:hAnsi="Times"/>
        </w:rPr>
        <w:t xml:space="preserve"> </w:t>
      </w:r>
      <w:r>
        <w:rPr>
          <w:rFonts w:ascii="Times" w:hAnsi="Times"/>
        </w:rPr>
        <w:t xml:space="preserve">gene </w:t>
      </w:r>
      <w:r w:rsidRPr="00F85B1D">
        <w:rPr>
          <w:rFonts w:ascii="Times" w:hAnsi="Times"/>
        </w:rPr>
        <w:t>expression</w:t>
      </w:r>
      <w:r>
        <w:rPr>
          <w:rFonts w:ascii="Times" w:hAnsi="Times"/>
        </w:rPr>
        <w:t xml:space="preserve"> (for growth and skeletal related genes)</w:t>
      </w:r>
      <w:r w:rsidRPr="00F85B1D">
        <w:rPr>
          <w:rFonts w:ascii="Times" w:hAnsi="Times"/>
        </w:rPr>
        <w:t xml:space="preserve"> and ventral craniofacial shape variation attributed to family in the brown Arctic </w:t>
      </w:r>
      <w:proofErr w:type="spellStart"/>
      <w:r w:rsidRPr="00F85B1D">
        <w:rPr>
          <w:rFonts w:ascii="Times" w:hAnsi="Times"/>
        </w:rPr>
        <w:t>charr</w:t>
      </w:r>
      <w:proofErr w:type="spellEnd"/>
      <w:r w:rsidRPr="00F85B1D">
        <w:rPr>
          <w:rFonts w:ascii="Times" w:hAnsi="Times"/>
        </w:rPr>
        <w:t xml:space="preserve"> morph from lake </w:t>
      </w:r>
      <w:proofErr w:type="spellStart"/>
      <w:r w:rsidRPr="00F85B1D">
        <w:rPr>
          <w:rFonts w:ascii="Times" w:hAnsi="Times"/>
        </w:rPr>
        <w:t>Vatnshlíðarvatn</w:t>
      </w:r>
      <w:proofErr w:type="spellEnd"/>
      <w:r>
        <w:rPr>
          <w:rFonts w:ascii="Times" w:hAnsi="Times"/>
        </w:rPr>
        <w:t xml:space="preserve"> at hatching (H) and first feeding (FF). a) H with offspring size; b) FF with offspring size; c) H without offspring size; and d) FF without offspring size.</w:t>
      </w:r>
      <w:r w:rsidRPr="00F85B1D">
        <w:rPr>
          <w:rFonts w:ascii="Times" w:hAnsi="Times"/>
        </w:rPr>
        <w:t xml:space="preserve"> Coloured </w:t>
      </w:r>
      <w:r>
        <w:rPr>
          <w:rFonts w:ascii="Times" w:hAnsi="Times"/>
        </w:rPr>
        <w:t>shapes</w:t>
      </w:r>
      <w:r w:rsidRPr="00F85B1D">
        <w:rPr>
          <w:rFonts w:ascii="Times" w:hAnsi="Times"/>
        </w:rPr>
        <w:t xml:space="preserve"> and associated standard error bars correspond to mean shape of offspring within a family. Green and red arrows show th</w:t>
      </w:r>
      <w:r>
        <w:rPr>
          <w:rFonts w:ascii="Times" w:hAnsi="Times"/>
        </w:rPr>
        <w:t xml:space="preserve">ose genes indicated with the highest </w:t>
      </w:r>
      <w:r w:rsidRPr="00F85B1D">
        <w:rPr>
          <w:rFonts w:ascii="Times" w:hAnsi="Times"/>
        </w:rPr>
        <w:t xml:space="preserve">PCA loadings </w:t>
      </w:r>
      <w:r>
        <w:rPr>
          <w:rFonts w:ascii="Times" w:hAnsi="Times"/>
        </w:rPr>
        <w:t>at the</w:t>
      </w:r>
      <w:r w:rsidRPr="00F85B1D">
        <w:rPr>
          <w:rFonts w:ascii="Times" w:hAnsi="Times"/>
        </w:rPr>
        <w:t xml:space="preserve"> positive (green) and negative (red) extremes of the PC axes, with</w:t>
      </w:r>
      <w:r>
        <w:rPr>
          <w:rFonts w:ascii="Times" w:hAnsi="Times"/>
        </w:rPr>
        <w:t xml:space="preserve"> the top three</w:t>
      </w:r>
      <w:r w:rsidRPr="00F85B1D">
        <w:rPr>
          <w:rFonts w:ascii="Times" w:hAnsi="Times"/>
        </w:rPr>
        <w:t xml:space="preserve"> genes</w:t>
      </w:r>
      <w:r>
        <w:rPr>
          <w:rFonts w:ascii="Times" w:hAnsi="Times"/>
        </w:rPr>
        <w:t xml:space="preserve"> (where applicable)</w:t>
      </w:r>
      <w:r w:rsidRPr="00F85B1D">
        <w:rPr>
          <w:rFonts w:ascii="Times" w:hAnsi="Times"/>
        </w:rPr>
        <w:t xml:space="preserve"> listed from</w:t>
      </w:r>
      <w:r>
        <w:rPr>
          <w:rFonts w:ascii="Times" w:hAnsi="Times"/>
        </w:rPr>
        <w:t xml:space="preserve"> the</w:t>
      </w:r>
      <w:r w:rsidRPr="00F85B1D">
        <w:rPr>
          <w:rFonts w:ascii="Times" w:hAnsi="Times"/>
        </w:rPr>
        <w:t xml:space="preserve"> highest to lowest loadings.  Deformation grids at the extremes of both axes represent the amount of shape change, with two-fold magnification.</w:t>
      </w:r>
      <w:bookmarkStart w:id="0" w:name="_GoBack"/>
      <w:bookmarkEnd w:id="0"/>
      <w:r w:rsidR="00F936AA" w:rsidRPr="00543330">
        <w:rPr>
          <w:rFonts w:ascii="Times" w:hAnsi="Times"/>
        </w:rPr>
        <w:t xml:space="preserve"> </w:t>
      </w:r>
    </w:p>
    <w:sectPr w:rsidR="00141ADC" w:rsidRPr="00543330" w:rsidSect="00E8415C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D6E283" w14:textId="77777777" w:rsidR="007E0E14" w:rsidRDefault="007E0E14" w:rsidP="00E8415C">
      <w:r>
        <w:separator/>
      </w:r>
    </w:p>
  </w:endnote>
  <w:endnote w:type="continuationSeparator" w:id="0">
    <w:p w14:paraId="63C5B739" w14:textId="77777777" w:rsidR="007E0E14" w:rsidRDefault="007E0E14" w:rsidP="00E84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EC79DA" w14:textId="77777777" w:rsidR="007E0E14" w:rsidRDefault="007E0E14" w:rsidP="00E8415C">
      <w:r>
        <w:separator/>
      </w:r>
    </w:p>
  </w:footnote>
  <w:footnote w:type="continuationSeparator" w:id="0">
    <w:p w14:paraId="3344693A" w14:textId="77777777" w:rsidR="007E0E14" w:rsidRDefault="007E0E14" w:rsidP="00E841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286EBC"/>
    <w:multiLevelType w:val="multilevel"/>
    <w:tmpl w:val="05FC0F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4A3B18"/>
    <w:multiLevelType w:val="multilevel"/>
    <w:tmpl w:val="86B689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30489A"/>
    <w:multiLevelType w:val="hybridMultilevel"/>
    <w:tmpl w:val="F31E57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BD0796"/>
    <w:multiLevelType w:val="multilevel"/>
    <w:tmpl w:val="595A46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5F340A"/>
    <w:multiLevelType w:val="multilevel"/>
    <w:tmpl w:val="686A2C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4A3"/>
    <w:rsid w:val="00052D18"/>
    <w:rsid w:val="000752F1"/>
    <w:rsid w:val="00077A0C"/>
    <w:rsid w:val="000D067E"/>
    <w:rsid w:val="001270E0"/>
    <w:rsid w:val="00141ADC"/>
    <w:rsid w:val="001443EA"/>
    <w:rsid w:val="00251C08"/>
    <w:rsid w:val="002A275E"/>
    <w:rsid w:val="004264A2"/>
    <w:rsid w:val="004750A5"/>
    <w:rsid w:val="004F2359"/>
    <w:rsid w:val="004F7039"/>
    <w:rsid w:val="005271A9"/>
    <w:rsid w:val="00543330"/>
    <w:rsid w:val="00561BD7"/>
    <w:rsid w:val="0056500D"/>
    <w:rsid w:val="006064A3"/>
    <w:rsid w:val="00672127"/>
    <w:rsid w:val="006B03B6"/>
    <w:rsid w:val="007901F1"/>
    <w:rsid w:val="007E0E14"/>
    <w:rsid w:val="0081140C"/>
    <w:rsid w:val="00821451"/>
    <w:rsid w:val="008442FD"/>
    <w:rsid w:val="008C0C8B"/>
    <w:rsid w:val="00973290"/>
    <w:rsid w:val="00DB7F86"/>
    <w:rsid w:val="00E47BF8"/>
    <w:rsid w:val="00E8415C"/>
    <w:rsid w:val="00F85B1D"/>
    <w:rsid w:val="00F93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CAAAD"/>
  <w15:chartTrackingRefBased/>
  <w15:docId w15:val="{882E016F-A078-774B-9561-030B7733A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AD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64A3"/>
    <w:pPr>
      <w:keepNext/>
      <w:keepLines/>
      <w:spacing w:before="240"/>
      <w:jc w:val="both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Heading4">
    <w:name w:val="heading 4"/>
    <w:basedOn w:val="Heading1"/>
    <w:next w:val="Normal"/>
    <w:link w:val="Heading4Char"/>
    <w:qFormat/>
    <w:rsid w:val="006064A3"/>
    <w:pPr>
      <w:suppressAutoHyphens/>
      <w:spacing w:after="120"/>
      <w:jc w:val="left"/>
      <w:outlineLvl w:val="3"/>
    </w:pPr>
    <w:rPr>
      <w:rFonts w:ascii="Verdana" w:eastAsia="Times New Roman" w:hAnsi="Verdana" w:cs="Arial"/>
      <w:iCs/>
      <w:color w:val="auto"/>
      <w:kern w:val="28"/>
      <w:sz w:val="24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6064A3"/>
    <w:rPr>
      <w:rFonts w:ascii="Verdana" w:eastAsia="Times New Roman" w:hAnsi="Verdana" w:cs="Arial"/>
      <w:iCs/>
      <w:kern w:val="28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6064A3"/>
    <w:pPr>
      <w:ind w:left="720"/>
      <w:contextualSpacing/>
    </w:pPr>
    <w:rPr>
      <w:rFonts w:asciiTheme="minorHAnsi" w:eastAsiaTheme="minorEastAsia" w:hAnsiTheme="minorHAnsi" w:cstheme="minorBidi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6064A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customStyle="1" w:styleId="Normal1">
    <w:name w:val="Normal1"/>
    <w:qFormat/>
    <w:rsid w:val="004F7039"/>
    <w:rPr>
      <w:rFonts w:ascii="Cambria" w:eastAsia="Cambria" w:hAnsi="Cambria" w:cs="Cambria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70E0"/>
    <w:pPr>
      <w:jc w:val="both"/>
    </w:pPr>
    <w:rPr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70E0"/>
    <w:rPr>
      <w:rFonts w:ascii="Times New Roman" w:eastAsia="Times New Roman" w:hAnsi="Times New Roman" w:cs="Times New Roman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271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71A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71A9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71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71A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8415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415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E8415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415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111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1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9</Pages>
  <Words>1020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Beck</dc:creator>
  <cp:keywords/>
  <dc:description/>
  <cp:lastModifiedBy>Sam</cp:lastModifiedBy>
  <cp:revision>20</cp:revision>
  <dcterms:created xsi:type="dcterms:W3CDTF">2019-04-06T20:16:00Z</dcterms:created>
  <dcterms:modified xsi:type="dcterms:W3CDTF">2020-02-23T15:27:00Z</dcterms:modified>
</cp:coreProperties>
</file>