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90902" w14:textId="475B6BDF" w:rsidR="00AE3095" w:rsidRPr="00820434" w:rsidRDefault="00AE3095" w:rsidP="00820434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820434">
        <w:rPr>
          <w:rFonts w:ascii="Times New Roman" w:hAnsi="Times New Roman" w:cs="Times New Roman"/>
          <w:b/>
          <w:bCs/>
          <w:lang w:val="en-GB"/>
        </w:rPr>
        <w:t>Tab</w:t>
      </w:r>
      <w:r w:rsidR="00F909E9">
        <w:rPr>
          <w:rFonts w:ascii="Times New Roman" w:hAnsi="Times New Roman" w:cs="Times New Roman"/>
          <w:b/>
          <w:bCs/>
          <w:lang w:val="en-GB"/>
        </w:rPr>
        <w:t>. S1</w:t>
      </w:r>
      <w:r w:rsidRPr="00820434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C96B6E" w:rsidRPr="00820434">
        <w:rPr>
          <w:rFonts w:ascii="Times New Roman" w:hAnsi="Times New Roman" w:cs="Times New Roman"/>
          <w:b/>
          <w:bCs/>
          <w:lang w:val="en-GB"/>
        </w:rPr>
        <w:t xml:space="preserve">Weaner and nursery </w:t>
      </w:r>
      <w:r w:rsidRPr="00820434">
        <w:rPr>
          <w:rFonts w:ascii="Times New Roman" w:hAnsi="Times New Roman" w:cs="Times New Roman"/>
          <w:b/>
          <w:bCs/>
          <w:lang w:val="en-GB"/>
        </w:rPr>
        <w:t>diet</w:t>
      </w:r>
    </w:p>
    <w:tbl>
      <w:tblPr>
        <w:tblW w:w="7825" w:type="dxa"/>
        <w:jc w:val="center"/>
        <w:tblLook w:val="04A0" w:firstRow="1" w:lastRow="0" w:firstColumn="1" w:lastColumn="0" w:noHBand="0" w:noVBand="1"/>
      </w:tblPr>
      <w:tblGrid>
        <w:gridCol w:w="4662"/>
        <w:gridCol w:w="1615"/>
        <w:gridCol w:w="1548"/>
      </w:tblGrid>
      <w:tr w:rsidR="00551A4C" w:rsidRPr="00820434" w14:paraId="28156DA5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FDBC4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</w:p>
        </w:tc>
        <w:tc>
          <w:tcPr>
            <w:tcW w:w="16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2D45A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b/>
                <w:lang w:eastAsia="en-GB"/>
              </w:rPr>
            </w:pPr>
            <w:r w:rsidRPr="00820434">
              <w:rPr>
                <w:rFonts w:ascii="Times New Roman" w:hAnsi="Times New Roman"/>
                <w:b/>
                <w:lang w:eastAsia="en-GB"/>
              </w:rPr>
              <w:t>Weaner Diet</w:t>
            </w:r>
          </w:p>
          <w:p w14:paraId="26D5677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Day 25-44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3F0081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b/>
                <w:lang w:eastAsia="en-GB"/>
              </w:rPr>
            </w:pPr>
            <w:r w:rsidRPr="00820434">
              <w:rPr>
                <w:rFonts w:ascii="Times New Roman" w:hAnsi="Times New Roman"/>
                <w:b/>
                <w:lang w:eastAsia="en-GB"/>
              </w:rPr>
              <w:t>Nursery Diet</w:t>
            </w:r>
          </w:p>
          <w:p w14:paraId="0A743B5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Day 45-70</w:t>
            </w:r>
          </w:p>
        </w:tc>
      </w:tr>
      <w:tr w:rsidR="00551A4C" w:rsidRPr="00820434" w14:paraId="0B39DEB8" w14:textId="77777777" w:rsidTr="00E37A06">
        <w:trPr>
          <w:trHeight w:val="418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91C2224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i/>
                <w:lang w:eastAsia="en-GB"/>
              </w:rPr>
            </w:pPr>
            <w:r w:rsidRPr="00820434">
              <w:rPr>
                <w:rFonts w:ascii="Times New Roman" w:hAnsi="Times New Roman"/>
                <w:i/>
                <w:lang w:eastAsia="en-GB"/>
              </w:rPr>
              <w:t>Ingredient composition (%)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5698B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2CA16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</w:tr>
      <w:tr w:rsidR="00551A4C" w:rsidRPr="00820434" w14:paraId="245FA6BC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21DF95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Barley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8B2D7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25.00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5B51D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30.00</w:t>
            </w:r>
          </w:p>
        </w:tc>
      </w:tr>
      <w:tr w:rsidR="00551A4C" w:rsidRPr="00820434" w14:paraId="053D0935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8C36EB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Wheat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2386D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25.00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F821F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22.00</w:t>
            </w:r>
          </w:p>
        </w:tc>
      </w:tr>
      <w:tr w:rsidR="00551A4C" w:rsidRPr="00820434" w14:paraId="60A111AC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196FA84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Corn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155FA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15.28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02C736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12.00</w:t>
            </w:r>
          </w:p>
        </w:tc>
      </w:tr>
      <w:tr w:rsidR="00551A4C" w:rsidRPr="00820434" w14:paraId="5BA95D85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E2FD006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Soybean meal (48% crude protein)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4C362C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10.00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C6EE1C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9.90</w:t>
            </w:r>
          </w:p>
        </w:tc>
      </w:tr>
      <w:tr w:rsidR="00551A4C" w:rsidRPr="00820434" w14:paraId="16ECF373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B759DBF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Sweet whey powder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31677A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9.29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5B8AEA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4.29</w:t>
            </w:r>
          </w:p>
        </w:tc>
      </w:tr>
      <w:tr w:rsidR="00551A4C" w:rsidRPr="00820434" w14:paraId="50A9E8C5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B443E59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Soy </w:t>
            </w:r>
            <w:proofErr w:type="gramStart"/>
            <w:r w:rsidRPr="00820434">
              <w:rPr>
                <w:rFonts w:ascii="Times New Roman" w:hAnsi="Times New Roman"/>
                <w:lang w:eastAsia="en-GB"/>
              </w:rPr>
              <w:t>protein</w:t>
            </w:r>
            <w:proofErr w:type="gramEnd"/>
            <w:r w:rsidRPr="00820434">
              <w:rPr>
                <w:rFonts w:ascii="Times New Roman" w:hAnsi="Times New Roman"/>
                <w:lang w:eastAsia="en-GB"/>
              </w:rPr>
              <w:t xml:space="preserve"> concentrate </w:t>
            </w:r>
            <w:r w:rsidRPr="00820434">
              <w:rPr>
                <w:rFonts w:ascii="Times New Roman" w:hAnsi="Times New Roman"/>
                <w:vertAlign w:val="superscript"/>
                <w:lang w:eastAsia="en-GB"/>
              </w:rPr>
              <w:t>1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189F5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4.30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A4CF1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4.00</w:t>
            </w:r>
          </w:p>
        </w:tc>
      </w:tr>
      <w:tr w:rsidR="00551A4C" w:rsidRPr="00820434" w14:paraId="5763A36F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1539C9E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Soya oil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AC251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3.20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17354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3.31</w:t>
            </w:r>
          </w:p>
        </w:tc>
      </w:tr>
      <w:tr w:rsidR="00551A4C" w:rsidRPr="00820434" w14:paraId="09A4BC04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481AD78" w14:textId="25DD9D6B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Cane molasses (&gt; 47.5% sugar)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E8ADC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5ECB2A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1.00</w:t>
            </w:r>
          </w:p>
        </w:tc>
      </w:tr>
      <w:tr w:rsidR="00551A4C" w:rsidRPr="00820434" w14:paraId="15DF0AEB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FCD89F3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Sucrose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31E4F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2AB7E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1.50</w:t>
            </w:r>
          </w:p>
        </w:tc>
      </w:tr>
      <w:tr w:rsidR="00551A4C" w:rsidRPr="00820434" w14:paraId="7F9D1DC0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8B28A9A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Wheat bran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7BF66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A7EF8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5.13</w:t>
            </w:r>
          </w:p>
        </w:tc>
      </w:tr>
      <w:tr w:rsidR="00551A4C" w:rsidRPr="00820434" w14:paraId="6A276AF2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98B5DCA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Sunflower seed meal (27% crude protein)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99F5B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740D1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3.00</w:t>
            </w:r>
          </w:p>
        </w:tc>
      </w:tr>
      <w:tr w:rsidR="00551A4C" w:rsidRPr="00820434" w14:paraId="0A414FDE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53EC838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Sodium chloride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93BAF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0.58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77D55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0.46</w:t>
            </w:r>
          </w:p>
        </w:tc>
      </w:tr>
      <w:tr w:rsidR="00551A4C" w:rsidRPr="00820434" w14:paraId="39F099B7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6A1AD87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Sodium bicarbonate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8AB82A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C7C57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0.29</w:t>
            </w:r>
          </w:p>
        </w:tc>
      </w:tr>
      <w:tr w:rsidR="00551A4C" w:rsidRPr="00820434" w14:paraId="5AF7B492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E45CFA1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Mono-calcium phosphate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3B3EA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0.29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DEC34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0.03</w:t>
            </w:r>
          </w:p>
        </w:tc>
      </w:tr>
      <w:tr w:rsidR="00551A4C" w:rsidRPr="00820434" w14:paraId="31D1D8DF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BD71D14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Limestone (calcium carbonate)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83728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0.47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CCFB4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0.56</w:t>
            </w:r>
          </w:p>
        </w:tc>
      </w:tr>
      <w:tr w:rsidR="00551A4C" w:rsidRPr="00820434" w14:paraId="1C8A14EE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A79AE77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Organic acids </w:t>
            </w:r>
            <w:r w:rsidRPr="00820434">
              <w:rPr>
                <w:rFonts w:ascii="Times New Roman" w:hAnsi="Times New Roman"/>
                <w:vertAlign w:val="superscript"/>
                <w:lang w:eastAsia="en-GB"/>
              </w:rPr>
              <w:t>2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26E1B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0.15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AD5B08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0.15</w:t>
            </w:r>
          </w:p>
        </w:tc>
      </w:tr>
      <w:tr w:rsidR="00551A4C" w:rsidRPr="00820434" w14:paraId="6277FFDE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851ABD3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Phytase </w:t>
            </w:r>
            <w:r w:rsidRPr="00820434">
              <w:rPr>
                <w:rFonts w:ascii="Times New Roman" w:hAnsi="Times New Roman"/>
                <w:vertAlign w:val="superscript"/>
                <w:lang w:eastAsia="en-GB"/>
              </w:rPr>
              <w:t>3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39B4C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0.05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D97C0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0.05</w:t>
            </w:r>
          </w:p>
        </w:tc>
      </w:tr>
      <w:tr w:rsidR="00551A4C" w:rsidRPr="00820434" w14:paraId="206A5D68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309FD412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Vitamins and trace minerals </w:t>
            </w:r>
            <w:r w:rsidRPr="00820434">
              <w:rPr>
                <w:rFonts w:ascii="Times New Roman" w:hAnsi="Times New Roman"/>
                <w:vertAlign w:val="superscript"/>
                <w:lang w:eastAsia="en-GB"/>
              </w:rPr>
              <w:t>4</w:t>
            </w:r>
          </w:p>
        </w:tc>
        <w:tc>
          <w:tcPr>
            <w:tcW w:w="161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E978A01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1.05</w:t>
            </w:r>
          </w:p>
        </w:tc>
        <w:tc>
          <w:tcPr>
            <w:tcW w:w="154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69655E8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1.12</w:t>
            </w:r>
          </w:p>
        </w:tc>
      </w:tr>
      <w:tr w:rsidR="00551A4C" w:rsidRPr="00820434" w14:paraId="2510FBF6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8E1422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Synthetic amino acids</w:t>
            </w:r>
          </w:p>
        </w:tc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A71C6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1.34</w:t>
            </w:r>
          </w:p>
        </w:tc>
        <w:tc>
          <w:tcPr>
            <w:tcW w:w="15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F9F3F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1.21</w:t>
            </w:r>
          </w:p>
        </w:tc>
      </w:tr>
      <w:tr w:rsidR="00551A4C" w:rsidRPr="00820434" w14:paraId="4BC1EDE6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79ECCCF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Total</w:t>
            </w:r>
          </w:p>
        </w:tc>
        <w:tc>
          <w:tcPr>
            <w:tcW w:w="16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223DCC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100.00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4D9348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100.00</w:t>
            </w:r>
          </w:p>
        </w:tc>
      </w:tr>
      <w:tr w:rsidR="00551A4C" w:rsidRPr="00820434" w14:paraId="080DBE1A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9D060F3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i/>
                <w:lang w:eastAsia="en-GB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2446A8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B788F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</w:tr>
      <w:tr w:rsidR="00551A4C" w:rsidRPr="00820434" w14:paraId="4D47CDC0" w14:textId="77777777" w:rsidTr="00E37A06">
        <w:trPr>
          <w:trHeight w:val="74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242AD89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i/>
                <w:lang w:eastAsia="en-GB"/>
              </w:rPr>
            </w:pPr>
            <w:r w:rsidRPr="00820434">
              <w:rPr>
                <w:rFonts w:ascii="Times New Roman" w:hAnsi="Times New Roman"/>
                <w:i/>
                <w:lang w:eastAsia="en-GB"/>
              </w:rPr>
              <w:t>Calculated nutrients, g/kg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081C31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2E38D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</w:tr>
      <w:tr w:rsidR="00551A4C" w:rsidRPr="00820434" w14:paraId="5762C2C5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6AD0E53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Moisture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0B5C3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110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DEAB6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113</w:t>
            </w:r>
          </w:p>
        </w:tc>
      </w:tr>
      <w:tr w:rsidR="00551A4C" w:rsidRPr="00820434" w14:paraId="3322A786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2D6E180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Crude protein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95AE7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170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53B3B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175</w:t>
            </w:r>
          </w:p>
        </w:tc>
      </w:tr>
      <w:tr w:rsidR="00551A4C" w:rsidRPr="00820434" w14:paraId="0D61EC1F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3819CD1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Crude fat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69CF4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427A7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52</w:t>
            </w:r>
          </w:p>
        </w:tc>
      </w:tr>
      <w:tr w:rsidR="00551A4C" w:rsidRPr="00820434" w14:paraId="28239466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00AC2B85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Crude </w:t>
            </w:r>
            <w:proofErr w:type="spellStart"/>
            <w:r w:rsidRPr="00820434">
              <w:rPr>
                <w:rFonts w:ascii="Times New Roman" w:hAnsi="Times New Roman"/>
                <w:lang w:eastAsia="en-GB"/>
              </w:rPr>
              <w:t>fibre</w:t>
            </w:r>
            <w:proofErr w:type="spellEnd"/>
          </w:p>
        </w:tc>
        <w:tc>
          <w:tcPr>
            <w:tcW w:w="161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80E410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28</w:t>
            </w:r>
          </w:p>
        </w:tc>
        <w:tc>
          <w:tcPr>
            <w:tcW w:w="154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5E11D0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40</w:t>
            </w:r>
          </w:p>
        </w:tc>
      </w:tr>
      <w:tr w:rsidR="00551A4C" w:rsidRPr="00820434" w14:paraId="3EB523DC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800D462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Crude ash</w:t>
            </w:r>
          </w:p>
        </w:tc>
        <w:tc>
          <w:tcPr>
            <w:tcW w:w="161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2E0B0C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47</w:t>
            </w:r>
          </w:p>
        </w:tc>
        <w:tc>
          <w:tcPr>
            <w:tcW w:w="154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0EBBCC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47</w:t>
            </w:r>
          </w:p>
        </w:tc>
      </w:tr>
      <w:tr w:rsidR="00551A4C" w:rsidRPr="00820434" w14:paraId="750A3417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2D9067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Starch (</w:t>
            </w:r>
            <w:proofErr w:type="gramStart"/>
            <w:r w:rsidRPr="00820434">
              <w:rPr>
                <w:rFonts w:ascii="Times New Roman" w:hAnsi="Times New Roman"/>
                <w:lang w:eastAsia="en-GB"/>
              </w:rPr>
              <w:t>Ewers</w:t>
            </w:r>
            <w:proofErr w:type="gramEnd"/>
            <w:r w:rsidRPr="00820434">
              <w:rPr>
                <w:rFonts w:ascii="Times New Roman" w:hAnsi="Times New Roman"/>
                <w:lang w:eastAsia="en-GB"/>
              </w:rPr>
              <w:t xml:space="preserve"> method)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09A55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384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1815D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378</w:t>
            </w:r>
          </w:p>
        </w:tc>
      </w:tr>
      <w:tr w:rsidR="00551A4C" w:rsidRPr="00820434" w14:paraId="1BE5E274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37D3A89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highlight w:val="yellow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Total dietary </w:t>
            </w:r>
            <w:proofErr w:type="spellStart"/>
            <w:r w:rsidRPr="00820434">
              <w:rPr>
                <w:rFonts w:ascii="Times New Roman" w:hAnsi="Times New Roman"/>
                <w:lang w:eastAsia="en-GB"/>
              </w:rPr>
              <w:t>fibre</w:t>
            </w:r>
            <w:proofErr w:type="spellEnd"/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3B6E11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141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FA42E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165</w:t>
            </w:r>
          </w:p>
        </w:tc>
      </w:tr>
      <w:tr w:rsidR="00551A4C" w:rsidRPr="00820434" w14:paraId="10D67535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D2D2EA4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Soluble dietary </w:t>
            </w:r>
            <w:proofErr w:type="spellStart"/>
            <w:r w:rsidRPr="00820434">
              <w:rPr>
                <w:rFonts w:ascii="Times New Roman" w:hAnsi="Times New Roman"/>
                <w:lang w:eastAsia="en-GB"/>
              </w:rPr>
              <w:t>fibre</w:t>
            </w:r>
            <w:proofErr w:type="spellEnd"/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633F41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64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7E718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79</w:t>
            </w:r>
          </w:p>
        </w:tc>
      </w:tr>
      <w:tr w:rsidR="00551A4C" w:rsidRPr="00820434" w14:paraId="2EAF6888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E5B1CF7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Insoluble dietary </w:t>
            </w:r>
            <w:proofErr w:type="spellStart"/>
            <w:r w:rsidRPr="00820434">
              <w:rPr>
                <w:rFonts w:ascii="Times New Roman" w:hAnsi="Times New Roman"/>
                <w:lang w:eastAsia="en-GB"/>
              </w:rPr>
              <w:t>fibre</w:t>
            </w:r>
            <w:proofErr w:type="spellEnd"/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72F7BC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80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96D67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94</w:t>
            </w:r>
          </w:p>
        </w:tc>
      </w:tr>
      <w:tr w:rsidR="00551A4C" w:rsidRPr="00820434" w14:paraId="2A64F2BF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49EB32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Lactose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D0A31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65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0CD56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30</w:t>
            </w:r>
          </w:p>
        </w:tc>
      </w:tr>
      <w:tr w:rsidR="00551A4C" w:rsidRPr="00820434" w14:paraId="742D1E46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C140C1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Calcium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DE353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5.50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AD01D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5.50</w:t>
            </w:r>
          </w:p>
        </w:tc>
      </w:tr>
      <w:tr w:rsidR="00551A4C" w:rsidRPr="00820434" w14:paraId="533BC680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EF5CF8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Phosphorus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CE3B2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4.50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C1508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4.36</w:t>
            </w:r>
          </w:p>
        </w:tc>
      </w:tr>
      <w:tr w:rsidR="00551A4C" w:rsidRPr="00820434" w14:paraId="75EB0034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73B0CD2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Digestible Phosphorus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67927A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4.10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6B4961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3.50</w:t>
            </w:r>
          </w:p>
        </w:tc>
      </w:tr>
      <w:tr w:rsidR="00551A4C" w:rsidRPr="00820434" w14:paraId="1CDD71F0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373AF5E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Na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1B995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3.00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D58F0A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3.00</w:t>
            </w:r>
          </w:p>
        </w:tc>
      </w:tr>
      <w:tr w:rsidR="00551A4C" w:rsidRPr="00820434" w14:paraId="53DB20ED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68CF0A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lastRenderedPageBreak/>
              <w:t xml:space="preserve">Cu (total, mg)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DB9E15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165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4C516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167</w:t>
            </w:r>
          </w:p>
        </w:tc>
      </w:tr>
      <w:tr w:rsidR="00551A4C" w:rsidRPr="00820434" w14:paraId="7C1BFA2B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8AF566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Zn (total, mg)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F5009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124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24F6C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129</w:t>
            </w:r>
          </w:p>
        </w:tc>
      </w:tr>
      <w:tr w:rsidR="00551A4C" w:rsidRPr="00820434" w14:paraId="2AFF7AC0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594792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Metabolic energy (MJ)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1B80E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14.22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2E22F2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13.84</w:t>
            </w:r>
          </w:p>
        </w:tc>
      </w:tr>
      <w:tr w:rsidR="00551A4C" w:rsidRPr="00820434" w14:paraId="7DD56105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614F39D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Net energy (MJ)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D29C0A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10.46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B8E27C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10.11</w:t>
            </w:r>
          </w:p>
        </w:tc>
      </w:tr>
      <w:tr w:rsidR="00551A4C" w:rsidRPr="00820434" w14:paraId="31EC885F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DF802EF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Standardized ileal digestible lysine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95906C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12.35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D253FB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12.03</w:t>
            </w:r>
          </w:p>
        </w:tc>
      </w:tr>
      <w:tr w:rsidR="00551A4C" w:rsidRPr="00820434" w14:paraId="6E4299F4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A38633A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i/>
                <w:lang w:eastAsia="en-GB"/>
              </w:rPr>
            </w:pPr>
            <w:proofErr w:type="spellStart"/>
            <w:r w:rsidRPr="00820434">
              <w:rPr>
                <w:rFonts w:ascii="Times New Roman" w:hAnsi="Times New Roman"/>
                <w:i/>
                <w:lang w:eastAsia="en-GB"/>
              </w:rPr>
              <w:t>Analysed</w:t>
            </w:r>
            <w:proofErr w:type="spellEnd"/>
            <w:r w:rsidRPr="00820434">
              <w:rPr>
                <w:rFonts w:ascii="Times New Roman" w:hAnsi="Times New Roman"/>
                <w:i/>
                <w:lang w:eastAsia="en-GB"/>
              </w:rPr>
              <w:t xml:space="preserve"> nutrients, g/kg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43832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0C771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i/>
                <w:lang w:eastAsia="en-GB"/>
              </w:rPr>
            </w:pPr>
          </w:p>
        </w:tc>
      </w:tr>
      <w:tr w:rsidR="00551A4C" w:rsidRPr="00820434" w14:paraId="1744D4ED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C1920C0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Moisture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0A2A03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101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FA7AC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97</w:t>
            </w:r>
          </w:p>
        </w:tc>
      </w:tr>
      <w:tr w:rsidR="00551A4C" w:rsidRPr="00820434" w14:paraId="2998C182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6A93727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Crude protein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B5AFB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170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2272BF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176</w:t>
            </w:r>
          </w:p>
        </w:tc>
      </w:tr>
      <w:tr w:rsidR="00551A4C" w:rsidRPr="00820434" w14:paraId="67179300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44473F0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Crude </w:t>
            </w:r>
            <w:proofErr w:type="spellStart"/>
            <w:r w:rsidRPr="00820434">
              <w:rPr>
                <w:rFonts w:ascii="Times New Roman" w:hAnsi="Times New Roman"/>
                <w:lang w:eastAsia="en-GB"/>
              </w:rPr>
              <w:t>fibre</w:t>
            </w:r>
            <w:proofErr w:type="spellEnd"/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20A49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28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58007D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40</w:t>
            </w:r>
          </w:p>
        </w:tc>
      </w:tr>
      <w:tr w:rsidR="00551A4C" w:rsidRPr="00820434" w14:paraId="48C8AAE1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E6F4DCE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Crude fat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08936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53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0BBFC4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53</w:t>
            </w:r>
          </w:p>
        </w:tc>
      </w:tr>
      <w:tr w:rsidR="00551A4C" w:rsidRPr="00820434" w14:paraId="722AB3BD" w14:textId="77777777" w:rsidTr="00E37A06">
        <w:trPr>
          <w:trHeight w:val="345"/>
          <w:jc w:val="center"/>
        </w:trPr>
        <w:tc>
          <w:tcPr>
            <w:tcW w:w="466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5504A0F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 xml:space="preserve">Crude ash </w:t>
            </w:r>
          </w:p>
        </w:tc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3616DE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46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17E7F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47</w:t>
            </w:r>
          </w:p>
        </w:tc>
      </w:tr>
      <w:tr w:rsidR="00551A4C" w:rsidRPr="00820434" w14:paraId="648DCB2E" w14:textId="77777777" w:rsidTr="00E37A06">
        <w:trPr>
          <w:trHeight w:val="484"/>
          <w:jc w:val="center"/>
        </w:trPr>
        <w:tc>
          <w:tcPr>
            <w:tcW w:w="466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3E3EA9" w14:textId="77777777" w:rsidR="00551A4C" w:rsidRPr="00820434" w:rsidRDefault="00551A4C" w:rsidP="00E37A06">
            <w:pPr>
              <w:pStyle w:val="MDPI42tablebody"/>
              <w:jc w:val="left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Zinc (mg/kg)</w:t>
            </w:r>
          </w:p>
        </w:tc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DF6D3E7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118</w:t>
            </w:r>
          </w:p>
        </w:tc>
        <w:tc>
          <w:tcPr>
            <w:tcW w:w="15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2C1E29" w14:textId="77777777" w:rsidR="00551A4C" w:rsidRPr="00820434" w:rsidRDefault="00551A4C" w:rsidP="00E37A06">
            <w:pPr>
              <w:pStyle w:val="MDPI42tablebody"/>
              <w:rPr>
                <w:rFonts w:ascii="Times New Roman" w:hAnsi="Times New Roman"/>
                <w:lang w:eastAsia="en-GB"/>
              </w:rPr>
            </w:pPr>
            <w:r w:rsidRPr="00820434">
              <w:rPr>
                <w:rFonts w:ascii="Times New Roman" w:hAnsi="Times New Roman"/>
                <w:lang w:eastAsia="en-GB"/>
              </w:rPr>
              <w:t>116</w:t>
            </w:r>
          </w:p>
        </w:tc>
      </w:tr>
    </w:tbl>
    <w:p w14:paraId="3BAA1162" w14:textId="77777777" w:rsidR="00DF7F08" w:rsidRPr="00820434" w:rsidRDefault="00DF7F08" w:rsidP="00DF7F08">
      <w:pPr>
        <w:pStyle w:val="MDPI43tablefooter"/>
        <w:rPr>
          <w:rFonts w:ascii="Times New Roman" w:hAnsi="Times New Roman"/>
          <w:lang w:val="nl-NL" w:eastAsia="en-GB"/>
        </w:rPr>
      </w:pPr>
      <w:r w:rsidRPr="00820434">
        <w:rPr>
          <w:rFonts w:ascii="Times New Roman" w:hAnsi="Times New Roman"/>
          <w:vertAlign w:val="superscript"/>
          <w:lang w:val="nl-NL"/>
        </w:rPr>
        <w:t>1</w:t>
      </w:r>
      <w:r w:rsidRPr="00820434">
        <w:rPr>
          <w:rFonts w:ascii="Times New Roman" w:hAnsi="Times New Roman"/>
          <w:lang w:val="nl-NL" w:eastAsia="en-GB"/>
        </w:rPr>
        <w:t xml:space="preserve">HP 300 (Hamlet </w:t>
      </w:r>
      <w:proofErr w:type="spellStart"/>
      <w:r w:rsidRPr="00820434">
        <w:rPr>
          <w:rFonts w:ascii="Times New Roman" w:hAnsi="Times New Roman"/>
          <w:lang w:val="nl-NL" w:eastAsia="en-GB"/>
        </w:rPr>
        <w:t>protein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</w:t>
      </w:r>
      <w:proofErr w:type="spellStart"/>
      <w:r w:rsidRPr="00820434">
        <w:rPr>
          <w:rFonts w:ascii="Times New Roman" w:hAnsi="Times New Roman"/>
          <w:lang w:val="nl-NL" w:eastAsia="en-GB"/>
        </w:rPr>
        <w:t>Horsens</w:t>
      </w:r>
      <w:proofErr w:type="spellEnd"/>
      <w:r w:rsidRPr="00820434">
        <w:rPr>
          <w:rFonts w:ascii="Times New Roman" w:hAnsi="Times New Roman"/>
          <w:lang w:val="nl-NL" w:eastAsia="en-GB"/>
        </w:rPr>
        <w:t>, Denmark);</w:t>
      </w:r>
      <w:r w:rsidRPr="00820434">
        <w:rPr>
          <w:rFonts w:ascii="Times New Roman" w:hAnsi="Times New Roman"/>
          <w:vertAlign w:val="superscript"/>
          <w:lang w:val="nl-NL" w:eastAsia="en-GB"/>
        </w:rPr>
        <w:t xml:space="preserve"> 2</w:t>
      </w:r>
      <w:r w:rsidRPr="00820434">
        <w:rPr>
          <w:rFonts w:ascii="Times New Roman" w:hAnsi="Times New Roman"/>
          <w:lang w:val="nl-NL" w:eastAsia="en-GB"/>
        </w:rPr>
        <w:t xml:space="preserve"> </w:t>
      </w:r>
      <w:proofErr w:type="spellStart"/>
      <w:r w:rsidRPr="00820434">
        <w:rPr>
          <w:rFonts w:ascii="Times New Roman" w:hAnsi="Times New Roman"/>
          <w:lang w:val="nl-NL" w:eastAsia="en-GB"/>
        </w:rPr>
        <w:t>Fylax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Forte HC-SP (Trouw </w:t>
      </w:r>
      <w:proofErr w:type="spellStart"/>
      <w:r w:rsidRPr="00820434">
        <w:rPr>
          <w:rFonts w:ascii="Times New Roman" w:hAnsi="Times New Roman"/>
          <w:lang w:val="nl-NL" w:eastAsia="en-GB"/>
        </w:rPr>
        <w:t>Nutrition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</w:t>
      </w:r>
      <w:proofErr w:type="spellStart"/>
      <w:r w:rsidRPr="00820434">
        <w:rPr>
          <w:rFonts w:ascii="Times New Roman" w:hAnsi="Times New Roman"/>
          <w:lang w:val="nl-NL" w:eastAsia="en-GB"/>
        </w:rPr>
        <w:t>Selko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Tilburg, The Netherlands) </w:t>
      </w:r>
      <w:r w:rsidRPr="00820434">
        <w:rPr>
          <w:rFonts w:ascii="Times New Roman" w:hAnsi="Times New Roman"/>
          <w:vertAlign w:val="superscript"/>
          <w:lang w:val="nl-NL" w:eastAsia="en-GB"/>
        </w:rPr>
        <w:t>3</w:t>
      </w:r>
      <w:r w:rsidRPr="00820434">
        <w:rPr>
          <w:rFonts w:ascii="Times New Roman" w:hAnsi="Times New Roman"/>
          <w:lang w:val="nl-NL" w:eastAsia="en-GB"/>
        </w:rPr>
        <w:t xml:space="preserve"> </w:t>
      </w:r>
      <w:proofErr w:type="spellStart"/>
      <w:r w:rsidRPr="00820434">
        <w:rPr>
          <w:rFonts w:ascii="Times New Roman" w:hAnsi="Times New Roman"/>
          <w:lang w:val="nl-NL" w:eastAsia="en-GB"/>
        </w:rPr>
        <w:t>Phyzyme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XP 5000 TPT (</w:t>
      </w:r>
      <w:proofErr w:type="spellStart"/>
      <w:r w:rsidRPr="00820434">
        <w:rPr>
          <w:rFonts w:ascii="Times New Roman" w:hAnsi="Times New Roman"/>
          <w:lang w:val="nl-NL" w:eastAsia="en-GB"/>
        </w:rPr>
        <w:t>Danisco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</w:t>
      </w:r>
      <w:proofErr w:type="spellStart"/>
      <w:r w:rsidRPr="00820434">
        <w:rPr>
          <w:rFonts w:ascii="Times New Roman" w:hAnsi="Times New Roman"/>
          <w:lang w:val="nl-NL" w:eastAsia="en-GB"/>
        </w:rPr>
        <w:t>Animal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</w:t>
      </w:r>
      <w:proofErr w:type="spellStart"/>
      <w:r w:rsidRPr="00820434">
        <w:rPr>
          <w:rFonts w:ascii="Times New Roman" w:hAnsi="Times New Roman"/>
          <w:lang w:val="nl-NL" w:eastAsia="en-GB"/>
        </w:rPr>
        <w:t>Nutrition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</w:t>
      </w:r>
      <w:proofErr w:type="spellStart"/>
      <w:r w:rsidRPr="00820434">
        <w:rPr>
          <w:rFonts w:ascii="Times New Roman" w:hAnsi="Times New Roman"/>
          <w:lang w:val="nl-NL" w:eastAsia="en-GB"/>
        </w:rPr>
        <w:t>Marlbourough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UK ) </w:t>
      </w:r>
      <w:proofErr w:type="spellStart"/>
      <w:r w:rsidRPr="00820434">
        <w:rPr>
          <w:rFonts w:ascii="Times New Roman" w:hAnsi="Times New Roman"/>
          <w:lang w:val="nl-NL" w:eastAsia="en-GB"/>
        </w:rPr>
        <w:t>providing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600 FTU 6-phytase per kg feed; </w:t>
      </w:r>
      <w:r w:rsidRPr="00820434">
        <w:rPr>
          <w:rFonts w:ascii="Times New Roman" w:hAnsi="Times New Roman"/>
          <w:vertAlign w:val="superscript"/>
          <w:lang w:val="nl-NL" w:eastAsia="en-GB"/>
        </w:rPr>
        <w:t xml:space="preserve">4 </w:t>
      </w:r>
      <w:proofErr w:type="spellStart"/>
      <w:r w:rsidRPr="00820434">
        <w:rPr>
          <w:rFonts w:ascii="Times New Roman" w:hAnsi="Times New Roman"/>
          <w:lang w:val="nl-NL" w:eastAsia="en-GB"/>
        </w:rPr>
        <w:t>Farmix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(Trouw </w:t>
      </w:r>
      <w:proofErr w:type="spellStart"/>
      <w:r w:rsidRPr="00820434">
        <w:rPr>
          <w:rFonts w:ascii="Times New Roman" w:hAnsi="Times New Roman"/>
          <w:lang w:val="nl-NL" w:eastAsia="en-GB"/>
        </w:rPr>
        <w:t>Nutrition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Putten, The Netherlands), </w:t>
      </w:r>
      <w:proofErr w:type="spellStart"/>
      <w:r w:rsidRPr="00820434">
        <w:rPr>
          <w:rFonts w:ascii="Times New Roman" w:hAnsi="Times New Roman"/>
          <w:lang w:val="nl-NL" w:eastAsia="en-GB"/>
        </w:rPr>
        <w:t>provided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per kg feed: 8000 IU vit A, 2000 IU vit D3, 100 (</w:t>
      </w:r>
      <w:proofErr w:type="spellStart"/>
      <w:r w:rsidRPr="00820434">
        <w:rPr>
          <w:rFonts w:ascii="Times New Roman" w:hAnsi="Times New Roman"/>
          <w:lang w:val="nl-NL" w:eastAsia="en-GB"/>
        </w:rPr>
        <w:t>weaner</w:t>
      </w:r>
      <w:proofErr w:type="spellEnd"/>
      <w:r w:rsidRPr="00820434">
        <w:rPr>
          <w:rFonts w:ascii="Times New Roman" w:hAnsi="Times New Roman"/>
          <w:lang w:val="nl-NL" w:eastAsia="en-GB"/>
        </w:rPr>
        <w:t>) or 150 (</w:t>
      </w:r>
      <w:proofErr w:type="spellStart"/>
      <w:r w:rsidRPr="00820434">
        <w:rPr>
          <w:rFonts w:ascii="Times New Roman" w:hAnsi="Times New Roman"/>
          <w:lang w:val="nl-NL" w:eastAsia="en-GB"/>
        </w:rPr>
        <w:t>nursery</w:t>
      </w:r>
      <w:proofErr w:type="spellEnd"/>
      <w:r w:rsidRPr="00820434">
        <w:rPr>
          <w:rFonts w:ascii="Times New Roman" w:hAnsi="Times New Roman"/>
          <w:lang w:val="nl-NL" w:eastAsia="en-GB"/>
        </w:rPr>
        <w:t>) IU vit E-</w:t>
      </w:r>
      <w:proofErr w:type="spellStart"/>
      <w:r w:rsidRPr="00820434">
        <w:rPr>
          <w:rFonts w:ascii="Times New Roman" w:hAnsi="Times New Roman"/>
          <w:lang w:val="nl-NL" w:eastAsia="en-GB"/>
        </w:rPr>
        <w:t>acetate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1.5 mg </w:t>
      </w:r>
      <w:proofErr w:type="spellStart"/>
      <w:r w:rsidRPr="00820434">
        <w:rPr>
          <w:rFonts w:ascii="Times New Roman" w:hAnsi="Times New Roman"/>
          <w:lang w:val="nl-NL" w:eastAsia="en-GB"/>
        </w:rPr>
        <w:t>menadione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1 mg </w:t>
      </w:r>
      <w:proofErr w:type="spellStart"/>
      <w:r w:rsidRPr="00820434">
        <w:rPr>
          <w:rFonts w:ascii="Times New Roman" w:hAnsi="Times New Roman"/>
          <w:lang w:val="nl-NL" w:eastAsia="en-GB"/>
        </w:rPr>
        <w:t>thiamine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</w:t>
      </w:r>
      <w:proofErr w:type="spellStart"/>
      <w:r w:rsidRPr="00820434">
        <w:rPr>
          <w:rFonts w:ascii="Times New Roman" w:hAnsi="Times New Roman"/>
          <w:lang w:val="nl-NL" w:eastAsia="en-GB"/>
        </w:rPr>
        <w:t>mononitrate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4 mg </w:t>
      </w:r>
      <w:proofErr w:type="spellStart"/>
      <w:r w:rsidRPr="00820434">
        <w:rPr>
          <w:rFonts w:ascii="Times New Roman" w:hAnsi="Times New Roman"/>
          <w:lang w:val="nl-NL" w:eastAsia="en-GB"/>
        </w:rPr>
        <w:t>riboflavin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1 mg pyridoxine, 30 µg </w:t>
      </w:r>
      <w:proofErr w:type="spellStart"/>
      <w:r w:rsidRPr="00820434">
        <w:rPr>
          <w:rFonts w:ascii="Times New Roman" w:hAnsi="Times New Roman"/>
          <w:lang w:val="nl-NL" w:eastAsia="en-GB"/>
        </w:rPr>
        <w:t>cyanocobalamin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20 mg </w:t>
      </w:r>
      <w:proofErr w:type="spellStart"/>
      <w:r w:rsidRPr="00820434">
        <w:rPr>
          <w:rFonts w:ascii="Times New Roman" w:hAnsi="Times New Roman"/>
          <w:lang w:val="nl-NL" w:eastAsia="en-GB"/>
        </w:rPr>
        <w:t>niacin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, 12 mg </w:t>
      </w:r>
      <w:proofErr w:type="spellStart"/>
      <w:r w:rsidRPr="00820434">
        <w:rPr>
          <w:rFonts w:ascii="Times New Roman" w:hAnsi="Times New Roman"/>
          <w:lang w:val="nl-NL" w:eastAsia="en-GB"/>
        </w:rPr>
        <w:t>pantothenic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acid, 300 µg </w:t>
      </w:r>
      <w:proofErr w:type="spellStart"/>
      <w:r w:rsidRPr="00820434">
        <w:rPr>
          <w:rFonts w:ascii="Times New Roman" w:hAnsi="Times New Roman"/>
          <w:lang w:val="nl-NL" w:eastAsia="en-GB"/>
        </w:rPr>
        <w:t>folic</w:t>
      </w:r>
      <w:proofErr w:type="spellEnd"/>
      <w:r w:rsidRPr="00820434">
        <w:rPr>
          <w:rFonts w:ascii="Times New Roman" w:hAnsi="Times New Roman"/>
          <w:lang w:val="nl-NL" w:eastAsia="en-GB"/>
        </w:rPr>
        <w:t xml:space="preserve"> acid, 150 mg choline chloride, 50 mg </w:t>
      </w:r>
      <w:proofErr w:type="spellStart"/>
      <w:r w:rsidRPr="00820434">
        <w:rPr>
          <w:rFonts w:ascii="Times New Roman" w:hAnsi="Times New Roman"/>
          <w:lang w:val="nl-NL" w:eastAsia="en-GB"/>
        </w:rPr>
        <w:t>betain</w:t>
      </w:r>
      <w:proofErr w:type="spellEnd"/>
      <w:r w:rsidRPr="00820434">
        <w:rPr>
          <w:rFonts w:ascii="Times New Roman" w:hAnsi="Times New Roman"/>
          <w:lang w:val="nl-NL" w:eastAsia="en-GB"/>
        </w:rPr>
        <w:t>.</w:t>
      </w:r>
    </w:p>
    <w:p w14:paraId="512C9745" w14:textId="77777777" w:rsidR="001F2F61" w:rsidRPr="00820434" w:rsidRDefault="001F2F61">
      <w:pPr>
        <w:rPr>
          <w:rFonts w:ascii="Times New Roman" w:hAnsi="Times New Roman" w:cs="Times New Roman"/>
        </w:rPr>
      </w:pPr>
    </w:p>
    <w:p w14:paraId="7874CFD8" w14:textId="226B1FFC" w:rsidR="001048F3" w:rsidRPr="00820434" w:rsidRDefault="001048F3">
      <w:pPr>
        <w:rPr>
          <w:rFonts w:ascii="Times New Roman" w:hAnsi="Times New Roman" w:cs="Times New Roman"/>
        </w:rPr>
        <w:sectPr w:rsidR="001048F3" w:rsidRPr="00820434" w:rsidSect="00820434">
          <w:footerReference w:type="even" r:id="rId7"/>
          <w:footerReference w:type="default" r:id="rId8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482E86D" w14:textId="34BFFE03" w:rsidR="006C004D" w:rsidRPr="00820434" w:rsidRDefault="002D7B01">
      <w:pPr>
        <w:rPr>
          <w:rFonts w:ascii="Times New Roman" w:hAnsi="Times New Roman" w:cs="Times New Roman"/>
          <w:b/>
          <w:bCs/>
          <w:lang w:val="en-US"/>
        </w:rPr>
      </w:pPr>
      <w:r w:rsidRPr="00820434">
        <w:rPr>
          <w:rFonts w:ascii="Times New Roman" w:hAnsi="Times New Roman" w:cs="Times New Roman"/>
          <w:b/>
          <w:bCs/>
          <w:lang w:val="en-GB"/>
        </w:rPr>
        <w:lastRenderedPageBreak/>
        <w:t>Tab</w:t>
      </w:r>
      <w:r w:rsidR="00F909E9">
        <w:rPr>
          <w:rFonts w:ascii="Times New Roman" w:hAnsi="Times New Roman" w:cs="Times New Roman"/>
          <w:b/>
          <w:bCs/>
          <w:lang w:val="en-GB"/>
        </w:rPr>
        <w:t>.</w:t>
      </w:r>
      <w:r w:rsidR="0026435D" w:rsidRPr="00820434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F909E9">
        <w:rPr>
          <w:rFonts w:ascii="Times New Roman" w:hAnsi="Times New Roman" w:cs="Times New Roman"/>
          <w:b/>
          <w:bCs/>
          <w:lang w:val="en-GB"/>
        </w:rPr>
        <w:t>S</w:t>
      </w:r>
      <w:r w:rsidR="00384EE4" w:rsidRPr="00820434">
        <w:rPr>
          <w:rFonts w:ascii="Times New Roman" w:hAnsi="Times New Roman" w:cs="Times New Roman"/>
          <w:b/>
          <w:bCs/>
          <w:lang w:val="en-GB"/>
        </w:rPr>
        <w:t>2</w:t>
      </w:r>
      <w:r w:rsidR="00FA6025" w:rsidRPr="00820434">
        <w:rPr>
          <w:rFonts w:ascii="Times New Roman" w:hAnsi="Times New Roman" w:cs="Times New Roman"/>
          <w:b/>
          <w:bCs/>
          <w:lang w:val="en-GB"/>
        </w:rPr>
        <w:t xml:space="preserve"> P</w:t>
      </w:r>
      <w:r w:rsidR="0026435D" w:rsidRPr="00820434">
        <w:rPr>
          <w:rFonts w:ascii="Times New Roman" w:hAnsi="Times New Roman" w:cs="Times New Roman"/>
          <w:b/>
          <w:bCs/>
          <w:lang w:val="en-GB"/>
        </w:rPr>
        <w:t xml:space="preserve">rimers used for </w:t>
      </w:r>
      <w:r w:rsidR="00CC778E" w:rsidRPr="005A79E8">
        <w:rPr>
          <w:rFonts w:ascii="Times New Roman" w:hAnsi="Times New Roman" w:cs="Times New Roman"/>
          <w:b/>
          <w:bCs/>
          <w:lang w:val="en-US"/>
        </w:rPr>
        <w:t>microfluidic qPCR</w:t>
      </w:r>
    </w:p>
    <w:p w14:paraId="4559C7D8" w14:textId="77777777" w:rsidR="00CC778E" w:rsidRPr="00820434" w:rsidRDefault="00CC778E">
      <w:pPr>
        <w:rPr>
          <w:rFonts w:ascii="Times New Roman" w:hAnsi="Times New Roman" w:cs="Times New Roman"/>
          <w:b/>
          <w:bCs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5081"/>
        <w:gridCol w:w="2736"/>
        <w:gridCol w:w="2381"/>
        <w:gridCol w:w="1272"/>
        <w:gridCol w:w="1313"/>
      </w:tblGrid>
      <w:tr w:rsidR="00042BC9" w:rsidRPr="00820434" w14:paraId="6456061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C9CB2BD" w14:textId="7B458DFA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Primers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81F5A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Gene name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BA887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Forward primer sequence (5' to 3')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1169C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/>
              </w:rPr>
              <w:t>Reverse primer sequence (5' to 3')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132A5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Amplicon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length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124C36E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820434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Primer efficiency</w:t>
            </w:r>
          </w:p>
        </w:tc>
      </w:tr>
      <w:tr w:rsidR="00042BC9" w:rsidRPr="00820434" w14:paraId="6F46EDF4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333C3D1" w14:textId="2238F91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ACTB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EC1C9E" w14:textId="7EB97F6F" w:rsidR="00042BC9" w:rsidRPr="00820434" w:rsidRDefault="008A0761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ctin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beta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14129E4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CTACGTCGCCCTGGACTTC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4E210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GCAGCTCGTAGCTCTTCTCC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567F62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61AB0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162E5A7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F2391F2" w14:textId="2D5AC47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B2M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A29E65" w14:textId="0E305F9B" w:rsidR="00042BC9" w:rsidRPr="00820434" w:rsidRDefault="008A0761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eta-2-microglobulin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A36C5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TGAAGCACGTGACTCTCGAT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805C2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CTCTGTGATGCCGGTTAGTG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5B815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7D72D2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634DFAA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A1107B1" w14:textId="70D06445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60EAD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Complement Component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1E164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ATCAAATCAGGCTCCGATGA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49189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GGGCTTCTCTGCATTTGATG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40B27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0C659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15AB2925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5756EE0" w14:textId="05A3964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2B535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Complement Component 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29849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AAGCTGGAGAAGCCGTTGC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CFF64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TTTTCGAGGTTAGCGTTCGT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282429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002A5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1.15</w:t>
            </w:r>
          </w:p>
        </w:tc>
      </w:tr>
      <w:tr w:rsidR="00042BC9" w:rsidRPr="00820434" w14:paraId="53661305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2563F6A" w14:textId="4DD05F7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DEFB1 </w:t>
            </w:r>
            <w:r w:rsidR="008B782C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(15)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CBB09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Defensin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Beta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420D4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ACCTGTGCCAGGTCTACTAAAAA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03819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GGTGCCGATCTGTTTCATCT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8FEEF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CFB43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E09560F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DF488E7" w14:textId="1D420589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GAPDH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34B079" w14:textId="08DB2D38" w:rsidR="00042BC9" w:rsidRPr="00820434" w:rsidRDefault="008A0761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lyceraldehyde-3-phosphate dehydrogenase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6318C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ACCCAGAAGACTGTGGATGG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B9754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AAGCAGGGATGATGTTCTGG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D45A6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9C7A1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05C7B004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7377137" w14:textId="5B6265A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HPRT1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FF16D0" w14:textId="68E2AD3A" w:rsidR="00042BC9" w:rsidRPr="00820434" w:rsidRDefault="00FE202F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H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ypoxanthine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phosphoribosyltransferase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1AD62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ACACTGGCAAAACAATGCAA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96263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TGCAACCTTGACCATCTTTG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446DC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348A2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724C8A4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8B8404D" w14:textId="5B1C8A0C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IL1B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87A25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1b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6AB6D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CCAAAGAGGGACATGGAGAA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F4755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GGGCTTTTGTTCTGCTTGAG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47AA9C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68F3A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042BC9" w:rsidRPr="00820434" w14:paraId="6A553DC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D62C4F9" w14:textId="70E8D17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2B815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0E9ED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TGGGTTCAATCAGGAGACCT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F0274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CAGCCTCGACATTTCCCTTA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1E7BE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82E7A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1.08</w:t>
            </w:r>
          </w:p>
        </w:tc>
      </w:tr>
      <w:tr w:rsidR="00042BC9" w:rsidRPr="00820434" w14:paraId="305DB04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330F887" w14:textId="2EB98E2A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BB341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C99F5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GAAGAGAACTGAGAAGCAACAACA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F359D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TTGTGTTGGCATCTTTACTGAGA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C9BF8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C6848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1.18</w:t>
            </w:r>
          </w:p>
        </w:tc>
      </w:tr>
      <w:tr w:rsidR="00042BC9" w:rsidRPr="00820434" w14:paraId="46951191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53F9C83" w14:textId="1F8FAE83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IL12A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63FA7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 p35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8CC63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GAACTAGCCACGAATGAGAGTTG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9D89D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ACTGCTAAGGCACAGGGTTG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BDF71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BCFC1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668361CB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FCFC9E8" w14:textId="6626957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IL12B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81A82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12 p40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1C454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GACCAGAAAGAGCCCAAAAAC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9A39E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AGGTGAAACGTCCGGAGTAA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ABA0C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4451B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1.04</w:t>
            </w:r>
          </w:p>
        </w:tc>
      </w:tr>
      <w:tr w:rsidR="00042BC9" w:rsidRPr="00820434" w14:paraId="1709337F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94BA760" w14:textId="71416ADE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IFNA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60E6A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Interferon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alpha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7DEAF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ATCGTCAGGGCAGAAGTCAT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ABCC1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CCAGGTGTCTGTCACTCCTTC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C1575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4054E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</w:tr>
      <w:tr w:rsidR="00042BC9" w:rsidRPr="00820434" w14:paraId="7EA1395B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7095558" w14:textId="75ADC905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IFNG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1BF26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Interferon gamma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2E2BC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CCATTCAAAGGAGCATGGAT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53835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TTCAGTTTCCCAGAGCTACCA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BE32E4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7302B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042BC9" w:rsidRPr="00820434" w14:paraId="03C85E48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A224801" w14:textId="2705C71E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RPL13A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31103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Ribosomal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L13a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484DF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ATTGTGGCCAAGCAGGTACT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E324B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AATTGCCAGAAATGTTGATGC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0363BC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15D71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4062BB9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8D5ADD3" w14:textId="23B49EF2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SAA2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7A3DEF" w14:textId="6342639B" w:rsidR="00042BC9" w:rsidRPr="00820434" w:rsidRDefault="00E409AB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erum 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amyloid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A6E234" w14:textId="24C3D7A2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3A9FB5EA" wp14:editId="0403E70F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12700</wp:posOffset>
                  </wp:positionV>
                  <wp:extent cx="381000" cy="25400"/>
                  <wp:effectExtent l="0" t="0" r="0" b="0"/>
                  <wp:wrapNone/>
                  <wp:docPr id="6" name="Picture 6" descr="https://googleads.g.doubleclick.net/pagead/viewthroughconversion/0/?label=null&amp;guid=ON&amp;script=0&amp;ord=142265832905563.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2CFD22-BA83-654C-8D79-7936E705480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31" descr="https://googleads.g.doubleclick.net/pagead/viewthroughconversion/0/?label=null&amp;guid=ON&amp;script=0&amp;ord=142265832905563.16">
                            <a:extLst>
                              <a:ext uri="{FF2B5EF4-FFF2-40B4-BE49-F238E27FC236}">
                                <a16:creationId xmlns:a16="http://schemas.microsoft.com/office/drawing/2014/main" id="{852CFD22-BA83-654C-8D79-7936E705480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1" behindDoc="0" locked="0" layoutInCell="1" allowOverlap="1" wp14:anchorId="1C12A196" wp14:editId="61704C28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12700</wp:posOffset>
                  </wp:positionV>
                  <wp:extent cx="368300" cy="25400"/>
                  <wp:effectExtent l="0" t="0" r="0" b="0"/>
                  <wp:wrapNone/>
                  <wp:docPr id="7" name="Picture 7" descr="https://secure.adnxs.com/seg?add=2927250&amp;t=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57D75A-3BA5-1546-A298-AD64E9E6038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32" descr="https://secure.adnxs.com/seg?add=2927250&amp;t=2">
                            <a:extLst>
                              <a:ext uri="{FF2B5EF4-FFF2-40B4-BE49-F238E27FC236}">
                                <a16:creationId xmlns:a16="http://schemas.microsoft.com/office/drawing/2014/main" id="{9857D75A-3BA5-1546-A298-AD64E9E6038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20"/>
            </w:tblGrid>
            <w:tr w:rsidR="00042BC9" w:rsidRPr="00820434" w14:paraId="764A5E02" w14:textId="77777777">
              <w:trPr>
                <w:trHeight w:val="300"/>
                <w:tblCellSpacing w:w="0" w:type="dxa"/>
              </w:trPr>
              <w:tc>
                <w:tcPr>
                  <w:tcW w:w="3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40996B" w14:textId="77777777" w:rsidR="00042BC9" w:rsidRPr="00820434" w:rsidRDefault="00042BC9" w:rsidP="003563E7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TAAAGTGATCAGCAATGCCAAA</w:t>
                  </w:r>
                </w:p>
              </w:tc>
            </w:tr>
          </w:tbl>
          <w:p w14:paraId="1E055F2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F20085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TCAACCCTTGAGTCCTCCAC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ED2C7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D01E9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141B9C81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6C47963" w14:textId="26530951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TGFB1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718E6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Transforming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Growth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Factor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Beta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70CB2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TCACCGGGGCTGTATTTAAG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2F5B4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AAGGAAGACCCCAGTCAGGT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CEB70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4F319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A49F6C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24FABCD" w14:textId="5A992F62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TNF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57E8E0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Tumor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Necrosis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Factor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alpha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231B38A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CCCCCAGAAGGAAGAGTTTC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59192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CGGGCTTATCTGAGGTTTGA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281AF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9EFEA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1.16</w:t>
            </w:r>
          </w:p>
        </w:tc>
      </w:tr>
      <w:tr w:rsidR="00042BC9" w:rsidRPr="00820434" w14:paraId="27D43115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28C68CF" w14:textId="41BB9CF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LBP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9DC27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Lipopolysaccharide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Binding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223A0CF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CCCAAGGTCAATGATAAGTTGG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1079B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ATCTGGAGAACAGGGTCGTG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19F90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729CE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1.11</w:t>
            </w:r>
          </w:p>
        </w:tc>
      </w:tr>
      <w:tr w:rsidR="00042BC9" w:rsidRPr="00820434" w14:paraId="3300A0E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26BCBB9" w14:textId="55818BD1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TLR9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732A8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348C2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CCTGTTCTATGATGCCTTCGTG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F2D7E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GGTACCCAGTCTCGCTCCTC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521B2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E782D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2A75233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A2AAB92" w14:textId="65DDB3D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TLR2</w:t>
            </w:r>
            <w:r w:rsidR="00BA784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BA784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(100)</w:t>
            </w: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04C31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BD85B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GTTTTACGGAAATTGTGAAACTG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0BFFCC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TCCACATTACCGAGGGATTT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51075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93F63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042BC9" w:rsidRPr="00820434" w14:paraId="443BC798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AD5C063" w14:textId="0548C33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427F0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0F896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CCAAGCGAGCAAGTTCCTG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17232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AACTACCCGTGGCGAAAAAT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ACC792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70F72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1.10</w:t>
            </w:r>
          </w:p>
        </w:tc>
      </w:tr>
      <w:tr w:rsidR="00042BC9" w:rsidRPr="00820434" w14:paraId="013A20E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464E4F1" w14:textId="53766189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IL27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AFB96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68AC0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GCCACTTTGCTGAATCACAC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9CCCC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TGGAGAGGAAGCAGAGTCGT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68E3A2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F1829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365ACC43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E0C1F25" w14:textId="7F8899F6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CXCL10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213AC4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Chemokine (C-X-C Motif) Ligand 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C4087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CCCACATGTTGAGATCATTGC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85FDC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GCTTCTCTCTGTGTTCGAGGA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64DDE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A2E739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1D7A529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45AFB3C" w14:textId="3687605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CCL5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64FEE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C-C Motif Chemokine Ligand 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945A3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CTCCATGGCAGCAGTCGT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557F1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AAGGCTTCCTCCATCCTAGC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FA6FE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A3A7C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359B1461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8BE6DC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TLR3 (123)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87253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AC985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ATTGTGCAAAAGATTCAAGGTG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5DDD4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TCTTCGCAAACAGAGTGCAT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FF078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D0568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</w:tr>
      <w:tr w:rsidR="00042BC9" w:rsidRPr="00820434" w14:paraId="02D378C7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9698FDA" w14:textId="4DDAC813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TLR7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C0640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CA457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AGAAGCCCCTTCAGAAGTCC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D8002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GGTGAGCCTGTGGATTTGTT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8A0CA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13C5D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8659E58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5CD1DFF" w14:textId="5D3A672E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NFKBIA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047FD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Nuclear Factor </w:t>
            </w:r>
            <w:proofErr w:type="gram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Of</w:t>
            </w:r>
            <w:proofErr w:type="gram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Kappa Light Polypeptide Gene Enhancer In B-Cells Inhibitor, Alpha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A9B237" w14:textId="0F7E0979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2" behindDoc="0" locked="0" layoutInCell="1" allowOverlap="1" wp14:anchorId="11CDA73A" wp14:editId="7BE807BE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38100</wp:posOffset>
                  </wp:positionV>
                  <wp:extent cx="381000" cy="25400"/>
                  <wp:effectExtent l="0" t="0" r="0" b="0"/>
                  <wp:wrapNone/>
                  <wp:docPr id="8" name="Picture 8" descr="https://googleads.g.doubleclick.net/pagead/viewthroughconversion/0/?label=null&amp;guid=ON&amp;script=0&amp;ord=62061664001207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BB40E0-0EB1-8D4E-9403-EE0DF7841AB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61" descr="https://googleads.g.doubleclick.net/pagead/viewthroughconversion/0/?label=null&amp;guid=ON&amp;script=0&amp;ord=6206166400120782">
                            <a:extLst>
                              <a:ext uri="{FF2B5EF4-FFF2-40B4-BE49-F238E27FC236}">
                                <a16:creationId xmlns:a16="http://schemas.microsoft.com/office/drawing/2014/main" id="{99BB40E0-0EB1-8D4E-9403-EE0DF7841AB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3" behindDoc="0" locked="0" layoutInCell="1" allowOverlap="1" wp14:anchorId="1995043C" wp14:editId="6F3A2AD2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38100</wp:posOffset>
                  </wp:positionV>
                  <wp:extent cx="368300" cy="25400"/>
                  <wp:effectExtent l="0" t="0" r="0" b="0"/>
                  <wp:wrapNone/>
                  <wp:docPr id="9" name="Picture 9" descr="https://secure.adnxs.com/seg?add=2927250&amp;t=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9052A8-5B81-6845-9BC9-7EC3CD398B0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62" descr="https://secure.adnxs.com/seg?add=2927250&amp;t=2">
                            <a:extLst>
                              <a:ext uri="{FF2B5EF4-FFF2-40B4-BE49-F238E27FC236}">
                                <a16:creationId xmlns:a16="http://schemas.microsoft.com/office/drawing/2014/main" id="{069052A8-5B81-6845-9BC9-7EC3CD398B0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20"/>
            </w:tblGrid>
            <w:tr w:rsidR="00042BC9" w:rsidRPr="00820434" w14:paraId="3B6EF0D2" w14:textId="77777777">
              <w:trPr>
                <w:trHeight w:val="300"/>
                <w:tblCellSpacing w:w="0" w:type="dxa"/>
              </w:trPr>
              <w:tc>
                <w:tcPr>
                  <w:tcW w:w="3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26C562" w14:textId="77777777" w:rsidR="00042BC9" w:rsidRPr="00820434" w:rsidRDefault="00042BC9" w:rsidP="003563E7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GAGGATGAGCTGCCCTATGAC</w:t>
                  </w:r>
                </w:p>
              </w:tc>
            </w:tr>
          </w:tbl>
          <w:p w14:paraId="2A196A9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C19F65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CCATGGTCTTTTAGACACTTTCC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0D6F1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6C3B6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1.18</w:t>
            </w:r>
          </w:p>
        </w:tc>
      </w:tr>
      <w:tr w:rsidR="00042BC9" w:rsidRPr="00820434" w14:paraId="515C40F1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D7878F3" w14:textId="24953E3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IL10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C4DA1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EFA01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TACAACAGGGGCTTGCTCTT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DC5B6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GCCAGGAAGATCAGGCAATA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AA82B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655E3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499284AF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B3446C0" w14:textId="0C81343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MUC2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8B0E7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Mucin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B7A9F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GCACGTCTGCAACAAGGAC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00AA4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CAAAGCCCTCCAGGCAGT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90F9B9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C9143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0A7E5AC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4F8FE46" w14:textId="53BC6F6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CLDN3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3F8EF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Claudin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5C2A7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ATCGGCAGCAGCATTATCAC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D4F7E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ACACTTTGCACTGCATCTGG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385F3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A9C78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BB9FC77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C6C716F" w14:textId="7F0AAB50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IL1RN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48889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 Receptor Antagonist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ABE2F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TGCCTGTCCTGTGTCAAGTC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2EF1B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GTCCTGCTCGCTGTTCTTTC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FC37C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F5750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18F947B6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9174976" w14:textId="575B27A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TNFAIP3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69DA6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Tumor Necrosis Factor, Alpha-Induced Protein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EBA30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CCCAGCTTTCTCTCATGGAC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D999E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TTGGTTCTTCTGCCGTCTCT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F14D3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2D0AB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67D385C9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E40D83A" w14:textId="5F0D1ACA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PPIA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B3EB03" w14:textId="14C9B185" w:rsidR="00042BC9" w:rsidRPr="00820434" w:rsidRDefault="00610890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eptidylprolyl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isomerase A (cyclophilin A)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4B7F9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CAAGACTGAGTGGTTGGATGG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69E7B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TGTCCACAGTCAGCAATGGT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EA619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AFCEF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4C3556C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8C05D44" w14:textId="18ABF1A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YWHAE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C6CD1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Tyrosine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3-monooxygenase/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tryptophan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5-monooxygenase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B7184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GCTGCTGGTGATGATAAGAAGG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2BB16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AGTTAAGGGCCAGACCCAAT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14203E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9B967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7CE2F2FB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4B0E460" w14:textId="1761EE82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363666" w14:textId="39EB0F80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4" behindDoc="0" locked="0" layoutInCell="1" allowOverlap="1" wp14:anchorId="04D03310" wp14:editId="486731B7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152400</wp:posOffset>
                  </wp:positionV>
                  <wp:extent cx="4318000" cy="25400"/>
                  <wp:effectExtent l="0" t="0" r="0" b="0"/>
                  <wp:wrapNone/>
                  <wp:docPr id="1" name="Picture 1" descr="https://googleads.g.doubleclick.net/pagead/viewthroughconversion/0/?label=null&amp;guid=ON&amp;script=0&amp;ord=171613770861673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1A4746-A4EE-4122-9581-139084B7DAA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https://googleads.g.doubleclick.net/pagead/viewthroughconversion/0/?label=null&amp;guid=ON&amp;script=0&amp;ord=1716137708616739">
                            <a:extLst>
                              <a:ext uri="{FF2B5EF4-FFF2-40B4-BE49-F238E27FC236}">
                                <a16:creationId xmlns:a16="http://schemas.microsoft.com/office/drawing/2014/main" id="{F51A4746-A4EE-4122-9581-139084B7DAA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95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5" behindDoc="0" locked="0" layoutInCell="1" allowOverlap="1" wp14:anchorId="4243A84E" wp14:editId="22D5AE97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152400</wp:posOffset>
                  </wp:positionV>
                  <wp:extent cx="4305300" cy="25400"/>
                  <wp:effectExtent l="0" t="0" r="0" b="0"/>
                  <wp:wrapNone/>
                  <wp:docPr id="3" name="Picture 3" descr="https://secure.adnxs.com/seg?add=2927250&amp;t=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D0AAC3-6F85-4403-85B9-D86E47D9C16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https://secure.adnxs.com/seg?add=2927250&amp;t=2">
                            <a:extLst>
                              <a:ext uri="{FF2B5EF4-FFF2-40B4-BE49-F238E27FC236}">
                                <a16:creationId xmlns:a16="http://schemas.microsoft.com/office/drawing/2014/main" id="{F1D0AAC3-6F85-4403-85B9-D86E47D9C16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95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65"/>
            </w:tblGrid>
            <w:tr w:rsidR="00042BC9" w:rsidRPr="00820434" w14:paraId="5B81D6A2" w14:textId="77777777">
              <w:trPr>
                <w:trHeight w:val="300"/>
                <w:tblCellSpacing w:w="0" w:type="dxa"/>
              </w:trPr>
              <w:tc>
                <w:tcPr>
                  <w:tcW w:w="7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D1ED1A" w14:textId="77777777" w:rsidR="00042BC9" w:rsidRPr="00820434" w:rsidRDefault="00042BC9" w:rsidP="003563E7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Interleukin</w:t>
                  </w:r>
                  <w:proofErr w:type="spellEnd"/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1 </w:t>
                  </w:r>
                  <w:proofErr w:type="spellStart"/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alpha</w:t>
                  </w:r>
                  <w:proofErr w:type="spellEnd"/>
                </w:p>
              </w:tc>
            </w:tr>
          </w:tbl>
          <w:p w14:paraId="1F13FD0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CDF299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TGTGCTAAATAACCTGGATGAGG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4B989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GGTTCGTCTTCGTTTTGAGC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28BF2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3B0CB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1.16</w:t>
            </w:r>
          </w:p>
        </w:tc>
      </w:tr>
      <w:tr w:rsidR="00042BC9" w:rsidRPr="00820434" w14:paraId="3A802D6A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9908D3B" w14:textId="2307A11C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86E8A0" w14:textId="6B5A111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6" behindDoc="0" locked="0" layoutInCell="1" allowOverlap="1" wp14:anchorId="389C9AB8" wp14:editId="78518B4D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165100</wp:posOffset>
                  </wp:positionV>
                  <wp:extent cx="4318000" cy="12700"/>
                  <wp:effectExtent l="0" t="0" r="0" b="0"/>
                  <wp:wrapNone/>
                  <wp:docPr id="4" name="Picture 4" descr="https://googleads.g.doubleclick.net/pagead/viewthroughconversion/0/?label=null&amp;guid=ON&amp;script=0&amp;ord=171613770861673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06A655-B8DE-48D2-8D8E-7132349A3EB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8" descr="https://googleads.g.doubleclick.net/pagead/viewthroughconversion/0/?label=null&amp;guid=ON&amp;script=0&amp;ord=1716137708616739">
                            <a:extLst>
                              <a:ext uri="{FF2B5EF4-FFF2-40B4-BE49-F238E27FC236}">
                                <a16:creationId xmlns:a16="http://schemas.microsoft.com/office/drawing/2014/main" id="{5E06A655-B8DE-48D2-8D8E-7132349A3EB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20434">
              <w:rPr>
                <w:rFonts w:ascii="Times New Roman" w:eastAsia="Times New Roman" w:hAnsi="Times New Roman" w:cs="Times New Roman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7" behindDoc="0" locked="0" layoutInCell="1" allowOverlap="1" wp14:anchorId="6AE84B46" wp14:editId="2FBA70E6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165100</wp:posOffset>
                  </wp:positionV>
                  <wp:extent cx="4305300" cy="12700"/>
                  <wp:effectExtent l="0" t="0" r="0" b="0"/>
                  <wp:wrapNone/>
                  <wp:docPr id="5" name="Picture 5" descr="https://secure.adnxs.com/seg?add=2927250&amp;t=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165E2D-DC6E-4BA6-BFFC-5255203B5B8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9" descr="https://secure.adnxs.com/seg?add=2927250&amp;t=2">
                            <a:extLst>
                              <a:ext uri="{FF2B5EF4-FFF2-40B4-BE49-F238E27FC236}">
                                <a16:creationId xmlns:a16="http://schemas.microsoft.com/office/drawing/2014/main" id="{A5165E2D-DC6E-4BA6-BFFC-5255203B5B8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65"/>
            </w:tblGrid>
            <w:tr w:rsidR="00042BC9" w:rsidRPr="00820434" w14:paraId="39E5123E" w14:textId="77777777">
              <w:trPr>
                <w:trHeight w:val="300"/>
                <w:tblCellSpacing w:w="0" w:type="dxa"/>
              </w:trPr>
              <w:tc>
                <w:tcPr>
                  <w:tcW w:w="7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9713F3" w14:textId="77777777" w:rsidR="00042BC9" w:rsidRPr="00820434" w:rsidRDefault="00042BC9" w:rsidP="003563E7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Serum </w:t>
                  </w:r>
                  <w:proofErr w:type="spellStart"/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Amyloid</w:t>
                  </w:r>
                  <w:proofErr w:type="spellEnd"/>
                  <w:r w:rsidRPr="0082043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A</w:t>
                  </w:r>
                </w:p>
              </w:tc>
            </w:tr>
          </w:tbl>
          <w:p w14:paraId="23F99A8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9A939B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GCTAAAGTGATCAGCGATGC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187FD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AGTGGTTGGGGTCCTTGC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EE45A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F422D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AE7BAC6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25B047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TLR2 (160)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C8061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9EF35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CGGAGGTTGCATATTCCACAG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EAB0B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TGTGAAAGGGAACAGGGAAC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8A415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F9467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1.18</w:t>
            </w:r>
          </w:p>
        </w:tc>
      </w:tr>
      <w:tr w:rsidR="00042BC9" w:rsidRPr="00820434" w14:paraId="76765346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6F5327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TLR3 (161)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9D043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B6E8A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ACATCTACTGAAAGATCCATTGTGC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0722A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TCTTCGCAAACAGAGTGCAT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C878E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D2AD1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042BC9" w:rsidRPr="00820434" w14:paraId="4CFCF353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465A143" w14:textId="76BC654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TLR6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E8527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B18CB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TGGATGTTAGCTCGAATTCTTTG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70BD6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GAACCTTGATCCTGGGAGGT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1FA9C2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C042E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2ED708E4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F0FA1DA" w14:textId="3485E773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LY96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5C0F4D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Lymphocyte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Antigen 96 (MD2)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7DFBB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CAGTAAAGGTTGAGCCCTGTG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2DFE2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TTTGCGCATTGGTAAAGTCA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7D2A1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C4861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1.19</w:t>
            </w:r>
          </w:p>
        </w:tc>
      </w:tr>
      <w:tr w:rsidR="00042BC9" w:rsidRPr="00820434" w14:paraId="6ED334A9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A7CF0F1" w14:textId="100D0976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MYD88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34066B" w14:textId="5F30AFCF" w:rsidR="00042BC9" w:rsidRPr="00820434" w:rsidRDefault="00610890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yeloid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differentiation primary response protein 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E731E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CCAGACTAAGTTTGCACTCAGC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724EA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AGGATGCTGGGGAACTCTTT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40071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5C5CE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1.11</w:t>
            </w:r>
          </w:p>
        </w:tc>
      </w:tr>
      <w:tr w:rsidR="00042BC9" w:rsidRPr="00820434" w14:paraId="7CF3E1A6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7982251" w14:textId="69D57E06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TLR8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695F0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708FE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GCAAAGACCACCACCAACTT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4E49E5" w14:textId="3E50A69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ATCCGTCAGTCTGGGAATTG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75A51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4B477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1.07</w:t>
            </w:r>
          </w:p>
        </w:tc>
      </w:tr>
      <w:tr w:rsidR="00042BC9" w:rsidRPr="00820434" w14:paraId="16BD237C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324A081" w14:textId="3714A73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TLR5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2E50C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DE9D7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AGTTCTGAACCTGGCCTTCA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4AD12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TAAGCGAGCTTAGGCAGTCC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462AC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E489F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2810CB83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107122D" w14:textId="2E60663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TLR1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51492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7019E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CCTTCAAGACCTTAACACACAGAG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9FCB9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CAGATTTACTGCGGTGCTGA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51B9D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544FF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</w:tr>
      <w:tr w:rsidR="00042BC9" w:rsidRPr="00820434" w14:paraId="176AEE6F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75C3868" w14:textId="433F09E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IL23A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ECC321" w14:textId="646BB14B" w:rsidR="00042BC9" w:rsidRPr="00820434" w:rsidRDefault="00656DCF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nterleukin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06783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GCTGTGATCCTCAGGGACTC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3DDA4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TAGAGAAGGCTCCCCTGTGA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FEB8D9C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A4A63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46651C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C49DE87" w14:textId="127D63F0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MUC3A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EAE8D0" w14:textId="6F6FB1EC" w:rsidR="00042BC9" w:rsidRPr="00820434" w:rsidRDefault="00656DCF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ucin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3A, cell surface associated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F2528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AACTTGTTCCGCTTCTCGAC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953B14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CCAGGCTCGACTCTTAGGTG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C57E4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8B846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6C7A190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45D3EA0" w14:textId="2B098C5E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TFF2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38647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Trefoil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Factor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72985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GCTGCTTCGACTCCCAAGT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4C535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CATGACGCACTCCTCAGACT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273BB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2A3A3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3372B6BD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3201963" w14:textId="285ABFB3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TFF3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7AA2A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Trefoil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Factor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BE1F7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TGTTCTGGCTGCTAGTGGTG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CA8A7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CAGTCCACCCTGTCCTTGG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2F273C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011C7C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07F61695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2D94913" w14:textId="3C790FC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D544A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B6AF7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CAATTGCATCAGCTTTGTGG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75BC6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TCCAGGTCCTCATCGTTTTC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C964E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31CA1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042BC9" w:rsidRPr="00820434" w14:paraId="31A01878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6CD089B" w14:textId="0B5FA97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TLR4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CFD7D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receptor 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96EE3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TGGTGTCCCAGCACTTCATA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3CF7B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CAACTTCTGCAGGACGATGA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F8FD1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11C5E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1.18</w:t>
            </w:r>
          </w:p>
        </w:tc>
      </w:tr>
      <w:tr w:rsidR="00042BC9" w:rsidRPr="00820434" w14:paraId="61369F99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5D78B8F" w14:textId="6FF47E49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SAA 2 AND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11DE9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Serum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Amyloid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961BE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CAGAGATGGGCATCATTCCT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BA4CB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TGGCATCGCTGATCACTTTA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1D8E0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DE66F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68215D45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7958D0C" w14:textId="119DAAB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NOS2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50BE6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Nitric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Oxide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Synthase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A471D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GCAGCTACTGGGTCAAGGAC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B046C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GCTGTTGGTGAACTTCCACTT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9936C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D790B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5D04AC0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304000C" w14:textId="68ABBDA5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CXCL14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82C05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C-X-C Motif Chemokine Ligand 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19F71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GTACCGAGGTCAGGAGCACT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280DC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TAGACCCTGCGCTTCTCATT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A4A95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021F1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14F268C3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2D099F1" w14:textId="1F974A7F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AE858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4435E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CGTCATTTTGCAAGAGTCCA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D48D7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TGGACGATAAACTGCTGTTTGC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4346E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03C26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1.16</w:t>
            </w:r>
          </w:p>
        </w:tc>
      </w:tr>
      <w:tr w:rsidR="00042BC9" w:rsidRPr="00820434" w14:paraId="7330E1F9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2A9B9C9" w14:textId="61009FE5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CCL2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492FA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C-C Motif Chemokine Ligand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B61F7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CTTCTGCACCCAGGTCCTT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E2E7F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CGCTGCATCGAGATCTTCTT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EA85D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1D5409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1.15</w:t>
            </w:r>
          </w:p>
        </w:tc>
      </w:tr>
      <w:tr w:rsidR="00042BC9" w:rsidRPr="00820434" w14:paraId="36DFBEB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55A09EA" w14:textId="7003009C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IDO1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A3B249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Indoleamine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2,3-dioxygenase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F83CE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GGGCCCATGACTTACAAGAA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4547A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TTTCCACCAATAGCGAAACC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DAB46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487C8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042BC9" w:rsidRPr="00820434" w14:paraId="40C2206B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0A54E39" w14:textId="060BEE31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IL10RB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B6BA5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interferon alpha and beta receptor subunit 2 (IFNAR2)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16BEE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TTCAAGTCCGAGCGTTTCTT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A7232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GGTTTCGTCATTGGTCGTCT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FB4FB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2E68E2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67E9AC6D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2628182" w14:textId="12BD93C9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OCLN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0F53D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Occludin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F10EDA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GACGAGCTGGAGGAAGACTG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7AB5A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GTACTCCTGCAGGCCACTGT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979D29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75116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1.15</w:t>
            </w:r>
          </w:p>
        </w:tc>
      </w:tr>
      <w:tr w:rsidR="00042BC9" w:rsidRPr="00820434" w14:paraId="175BE140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A88C9CA" w14:textId="0DDB5286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CLDN1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B1FBF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Claudin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1CD5D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GGTCAGGCTCTCTTCACTGG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43F35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ATGTTGTTTTTCGGGGACAG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DB3BD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930B1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8B7A87D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ADD04BB" w14:textId="31F9A39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NOD1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0B416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Nucleotide-binding oligomerization domain-containing protein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D9644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CAGTGGGGTGAAGGTGCTAT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E92A1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TACCTGGCTCCGACATCAGT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01CCC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1A3FF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3EF91F2D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8C7AE7C" w14:textId="51069C12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CASP3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F7D942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Caspase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AA66F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CTGGCAAACCCAAACTTTTC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3D5C7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GTCCCACTGTCCGTCTCAAT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11EED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03A5B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1.15</w:t>
            </w:r>
          </w:p>
        </w:tc>
      </w:tr>
      <w:tr w:rsidR="00042BC9" w:rsidRPr="00820434" w14:paraId="1D6AEBB3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62DD244" w14:textId="21A955A1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TJP1/ZO1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E8818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Tight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Junction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BCDCA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ATGACTCCTGACGGTTGGTC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699B4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TGCCAGGTTTTAGGATCACC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76DDD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2A56C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1.10</w:t>
            </w:r>
          </w:p>
        </w:tc>
      </w:tr>
      <w:tr w:rsidR="00042BC9" w:rsidRPr="00820434" w14:paraId="3E4206D4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9E0E55B" w14:textId="7846BE5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GLUT3/SLC2A3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CB97C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Solute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Carrier Family 2 Member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8B286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TCCCCTCAGCTGCATTCTAT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98DEB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CCAGAAGACAACGAGGAAGC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A4E54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FCA39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042BC9" w:rsidRPr="00820434" w14:paraId="46F60ADF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60CCD9C" w14:textId="4D00893C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CLDN5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387DF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Claudin-5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4436B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CTGGTTCGCCAACATCGT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F475E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AAGCTTCTCCTGCTCTGCTG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5C145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84CC8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1.19</w:t>
            </w:r>
          </w:p>
        </w:tc>
      </w:tr>
      <w:tr w:rsidR="00042BC9" w:rsidRPr="00820434" w14:paraId="3B75A6B7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80BE62D" w14:textId="289DB238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CALB1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B8A2C0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Calbindin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C8070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GGGCAAAGAGATGATGGAAA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C23C0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ATCGGAATAGCAGCAGGAAA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885EA6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7F4A8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042BC9" w:rsidRPr="00820434" w14:paraId="1BAE1ABC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B898FC0" w14:textId="44CAC5A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PDGFRB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5C875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Platelet-derived growth factor receptor beta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C14FE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CTCACCGTCATCTCCCTCAT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2414D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AGCTCACGGATTCGATCACT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401222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048BC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1.19</w:t>
            </w:r>
          </w:p>
        </w:tc>
      </w:tr>
      <w:tr w:rsidR="00042BC9" w:rsidRPr="00820434" w14:paraId="3E6368BA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144667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TP53 (493)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1B46E9" w14:textId="320D005E" w:rsidR="00042BC9" w:rsidRPr="00820434" w:rsidRDefault="001627AA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Tumor 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7C192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AAATCCGCTTCACCATCAAG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DE07E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CAGGCTCCCATTGGATGTAG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E1B96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927CC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16120325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6B56D6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TP53 (494)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32ED58" w14:textId="37D3DD2E" w:rsidR="00042BC9" w:rsidRPr="00820434" w:rsidRDefault="001627AA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umor </w:t>
            </w:r>
            <w:proofErr w:type="spellStart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C83C8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TGACCATCTTTTCCCTCCTG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C624A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GGGCAGATGATGTCCAGTTT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7954A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B0EAF9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33ABEF9F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C0F6A86" w14:textId="55D90F0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IRAK1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76667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Interleukin-1 receptor-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kinase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746415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GGATGGGGTTCTGGACAGC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44A8F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TTCATCACTCTCTTCGGGCC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125B0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3AF2D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4E8ECAF4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6147728" w14:textId="0322F0F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FAS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2C35E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Fas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receptor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1D199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GGTGAAAAGACGGTGCAGAAG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6A950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ACGTCTTTTATCATTGGCACCTC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3E541E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1F2D7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1.19</w:t>
            </w:r>
          </w:p>
        </w:tc>
      </w:tr>
      <w:tr w:rsidR="00042BC9" w:rsidRPr="00820434" w14:paraId="23C1659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70CC357" w14:textId="6E82F0A5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FASLG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AEB79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Fas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ligand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C63E0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CACCCCAATCTACCCTCTGAG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45628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GTGTCTTCCCATTCCAGAGGG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E2081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5E6BC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1.02</w:t>
            </w:r>
          </w:p>
        </w:tc>
      </w:tr>
      <w:tr w:rsidR="00042BC9" w:rsidRPr="00820434" w14:paraId="031D03FD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D626A0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NFKB2 (538)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898BA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Nuclear Factor Kappa B Subunit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BF064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CTGAGACACGAGAGAAGCTGC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6049E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CTCTGCTTCCTGTTCCACCG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00E02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A487A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3E2D60AD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B2EA1A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NFKB2 (539)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FC6BF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Nuclear Factor Kappa B Subunit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CC6F3E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CCAAAAGGATGAGCTGAAGTCC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88E32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CAGCCCCAATTGTCTCACCT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7FA17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63337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1.06</w:t>
            </w:r>
          </w:p>
        </w:tc>
      </w:tr>
      <w:tr w:rsidR="00042BC9" w:rsidRPr="00820434" w14:paraId="699FE6E7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DE2A569" w14:textId="0F816BC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TOLLIP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F0A1C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Toll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Interacting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6C7C54F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GACCCGTACTGCCGACTG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8D5897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ATCACCTTATTCCAGCGCGG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307510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ABB64D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1.18</w:t>
            </w:r>
          </w:p>
        </w:tc>
      </w:tr>
      <w:tr w:rsidR="00042BC9" w:rsidRPr="00820434" w14:paraId="23DA2CD1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66A28D3" w14:textId="7310F959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IKBKB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1ACF8A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Inhibitor of nuclear factor kappa-B kinase subunit beta, IKK-</w:t>
            </w: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CAE10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AAGAGCAGGCACGGGAAC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27874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CCATTTCCTGACTGTCGCCA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7DC8C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8C11D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6B3B37B8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3F622E6" w14:textId="6D3ACAC8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TICAM2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A5844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toll like receptor adaptor molecule 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D096D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TCTGCTGCAAAATGACTTCGG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38C53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AGCCATTGACAGCATCGTCT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F3F2B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B3B88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042BC9" w:rsidRPr="00820434" w14:paraId="34EEE4E7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9D584AE" w14:textId="038259D0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CD86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F4FE45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Cluster of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differentiation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F7FBB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CATCGTCTGTGTCCTGCAAC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800C6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CACAGGTGGCTTTGCATCTA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69518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4691D5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1.16</w:t>
            </w:r>
          </w:p>
        </w:tc>
      </w:tr>
      <w:tr w:rsidR="00042BC9" w:rsidRPr="00820434" w14:paraId="53C56B80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BD0452A" w14:textId="3ABC3D7B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ID2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FA2E8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Inhibitor Of DNA Binding 2, Dominant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Negative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Helix-Loop-Helix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0BD7DBD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CCAGTGAGGTCCGTTAGGAA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18B48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GTTGTACAGCAGGCTCATCG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D32D9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1898FE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0334FB87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7B9EFE1" w14:textId="3222E8F3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NFKB1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34778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Nuclear Factor Kappa B Subunit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DA92B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CCCTGTGAAGACCACCTCTC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3B6F6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ATCCCGGAGCTCGTCTATTT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2E15C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06CFE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29C3A665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2A22E9B" w14:textId="004F8959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BCL2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E2AB81" w14:textId="042A4391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Bcl-2 (B-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cell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lymphoma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</w:t>
            </w:r>
            <w:r w:rsidR="003D64F2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CDA516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CCCTGTGGATGACTGAGTACC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709DB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AACCACACATGCACCTACCC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5FB7D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1CBA0D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1.18</w:t>
            </w:r>
          </w:p>
        </w:tc>
      </w:tr>
      <w:tr w:rsidR="00042BC9" w:rsidRPr="00820434" w14:paraId="7487D84D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51D3328D" w14:textId="0654D15C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TICAM1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473E77" w14:textId="7EF06879" w:rsidR="00042BC9" w:rsidRPr="00820434" w:rsidRDefault="005276FD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</w:t>
            </w:r>
            <w:r w:rsidR="00042BC9"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oll like receptor adaptor molecule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341CA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CTGCCTTCCCACAGCCTC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3BAF5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AGCCCCAGTTGTACCATTTGA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C3A9A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5032D9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5D07E51C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A81EB66" w14:textId="67E4DF0E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GZMA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30716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Granzyme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7B9C5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AAGGGGATCTTCAGCTGCTT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289AB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GGGGTTCGACATCTTTTCCT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C4C07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18687A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</w:tr>
      <w:tr w:rsidR="00042BC9" w:rsidRPr="00820434" w14:paraId="0D94284E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2ED3D63" w14:textId="524E01C3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SLC2A5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58CD1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Solute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Carrier Family 2 Member 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C1BCB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GGTCATCTCCACCATCATCC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7055A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GCGCTCAGGTAGATCTGGTC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9387F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D4F35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1.20</w:t>
            </w:r>
          </w:p>
        </w:tc>
      </w:tr>
      <w:tr w:rsidR="00042BC9" w:rsidRPr="00820434" w14:paraId="118C457F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07DAE585" w14:textId="5EF38AF0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DEFB1</w:t>
            </w:r>
            <w:r w:rsidR="008B782C"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(179)</w:t>
            </w: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A3E71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Beta-defensin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E5845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TTCCTCCTCATGGTCCTGTT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1405B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CATCTTTGGAGCACACTTGC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2BB87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505A3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1.05</w:t>
            </w:r>
          </w:p>
        </w:tc>
      </w:tr>
      <w:tr w:rsidR="00042BC9" w:rsidRPr="00820434" w14:paraId="79596D99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4D52E45D" w14:textId="2FE2F7AF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RETNLB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0FABB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Resistin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Like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Beta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14:paraId="743B3C7B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TCCCTCTGCTCCAAGAAAGA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8C32F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CAAGCACAGCCAGTGACAAC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8B438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AB900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714D3D51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6CE7BEB" w14:textId="3144B14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GSTM3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74DFD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Glutathione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S-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Transferase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Mu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BBB2CA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TCCTGGGGAAATACTCATGG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C6C30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TGGGCTCAAAGATACGGTTC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333CC1C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2A4AB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042BC9" w:rsidRPr="00820434" w14:paraId="562F7EE8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3B36527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CD80 (1063)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06C42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Cluster of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differentiation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9FB7A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CGCACCTTCACTGATGTCAC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545C7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CACAGGTGTAGGTGCCATTG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6B941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B1E5C21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1.21</w:t>
            </w:r>
          </w:p>
        </w:tc>
      </w:tr>
      <w:tr w:rsidR="00042BC9" w:rsidRPr="00820434" w14:paraId="7C7B61E2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7246A0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CD80 (1064)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04E0B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Cluster of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differentiation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2DB9A7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TTTCAATGTGACAGGCAACC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38081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TGATTAGCAGAAGAGGTTTCTCG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9B650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A805F8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1CE0BD73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246706B3" w14:textId="33515C7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GATA3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78D493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GATA Binding 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97FD32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CTGGAGAAGAAATGCCAACG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D58C5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CTTCATGGTCAGGGGTCTGT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76A0FB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0A84D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0.99</w:t>
            </w:r>
          </w:p>
        </w:tc>
      </w:tr>
      <w:tr w:rsidR="00042BC9" w:rsidRPr="00820434" w14:paraId="763974D6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4D095ED" w14:textId="5355F8A2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HIF1A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14AB4C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Hypoxia-inducible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factor 1-alpha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0FC4260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TTACAGCAGCCAGATGATCG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8B267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TCTTTTGCTCCGTTCCATTC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4F23B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01A1778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  <w:tr w:rsidR="00042BC9" w:rsidRPr="00820434" w14:paraId="0EB25154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5442277" w14:textId="243034CC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IL1R1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1EAF84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-1 receptor like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E43E62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CTCCCGGGTGATAAAACTGA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E24EA5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CCCAAGATCACTTCCATCGT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F00B47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ED55AC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1.10</w:t>
            </w:r>
          </w:p>
        </w:tc>
      </w:tr>
      <w:tr w:rsidR="00042BC9" w:rsidRPr="00820434" w14:paraId="539DBFF0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9E6C513" w14:textId="344D3A88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IRAK4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2367A2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Interleukin-1 receptor-</w:t>
            </w: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associated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kinase 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4B83B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CGACTGTCTTGCTTGGATGA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0A24AE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ACTGAGGCCATTAGCTGCAC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2E0F6F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130890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1.15</w:t>
            </w:r>
          </w:p>
        </w:tc>
      </w:tr>
      <w:tr w:rsidR="00042BC9" w:rsidRPr="00820434" w14:paraId="2A0A8AA3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65D9487B" w14:textId="11CB5484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BAX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BE7EE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BCL2 Associated X, Apoptosis Regulator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177D86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TGCCAGTAAACTGGTGCTCA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373F18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CGATCTCGAAGGAAGTCCAG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7C452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759CF3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042BC9" w:rsidRPr="00820434" w14:paraId="79E9DD59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71756A2D" w14:textId="0C2AD5BD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SLC5A8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772DD1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Solute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carrier family 5 member 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25934D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TGGGACAAATTGGATGACAA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90CBC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CCATCAGTGGAGTCCTTTCAA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E6BD8E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02BAC4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1.07</w:t>
            </w:r>
          </w:p>
        </w:tc>
      </w:tr>
      <w:tr w:rsidR="00042BC9" w:rsidRPr="00820434" w14:paraId="43A9679A" w14:textId="77777777" w:rsidTr="00042BC9">
        <w:tc>
          <w:tcPr>
            <w:tcW w:w="0" w:type="auto"/>
            <w:shd w:val="clear" w:color="auto" w:fill="auto"/>
            <w:noWrap/>
            <w:hideMark/>
          </w:tcPr>
          <w:p w14:paraId="1BDD9892" w14:textId="6256597F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MUC1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32C89F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Mucin</w:t>
            </w:r>
            <w:proofErr w:type="spellEnd"/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473C59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GGCAGTACCAAACGGAACC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E31234" w14:textId="77777777" w:rsidR="00042BC9" w:rsidRPr="00820434" w:rsidRDefault="00042BC9" w:rsidP="003563E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GCTGCCAGGTTCGAGTAAGA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3E0FB6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ED8325" w14:textId="77777777" w:rsidR="00042BC9" w:rsidRPr="00820434" w:rsidRDefault="00042BC9" w:rsidP="00356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0434">
              <w:rPr>
                <w:rFonts w:ascii="Times New Roman" w:eastAsia="Times New Roman" w:hAnsi="Times New Roman" w:cs="Times New Roman"/>
                <w:sz w:val="20"/>
                <w:szCs w:val="20"/>
              </w:rPr>
              <w:t>1.13</w:t>
            </w:r>
          </w:p>
        </w:tc>
      </w:tr>
    </w:tbl>
    <w:p w14:paraId="5370F0EF" w14:textId="77777777" w:rsidR="003563E7" w:rsidRPr="00820434" w:rsidRDefault="003563E7">
      <w:pPr>
        <w:rPr>
          <w:rFonts w:ascii="Times New Roman" w:hAnsi="Times New Roman" w:cs="Times New Roman"/>
          <w:lang w:val="en-GB"/>
        </w:rPr>
      </w:pPr>
    </w:p>
    <w:p w14:paraId="4BB97FDD" w14:textId="77777777" w:rsidR="00821392" w:rsidRPr="00820434" w:rsidRDefault="00821392">
      <w:pPr>
        <w:rPr>
          <w:rFonts w:ascii="Times New Roman" w:hAnsi="Times New Roman" w:cs="Times New Roman"/>
          <w:lang w:val="en-GB"/>
        </w:rPr>
        <w:sectPr w:rsidR="00821392" w:rsidRPr="00820434" w:rsidSect="0082139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869291A" w14:textId="44F5E67C" w:rsidR="00560F11" w:rsidRPr="00820434" w:rsidRDefault="003A3107">
      <w:pPr>
        <w:rPr>
          <w:rFonts w:ascii="Times New Roman" w:hAnsi="Times New Roman" w:cs="Times New Roman"/>
          <w:noProof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2E862F09" wp14:editId="07DBEAED">
            <wp:extent cx="8863330" cy="2525395"/>
            <wp:effectExtent l="0" t="0" r="1270" b="1905"/>
            <wp:docPr id="12" name="Picture 1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line 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5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3CC8D" w14:textId="1A4323B9" w:rsidR="00810A65" w:rsidRPr="00820434" w:rsidRDefault="00810A65" w:rsidP="00256E22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Fig. </w:t>
      </w:r>
      <w:r w:rsidR="00F909E9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</w:t>
      </w: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1</w:t>
      </w:r>
      <w:r w:rsidR="000A5A7B"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</w:t>
      </w:r>
      <w:r w:rsidR="00A54006"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The effect of </w:t>
      </w:r>
      <w:r w:rsidR="00A50547"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ROM oral supplementation</w:t>
      </w:r>
      <w:r w:rsidR="00A3063A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for pig</w:t>
      </w:r>
      <w:r w:rsidR="00A50547"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on </w:t>
      </w:r>
      <w:r w:rsidR="00A3063A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body weight</w:t>
      </w:r>
      <w:r w:rsidR="00F73F50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in </w:t>
      </w:r>
      <w:r w:rsidR="00EE0CAF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over time</w:t>
      </w:r>
      <w:r w:rsidR="008554F2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 (A)</w:t>
      </w:r>
      <w:r w:rsidR="00C40B8D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, </w:t>
      </w:r>
      <w:r w:rsidR="00DE499B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average daily feed intake (B) and feed con</w:t>
      </w:r>
      <w:r w:rsidR="00BD2E6B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version ratio (C) in </w:t>
      </w:r>
      <w:r w:rsidR="00820927">
        <w:rPr>
          <w:rFonts w:ascii="Times New Roman" w:hAnsi="Times New Roman" w:cs="Times New Roman" w:hint="eastAsia"/>
          <w:b/>
          <w:bCs/>
          <w:noProof/>
          <w:sz w:val="20"/>
          <w:szCs w:val="20"/>
          <w:lang w:val="en-GB"/>
        </w:rPr>
        <w:t>nu</w:t>
      </w:r>
      <w:r w:rsidR="00423809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r</w:t>
      </w:r>
      <w:r w:rsidR="00820927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</w:t>
      </w:r>
      <w:r w:rsidR="00423809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ery </w:t>
      </w:r>
      <w:r w:rsidR="000D6CDB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phase</w:t>
      </w:r>
      <w:r w:rsidR="00590E45" w:rsidRPr="0082043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.</w:t>
      </w:r>
      <w:r w:rsidR="00256E22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="008707BC">
        <w:rPr>
          <w:rFonts w:ascii="Times New Roman" w:hAnsi="Times New Roman" w:cs="Times New Roman"/>
          <w:noProof/>
          <w:sz w:val="20"/>
          <w:szCs w:val="20"/>
          <w:lang w:val="en-GB"/>
        </w:rPr>
        <w:t>C</w:t>
      </w:r>
      <w:r w:rsidR="00F12E42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ontrol (Ctrl)</w:t>
      </w:r>
      <w:r w:rsidR="008707BC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and t</w:t>
      </w:r>
      <w:r w:rsidR="008707BC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reatment (ROM) </w:t>
      </w:r>
      <w:r w:rsidR="00F12E42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groups </w:t>
      </w:r>
      <w:r w:rsidR="008A4132" w:rsidRPr="00820434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are represented by colour </w:t>
      </w:r>
      <w:r w:rsidR="00BC0D14">
        <w:rPr>
          <w:rFonts w:ascii="Times New Roman" w:hAnsi="Times New Roman" w:cs="Times New Roman"/>
          <w:noProof/>
          <w:sz w:val="20"/>
          <w:szCs w:val="20"/>
          <w:lang w:val="en-GB"/>
        </w:rPr>
        <w:t>blue</w:t>
      </w:r>
      <w:r w:rsidR="00BC0D14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="008A4132" w:rsidRPr="00820434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and </w:t>
      </w:r>
      <w:r w:rsidR="00BC0D14">
        <w:rPr>
          <w:rFonts w:ascii="Times New Roman" w:hAnsi="Times New Roman" w:cs="Times New Roman"/>
          <w:noProof/>
          <w:sz w:val="20"/>
          <w:szCs w:val="20"/>
          <w:lang w:val="en-GB"/>
        </w:rPr>
        <w:t>yellow</w:t>
      </w:r>
      <w:r w:rsidR="008A4132" w:rsidRPr="00820434">
        <w:rPr>
          <w:rFonts w:ascii="Times New Roman" w:hAnsi="Times New Roman" w:cs="Times New Roman"/>
          <w:noProof/>
          <w:sz w:val="20"/>
          <w:szCs w:val="20"/>
          <w:lang w:val="en-US"/>
        </w:rPr>
        <w:t>,</w:t>
      </w:r>
      <w:r w:rsidR="00F12E42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respectively. </w:t>
      </w:r>
      <w:r w:rsidR="007A6096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D</w:t>
      </w:r>
      <w:r w:rsidR="00E07D3A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ata</w:t>
      </w:r>
      <w:r w:rsidR="00566BB6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="007A6096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is shown</w:t>
      </w:r>
      <w:r w:rsidR="00E07D3A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as the means ± the standard error of the mean (SEM)</w:t>
      </w:r>
      <w:r w:rsidR="00B81C2C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. </w:t>
      </w:r>
      <w:r w:rsidR="009F2549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N</w:t>
      </w:r>
      <w:r w:rsidR="00E07D3A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o</w:t>
      </w:r>
      <w:r w:rsidR="002B0630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="002C6103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signif</w:t>
      </w:r>
      <w:r w:rsidR="008252FB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i</w:t>
      </w:r>
      <w:r w:rsidR="002C6103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cant </w:t>
      </w:r>
      <w:r w:rsidR="00D563E1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differences</w:t>
      </w:r>
      <w:r w:rsidR="000868F5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on</w:t>
      </w:r>
      <w:r w:rsidR="00ED69A0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either</w:t>
      </w:r>
      <w:r w:rsidR="000868F5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="00EB6A32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body weight, average daily feed intake </w:t>
      </w:r>
      <w:r w:rsidR="00ED69A0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or </w:t>
      </w:r>
      <w:r w:rsidR="00EB6A32">
        <w:rPr>
          <w:rFonts w:ascii="Times New Roman" w:hAnsi="Times New Roman" w:cs="Times New Roman"/>
          <w:noProof/>
          <w:sz w:val="20"/>
          <w:szCs w:val="20"/>
          <w:lang w:val="en-GB"/>
        </w:rPr>
        <w:t>feed conversion ratio</w:t>
      </w:r>
      <w:r w:rsidR="00D563E1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were observed between </w:t>
      </w:r>
      <w:r w:rsidR="007A6096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both </w:t>
      </w:r>
      <w:r w:rsidR="002C6103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>groups</w:t>
      </w:r>
      <w:r w:rsidR="00BC0D1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</w:p>
    <w:p w14:paraId="0BAA565E" w14:textId="77777777" w:rsidR="00810A65" w:rsidRPr="00820434" w:rsidRDefault="00810A65" w:rsidP="00810A65">
      <w:pPr>
        <w:rPr>
          <w:rFonts w:ascii="Times New Roman" w:hAnsi="Times New Roman" w:cs="Times New Roman"/>
          <w:noProof/>
          <w:lang w:val="en-GB"/>
        </w:rPr>
      </w:pPr>
    </w:p>
    <w:p w14:paraId="0BEB9A2E" w14:textId="6D8B14D0" w:rsidR="00810A65" w:rsidRPr="00820434" w:rsidRDefault="00810A65" w:rsidP="00810A65">
      <w:pPr>
        <w:rPr>
          <w:rFonts w:ascii="Times New Roman" w:hAnsi="Times New Roman" w:cs="Times New Roman"/>
          <w:lang w:val="en-GB"/>
        </w:rPr>
        <w:sectPr w:rsidR="00810A65" w:rsidRPr="00820434" w:rsidSect="00ED69A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AD9B99F" w14:textId="284110B0" w:rsidR="00A06638" w:rsidRPr="00820434" w:rsidRDefault="00F720EC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227FA8CF" wp14:editId="1537F3A1">
            <wp:extent cx="5731510" cy="4585970"/>
            <wp:effectExtent l="0" t="0" r="0" b="0"/>
            <wp:docPr id="11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Diagram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8B5BC" w14:textId="4592C398" w:rsidR="00A06638" w:rsidRPr="00820434" w:rsidRDefault="00810A65" w:rsidP="00E2783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006F2E12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A86C2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C</w:t>
      </w:r>
      <w:r w:rsidR="003A062C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omparison of</w:t>
      </w:r>
      <w:r w:rsidR="00A86C2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faecal microbial alpha diversity between </w:t>
      </w:r>
      <w:r w:rsidR="00BE7D5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ROM and </w:t>
      </w:r>
      <w:r w:rsidR="005B7E69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Ctrl</w:t>
      </w:r>
      <w:r w:rsidR="00097D3A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652DE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groups</w:t>
      </w:r>
      <w:r w:rsidR="0024058E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over time, with </w:t>
      </w:r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metrics of observed </w:t>
      </w:r>
      <w:r w:rsidR="0076464C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richness</w:t>
      </w:r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(A), phylogenetic diversity</w:t>
      </w:r>
      <w:r w:rsidR="00A266A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(B)</w:t>
      </w:r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, </w:t>
      </w:r>
      <w:r w:rsidR="002061DB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hannon</w:t>
      </w:r>
      <w:r w:rsidR="00A266A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diversity (C)</w:t>
      </w:r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and inverse </w:t>
      </w:r>
      <w:r w:rsidR="00A266A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impson (</w:t>
      </w:r>
      <w:proofErr w:type="spellStart"/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InvSimpson</w:t>
      </w:r>
      <w:proofErr w:type="spellEnd"/>
      <w:r w:rsidR="00F7267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="00A266A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(D)</w:t>
      </w:r>
      <w:r w:rsidR="00E2783E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5A5377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Data </w:t>
      </w:r>
      <w:r w:rsidR="00705D05" w:rsidRPr="00820434">
        <w:rPr>
          <w:rFonts w:ascii="Times New Roman" w:hAnsi="Times New Roman" w:cs="Times New Roman"/>
          <w:sz w:val="20"/>
          <w:szCs w:val="20"/>
          <w:lang w:val="en-GB"/>
        </w:rPr>
        <w:t>was</w:t>
      </w:r>
      <w:r w:rsidR="00E8154C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2F2B3C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separated according to weaning </w:t>
      </w:r>
      <w:r w:rsidR="00FB381D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for </w:t>
      </w:r>
      <w:r w:rsidR="008841BA" w:rsidRPr="00820434">
        <w:rPr>
          <w:rFonts w:ascii="Times New Roman" w:hAnsi="Times New Roman" w:cs="Times New Roman"/>
          <w:sz w:val="20"/>
          <w:szCs w:val="20"/>
          <w:lang w:val="en-GB"/>
        </w:rPr>
        <w:t>Linear Mixed-Effects Model analysis</w:t>
      </w:r>
      <w:r w:rsidR="00097D3A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and no </w:t>
      </w:r>
      <w:r w:rsidR="002B063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statistically significant differences were observed between </w:t>
      </w:r>
      <w:r w:rsidR="00450947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the two treatment </w:t>
      </w:r>
      <w:r w:rsidR="002F6ED2" w:rsidRPr="00820434">
        <w:rPr>
          <w:rFonts w:ascii="Times New Roman" w:hAnsi="Times New Roman" w:cs="Times New Roman"/>
          <w:sz w:val="20"/>
          <w:szCs w:val="20"/>
          <w:lang w:val="en-GB"/>
        </w:rPr>
        <w:t>groups</w:t>
      </w:r>
      <w:r w:rsidR="002B063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either during pre- or post-weaning phase</w:t>
      </w:r>
      <w:r w:rsidR="002F6ED2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, with any </w:t>
      </w:r>
      <w:r w:rsidR="00F03222" w:rsidRPr="00820434">
        <w:rPr>
          <w:rFonts w:ascii="Times New Roman" w:hAnsi="Times New Roman" w:cs="Times New Roman"/>
          <w:sz w:val="20"/>
          <w:szCs w:val="20"/>
          <w:lang w:val="en-GB"/>
        </w:rPr>
        <w:t>index of alpha diversity.</w:t>
      </w:r>
      <w:r w:rsidR="002B063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097D3A" w:rsidRPr="00820434">
        <w:rPr>
          <w:rFonts w:ascii="Times New Roman" w:hAnsi="Times New Roman" w:cs="Times New Roman"/>
          <w:sz w:val="20"/>
          <w:szCs w:val="20"/>
          <w:lang w:val="en-GB"/>
        </w:rPr>
        <w:t>Treatment (ROM) and control (Ctrl) groups are represented by colour yellow and blue, respectively.</w:t>
      </w:r>
      <w:r w:rsidR="00751C7A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vertical line indicate</w:t>
      </w:r>
      <w:r w:rsidR="00423CE1" w:rsidRPr="00820434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751C7A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weaning</w:t>
      </w:r>
      <w:r w:rsidR="00EB488C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F61CD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on </w:t>
      </w:r>
      <w:r w:rsidR="00EB488C" w:rsidRPr="00820434">
        <w:rPr>
          <w:rFonts w:ascii="Times New Roman" w:hAnsi="Times New Roman" w:cs="Times New Roman"/>
          <w:sz w:val="20"/>
          <w:szCs w:val="20"/>
          <w:lang w:val="en-GB"/>
        </w:rPr>
        <w:t>day 28</w:t>
      </w:r>
      <w:r w:rsidR="00E359A0" w:rsidRPr="00820434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42219052" w14:textId="77777777" w:rsidR="0044031D" w:rsidRPr="00820434" w:rsidRDefault="0044031D" w:rsidP="00E2783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71D5C174" w14:textId="4380E016" w:rsidR="0044031D" w:rsidRPr="00820434" w:rsidRDefault="0044031D" w:rsidP="00E2783E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  <w:sectPr w:rsidR="0044031D" w:rsidRPr="0082043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764FDD3" w14:textId="1CD30585" w:rsidR="00B51474" w:rsidRPr="00820434" w:rsidRDefault="00054CED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5DF0E3B0" wp14:editId="0653F45E">
            <wp:extent cx="5731510" cy="6910705"/>
            <wp:effectExtent l="0" t="0" r="0" b="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1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B0AF1" w14:textId="2A6689D1" w:rsidR="00F95215" w:rsidRPr="00820434" w:rsidRDefault="00810A65" w:rsidP="00981B08">
      <w:pPr>
        <w:spacing w:line="360" w:lineRule="auto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="00BC2D8C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5F3C10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Principal coordinate analysis (PCoA) of</w:t>
      </w:r>
      <w:r w:rsidR="00107D8F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</w:t>
      </w:r>
      <w:r w:rsidR="005F3C10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faecal microbial </w:t>
      </w:r>
      <w:r w:rsidR="007714F3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composition </w:t>
      </w:r>
      <w:r w:rsidR="00107D8F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over time, based on unweighted UniFrac (A) and weighted </w:t>
      </w:r>
      <w:r w:rsidR="001031E5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UniFrac (B) distance metrics.</w:t>
      </w:r>
      <w:r w:rsidR="007145F6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</w:t>
      </w:r>
      <w:r w:rsidR="009A506F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Data </w:t>
      </w:r>
      <w:r w:rsidR="00705D05" w:rsidRPr="00820434">
        <w:rPr>
          <w:rFonts w:ascii="Times New Roman" w:hAnsi="Times New Roman" w:cs="Times New Roman"/>
          <w:sz w:val="20"/>
          <w:szCs w:val="20"/>
          <w:lang w:val="en-GB"/>
        </w:rPr>
        <w:t>was</w:t>
      </w:r>
      <w:r w:rsidR="009A506F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separated according to weaning </w:t>
      </w:r>
      <w:r w:rsidR="001853E8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on day 28 </w:t>
      </w:r>
      <w:r w:rsidR="009A506F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to assess</w:t>
      </w:r>
      <w:r w:rsidR="00A72DC5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="00B461F9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the effect</w:t>
      </w:r>
      <w:r w:rsidR="00AC5571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of</w:t>
      </w:r>
      <w:r w:rsidR="00A72DC5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="005B0916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time</w:t>
      </w:r>
      <w:r w:rsidR="00B461F9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and </w:t>
      </w:r>
      <w:r w:rsidR="005B0916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treatment </w:t>
      </w:r>
      <w:r w:rsidR="00362E1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on microbial variation </w:t>
      </w:r>
      <w:r w:rsidR="00A72DC5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using PERMANOVA.</w:t>
      </w:r>
      <w:r w:rsidR="00435CAE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="00981B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Colours</w:t>
      </w:r>
      <w:r w:rsidR="00CA6825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="00981B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represent different</w:t>
      </w:r>
      <w:r w:rsidR="00A070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time points</w:t>
      </w:r>
      <w:r w:rsidR="007F38AC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,</w:t>
      </w:r>
      <w:r w:rsidR="00A070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="00981B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and shapes </w:t>
      </w:r>
      <w:r w:rsidR="007F38AC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represent </w:t>
      </w:r>
      <w:r w:rsidR="00981B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different </w:t>
      </w:r>
      <w:r w:rsidR="00A070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treatment</w:t>
      </w:r>
      <w:r w:rsidR="003D4DF1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groups</w:t>
      </w:r>
      <w:r w:rsidR="00A070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(</w:t>
      </w:r>
      <w:r w:rsidR="007F38AC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circles,</w:t>
      </w:r>
      <w:r w:rsidR="00CA6825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</w:t>
      </w:r>
      <w:r w:rsidR="00AC7945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ROM; </w:t>
      </w:r>
      <w:r w:rsidR="00A30004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triangles,</w:t>
      </w:r>
      <w:r w:rsidR="003D4DF1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Ctrl)</w:t>
      </w:r>
      <w:r w:rsidR="00981B0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. </w:t>
      </w:r>
      <w:r w:rsidR="005B65D2" w:rsidRPr="00820434">
        <w:rPr>
          <w:rFonts w:ascii="Times New Roman" w:hAnsi="Times New Roman" w:cs="Times New Roman"/>
          <w:sz w:val="20"/>
          <w:szCs w:val="20"/>
          <w:lang w:val="en-US"/>
        </w:rPr>
        <w:t>The percentages at the axes indicate the variation explained.</w:t>
      </w:r>
    </w:p>
    <w:p w14:paraId="76BF179C" w14:textId="1BF9AE17" w:rsidR="00375073" w:rsidRPr="00820434" w:rsidRDefault="00375073" w:rsidP="00981B08">
      <w:pPr>
        <w:spacing w:line="360" w:lineRule="auto"/>
        <w:jc w:val="both"/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</w:pPr>
    </w:p>
    <w:p w14:paraId="4C93684B" w14:textId="77777777" w:rsidR="00D46F1F" w:rsidRPr="00820434" w:rsidRDefault="00D46F1F">
      <w:pPr>
        <w:rPr>
          <w:rFonts w:ascii="Times New Roman" w:hAnsi="Times New Roman" w:cs="Times New Roman"/>
          <w:lang w:val="en-GB"/>
        </w:rPr>
        <w:sectPr w:rsidR="00D46F1F" w:rsidRPr="0082043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7520323" w14:textId="65962B32" w:rsidR="002D6368" w:rsidRPr="00820434" w:rsidRDefault="00AB54AF" w:rsidP="00810A65">
      <w:pPr>
        <w:rPr>
          <w:rFonts w:ascii="Times New Roman" w:hAnsi="Times New Roman" w:cs="Times New Roman"/>
          <w:noProof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17023C7A" wp14:editId="08FF0298">
            <wp:extent cx="8863330" cy="5021580"/>
            <wp:effectExtent l="0" t="0" r="1270" b="0"/>
            <wp:docPr id="24" name="Picture 2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Diagram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02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A24EC" w14:textId="3AC1EA79" w:rsidR="00745ED9" w:rsidRPr="00820434" w:rsidRDefault="00810A65" w:rsidP="00745ED9">
      <w:pPr>
        <w:tabs>
          <w:tab w:val="left" w:pos="449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</w:t>
      </w: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4</w:t>
      </w:r>
      <w:r w:rsidR="00745ED9" w:rsidRPr="005A79E8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="00745ED9" w:rsidRPr="00820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Genera </w:t>
      </w:r>
      <w:r w:rsidR="00E63913" w:rsidRPr="00820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s</w:t>
      </w:r>
      <w:r w:rsidR="00A45AFE" w:rsidRPr="00820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howing</w:t>
      </w:r>
      <w:r w:rsidR="00E63913" w:rsidRPr="00820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1D6C5E" w:rsidRPr="00820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tendencies to be differential abu</w:t>
      </w:r>
      <w:r w:rsidR="006F49A6" w:rsidRPr="00820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ndant </w:t>
      </w:r>
      <w:r w:rsidR="00745ED9" w:rsidRPr="00820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between </w:t>
      </w:r>
      <w:r w:rsidR="00745ED9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ROM and Ctrl pigs during pre-</w:t>
      </w:r>
      <w:r w:rsidR="0020409A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or </w:t>
      </w:r>
      <w:r w:rsidR="00745ED9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post weaning. </w:t>
      </w:r>
      <w:r w:rsidR="00B416C0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G</w:t>
      </w:r>
      <w:r w:rsidR="00745ED9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enera were identified through GAMLSS -BEZI model with random effect. The </w:t>
      </w:r>
      <w:r w:rsidR="00745ED9" w:rsidRPr="00820434">
        <w:rPr>
          <w:rFonts w:ascii="Times New Roman" w:hAnsi="Times New Roman" w:cs="Times New Roman"/>
          <w:i/>
          <w:iCs/>
          <w:noProof/>
          <w:color w:val="000000" w:themeColor="text1"/>
          <w:sz w:val="20"/>
          <w:szCs w:val="20"/>
          <w:lang w:val="en-GB"/>
        </w:rPr>
        <w:t xml:space="preserve">p </w:t>
      </w:r>
      <w:r w:rsidR="00745ED9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value was corrected by FDR for multiple testing. The yellow and blue colours represent treated (ROM) and control (Ctrl) groups, respectively. </w:t>
      </w:r>
    </w:p>
    <w:p w14:paraId="30FB2587" w14:textId="0DDFE573" w:rsidR="00810A65" w:rsidRPr="00820434" w:rsidRDefault="00810A65" w:rsidP="00810A65">
      <w:pPr>
        <w:rPr>
          <w:rFonts w:ascii="Times New Roman" w:hAnsi="Times New Roman" w:cs="Times New Roman"/>
          <w:lang w:val="en-GB"/>
        </w:rPr>
        <w:sectPr w:rsidR="00810A65" w:rsidRPr="00820434" w:rsidSect="00D76E9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6702605" w14:textId="3EBECB78" w:rsidR="00F95215" w:rsidRPr="00820434" w:rsidRDefault="00B013EE" w:rsidP="00E40895">
      <w:pPr>
        <w:jc w:val="center"/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1E645196" wp14:editId="50221F3F">
            <wp:extent cx="6420985" cy="4272136"/>
            <wp:effectExtent l="0" t="0" r="5715" b="0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0985" cy="427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7AFC0" w14:textId="3C4CEBBD" w:rsidR="00F95215" w:rsidRPr="00820434" w:rsidRDefault="00810A65" w:rsidP="00170873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>5</w:t>
      </w:r>
      <w:r w:rsidR="002F39A0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Comparisons of </w:t>
      </w:r>
      <w:r w:rsidR="001479E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gut luminal </w:t>
      </w:r>
      <w:r w:rsidR="002F39A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microbial alpha diversity between ROM) and Ctrl groups over time</w:t>
      </w:r>
      <w:r w:rsidR="001236A9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F25984" w:rsidRPr="00820434">
        <w:rPr>
          <w:rFonts w:ascii="Times New Roman" w:hAnsi="Times New Roman" w:cs="Times New Roman"/>
          <w:sz w:val="20"/>
          <w:szCs w:val="20"/>
          <w:lang w:val="en-GB"/>
        </w:rPr>
        <w:t>T</w:t>
      </w:r>
      <w:r w:rsidR="00F5768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he </w:t>
      </w:r>
      <w:r w:rsidR="002B75FF" w:rsidRPr="00820434">
        <w:rPr>
          <w:rFonts w:ascii="Times New Roman" w:hAnsi="Times New Roman" w:cs="Times New Roman"/>
          <w:sz w:val="20"/>
          <w:szCs w:val="20"/>
          <w:lang w:val="en-GB"/>
        </w:rPr>
        <w:t>jejunal, ileal and cae</w:t>
      </w:r>
      <w:r w:rsidR="002B75FF" w:rsidRPr="005A79E8">
        <w:rPr>
          <w:rFonts w:ascii="Times New Roman" w:hAnsi="Times New Roman" w:cs="Times New Roman"/>
          <w:sz w:val="20"/>
          <w:szCs w:val="20"/>
          <w:lang w:val="en-GB"/>
        </w:rPr>
        <w:t xml:space="preserve">cal luminal microbial </w:t>
      </w:r>
      <w:r w:rsidR="00D0721B" w:rsidRPr="005A79E8">
        <w:rPr>
          <w:rFonts w:ascii="Times New Roman" w:hAnsi="Times New Roman" w:cs="Times New Roman"/>
          <w:sz w:val="20"/>
          <w:szCs w:val="20"/>
          <w:lang w:val="en-GB"/>
        </w:rPr>
        <w:t>alpha diversity</w:t>
      </w:r>
      <w:r w:rsidR="00AC13C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733F87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are </w:t>
      </w:r>
      <w:r w:rsidR="00AC13C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shown </w:t>
      </w:r>
      <w:r w:rsidR="00CA258B" w:rsidRPr="00820434">
        <w:rPr>
          <w:rFonts w:ascii="Times New Roman" w:hAnsi="Times New Roman" w:cs="Times New Roman"/>
          <w:sz w:val="20"/>
          <w:szCs w:val="20"/>
          <w:lang w:val="en-GB"/>
        </w:rPr>
        <w:t>in</w:t>
      </w:r>
      <w:r w:rsidR="00D0721B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C13C0" w:rsidRPr="00820434"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AC13C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A-D</w:t>
      </w:r>
      <w:r w:rsidR="00AC13C0" w:rsidRPr="00820434">
        <w:rPr>
          <w:rFonts w:ascii="Times New Roman" w:hAnsi="Times New Roman" w:cs="Times New Roman"/>
          <w:sz w:val="20"/>
          <w:szCs w:val="20"/>
          <w:lang w:val="en-GB"/>
        </w:rPr>
        <w:t>), (</w:t>
      </w:r>
      <w:r w:rsidR="00AC13C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E-H</w:t>
      </w:r>
      <w:r w:rsidR="00AC13C0" w:rsidRPr="00820434">
        <w:rPr>
          <w:rFonts w:ascii="Times New Roman" w:hAnsi="Times New Roman" w:cs="Times New Roman"/>
          <w:sz w:val="20"/>
          <w:szCs w:val="20"/>
          <w:lang w:val="en-GB"/>
        </w:rPr>
        <w:t>) and</w:t>
      </w:r>
      <w:r w:rsidR="00AC13C0" w:rsidRPr="005A79E8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AC13C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I-L</w:t>
      </w:r>
      <w:r w:rsidR="00AC13C0" w:rsidRPr="00820434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5018A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733F87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respectively, </w:t>
      </w:r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with metrics of observed </w:t>
      </w:r>
      <w:r w:rsidR="00A14666" w:rsidRPr="00820434">
        <w:rPr>
          <w:rFonts w:ascii="Times New Roman" w:hAnsi="Times New Roman" w:cs="Times New Roman"/>
          <w:sz w:val="20"/>
          <w:szCs w:val="20"/>
          <w:lang w:val="en-GB"/>
        </w:rPr>
        <w:t>richness</w:t>
      </w:r>
      <w:r w:rsidR="00D0721B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>phylogenetic diversity</w:t>
      </w:r>
      <w:r w:rsidR="00D0721B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733F87" w:rsidRPr="00820434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>hannon diversity and inverse Simpson (</w:t>
      </w:r>
      <w:proofErr w:type="spellStart"/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>InvSimpson</w:t>
      </w:r>
      <w:proofErr w:type="spellEnd"/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F25984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4D7043" w:rsidRPr="00820434">
        <w:rPr>
          <w:rFonts w:ascii="Times New Roman" w:hAnsi="Times New Roman" w:cs="Times New Roman"/>
          <w:sz w:val="20"/>
          <w:szCs w:val="20"/>
          <w:lang w:val="en-GB"/>
        </w:rPr>
        <w:t>from left to right</w:t>
      </w:r>
      <w:r w:rsidR="00F25984" w:rsidRPr="00820434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2F39A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3574FD" w:rsidRPr="00820434">
        <w:rPr>
          <w:rFonts w:ascii="Times New Roman" w:hAnsi="Times New Roman" w:cs="Times New Roman"/>
          <w:sz w:val="20"/>
          <w:szCs w:val="20"/>
          <w:lang w:val="en-GB"/>
        </w:rPr>
        <w:t>D</w:t>
      </w:r>
      <w:r w:rsidR="00504C78" w:rsidRPr="00820434">
        <w:rPr>
          <w:rFonts w:ascii="Times New Roman" w:hAnsi="Times New Roman" w:cs="Times New Roman"/>
          <w:sz w:val="20"/>
          <w:szCs w:val="20"/>
          <w:lang w:val="en-GB"/>
        </w:rPr>
        <w:t>iffer</w:t>
      </w:r>
      <w:r w:rsidR="00B91872" w:rsidRPr="00820434">
        <w:rPr>
          <w:rFonts w:ascii="Times New Roman" w:hAnsi="Times New Roman" w:cs="Times New Roman"/>
          <w:sz w:val="20"/>
          <w:szCs w:val="20"/>
          <w:lang w:val="en-GB"/>
        </w:rPr>
        <w:t>ences</w:t>
      </w:r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91872" w:rsidRPr="00820434">
        <w:rPr>
          <w:rFonts w:ascii="Times New Roman" w:hAnsi="Times New Roman" w:cs="Times New Roman"/>
          <w:sz w:val="20"/>
          <w:szCs w:val="20"/>
          <w:lang w:val="en-GB"/>
        </w:rPr>
        <w:t>were assessed with a</w:t>
      </w:r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Linear Mixed-Effects Model </w:t>
      </w:r>
      <w:r w:rsidR="00B91872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for </w:t>
      </w:r>
      <w:r w:rsidR="00B2190B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jejunal, ileal and caecal luminal microbial </w:t>
      </w:r>
      <w:r w:rsidR="00E15D2C" w:rsidRPr="00820434">
        <w:rPr>
          <w:rFonts w:ascii="Times New Roman" w:hAnsi="Times New Roman" w:cs="Times New Roman"/>
          <w:sz w:val="20"/>
          <w:szCs w:val="20"/>
          <w:lang w:val="en-GB"/>
        </w:rPr>
        <w:t>alpha diversity</w:t>
      </w:r>
      <w:r w:rsidR="00D908DF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346881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for </w:t>
      </w:r>
      <w:r w:rsidR="00AC5571" w:rsidRPr="00820434">
        <w:rPr>
          <w:rFonts w:ascii="Times New Roman" w:hAnsi="Times New Roman" w:cs="Times New Roman"/>
          <w:sz w:val="20"/>
          <w:szCs w:val="20"/>
          <w:lang w:val="en-GB"/>
        </w:rPr>
        <w:t>all time points</w:t>
      </w:r>
      <w:r w:rsidR="00E15D2C" w:rsidRPr="00820434">
        <w:rPr>
          <w:rFonts w:ascii="Times New Roman" w:hAnsi="Times New Roman" w:cs="Times New Roman"/>
          <w:sz w:val="20"/>
          <w:szCs w:val="20"/>
          <w:lang w:val="en-GB"/>
        </w:rPr>
        <w:t>, respect</w:t>
      </w:r>
      <w:r w:rsidR="0090552F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ively. </w:t>
      </w:r>
      <w:r w:rsidR="002F39A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Treatment (ROM) and control (Ctrl) groups are represented by colour yellow and blue, respectively. </w:t>
      </w:r>
    </w:p>
    <w:p w14:paraId="08852353" w14:textId="00C43BD3" w:rsidR="00F95215" w:rsidRPr="00820434" w:rsidRDefault="00F95215">
      <w:pPr>
        <w:rPr>
          <w:rFonts w:ascii="Times New Roman" w:hAnsi="Times New Roman" w:cs="Times New Roman"/>
          <w:lang w:val="en-GB"/>
        </w:rPr>
        <w:sectPr w:rsidR="00F95215" w:rsidRPr="00820434" w:rsidSect="0017087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1E6FD2A" w14:textId="52D355A7" w:rsidR="00B51474" w:rsidRPr="00820434" w:rsidRDefault="00B51474">
      <w:pPr>
        <w:rPr>
          <w:rFonts w:ascii="Times New Roman" w:hAnsi="Times New Roman" w:cs="Times New Roman"/>
          <w:lang w:val="en-GB"/>
        </w:rPr>
      </w:pPr>
    </w:p>
    <w:p w14:paraId="5832FA93" w14:textId="094CB96B" w:rsidR="008B2F84" w:rsidRPr="00820434" w:rsidRDefault="00B013EE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4E4C764E" wp14:editId="5A309D9E">
            <wp:extent cx="5731510" cy="5761355"/>
            <wp:effectExtent l="0" t="0" r="0" b="4445"/>
            <wp:docPr id="22" name="Picture 22" descr="Chart, diagram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, diagram, bubble char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6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D9A9D" w14:textId="6DFC8BF2" w:rsidR="008B2F84" w:rsidRPr="00820434" w:rsidRDefault="008B2F84" w:rsidP="00E378B6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810A65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>6</w:t>
      </w:r>
      <w:r w:rsidR="007C60A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7C60AF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Principal coordinate analysis (PCoA) plots </w:t>
      </w:r>
      <w:r w:rsidR="00AB67D0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for</w:t>
      </w:r>
      <w:r w:rsidR="00014552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the</w:t>
      </w:r>
      <w:r w:rsidR="00AB67D0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</w:t>
      </w:r>
      <w:r w:rsidR="00E6233C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overall </w:t>
      </w:r>
      <w:r w:rsidR="00AB67D0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microbial </w:t>
      </w:r>
      <w:r w:rsidR="007C60AF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composition</w:t>
      </w:r>
      <w:r w:rsidR="00F40221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of intestinal luminal digesta</w:t>
      </w:r>
      <w:r w:rsidR="00687D81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at different locations</w:t>
      </w:r>
      <w:r w:rsidR="00F40221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, </w:t>
      </w:r>
      <w:r w:rsidR="003F17FA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based</w:t>
      </w:r>
      <w:r w:rsidR="007C60AF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</w:t>
      </w:r>
      <w:r w:rsidR="00346881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on </w:t>
      </w:r>
      <w:r w:rsidR="007C60AF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unweighted</w:t>
      </w:r>
      <w:r w:rsidR="003F17FA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>- and</w:t>
      </w:r>
      <w:r w:rsidR="002F10EC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weighted</w:t>
      </w:r>
      <w:r w:rsidR="007C60AF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UniFrac metrics.</w:t>
      </w:r>
      <w:r w:rsidR="009A6113" w:rsidRPr="0082043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  <w:lang w:val="en-GB"/>
        </w:rPr>
        <w:t xml:space="preserve"> </w:t>
      </w:r>
      <w:r w:rsidR="00A15BD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Significance </w:t>
      </w:r>
      <w:r w:rsidR="00ED6591" w:rsidRPr="00820434">
        <w:rPr>
          <w:rFonts w:ascii="Times New Roman" w:hAnsi="Times New Roman" w:cs="Times New Roman"/>
          <w:sz w:val="20"/>
          <w:szCs w:val="20"/>
          <w:lang w:val="en-GB"/>
        </w:rPr>
        <w:t>of</w:t>
      </w:r>
      <w:r w:rsidR="009A611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effect of </w:t>
      </w:r>
      <w:r w:rsidR="009C57A1" w:rsidRPr="00820434">
        <w:rPr>
          <w:rFonts w:ascii="Times New Roman" w:hAnsi="Times New Roman" w:cs="Times New Roman"/>
          <w:sz w:val="20"/>
          <w:szCs w:val="20"/>
          <w:lang w:val="en-GB"/>
        </w:rPr>
        <w:t>time and treatment on</w:t>
      </w:r>
      <w:r w:rsidR="004955D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C4513" w:rsidRPr="00820434">
        <w:rPr>
          <w:rFonts w:ascii="Times New Roman" w:hAnsi="Times New Roman" w:cs="Times New Roman"/>
          <w:sz w:val="20"/>
          <w:szCs w:val="20"/>
          <w:lang w:val="en-GB"/>
        </w:rPr>
        <w:t>jejunal- (</w:t>
      </w:r>
      <w:r w:rsidR="00EC451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A,</w:t>
      </w:r>
      <w:r w:rsidR="005B0916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EC451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B</w:t>
      </w:r>
      <w:r w:rsidR="00EC451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), </w:t>
      </w:r>
      <w:r w:rsidR="004955D3" w:rsidRPr="00820434">
        <w:rPr>
          <w:rFonts w:ascii="Times New Roman" w:hAnsi="Times New Roman" w:cs="Times New Roman"/>
          <w:sz w:val="20"/>
          <w:szCs w:val="20"/>
          <w:lang w:val="en-GB"/>
        </w:rPr>
        <w:t>i</w:t>
      </w:r>
      <w:r w:rsidR="004955D3" w:rsidRPr="005A79E8">
        <w:rPr>
          <w:rFonts w:ascii="Times New Roman" w:hAnsi="Times New Roman" w:cs="Times New Roman"/>
          <w:sz w:val="20"/>
          <w:szCs w:val="20"/>
          <w:lang w:val="en-GB"/>
        </w:rPr>
        <w:t>leal- (</w:t>
      </w:r>
      <w:r w:rsidR="007115C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C</w:t>
      </w:r>
      <w:r w:rsidR="004955D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,</w:t>
      </w:r>
      <w:r w:rsidR="005B0916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7115C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D</w:t>
      </w:r>
      <w:r w:rsidR="004955D3" w:rsidRPr="00820434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7115C2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and</w:t>
      </w:r>
      <w:r w:rsidR="007115C2" w:rsidRPr="005A79E8">
        <w:rPr>
          <w:rFonts w:ascii="Times New Roman" w:hAnsi="Times New Roman" w:cs="Times New Roman"/>
          <w:sz w:val="20"/>
          <w:szCs w:val="20"/>
          <w:lang w:val="en-GB"/>
        </w:rPr>
        <w:t xml:space="preserve"> caecal</w:t>
      </w:r>
      <w:r w:rsidR="005C28AC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5C28AC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E, F</w:t>
      </w:r>
      <w:r w:rsidR="005C28AC" w:rsidRPr="00820434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7115C2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luminal microbiota</w:t>
      </w:r>
      <w:r w:rsidR="009C57A1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at ASV level</w:t>
      </w:r>
      <w:r w:rsidR="00F46A9B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15BD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was </w:t>
      </w:r>
      <w:r w:rsidR="00463601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asse</w:t>
      </w:r>
      <w:r w:rsidR="004955D3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ssed </w:t>
      </w:r>
      <w:r w:rsidR="006C7804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>by</w:t>
      </w:r>
      <w:r w:rsidR="007C60AF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 PERMANOVA</w:t>
      </w:r>
      <w:r w:rsidR="00E91DE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. </w:t>
      </w:r>
      <w:r w:rsidR="00086328" w:rsidRPr="00820434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t xml:space="preserve">Colours represent different time points, and shapes represent different treatment groups (circles, ROM; triangles, Ctrl). </w:t>
      </w:r>
      <w:r w:rsidR="00086328" w:rsidRPr="00820434">
        <w:rPr>
          <w:rFonts w:ascii="Times New Roman" w:hAnsi="Times New Roman" w:cs="Times New Roman"/>
          <w:sz w:val="20"/>
          <w:szCs w:val="20"/>
          <w:lang w:val="en-US"/>
        </w:rPr>
        <w:t>The percentages at the axes indicate the variation explained.</w:t>
      </w:r>
    </w:p>
    <w:p w14:paraId="4B1CB4B1" w14:textId="77777777" w:rsidR="008B2F84" w:rsidRPr="00820434" w:rsidRDefault="008B2F84" w:rsidP="00E378B6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50B6169D" w14:textId="77777777" w:rsidR="00E96B45" w:rsidRPr="00820434" w:rsidRDefault="00E96B45">
      <w:pPr>
        <w:rPr>
          <w:rFonts w:ascii="Times New Roman" w:hAnsi="Times New Roman" w:cs="Times New Roman"/>
          <w:lang w:val="en-GB"/>
        </w:rPr>
        <w:sectPr w:rsidR="00E96B45" w:rsidRPr="0082043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4E32DF6" w14:textId="5BC5E638" w:rsidR="008B2F84" w:rsidRPr="00820434" w:rsidRDefault="000F0386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521DCAAF" wp14:editId="2D282704">
            <wp:extent cx="8863330" cy="3716655"/>
            <wp:effectExtent l="0" t="0" r="1270" b="4445"/>
            <wp:docPr id="23" name="Picture 23" descr="Graphical user interface, application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Graphical user interface, application, Excel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92E8D" w14:textId="0C91BE66" w:rsidR="00062908" w:rsidRPr="00820434" w:rsidRDefault="00E96B45" w:rsidP="00877326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1B2B31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7 </w:t>
      </w:r>
      <w:r w:rsidR="00D624A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Bar </w:t>
      </w:r>
      <w:r w:rsidR="00FC0B67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plots </w:t>
      </w:r>
      <w:r w:rsidR="005B10FA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representing</w:t>
      </w:r>
      <w:r w:rsidR="00675A8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relative abundance </w:t>
      </w:r>
      <w:r w:rsidR="00385FD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in </w:t>
      </w:r>
      <w:r w:rsidR="000E3256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individual </w:t>
      </w:r>
      <w:r w:rsidR="0013396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pig </w:t>
      </w:r>
      <w:r w:rsidR="003947E6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jejunal</w:t>
      </w:r>
      <w:r w:rsidR="00C6468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(A-C</w:t>
      </w:r>
      <w:proofErr w:type="gramStart"/>
      <w:r w:rsidR="00C6468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proofErr w:type="gramEnd"/>
      <w:r w:rsidR="00C6468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and</w:t>
      </w:r>
      <w:r w:rsidR="00C6468F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caecal (D-F)</w:t>
      </w:r>
      <w:r w:rsidR="003947E6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luminal contents</w:t>
      </w:r>
      <w:r w:rsidR="008C6C4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of specific taxa identified as differential fea</w:t>
      </w:r>
      <w:r w:rsidR="006567EF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tures </w:t>
      </w:r>
      <w:r w:rsidR="006260C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by </w:t>
      </w:r>
      <w:proofErr w:type="spellStart"/>
      <w:r w:rsidR="00FA565A" w:rsidRPr="00820434">
        <w:rPr>
          <w:rFonts w:ascii="Times New Roman" w:hAnsi="Times New Roman" w:cs="Times New Roman"/>
          <w:b/>
          <w:bCs/>
          <w:sz w:val="20"/>
          <w:szCs w:val="20"/>
          <w:lang w:val="en-US"/>
        </w:rPr>
        <w:t>LEfSe</w:t>
      </w:r>
      <w:proofErr w:type="spellEnd"/>
      <w:r w:rsidR="00D72918" w:rsidRPr="0082043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for</w:t>
      </w:r>
      <w:r w:rsidR="00E31F1C" w:rsidRPr="0082043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pigs </w:t>
      </w:r>
      <w:r w:rsidR="004A47E9" w:rsidRPr="00820434">
        <w:rPr>
          <w:rFonts w:ascii="Times New Roman" w:hAnsi="Times New Roman" w:cs="Times New Roman"/>
          <w:b/>
          <w:bCs/>
          <w:sz w:val="20"/>
          <w:szCs w:val="20"/>
          <w:lang w:val="en-US"/>
        </w:rPr>
        <w:t>between</w:t>
      </w:r>
      <w:r w:rsidR="00B04B7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E31F1C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control (</w:t>
      </w:r>
      <w:r w:rsidR="00624A0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class: </w:t>
      </w:r>
      <w:r w:rsidR="00E31F1C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Ctrl) </w:t>
      </w:r>
      <w:r w:rsidR="00624A0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and </w:t>
      </w:r>
      <w:r w:rsidR="00894A9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treatment (</w:t>
      </w:r>
      <w:r w:rsidR="00624A0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class: </w:t>
      </w:r>
      <w:r w:rsidR="00894A9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ROM) </w:t>
      </w:r>
      <w:r w:rsidR="007B0101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on day 70.</w:t>
      </w:r>
      <w:r w:rsidR="006B2C08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411ECF" w:rsidRPr="00820434">
        <w:rPr>
          <w:rFonts w:ascii="Times New Roman" w:hAnsi="Times New Roman" w:cs="Times New Roman"/>
          <w:sz w:val="20"/>
          <w:szCs w:val="20"/>
          <w:lang w:val="en-GB"/>
        </w:rPr>
        <w:t>The s</w:t>
      </w:r>
      <w:r w:rsidR="006B2C08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olid black horizontal line </w:t>
      </w:r>
      <w:r w:rsidR="00820EC6" w:rsidRPr="00820434">
        <w:rPr>
          <w:rFonts w:ascii="Times New Roman" w:hAnsi="Times New Roman" w:cs="Times New Roman"/>
          <w:sz w:val="20"/>
          <w:szCs w:val="20"/>
          <w:lang w:val="en-GB"/>
        </w:rPr>
        <w:t>indicates</w:t>
      </w:r>
      <w:r w:rsidR="009455A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B2C08" w:rsidRPr="00820434">
        <w:rPr>
          <w:rFonts w:ascii="Times New Roman" w:hAnsi="Times New Roman" w:cs="Times New Roman"/>
          <w:sz w:val="20"/>
          <w:szCs w:val="20"/>
          <w:lang w:val="en-GB"/>
        </w:rPr>
        <w:t>the mean</w:t>
      </w:r>
      <w:r w:rsidR="007C1B6A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relative</w:t>
      </w:r>
      <w:r w:rsidR="006B2C08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abundance within each class.</w:t>
      </w:r>
    </w:p>
    <w:p w14:paraId="4C554343" w14:textId="77777777" w:rsidR="00E96B45" w:rsidRPr="00820434" w:rsidRDefault="00E96B45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5AC6A349" w14:textId="6AA346E2" w:rsidR="00E96B45" w:rsidRPr="00820434" w:rsidRDefault="00E96B45">
      <w:pPr>
        <w:rPr>
          <w:rFonts w:ascii="Times New Roman" w:hAnsi="Times New Roman" w:cs="Times New Roman"/>
          <w:lang w:val="en-GB"/>
        </w:rPr>
        <w:sectPr w:rsidR="00E96B45" w:rsidRPr="00820434" w:rsidSect="006D0C5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953E013" w14:textId="4E420FB8" w:rsidR="00096A0B" w:rsidRPr="00820434" w:rsidRDefault="00210107" w:rsidP="0006785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lastRenderedPageBreak/>
        <w:drawing>
          <wp:inline distT="0" distB="0" distL="0" distR="0" wp14:anchorId="598CB694" wp14:editId="5FFF1D61">
            <wp:extent cx="8863330" cy="2687955"/>
            <wp:effectExtent l="0" t="0" r="1270" b="4445"/>
            <wp:docPr id="25" name="Picture 2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Chart, scatter 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5391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13396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8 </w:t>
      </w:r>
      <w:r w:rsidR="00237BF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Redundancy analysis (RDA) tri-plots </w:t>
      </w:r>
      <w:r w:rsidR="00E73F8A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for</w:t>
      </w:r>
      <w:r w:rsidR="00237BF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the association between the variation of gene expression and environmental variables</w:t>
      </w:r>
      <w:r w:rsidR="004A01E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of </w:t>
      </w:r>
      <w:r w:rsidR="003003A4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time, </w:t>
      </w:r>
      <w:r w:rsidR="004A01E5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treatment, </w:t>
      </w:r>
      <w:proofErr w:type="gramStart"/>
      <w:r w:rsidR="000D745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pH</w:t>
      </w:r>
      <w:proofErr w:type="gramEnd"/>
      <w:r w:rsidR="000D745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and BW.</w:t>
      </w:r>
      <w:r w:rsidR="000D745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0D7453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A</w:t>
      </w:r>
      <w:r w:rsidR="00FF2D69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, B</w:t>
      </w:r>
      <w:r w:rsidR="000D7453" w:rsidRPr="00820434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422778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3A7205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illustrates the association </w:t>
      </w:r>
      <w:r w:rsidR="00D20B81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between </w:t>
      </w:r>
      <w:r w:rsidR="00A950F6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ileal and caecal mucosa expressed genes with </w:t>
      </w:r>
      <w:r w:rsidR="005A5750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environmental variables of </w:t>
      </w:r>
      <w:r w:rsidR="00E3037A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time, </w:t>
      </w:r>
      <w:r w:rsidR="005A5750" w:rsidRPr="00820434">
        <w:rPr>
          <w:rFonts w:ascii="Times New Roman" w:hAnsi="Times New Roman" w:cs="Times New Roman"/>
          <w:sz w:val="20"/>
          <w:szCs w:val="20"/>
          <w:lang w:val="en-GB"/>
        </w:rPr>
        <w:t>treatment, pH</w:t>
      </w:r>
      <w:r w:rsidR="004110DE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413960" w:rsidRPr="00820434">
        <w:rPr>
          <w:rFonts w:ascii="Times New Roman" w:hAnsi="Times New Roman" w:cs="Times New Roman"/>
          <w:sz w:val="20"/>
          <w:szCs w:val="20"/>
          <w:lang w:val="en-GB"/>
        </w:rPr>
        <w:t>value</w:t>
      </w:r>
      <w:r w:rsidR="00A950F6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2C7943" w:rsidRPr="00820434">
        <w:rPr>
          <w:rFonts w:ascii="Times New Roman" w:hAnsi="Times New Roman" w:cs="Times New Roman"/>
          <w:sz w:val="20"/>
          <w:szCs w:val="20"/>
          <w:lang w:val="en-GB"/>
        </w:rPr>
        <w:t>body weight (BW)</w:t>
      </w:r>
      <w:r w:rsidR="004110DE" w:rsidRPr="005A79E8">
        <w:rPr>
          <w:rFonts w:ascii="Times New Roman" w:hAnsi="Times New Roman" w:cs="Times New Roman"/>
          <w:sz w:val="20"/>
          <w:szCs w:val="20"/>
          <w:lang w:val="en-GB"/>
        </w:rPr>
        <w:t>, respectively.</w:t>
      </w:r>
      <w:r w:rsidR="00F60FBE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413960" w:rsidRPr="00820434"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41396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C</w:t>
      </w:r>
      <w:r w:rsidR="00413960" w:rsidRPr="00820434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DA2142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shows </w:t>
      </w:r>
      <w:r w:rsidR="002F15DB" w:rsidRPr="00820434">
        <w:rPr>
          <w:rFonts w:ascii="Times New Roman" w:hAnsi="Times New Roman" w:cs="Times New Roman"/>
          <w:sz w:val="20"/>
          <w:szCs w:val="20"/>
          <w:lang w:val="en-GB"/>
        </w:rPr>
        <w:t>the association between the</w:t>
      </w:r>
      <w:r w:rsidR="00DA2142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caecal mucosal gene expression</w:t>
      </w:r>
      <w:r w:rsidR="002F15DB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B42AE1" w:rsidRPr="00820434">
        <w:rPr>
          <w:rFonts w:ascii="Times New Roman" w:hAnsi="Times New Roman" w:cs="Times New Roman"/>
          <w:sz w:val="20"/>
          <w:szCs w:val="20"/>
          <w:lang w:val="en-GB"/>
        </w:rPr>
        <w:t>treatment, pH value</w:t>
      </w:r>
      <w:r w:rsidR="00B42AE1" w:rsidRPr="005A79E8">
        <w:rPr>
          <w:rFonts w:ascii="Times New Roman" w:hAnsi="Times New Roman" w:cs="Times New Roman"/>
          <w:sz w:val="20"/>
          <w:szCs w:val="20"/>
          <w:lang w:val="en-GB"/>
        </w:rPr>
        <w:t xml:space="preserve">s and </w:t>
      </w:r>
      <w:r w:rsidR="002D5467" w:rsidRPr="00820434">
        <w:rPr>
          <w:rFonts w:ascii="Times New Roman" w:hAnsi="Times New Roman" w:cs="Times New Roman"/>
          <w:sz w:val="20"/>
          <w:szCs w:val="20"/>
          <w:lang w:val="en-GB"/>
        </w:rPr>
        <w:t>BW.</w:t>
      </w:r>
      <w:r w:rsidR="00DA2142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237BF4" w:rsidRPr="00820434">
        <w:rPr>
          <w:rFonts w:ascii="Times New Roman" w:hAnsi="Times New Roman" w:cs="Times New Roman"/>
          <w:sz w:val="20"/>
          <w:szCs w:val="20"/>
          <w:lang w:val="en-GB"/>
        </w:rPr>
        <w:t>Blue and yellow colours represent control (Ctrl) and treated (ROM) groups</w:t>
      </w:r>
      <w:r w:rsidR="000E454D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and</w:t>
      </w:r>
      <w:r w:rsidR="000E454D" w:rsidRPr="005A79E8">
        <w:rPr>
          <w:rFonts w:ascii="Times New Roman" w:hAnsi="Times New Roman" w:cs="Times New Roman"/>
          <w:sz w:val="20"/>
          <w:szCs w:val="20"/>
          <w:lang w:val="en-GB"/>
        </w:rPr>
        <w:t xml:space="preserve"> shapes show</w:t>
      </w:r>
      <w:r w:rsidR="00C1493F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different time points. </w:t>
      </w:r>
      <w:r w:rsidR="00237BF4" w:rsidRPr="00820434">
        <w:rPr>
          <w:rFonts w:ascii="Times New Roman" w:hAnsi="Times New Roman" w:cs="Times New Roman"/>
          <w:sz w:val="20"/>
          <w:szCs w:val="20"/>
          <w:lang w:val="en-GB"/>
        </w:rPr>
        <w:t>Dark grey arrows indicate environmental variables and light grey arrows show best fitting genes in the model.</w:t>
      </w:r>
      <w:r w:rsidR="009F6DC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percentages at the axes indicate the variation explained by the first two canonical axes.</w:t>
      </w:r>
    </w:p>
    <w:p w14:paraId="360D2F38" w14:textId="7385E9A7" w:rsidR="00096A0B" w:rsidRPr="00820434" w:rsidRDefault="00096A0B" w:rsidP="00096A0B">
      <w:pPr>
        <w:rPr>
          <w:rFonts w:ascii="Times New Roman" w:hAnsi="Times New Roman" w:cs="Times New Roman"/>
          <w:lang w:val="en-GB"/>
        </w:rPr>
      </w:pPr>
    </w:p>
    <w:p w14:paraId="2225F02C" w14:textId="77777777" w:rsidR="009A364F" w:rsidRPr="00820434" w:rsidRDefault="009A364F" w:rsidP="00096A0B">
      <w:pPr>
        <w:rPr>
          <w:rFonts w:ascii="Times New Roman" w:hAnsi="Times New Roman" w:cs="Times New Roman"/>
          <w:lang w:val="en-GB"/>
        </w:rPr>
        <w:sectPr w:rsidR="009A364F" w:rsidRPr="00820434" w:rsidSect="0001720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214D8CE" w14:textId="392646C2" w:rsidR="00814168" w:rsidRPr="00820434" w:rsidRDefault="00A11408" w:rsidP="00096A0B">
      <w:pPr>
        <w:rPr>
          <w:rFonts w:ascii="Times New Roman" w:hAnsi="Times New Roman" w:cs="Times New Roman"/>
          <w:noProof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7645161F" wp14:editId="151CA851">
            <wp:extent cx="5731510" cy="5189220"/>
            <wp:effectExtent l="0" t="0" r="0" b="5080"/>
            <wp:docPr id="16" name="Picture 1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scatter char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8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8A43C" w14:textId="5761D651" w:rsidR="00685391" w:rsidRPr="00820434" w:rsidRDefault="00F568CA" w:rsidP="0014467E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Fig</w:t>
      </w:r>
      <w:r w:rsidR="00DF1FFA"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. </w:t>
      </w:r>
      <w:r w:rsidR="004F594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</w:t>
      </w:r>
      <w:r w:rsidR="00133960" w:rsidRPr="0082043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9</w:t>
      </w:r>
      <w:r w:rsidR="00133960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="00DF1FFA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Correlation analysis between the relative abundance of </w:t>
      </w:r>
      <w:r w:rsidR="00E3786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predominant</w:t>
      </w:r>
      <w:r w:rsidR="00412DDC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ileal</w:t>
      </w:r>
      <w:r w:rsidR="00DF1FFA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luminal genera and mucosal gene expression on day 27.</w:t>
      </w:r>
      <w:r w:rsidR="00DF1FFA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orange and blue coloured circles correspond to a positive and negative statistical correlation with an adjusted p-value &lt; 0.05, respectively.</w:t>
      </w:r>
      <w:r w:rsidR="007C7533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Insignificant correlations were </w:t>
      </w:r>
      <w:r w:rsidR="0050222C" w:rsidRPr="00820434">
        <w:rPr>
          <w:rFonts w:ascii="Times New Roman" w:hAnsi="Times New Roman" w:cs="Times New Roman"/>
          <w:sz w:val="20"/>
          <w:szCs w:val="20"/>
          <w:lang w:val="en-GB"/>
        </w:rPr>
        <w:t>shown as blank.</w:t>
      </w:r>
    </w:p>
    <w:p w14:paraId="0B70C8E0" w14:textId="12B875DC" w:rsidR="005C06D6" w:rsidRPr="00820434" w:rsidRDefault="005C06D6" w:rsidP="00685391">
      <w:pPr>
        <w:rPr>
          <w:rFonts w:ascii="Times New Roman" w:hAnsi="Times New Roman" w:cs="Times New Roman"/>
          <w:lang w:val="en-GB"/>
        </w:rPr>
      </w:pPr>
    </w:p>
    <w:p w14:paraId="68E991EB" w14:textId="36495C26" w:rsidR="0024737D" w:rsidRPr="00820434" w:rsidRDefault="005C06D6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lang w:val="en-GB"/>
        </w:rPr>
        <w:br w:type="page"/>
      </w:r>
    </w:p>
    <w:p w14:paraId="42E3DBE7" w14:textId="3E8B8345" w:rsidR="00586ED7" w:rsidRPr="00820434" w:rsidRDefault="00A11408" w:rsidP="00586ED7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lastRenderedPageBreak/>
        <w:drawing>
          <wp:inline distT="0" distB="0" distL="0" distR="0" wp14:anchorId="1573D540" wp14:editId="042B71E6">
            <wp:extent cx="5731510" cy="5193665"/>
            <wp:effectExtent l="0" t="0" r="0" b="635"/>
            <wp:docPr id="19" name="Picture 1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, scatter chart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9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6ED7" w:rsidRPr="005A79E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133960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10 </w:t>
      </w:r>
      <w:r w:rsidR="00586ED7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Correlation analysis between the relative abundance of </w:t>
      </w:r>
      <w:r w:rsidR="00E3786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predominant</w:t>
      </w:r>
      <w:r w:rsidR="00586ED7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ileal luminal genera and mucosal gene expression on day 44.</w:t>
      </w:r>
      <w:r w:rsidR="00586ED7"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orange and blue coloured circles correspond to a positive and negative statistical correlation with an adjusted p-value &lt; 0.05, respectively</w:t>
      </w:r>
      <w:r w:rsidR="002F4102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767B9C47" w14:textId="77777777" w:rsidR="002B5FA3" w:rsidRPr="00820434" w:rsidRDefault="002B5FA3">
      <w:pPr>
        <w:rPr>
          <w:rFonts w:ascii="Times New Roman" w:hAnsi="Times New Roman" w:cs="Times New Roman"/>
          <w:lang w:val="en-GB"/>
        </w:rPr>
      </w:pPr>
    </w:p>
    <w:p w14:paraId="498E3264" w14:textId="121CD09C" w:rsidR="007F00B4" w:rsidRPr="00820434" w:rsidRDefault="007F00B4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lang w:val="en-GB"/>
        </w:rPr>
        <w:br w:type="page"/>
      </w:r>
    </w:p>
    <w:p w14:paraId="2C32DAC5" w14:textId="77777777" w:rsidR="005C06D6" w:rsidRPr="00820434" w:rsidRDefault="005C06D6">
      <w:pPr>
        <w:rPr>
          <w:rFonts w:ascii="Times New Roman" w:hAnsi="Times New Roman" w:cs="Times New Roman"/>
          <w:lang w:val="en-GB"/>
        </w:rPr>
      </w:pPr>
    </w:p>
    <w:p w14:paraId="0E66A444" w14:textId="26B374EF" w:rsidR="005C06D6" w:rsidRPr="00820434" w:rsidRDefault="00A11408" w:rsidP="00685391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096FA119" wp14:editId="1D9A8668">
            <wp:extent cx="5731510" cy="5185410"/>
            <wp:effectExtent l="0" t="0" r="0" b="0"/>
            <wp:docPr id="20" name="Picture 2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, scatter chart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8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7AA20" w14:textId="2A00ABF2" w:rsidR="002D1071" w:rsidRPr="00820434" w:rsidRDefault="002D1071" w:rsidP="002D1071">
      <w:pPr>
        <w:spacing w:line="360" w:lineRule="auto"/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</w:t>
      </w:r>
      <w:r w:rsidR="00133960" w:rsidRPr="0082043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11</w:t>
      </w:r>
      <w:r w:rsidR="00133960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Correlation analysis between the relative abundance of </w:t>
      </w:r>
      <w:r w:rsidR="00E3786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predominant</w:t>
      </w:r>
      <w:r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caecal luminal genera and mucosal gene expression on day 27.</w:t>
      </w:r>
      <w:r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orange and blue coloured circles correspond to a positive and negative statistical correlation with an adjusted p-value &lt; 0.05, respectively. Insignificant correlations were shown as blank.</w:t>
      </w:r>
    </w:p>
    <w:p w14:paraId="1EE2349C" w14:textId="77777777" w:rsidR="005C06D6" w:rsidRPr="00820434" w:rsidRDefault="005C06D6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lang w:val="en-GB"/>
        </w:rPr>
        <w:br w:type="page"/>
      </w:r>
    </w:p>
    <w:p w14:paraId="02933B19" w14:textId="1CA4FD84" w:rsidR="005C06D6" w:rsidRPr="00820434" w:rsidRDefault="00A11408" w:rsidP="00685391">
      <w:pPr>
        <w:rPr>
          <w:rFonts w:ascii="Times New Roman" w:hAnsi="Times New Roman" w:cs="Times New Roman"/>
          <w:lang w:val="en-GB"/>
        </w:rPr>
      </w:pPr>
      <w:r w:rsidRPr="00820434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73D1B1FE" wp14:editId="0FD16C50">
            <wp:extent cx="5731510" cy="5151120"/>
            <wp:effectExtent l="0" t="0" r="0" b="5080"/>
            <wp:docPr id="21" name="Picture 2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scatter chart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D2133" w14:textId="76D128AB" w:rsidR="009A6E23" w:rsidRPr="00820434" w:rsidRDefault="00C90DD0" w:rsidP="005B5D3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A79E8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 xml:space="preserve">Fig. </w:t>
      </w:r>
      <w:r w:rsidR="004F594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S</w:t>
      </w:r>
      <w:r w:rsidR="00133960" w:rsidRPr="00820434">
        <w:rPr>
          <w:rFonts w:ascii="Times New Roman" w:hAnsi="Times New Roman" w:cs="Times New Roman"/>
          <w:b/>
          <w:bCs/>
          <w:noProof/>
          <w:sz w:val="20"/>
          <w:szCs w:val="20"/>
          <w:lang w:val="en-GB"/>
        </w:rPr>
        <w:t>12</w:t>
      </w:r>
      <w:r w:rsidR="00133960" w:rsidRPr="00820434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 </w:t>
      </w:r>
      <w:r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Correlation analysis between the relative abundance of </w:t>
      </w:r>
      <w:r w:rsidR="00E37862"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>predominant</w:t>
      </w:r>
      <w:r w:rsidRPr="00820434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caecal luminal genera and mucosal gene expressions on day 44.</w:t>
      </w:r>
      <w:r w:rsidRPr="00820434">
        <w:rPr>
          <w:rFonts w:ascii="Times New Roman" w:hAnsi="Times New Roman" w:cs="Times New Roman"/>
          <w:sz w:val="20"/>
          <w:szCs w:val="20"/>
          <w:lang w:val="en-GB"/>
        </w:rPr>
        <w:t xml:space="preserve"> The orange and blue coloured circles correspond to a positive and negative statistical correlation with an adjusted p-value &lt; 0.05, respectively. Insignificant correlations were shown as blank</w:t>
      </w:r>
    </w:p>
    <w:p w14:paraId="5F30CE9E" w14:textId="77777777" w:rsidR="009A6E23" w:rsidRPr="00820434" w:rsidRDefault="009A6E23" w:rsidP="005B5D3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CF5B845" w14:textId="77777777" w:rsidR="009A6E23" w:rsidRPr="00820434" w:rsidRDefault="009A6E23" w:rsidP="005B5D3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39E68D1" w14:textId="77777777" w:rsidR="009A6E23" w:rsidRPr="00820434" w:rsidRDefault="009A6E23" w:rsidP="005B5D3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B43B1ED" w14:textId="77777777" w:rsidR="009A6E23" w:rsidRPr="00820434" w:rsidRDefault="009A6E23" w:rsidP="005B5D3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C5E583B" w14:textId="77777777" w:rsidR="00417458" w:rsidRPr="00820434" w:rsidRDefault="00417458" w:rsidP="009A6E23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sectPr w:rsidR="00417458" w:rsidRPr="008204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3F57C" w14:textId="77777777" w:rsidR="001E759C" w:rsidRDefault="001E759C" w:rsidP="005F3F90">
      <w:r>
        <w:separator/>
      </w:r>
    </w:p>
  </w:endnote>
  <w:endnote w:type="continuationSeparator" w:id="0">
    <w:p w14:paraId="02B5C9BB" w14:textId="77777777" w:rsidR="001E759C" w:rsidRDefault="001E759C" w:rsidP="005F3F90">
      <w:r>
        <w:continuationSeparator/>
      </w:r>
    </w:p>
  </w:endnote>
  <w:endnote w:type="continuationNotice" w:id="1">
    <w:p w14:paraId="51D3CFF0" w14:textId="77777777" w:rsidR="001E759C" w:rsidRDefault="001E75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25123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A1A7F5" w14:textId="7346F951" w:rsidR="00F071D1" w:rsidRDefault="00F071D1" w:rsidP="003371B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F21879" w14:textId="77777777" w:rsidR="00F071D1" w:rsidRDefault="00F07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702622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4F04EDC" w14:textId="2009F53F" w:rsidR="00F071D1" w:rsidRDefault="00F071D1" w:rsidP="003371B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C7378DC" w14:textId="77777777" w:rsidR="00F071D1" w:rsidRDefault="00F071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E4F38" w14:textId="77777777" w:rsidR="001E759C" w:rsidRDefault="001E759C" w:rsidP="005F3F90">
      <w:r>
        <w:separator/>
      </w:r>
    </w:p>
  </w:footnote>
  <w:footnote w:type="continuationSeparator" w:id="0">
    <w:p w14:paraId="38BD9659" w14:textId="77777777" w:rsidR="001E759C" w:rsidRDefault="001E759C" w:rsidP="005F3F90">
      <w:r>
        <w:continuationSeparator/>
      </w:r>
    </w:p>
  </w:footnote>
  <w:footnote w:type="continuationNotice" w:id="1">
    <w:p w14:paraId="4497A7EF" w14:textId="77777777" w:rsidR="001E759C" w:rsidRDefault="001E759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A7422"/>
    <w:multiLevelType w:val="hybridMultilevel"/>
    <w:tmpl w:val="FC62BF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trackRevisions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095"/>
    <w:rsid w:val="000042CC"/>
    <w:rsid w:val="000133FE"/>
    <w:rsid w:val="00014552"/>
    <w:rsid w:val="0001720D"/>
    <w:rsid w:val="000417BD"/>
    <w:rsid w:val="00042BC9"/>
    <w:rsid w:val="000476C9"/>
    <w:rsid w:val="0004786D"/>
    <w:rsid w:val="00050EEC"/>
    <w:rsid w:val="0005234C"/>
    <w:rsid w:val="0005456B"/>
    <w:rsid w:val="00054CED"/>
    <w:rsid w:val="00062908"/>
    <w:rsid w:val="000658A1"/>
    <w:rsid w:val="00067858"/>
    <w:rsid w:val="00086328"/>
    <w:rsid w:val="000868F5"/>
    <w:rsid w:val="00096A0B"/>
    <w:rsid w:val="00097D3A"/>
    <w:rsid w:val="000A5A7B"/>
    <w:rsid w:val="000A5FAF"/>
    <w:rsid w:val="000B0B79"/>
    <w:rsid w:val="000B374E"/>
    <w:rsid w:val="000D2627"/>
    <w:rsid w:val="000D5A00"/>
    <w:rsid w:val="000D6CDB"/>
    <w:rsid w:val="000D7453"/>
    <w:rsid w:val="000E3256"/>
    <w:rsid w:val="000E454D"/>
    <w:rsid w:val="000E6380"/>
    <w:rsid w:val="000F0386"/>
    <w:rsid w:val="000F0F5C"/>
    <w:rsid w:val="000F1DBE"/>
    <w:rsid w:val="000F3EB4"/>
    <w:rsid w:val="000F68E1"/>
    <w:rsid w:val="001031E5"/>
    <w:rsid w:val="00103D71"/>
    <w:rsid w:val="001048F3"/>
    <w:rsid w:val="00107D8F"/>
    <w:rsid w:val="00121941"/>
    <w:rsid w:val="001236A9"/>
    <w:rsid w:val="00127F32"/>
    <w:rsid w:val="00133960"/>
    <w:rsid w:val="0014467E"/>
    <w:rsid w:val="001468B2"/>
    <w:rsid w:val="001479EF"/>
    <w:rsid w:val="00151300"/>
    <w:rsid w:val="00154598"/>
    <w:rsid w:val="001613F1"/>
    <w:rsid w:val="001627AA"/>
    <w:rsid w:val="00170873"/>
    <w:rsid w:val="00174F0D"/>
    <w:rsid w:val="00181217"/>
    <w:rsid w:val="00184853"/>
    <w:rsid w:val="001853E8"/>
    <w:rsid w:val="001A1648"/>
    <w:rsid w:val="001A5719"/>
    <w:rsid w:val="001A7C32"/>
    <w:rsid w:val="001B1B68"/>
    <w:rsid w:val="001B2B31"/>
    <w:rsid w:val="001C615B"/>
    <w:rsid w:val="001D29FD"/>
    <w:rsid w:val="001D4D94"/>
    <w:rsid w:val="001D6C5E"/>
    <w:rsid w:val="001E3023"/>
    <w:rsid w:val="001E3EAC"/>
    <w:rsid w:val="001E759C"/>
    <w:rsid w:val="001F2F61"/>
    <w:rsid w:val="0020409A"/>
    <w:rsid w:val="00204BB7"/>
    <w:rsid w:val="002061DB"/>
    <w:rsid w:val="00210107"/>
    <w:rsid w:val="00215422"/>
    <w:rsid w:val="00222F71"/>
    <w:rsid w:val="00225772"/>
    <w:rsid w:val="00237BF4"/>
    <w:rsid w:val="0024058E"/>
    <w:rsid w:val="0024737D"/>
    <w:rsid w:val="00253339"/>
    <w:rsid w:val="00256E22"/>
    <w:rsid w:val="0026435D"/>
    <w:rsid w:val="00267EA1"/>
    <w:rsid w:val="00284BDA"/>
    <w:rsid w:val="002B0630"/>
    <w:rsid w:val="002B5FA3"/>
    <w:rsid w:val="002B75FF"/>
    <w:rsid w:val="002C6103"/>
    <w:rsid w:val="002C6AE8"/>
    <w:rsid w:val="002C7943"/>
    <w:rsid w:val="002C7B30"/>
    <w:rsid w:val="002D1071"/>
    <w:rsid w:val="002D1D65"/>
    <w:rsid w:val="002D44A9"/>
    <w:rsid w:val="002D5467"/>
    <w:rsid w:val="002D6368"/>
    <w:rsid w:val="002D7B01"/>
    <w:rsid w:val="002F00F0"/>
    <w:rsid w:val="002F10EC"/>
    <w:rsid w:val="002F15DB"/>
    <w:rsid w:val="002F2B3C"/>
    <w:rsid w:val="002F39A0"/>
    <w:rsid w:val="002F4102"/>
    <w:rsid w:val="002F6ED2"/>
    <w:rsid w:val="003003A4"/>
    <w:rsid w:val="00305CC7"/>
    <w:rsid w:val="0031253B"/>
    <w:rsid w:val="00312D74"/>
    <w:rsid w:val="00322ADD"/>
    <w:rsid w:val="003236A8"/>
    <w:rsid w:val="0033156A"/>
    <w:rsid w:val="003460C7"/>
    <w:rsid w:val="00346881"/>
    <w:rsid w:val="00355CB7"/>
    <w:rsid w:val="003563E7"/>
    <w:rsid w:val="003574FD"/>
    <w:rsid w:val="003608A9"/>
    <w:rsid w:val="00362E18"/>
    <w:rsid w:val="00367561"/>
    <w:rsid w:val="00372B01"/>
    <w:rsid w:val="00374584"/>
    <w:rsid w:val="00375073"/>
    <w:rsid w:val="00383BD5"/>
    <w:rsid w:val="00384EE4"/>
    <w:rsid w:val="00385FD5"/>
    <w:rsid w:val="003947E6"/>
    <w:rsid w:val="00395E9F"/>
    <w:rsid w:val="003A062C"/>
    <w:rsid w:val="003A3107"/>
    <w:rsid w:val="003A7205"/>
    <w:rsid w:val="003B7C8E"/>
    <w:rsid w:val="003C3643"/>
    <w:rsid w:val="003D4DF1"/>
    <w:rsid w:val="003D64F2"/>
    <w:rsid w:val="003E2E08"/>
    <w:rsid w:val="003E3627"/>
    <w:rsid w:val="003F17FA"/>
    <w:rsid w:val="003F4C56"/>
    <w:rsid w:val="004110DE"/>
    <w:rsid w:val="00411ECF"/>
    <w:rsid w:val="00412DDC"/>
    <w:rsid w:val="004136B8"/>
    <w:rsid w:val="00413960"/>
    <w:rsid w:val="00417458"/>
    <w:rsid w:val="00421440"/>
    <w:rsid w:val="00422778"/>
    <w:rsid w:val="00423809"/>
    <w:rsid w:val="00423CE1"/>
    <w:rsid w:val="00427A94"/>
    <w:rsid w:val="00431BF7"/>
    <w:rsid w:val="004320D6"/>
    <w:rsid w:val="00434381"/>
    <w:rsid w:val="00435CAE"/>
    <w:rsid w:val="0044031D"/>
    <w:rsid w:val="00450947"/>
    <w:rsid w:val="004523EA"/>
    <w:rsid w:val="00463601"/>
    <w:rsid w:val="00467130"/>
    <w:rsid w:val="00476547"/>
    <w:rsid w:val="004773DE"/>
    <w:rsid w:val="0049106D"/>
    <w:rsid w:val="004955D3"/>
    <w:rsid w:val="004A01E5"/>
    <w:rsid w:val="004A47E9"/>
    <w:rsid w:val="004B0E02"/>
    <w:rsid w:val="004B2211"/>
    <w:rsid w:val="004B2D71"/>
    <w:rsid w:val="004B6C38"/>
    <w:rsid w:val="004C7E20"/>
    <w:rsid w:val="004D2721"/>
    <w:rsid w:val="004D37BB"/>
    <w:rsid w:val="004D6DE1"/>
    <w:rsid w:val="004D7043"/>
    <w:rsid w:val="004E6356"/>
    <w:rsid w:val="004F5944"/>
    <w:rsid w:val="004F7911"/>
    <w:rsid w:val="005018A0"/>
    <w:rsid w:val="0050222C"/>
    <w:rsid w:val="00504C78"/>
    <w:rsid w:val="00523E21"/>
    <w:rsid w:val="0052470E"/>
    <w:rsid w:val="005276FD"/>
    <w:rsid w:val="00532EA8"/>
    <w:rsid w:val="0054189F"/>
    <w:rsid w:val="00551A4C"/>
    <w:rsid w:val="005534EC"/>
    <w:rsid w:val="00560F11"/>
    <w:rsid w:val="00566BB6"/>
    <w:rsid w:val="00571D5F"/>
    <w:rsid w:val="00582B90"/>
    <w:rsid w:val="00586ED7"/>
    <w:rsid w:val="00590E45"/>
    <w:rsid w:val="00591F8F"/>
    <w:rsid w:val="0059698B"/>
    <w:rsid w:val="00596CDE"/>
    <w:rsid w:val="005A5377"/>
    <w:rsid w:val="005A5750"/>
    <w:rsid w:val="005A79E8"/>
    <w:rsid w:val="005B0916"/>
    <w:rsid w:val="005B10FA"/>
    <w:rsid w:val="005B5D33"/>
    <w:rsid w:val="005B65D2"/>
    <w:rsid w:val="005B7E69"/>
    <w:rsid w:val="005C06D6"/>
    <w:rsid w:val="005C28AC"/>
    <w:rsid w:val="005E3497"/>
    <w:rsid w:val="005F2968"/>
    <w:rsid w:val="005F3C10"/>
    <w:rsid w:val="005F3F90"/>
    <w:rsid w:val="00600F9B"/>
    <w:rsid w:val="00610890"/>
    <w:rsid w:val="006154AF"/>
    <w:rsid w:val="00624A05"/>
    <w:rsid w:val="006260C3"/>
    <w:rsid w:val="00631DC4"/>
    <w:rsid w:val="00632CD3"/>
    <w:rsid w:val="00651648"/>
    <w:rsid w:val="00652DEF"/>
    <w:rsid w:val="006567EF"/>
    <w:rsid w:val="00656DCF"/>
    <w:rsid w:val="0066184D"/>
    <w:rsid w:val="006647B4"/>
    <w:rsid w:val="00673C38"/>
    <w:rsid w:val="00675A84"/>
    <w:rsid w:val="00685391"/>
    <w:rsid w:val="00687D81"/>
    <w:rsid w:val="00691969"/>
    <w:rsid w:val="00697F6E"/>
    <w:rsid w:val="006B2C08"/>
    <w:rsid w:val="006B5FFD"/>
    <w:rsid w:val="006B7E55"/>
    <w:rsid w:val="006C004D"/>
    <w:rsid w:val="006C7804"/>
    <w:rsid w:val="006D0C5A"/>
    <w:rsid w:val="006D24BC"/>
    <w:rsid w:val="006D7BC3"/>
    <w:rsid w:val="006E4DC9"/>
    <w:rsid w:val="006E5E41"/>
    <w:rsid w:val="006E6229"/>
    <w:rsid w:val="006F1B4F"/>
    <w:rsid w:val="006F2E12"/>
    <w:rsid w:val="006F49A6"/>
    <w:rsid w:val="00705D05"/>
    <w:rsid w:val="007115C2"/>
    <w:rsid w:val="007145F6"/>
    <w:rsid w:val="00733F87"/>
    <w:rsid w:val="0074364A"/>
    <w:rsid w:val="00745ED9"/>
    <w:rsid w:val="00751C7A"/>
    <w:rsid w:val="007540A5"/>
    <w:rsid w:val="0075517B"/>
    <w:rsid w:val="007570B5"/>
    <w:rsid w:val="00757A6B"/>
    <w:rsid w:val="0076120B"/>
    <w:rsid w:val="00761C7E"/>
    <w:rsid w:val="0076411A"/>
    <w:rsid w:val="0076464C"/>
    <w:rsid w:val="00767A86"/>
    <w:rsid w:val="007714F3"/>
    <w:rsid w:val="00783AD9"/>
    <w:rsid w:val="007A493E"/>
    <w:rsid w:val="007A5124"/>
    <w:rsid w:val="007A6096"/>
    <w:rsid w:val="007B0101"/>
    <w:rsid w:val="007B1580"/>
    <w:rsid w:val="007C1B6A"/>
    <w:rsid w:val="007C60AF"/>
    <w:rsid w:val="007C7533"/>
    <w:rsid w:val="007F00B4"/>
    <w:rsid w:val="007F0209"/>
    <w:rsid w:val="007F38AC"/>
    <w:rsid w:val="007F544C"/>
    <w:rsid w:val="00800E8A"/>
    <w:rsid w:val="0080113D"/>
    <w:rsid w:val="00803A18"/>
    <w:rsid w:val="00810A65"/>
    <w:rsid w:val="00813047"/>
    <w:rsid w:val="00814168"/>
    <w:rsid w:val="00820434"/>
    <w:rsid w:val="00820546"/>
    <w:rsid w:val="00820927"/>
    <w:rsid w:val="00820EC6"/>
    <w:rsid w:val="00821392"/>
    <w:rsid w:val="00823BD1"/>
    <w:rsid w:val="008252FB"/>
    <w:rsid w:val="008323D0"/>
    <w:rsid w:val="00854F19"/>
    <w:rsid w:val="008554F2"/>
    <w:rsid w:val="00864C76"/>
    <w:rsid w:val="008707BC"/>
    <w:rsid w:val="00877326"/>
    <w:rsid w:val="008841BA"/>
    <w:rsid w:val="00894A95"/>
    <w:rsid w:val="008A0761"/>
    <w:rsid w:val="008A4132"/>
    <w:rsid w:val="008A48EC"/>
    <w:rsid w:val="008B18D7"/>
    <w:rsid w:val="008B2F84"/>
    <w:rsid w:val="008B610A"/>
    <w:rsid w:val="008B782C"/>
    <w:rsid w:val="008C0172"/>
    <w:rsid w:val="008C2EC1"/>
    <w:rsid w:val="008C6C42"/>
    <w:rsid w:val="008D3A12"/>
    <w:rsid w:val="008E295D"/>
    <w:rsid w:val="008F61CD"/>
    <w:rsid w:val="00900498"/>
    <w:rsid w:val="00902545"/>
    <w:rsid w:val="009034AA"/>
    <w:rsid w:val="0090552F"/>
    <w:rsid w:val="00910AD1"/>
    <w:rsid w:val="00913F41"/>
    <w:rsid w:val="00916A0C"/>
    <w:rsid w:val="009455A3"/>
    <w:rsid w:val="009548E8"/>
    <w:rsid w:val="00963417"/>
    <w:rsid w:val="009636E8"/>
    <w:rsid w:val="0096570C"/>
    <w:rsid w:val="00981B08"/>
    <w:rsid w:val="00983F03"/>
    <w:rsid w:val="00984562"/>
    <w:rsid w:val="009A1031"/>
    <w:rsid w:val="009A364F"/>
    <w:rsid w:val="009A506F"/>
    <w:rsid w:val="009A6113"/>
    <w:rsid w:val="009A6E23"/>
    <w:rsid w:val="009B5D47"/>
    <w:rsid w:val="009C338B"/>
    <w:rsid w:val="009C57A1"/>
    <w:rsid w:val="009E3E95"/>
    <w:rsid w:val="009F0297"/>
    <w:rsid w:val="009F2549"/>
    <w:rsid w:val="009F6DC3"/>
    <w:rsid w:val="00A06638"/>
    <w:rsid w:val="00A07008"/>
    <w:rsid w:val="00A11408"/>
    <w:rsid w:val="00A14666"/>
    <w:rsid w:val="00A15BD0"/>
    <w:rsid w:val="00A22CA8"/>
    <w:rsid w:val="00A243CB"/>
    <w:rsid w:val="00A266A4"/>
    <w:rsid w:val="00A27E9D"/>
    <w:rsid w:val="00A30004"/>
    <w:rsid w:val="00A304AA"/>
    <w:rsid w:val="00A3063A"/>
    <w:rsid w:val="00A45AFE"/>
    <w:rsid w:val="00A50547"/>
    <w:rsid w:val="00A54006"/>
    <w:rsid w:val="00A549F1"/>
    <w:rsid w:val="00A54B39"/>
    <w:rsid w:val="00A60DA1"/>
    <w:rsid w:val="00A72DC5"/>
    <w:rsid w:val="00A737A1"/>
    <w:rsid w:val="00A86C2F"/>
    <w:rsid w:val="00A950F6"/>
    <w:rsid w:val="00AA14C5"/>
    <w:rsid w:val="00AB54AF"/>
    <w:rsid w:val="00AB67D0"/>
    <w:rsid w:val="00AB6A77"/>
    <w:rsid w:val="00AC13C0"/>
    <w:rsid w:val="00AC5571"/>
    <w:rsid w:val="00AC7945"/>
    <w:rsid w:val="00AD1683"/>
    <w:rsid w:val="00AE2A37"/>
    <w:rsid w:val="00AE3095"/>
    <w:rsid w:val="00AE4040"/>
    <w:rsid w:val="00B00A10"/>
    <w:rsid w:val="00B013EE"/>
    <w:rsid w:val="00B04B74"/>
    <w:rsid w:val="00B07A7C"/>
    <w:rsid w:val="00B12492"/>
    <w:rsid w:val="00B135CB"/>
    <w:rsid w:val="00B17F53"/>
    <w:rsid w:val="00B2190B"/>
    <w:rsid w:val="00B226A7"/>
    <w:rsid w:val="00B22BB7"/>
    <w:rsid w:val="00B267D9"/>
    <w:rsid w:val="00B34808"/>
    <w:rsid w:val="00B40F0E"/>
    <w:rsid w:val="00B416C0"/>
    <w:rsid w:val="00B42AE1"/>
    <w:rsid w:val="00B461F9"/>
    <w:rsid w:val="00B51474"/>
    <w:rsid w:val="00B532A1"/>
    <w:rsid w:val="00B74087"/>
    <w:rsid w:val="00B81C2C"/>
    <w:rsid w:val="00B87FBC"/>
    <w:rsid w:val="00B91872"/>
    <w:rsid w:val="00B93AA1"/>
    <w:rsid w:val="00BA7849"/>
    <w:rsid w:val="00BC0D14"/>
    <w:rsid w:val="00BC2D8C"/>
    <w:rsid w:val="00BD1F83"/>
    <w:rsid w:val="00BD2E6B"/>
    <w:rsid w:val="00BE7D53"/>
    <w:rsid w:val="00BF6D85"/>
    <w:rsid w:val="00C1493F"/>
    <w:rsid w:val="00C2524F"/>
    <w:rsid w:val="00C3556A"/>
    <w:rsid w:val="00C40B8D"/>
    <w:rsid w:val="00C42504"/>
    <w:rsid w:val="00C52708"/>
    <w:rsid w:val="00C5671A"/>
    <w:rsid w:val="00C6468F"/>
    <w:rsid w:val="00C81986"/>
    <w:rsid w:val="00C837CD"/>
    <w:rsid w:val="00C848CB"/>
    <w:rsid w:val="00C90DD0"/>
    <w:rsid w:val="00C92DBA"/>
    <w:rsid w:val="00C93FB5"/>
    <w:rsid w:val="00C96B6E"/>
    <w:rsid w:val="00CA258B"/>
    <w:rsid w:val="00CA6825"/>
    <w:rsid w:val="00CB02B7"/>
    <w:rsid w:val="00CB0982"/>
    <w:rsid w:val="00CC778E"/>
    <w:rsid w:val="00CD530D"/>
    <w:rsid w:val="00CE0DF3"/>
    <w:rsid w:val="00CE3265"/>
    <w:rsid w:val="00CE594E"/>
    <w:rsid w:val="00CF568D"/>
    <w:rsid w:val="00D01961"/>
    <w:rsid w:val="00D0721B"/>
    <w:rsid w:val="00D20B81"/>
    <w:rsid w:val="00D34F22"/>
    <w:rsid w:val="00D4226B"/>
    <w:rsid w:val="00D46F1F"/>
    <w:rsid w:val="00D51204"/>
    <w:rsid w:val="00D53E9A"/>
    <w:rsid w:val="00D563E1"/>
    <w:rsid w:val="00D6230C"/>
    <w:rsid w:val="00D624A2"/>
    <w:rsid w:val="00D624EA"/>
    <w:rsid w:val="00D72918"/>
    <w:rsid w:val="00D76E93"/>
    <w:rsid w:val="00D908DF"/>
    <w:rsid w:val="00DA1657"/>
    <w:rsid w:val="00DA2142"/>
    <w:rsid w:val="00DC06FC"/>
    <w:rsid w:val="00DC564E"/>
    <w:rsid w:val="00DE499B"/>
    <w:rsid w:val="00DF1FFA"/>
    <w:rsid w:val="00DF7F08"/>
    <w:rsid w:val="00E07D3A"/>
    <w:rsid w:val="00E15D2C"/>
    <w:rsid w:val="00E26997"/>
    <w:rsid w:val="00E2783E"/>
    <w:rsid w:val="00E3037A"/>
    <w:rsid w:val="00E31F1C"/>
    <w:rsid w:val="00E359A0"/>
    <w:rsid w:val="00E36A3C"/>
    <w:rsid w:val="00E37862"/>
    <w:rsid w:val="00E378B6"/>
    <w:rsid w:val="00E37A06"/>
    <w:rsid w:val="00E40895"/>
    <w:rsid w:val="00E409AB"/>
    <w:rsid w:val="00E574C7"/>
    <w:rsid w:val="00E6233C"/>
    <w:rsid w:val="00E63913"/>
    <w:rsid w:val="00E73F8A"/>
    <w:rsid w:val="00E8154C"/>
    <w:rsid w:val="00E87528"/>
    <w:rsid w:val="00E91DE8"/>
    <w:rsid w:val="00E96B45"/>
    <w:rsid w:val="00EB488C"/>
    <w:rsid w:val="00EB6A32"/>
    <w:rsid w:val="00EC4513"/>
    <w:rsid w:val="00ED6591"/>
    <w:rsid w:val="00ED69A0"/>
    <w:rsid w:val="00EE0CAF"/>
    <w:rsid w:val="00EE608D"/>
    <w:rsid w:val="00EF1419"/>
    <w:rsid w:val="00F03222"/>
    <w:rsid w:val="00F071D1"/>
    <w:rsid w:val="00F07E5F"/>
    <w:rsid w:val="00F12E42"/>
    <w:rsid w:val="00F25984"/>
    <w:rsid w:val="00F25B28"/>
    <w:rsid w:val="00F3352C"/>
    <w:rsid w:val="00F40221"/>
    <w:rsid w:val="00F46A9B"/>
    <w:rsid w:val="00F5129C"/>
    <w:rsid w:val="00F568CA"/>
    <w:rsid w:val="00F56BC6"/>
    <w:rsid w:val="00F57683"/>
    <w:rsid w:val="00F60FBE"/>
    <w:rsid w:val="00F657B7"/>
    <w:rsid w:val="00F67FE2"/>
    <w:rsid w:val="00F720EC"/>
    <w:rsid w:val="00F72673"/>
    <w:rsid w:val="00F738E1"/>
    <w:rsid w:val="00F73F50"/>
    <w:rsid w:val="00F77FA8"/>
    <w:rsid w:val="00F83AFD"/>
    <w:rsid w:val="00F909E9"/>
    <w:rsid w:val="00F94CBD"/>
    <w:rsid w:val="00F95215"/>
    <w:rsid w:val="00FA2563"/>
    <w:rsid w:val="00FA565A"/>
    <w:rsid w:val="00FA6025"/>
    <w:rsid w:val="00FB381D"/>
    <w:rsid w:val="00FC0B67"/>
    <w:rsid w:val="00FC148A"/>
    <w:rsid w:val="00FD0362"/>
    <w:rsid w:val="00FD3D8B"/>
    <w:rsid w:val="00FE202F"/>
    <w:rsid w:val="00FE3E92"/>
    <w:rsid w:val="00FE57B8"/>
    <w:rsid w:val="00FF2D69"/>
    <w:rsid w:val="00FF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9823A"/>
  <w15:chartTrackingRefBased/>
  <w15:docId w15:val="{76D2B8E6-D335-4B52-A2F1-4F4B49AC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nl-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3095"/>
    <w:rPr>
      <w:rFonts w:ascii="Verdana" w:hAnsi="Verdana"/>
      <w:sz w:val="17"/>
      <w:szCs w:val="22"/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F3F9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F90"/>
  </w:style>
  <w:style w:type="paragraph" w:styleId="Footer">
    <w:name w:val="footer"/>
    <w:basedOn w:val="Normal"/>
    <w:link w:val="FooterChar"/>
    <w:uiPriority w:val="99"/>
    <w:unhideWhenUsed/>
    <w:rsid w:val="005F3F9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3F90"/>
  </w:style>
  <w:style w:type="character" w:styleId="Hyperlink">
    <w:name w:val="Hyperlink"/>
    <w:basedOn w:val="DefaultParagraphFont"/>
    <w:uiPriority w:val="99"/>
    <w:semiHidden/>
    <w:unhideWhenUsed/>
    <w:rsid w:val="003563E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563E7"/>
    <w:rPr>
      <w:color w:val="954F72"/>
      <w:u w:val="single"/>
    </w:rPr>
  </w:style>
  <w:style w:type="paragraph" w:customStyle="1" w:styleId="msonormal0">
    <w:name w:val="msonormal"/>
    <w:basedOn w:val="Normal"/>
    <w:rsid w:val="003563E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Normal"/>
    <w:rsid w:val="003563E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6">
    <w:name w:val="xl66"/>
    <w:basedOn w:val="Normal"/>
    <w:rsid w:val="003563E7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3563E7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68">
    <w:name w:val="xl68"/>
    <w:basedOn w:val="Normal"/>
    <w:rsid w:val="003563E7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9">
    <w:name w:val="xl69"/>
    <w:basedOn w:val="Normal"/>
    <w:rsid w:val="003563E7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3563E7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1">
    <w:name w:val="xl71"/>
    <w:basedOn w:val="Normal"/>
    <w:rsid w:val="003563E7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2">
    <w:name w:val="xl72"/>
    <w:basedOn w:val="Normal"/>
    <w:rsid w:val="003563E7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3563E7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MDPI42tablebody">
    <w:name w:val="MDPI_4.2_table_body"/>
    <w:qFormat/>
    <w:rsid w:val="00551A4C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basedOn w:val="Normal"/>
    <w:next w:val="Normal"/>
    <w:qFormat/>
    <w:rsid w:val="00DF7F08"/>
    <w:pPr>
      <w:adjustRightInd w:val="0"/>
      <w:snapToGrid w:val="0"/>
      <w:spacing w:after="120" w:line="260" w:lineRule="atLeast"/>
      <w:jc w:val="both"/>
    </w:pPr>
    <w:rPr>
      <w:rFonts w:ascii="Palatino Linotype" w:eastAsia="Times New Roman" w:hAnsi="Palatino Linotype" w:cs="Times New Roman"/>
      <w:color w:val="000000"/>
      <w:sz w:val="18"/>
      <w:szCs w:val="22"/>
      <w:lang w:val="en-US" w:eastAsia="de-DE" w:bidi="en-US"/>
    </w:rPr>
  </w:style>
  <w:style w:type="paragraph" w:styleId="ListParagraph">
    <w:name w:val="List Paragraph"/>
    <w:basedOn w:val="Normal"/>
    <w:uiPriority w:val="34"/>
    <w:qFormat/>
    <w:rsid w:val="001A16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60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0C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460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60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60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0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0C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56BC6"/>
  </w:style>
  <w:style w:type="character" w:styleId="Strong">
    <w:name w:val="Strong"/>
    <w:basedOn w:val="DefaultParagraphFont"/>
    <w:uiPriority w:val="22"/>
    <w:qFormat/>
    <w:rsid w:val="00877326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C3556A"/>
  </w:style>
  <w:style w:type="character" w:styleId="PageNumber">
    <w:name w:val="page number"/>
    <w:basedOn w:val="DefaultParagraphFont"/>
    <w:uiPriority w:val="99"/>
    <w:semiHidden/>
    <w:unhideWhenUsed/>
    <w:rsid w:val="00F07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0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footer" Target="footer1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20</Pages>
  <Words>2364</Words>
  <Characters>13480</Characters>
  <Application>Microsoft Office Word</Application>
  <DocSecurity>0</DocSecurity>
  <Lines>112</Lines>
  <Paragraphs>31</Paragraphs>
  <ScaleCrop>false</ScaleCrop>
  <Company/>
  <LinksUpToDate>false</LinksUpToDate>
  <CharactersWithSpaces>15813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Caifang</dc:creator>
  <cp:keywords/>
  <dc:description/>
  <cp:lastModifiedBy>Wen Caifang</cp:lastModifiedBy>
  <cp:revision>473</cp:revision>
  <dcterms:created xsi:type="dcterms:W3CDTF">2021-04-30T05:51:00Z</dcterms:created>
  <dcterms:modified xsi:type="dcterms:W3CDTF">2022-07-29T11:42:00Z</dcterms:modified>
</cp:coreProperties>
</file>