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F82B0" w14:textId="77777777" w:rsidR="00FF1D22" w:rsidRPr="00FF1D22" w:rsidRDefault="00FF1D22" w:rsidP="00851F52">
      <w:pPr>
        <w:spacing w:after="0" w:line="360" w:lineRule="auto"/>
        <w:rPr>
          <w:rFonts w:ascii="Times New Roman" w:hAnsi="Times New Roman" w:cs="Times New Roman"/>
          <w:b/>
          <w:bCs/>
          <w:sz w:val="20"/>
          <w:szCs w:val="20"/>
        </w:rPr>
      </w:pPr>
      <w:r w:rsidRPr="00FF1D22">
        <w:rPr>
          <w:rFonts w:ascii="Times New Roman" w:hAnsi="Times New Roman" w:cs="Times New Roman"/>
          <w:b/>
          <w:bCs/>
          <w:sz w:val="20"/>
          <w:szCs w:val="20"/>
        </w:rPr>
        <w:t>Title</w:t>
      </w:r>
    </w:p>
    <w:p w14:paraId="5FE58289" w14:textId="77777777" w:rsidR="00FF1D22" w:rsidRPr="0087060B" w:rsidRDefault="00FF1D22" w:rsidP="00851F52">
      <w:pPr>
        <w:spacing w:line="360" w:lineRule="auto"/>
        <w:rPr>
          <w:rFonts w:ascii="Times New Roman" w:hAnsi="Times New Roman" w:cs="Times New Roman"/>
          <w:b/>
          <w:bCs/>
          <w:sz w:val="20"/>
          <w:szCs w:val="20"/>
        </w:rPr>
      </w:pPr>
      <w:r w:rsidRPr="0087060B">
        <w:rPr>
          <w:rFonts w:ascii="Times New Roman" w:hAnsi="Times New Roman" w:cs="Times New Roman"/>
          <w:b/>
          <w:bCs/>
          <w:sz w:val="20"/>
          <w:szCs w:val="20"/>
        </w:rPr>
        <w:t xml:space="preserve">Predicting the Activity of Molecules against SARS-CoV-2 using Machine Learning Techniques and Stacked Generalization </w:t>
      </w:r>
    </w:p>
    <w:p w14:paraId="281EDB95" w14:textId="77777777" w:rsidR="00FF1D22" w:rsidRPr="00FF1D22" w:rsidRDefault="00FF1D22" w:rsidP="00851F52">
      <w:pPr>
        <w:spacing w:after="0" w:line="360" w:lineRule="auto"/>
        <w:rPr>
          <w:rFonts w:ascii="Times New Roman" w:hAnsi="Times New Roman" w:cs="Times New Roman"/>
          <w:b/>
          <w:bCs/>
          <w:sz w:val="20"/>
          <w:szCs w:val="20"/>
        </w:rPr>
      </w:pPr>
      <w:r w:rsidRPr="00FF1D22">
        <w:rPr>
          <w:rFonts w:ascii="Times New Roman" w:hAnsi="Times New Roman" w:cs="Times New Roman"/>
          <w:b/>
          <w:bCs/>
          <w:sz w:val="20"/>
          <w:szCs w:val="20"/>
        </w:rPr>
        <w:t>Journal</w:t>
      </w:r>
    </w:p>
    <w:p w14:paraId="42DAAE6F" w14:textId="77777777" w:rsidR="00FF1D22" w:rsidRPr="00FF1D22" w:rsidRDefault="00FF1D22" w:rsidP="00851F52">
      <w:pPr>
        <w:spacing w:line="360" w:lineRule="auto"/>
        <w:rPr>
          <w:rFonts w:ascii="Times New Roman" w:hAnsi="Times New Roman" w:cs="Times New Roman"/>
          <w:sz w:val="20"/>
          <w:szCs w:val="20"/>
        </w:rPr>
      </w:pPr>
      <w:r w:rsidRPr="00FF1D22">
        <w:rPr>
          <w:rFonts w:ascii="Times New Roman" w:hAnsi="Times New Roman" w:cs="Times New Roman"/>
          <w:sz w:val="20"/>
          <w:szCs w:val="20"/>
        </w:rPr>
        <w:t>Journal of Computer-Aided Molecular Design</w:t>
      </w:r>
    </w:p>
    <w:p w14:paraId="18343D1B" w14:textId="77777777" w:rsidR="00FF1D22" w:rsidRPr="00FF1D22" w:rsidRDefault="00FF1D22" w:rsidP="00851F52">
      <w:pPr>
        <w:spacing w:after="0" w:line="360" w:lineRule="auto"/>
        <w:rPr>
          <w:rFonts w:ascii="Times New Roman" w:hAnsi="Times New Roman" w:cs="Times New Roman"/>
          <w:b/>
          <w:bCs/>
          <w:sz w:val="20"/>
          <w:szCs w:val="20"/>
        </w:rPr>
      </w:pPr>
      <w:r w:rsidRPr="00FF1D22">
        <w:rPr>
          <w:rFonts w:ascii="Times New Roman" w:hAnsi="Times New Roman" w:cs="Times New Roman"/>
          <w:b/>
          <w:bCs/>
          <w:sz w:val="20"/>
          <w:szCs w:val="20"/>
        </w:rPr>
        <w:t>Authors</w:t>
      </w:r>
    </w:p>
    <w:p w14:paraId="2718E18B" w14:textId="77777777" w:rsidR="00FF1D22" w:rsidRPr="00FF1D22" w:rsidRDefault="00FF1D22" w:rsidP="00851F52">
      <w:pPr>
        <w:spacing w:line="360" w:lineRule="auto"/>
        <w:rPr>
          <w:rFonts w:ascii="Times New Roman" w:hAnsi="Times New Roman" w:cs="Times New Roman"/>
          <w:sz w:val="20"/>
          <w:szCs w:val="20"/>
        </w:rPr>
      </w:pPr>
      <w:r w:rsidRPr="00FF1D22">
        <w:rPr>
          <w:rFonts w:ascii="Times New Roman" w:hAnsi="Times New Roman" w:cs="Times New Roman"/>
          <w:sz w:val="20"/>
          <w:szCs w:val="20"/>
        </w:rPr>
        <w:t>C. Gousiadou (a) and H. Sarimveis (a)</w:t>
      </w:r>
    </w:p>
    <w:p w14:paraId="009155D6" w14:textId="77777777" w:rsidR="00FF1D22" w:rsidRPr="00FF1D22" w:rsidRDefault="00FF1D22" w:rsidP="00851F52">
      <w:pPr>
        <w:spacing w:line="360" w:lineRule="auto"/>
        <w:rPr>
          <w:rFonts w:ascii="Times New Roman" w:hAnsi="Times New Roman" w:cs="Times New Roman"/>
          <w:sz w:val="20"/>
          <w:szCs w:val="20"/>
        </w:rPr>
      </w:pPr>
      <w:r w:rsidRPr="00FF1D22">
        <w:rPr>
          <w:rFonts w:ascii="Times New Roman" w:hAnsi="Times New Roman" w:cs="Times New Roman"/>
          <w:sz w:val="20"/>
          <w:szCs w:val="20"/>
        </w:rPr>
        <w:t>a. School of Chemical Engineering, National Technical University of Athens, Heroon Polytechneiou 9, 15780, Zografou, Athens, Greece</w:t>
      </w:r>
    </w:p>
    <w:p w14:paraId="46799AC7" w14:textId="77777777" w:rsidR="00FF1D22" w:rsidRPr="00FF1D22" w:rsidRDefault="00FF1D22" w:rsidP="00851F52">
      <w:pPr>
        <w:spacing w:after="0" w:line="360" w:lineRule="auto"/>
        <w:rPr>
          <w:rFonts w:ascii="Times New Roman" w:hAnsi="Times New Roman" w:cs="Times New Roman"/>
          <w:sz w:val="20"/>
          <w:szCs w:val="20"/>
        </w:rPr>
      </w:pPr>
      <w:r w:rsidRPr="00FF1D22">
        <w:rPr>
          <w:rFonts w:ascii="Times New Roman" w:hAnsi="Times New Roman" w:cs="Times New Roman"/>
          <w:b/>
          <w:bCs/>
          <w:sz w:val="20"/>
          <w:szCs w:val="20"/>
        </w:rPr>
        <w:t>Corresponding Author</w:t>
      </w:r>
      <w:r w:rsidRPr="00FF1D22">
        <w:rPr>
          <w:rFonts w:ascii="Times New Roman" w:hAnsi="Times New Roman" w:cs="Times New Roman"/>
          <w:sz w:val="20"/>
          <w:szCs w:val="20"/>
        </w:rPr>
        <w:t xml:space="preserve">: </w:t>
      </w:r>
    </w:p>
    <w:p w14:paraId="4233A58D" w14:textId="77777777" w:rsidR="00FF1D22" w:rsidRPr="00FF1D22" w:rsidRDefault="00FF1D22" w:rsidP="00851F52">
      <w:pPr>
        <w:spacing w:line="360" w:lineRule="auto"/>
        <w:rPr>
          <w:rFonts w:ascii="Times New Roman" w:hAnsi="Times New Roman" w:cs="Times New Roman"/>
          <w:sz w:val="20"/>
          <w:szCs w:val="20"/>
        </w:rPr>
      </w:pPr>
      <w:r w:rsidRPr="00FF1D22">
        <w:rPr>
          <w:rFonts w:ascii="Times New Roman" w:hAnsi="Times New Roman" w:cs="Times New Roman"/>
          <w:sz w:val="20"/>
          <w:szCs w:val="20"/>
        </w:rPr>
        <w:t>Chrysoula Gousiadou, Tel: +45 91942533, email: cgousiadou@gmail.com</w:t>
      </w:r>
    </w:p>
    <w:p w14:paraId="36B3C2BF" w14:textId="77777777" w:rsidR="00FF1D22" w:rsidRPr="00FF1D22" w:rsidRDefault="00FF1D22" w:rsidP="00851F52">
      <w:pPr>
        <w:spacing w:after="0" w:line="360" w:lineRule="auto"/>
        <w:rPr>
          <w:rFonts w:ascii="Times New Roman" w:hAnsi="Times New Roman" w:cs="Times New Roman"/>
          <w:b/>
          <w:bCs/>
          <w:sz w:val="20"/>
          <w:szCs w:val="20"/>
        </w:rPr>
      </w:pPr>
      <w:r w:rsidRPr="00FF1D22">
        <w:rPr>
          <w:rFonts w:ascii="Times New Roman" w:hAnsi="Times New Roman" w:cs="Times New Roman"/>
          <w:b/>
          <w:bCs/>
          <w:sz w:val="20"/>
          <w:szCs w:val="20"/>
        </w:rPr>
        <w:t>ORCID</w:t>
      </w:r>
    </w:p>
    <w:p w14:paraId="2942E657" w14:textId="77777777" w:rsidR="00FF1D22" w:rsidRPr="00FF1D22" w:rsidRDefault="00FF1D22" w:rsidP="00851F52">
      <w:pPr>
        <w:spacing w:after="0" w:line="360" w:lineRule="auto"/>
        <w:rPr>
          <w:rFonts w:ascii="Times New Roman" w:hAnsi="Times New Roman" w:cs="Times New Roman"/>
          <w:sz w:val="20"/>
          <w:szCs w:val="20"/>
        </w:rPr>
      </w:pPr>
      <w:r w:rsidRPr="00FF1D22">
        <w:rPr>
          <w:rFonts w:ascii="Times New Roman" w:hAnsi="Times New Roman" w:cs="Times New Roman"/>
          <w:sz w:val="20"/>
          <w:szCs w:val="20"/>
        </w:rPr>
        <w:t>C. Gousiadou: 0000-0002-7093-3055</w:t>
      </w:r>
    </w:p>
    <w:p w14:paraId="0146027F" w14:textId="068B5FFD" w:rsidR="00FF1D22" w:rsidRPr="00FF1D22" w:rsidRDefault="00FF1D22" w:rsidP="00851F52">
      <w:pPr>
        <w:spacing w:line="360" w:lineRule="auto"/>
        <w:rPr>
          <w:rFonts w:ascii="Times New Roman" w:hAnsi="Times New Roman" w:cs="Times New Roman"/>
          <w:sz w:val="20"/>
          <w:szCs w:val="20"/>
        </w:rPr>
      </w:pPr>
      <w:r w:rsidRPr="00FF1D22">
        <w:rPr>
          <w:rFonts w:ascii="Times New Roman" w:hAnsi="Times New Roman" w:cs="Times New Roman"/>
          <w:sz w:val="20"/>
          <w:szCs w:val="20"/>
        </w:rPr>
        <w:t>H. Sarimveis: 0000-0002-8607-9965</w:t>
      </w:r>
    </w:p>
    <w:p w14:paraId="55EDBB97" w14:textId="1C427A55" w:rsidR="00FF1D22" w:rsidRDefault="00FF1D22"/>
    <w:p w14:paraId="3D5BC6A0" w14:textId="04DFC75D" w:rsidR="00FF1D22" w:rsidRDefault="00FF1D22"/>
    <w:p w14:paraId="17EFE918" w14:textId="69CDFAEF" w:rsidR="00FF1D22" w:rsidRDefault="00FF1D22"/>
    <w:p w14:paraId="1E208C07" w14:textId="61A89CEB" w:rsidR="00FF1D22" w:rsidRDefault="00FF1D22"/>
    <w:p w14:paraId="1C98BBF0" w14:textId="2A6EB47D" w:rsidR="00FF1D22" w:rsidRDefault="00FF1D22"/>
    <w:p w14:paraId="740EF221" w14:textId="7C6BCA34" w:rsidR="00FF1D22" w:rsidRDefault="00FF1D22"/>
    <w:p w14:paraId="4E393496" w14:textId="03A33689" w:rsidR="00FF1D22" w:rsidRDefault="00FF1D22"/>
    <w:p w14:paraId="276FE9A8" w14:textId="0B639B3D" w:rsidR="00FF1D22" w:rsidRDefault="00FF1D22"/>
    <w:p w14:paraId="07473866" w14:textId="524B4E3C" w:rsidR="00FF1D22" w:rsidRDefault="00FF1D22"/>
    <w:p w14:paraId="2E0541F1" w14:textId="1ABF94D8" w:rsidR="00FF1D22" w:rsidRDefault="00FF1D22"/>
    <w:p w14:paraId="42BDD139" w14:textId="07105EBD" w:rsidR="00FF1D22" w:rsidRDefault="00FF1D22"/>
    <w:p w14:paraId="1A0F22C6" w14:textId="51B5BC8D" w:rsidR="00FF1D22" w:rsidRDefault="00FF1D22"/>
    <w:p w14:paraId="440F5705" w14:textId="1B8A46F1" w:rsidR="00FF1D22" w:rsidRDefault="00FF1D22"/>
    <w:p w14:paraId="22D04326" w14:textId="2AACDA1A" w:rsidR="00FF1D22" w:rsidRDefault="00FF1D22"/>
    <w:p w14:paraId="4437F45B" w14:textId="31A629E4" w:rsidR="00FF1D22" w:rsidRDefault="00FF1D22"/>
    <w:p w14:paraId="4EA1D9B5" w14:textId="3229D257" w:rsidR="00FF1D22" w:rsidRDefault="00FF1D22"/>
    <w:p w14:paraId="0977286E" w14:textId="3B56A8C0" w:rsidR="00FF1D22" w:rsidRDefault="00FF1D22"/>
    <w:tbl>
      <w:tblPr>
        <w:tblStyle w:val="PlainTable4"/>
        <w:tblW w:w="0" w:type="auto"/>
        <w:jc w:val="center"/>
        <w:tblLook w:val="04A0" w:firstRow="1" w:lastRow="0" w:firstColumn="1" w:lastColumn="0" w:noHBand="0" w:noVBand="1"/>
      </w:tblPr>
      <w:tblGrid>
        <w:gridCol w:w="2821"/>
        <w:gridCol w:w="768"/>
        <w:gridCol w:w="851"/>
        <w:gridCol w:w="2438"/>
        <w:gridCol w:w="652"/>
        <w:gridCol w:w="632"/>
      </w:tblGrid>
      <w:tr w:rsidR="00EE3AF0" w:rsidRPr="00D339F6" w14:paraId="6D816A86" w14:textId="77777777" w:rsidTr="00E352B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62" w:type="dxa"/>
            <w:gridSpan w:val="6"/>
            <w:tcBorders>
              <w:bottom w:val="single" w:sz="4" w:space="0" w:color="auto"/>
            </w:tcBorders>
          </w:tcPr>
          <w:p w14:paraId="505BD183" w14:textId="5D6DED56" w:rsidR="00EE3AF0" w:rsidRPr="00ED584C" w:rsidRDefault="00EE3AF0" w:rsidP="00EE3AF0">
            <w:pPr>
              <w:spacing w:after="40"/>
              <w:jc w:val="center"/>
              <w:rPr>
                <w:rFonts w:ascii="Cambria" w:hAnsi="Cambria"/>
                <w:sz w:val="16"/>
                <w:szCs w:val="16"/>
              </w:rPr>
            </w:pPr>
            <w:r>
              <w:rPr>
                <w:rFonts w:ascii="Cambria" w:hAnsi="Cambria"/>
                <w:sz w:val="16"/>
                <w:szCs w:val="16"/>
              </w:rPr>
              <w:lastRenderedPageBreak/>
              <w:t>Table 1. Differences in measurements of IC</w:t>
            </w:r>
            <w:r w:rsidRPr="00EE3AF0">
              <w:rPr>
                <w:rFonts w:ascii="Cambria" w:hAnsi="Cambria"/>
                <w:sz w:val="16"/>
                <w:szCs w:val="16"/>
                <w:vertAlign w:val="subscript"/>
              </w:rPr>
              <w:t>50</w:t>
            </w:r>
            <w:r>
              <w:rPr>
                <w:rFonts w:ascii="Cambria" w:hAnsi="Cambria"/>
                <w:sz w:val="16"/>
                <w:szCs w:val="16"/>
              </w:rPr>
              <w:t xml:space="preserve"> between Fluorescence and RapidFire assays</w:t>
            </w:r>
          </w:p>
        </w:tc>
      </w:tr>
      <w:tr w:rsidR="00D339F6" w:rsidRPr="00D339F6" w14:paraId="38DEC8AA" w14:textId="04B09177" w:rsidTr="00401C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21" w:type="dxa"/>
            <w:tcBorders>
              <w:top w:val="single" w:sz="4" w:space="0" w:color="auto"/>
            </w:tcBorders>
          </w:tcPr>
          <w:p w14:paraId="38B17AED" w14:textId="58B7C538" w:rsidR="00D339F6" w:rsidRPr="00ED584C" w:rsidRDefault="00137B03" w:rsidP="00970008">
            <w:pPr>
              <w:jc w:val="center"/>
              <w:rPr>
                <w:rFonts w:ascii="Cambria" w:hAnsi="Cambria"/>
                <w:sz w:val="16"/>
                <w:szCs w:val="16"/>
              </w:rPr>
            </w:pPr>
            <w:r>
              <w:rPr>
                <w:rFonts w:ascii="Cambria" w:hAnsi="Cambria"/>
                <w:sz w:val="16"/>
                <w:szCs w:val="16"/>
              </w:rPr>
              <w:t>*</w:t>
            </w:r>
            <w:r w:rsidR="00D339F6" w:rsidRPr="00ED584C">
              <w:rPr>
                <w:rFonts w:ascii="Cambria" w:hAnsi="Cambria"/>
                <w:sz w:val="16"/>
                <w:szCs w:val="16"/>
              </w:rPr>
              <w:t>Compound</w:t>
            </w:r>
            <w:r w:rsidR="008A127A">
              <w:rPr>
                <w:rFonts w:ascii="Cambria" w:hAnsi="Cambria"/>
                <w:sz w:val="16"/>
                <w:szCs w:val="16"/>
              </w:rPr>
              <w:t xml:space="preserve"> ID</w:t>
            </w:r>
          </w:p>
        </w:tc>
        <w:tc>
          <w:tcPr>
            <w:tcW w:w="768" w:type="dxa"/>
            <w:tcBorders>
              <w:top w:val="single" w:sz="4" w:space="0" w:color="auto"/>
            </w:tcBorders>
          </w:tcPr>
          <w:p w14:paraId="13CA8E50" w14:textId="77777777" w:rsidR="00D339F6" w:rsidRPr="00137B03" w:rsidRDefault="00D339F6" w:rsidP="00970008">
            <w:pPr>
              <w:cnfStyle w:val="000000100000" w:firstRow="0" w:lastRow="0" w:firstColumn="0" w:lastColumn="0" w:oddVBand="0" w:evenVBand="0" w:oddHBand="1" w:evenHBand="0" w:firstRowFirstColumn="0" w:firstRowLastColumn="0" w:lastRowFirstColumn="0" w:lastRowLastColumn="0"/>
              <w:rPr>
                <w:rFonts w:ascii="Cambria" w:hAnsi="Cambria"/>
                <w:b/>
                <w:bCs/>
                <w:sz w:val="16"/>
                <w:szCs w:val="16"/>
              </w:rPr>
            </w:pPr>
            <w:r w:rsidRPr="00137B03">
              <w:rPr>
                <w:rFonts w:ascii="Cambria" w:hAnsi="Cambria"/>
                <w:b/>
                <w:bCs/>
                <w:sz w:val="16"/>
                <w:szCs w:val="16"/>
              </w:rPr>
              <w:t>r_avg</w:t>
            </w:r>
          </w:p>
          <w:p w14:paraId="0BC5A886" w14:textId="73BF7A7A" w:rsidR="00D339F6" w:rsidRPr="00137B03" w:rsidRDefault="00D339F6" w:rsidP="00970008">
            <w:pPr>
              <w:cnfStyle w:val="000000100000" w:firstRow="0" w:lastRow="0" w:firstColumn="0" w:lastColumn="0" w:oddVBand="0" w:evenVBand="0" w:oddHBand="1" w:evenHBand="0" w:firstRowFirstColumn="0" w:firstRowLastColumn="0" w:lastRowFirstColumn="0" w:lastRowLastColumn="0"/>
              <w:rPr>
                <w:rFonts w:ascii="Cambria" w:hAnsi="Cambria"/>
                <w:b/>
                <w:bCs/>
                <w:sz w:val="16"/>
                <w:szCs w:val="16"/>
              </w:rPr>
            </w:pPr>
            <w:r w:rsidRPr="00137B03">
              <w:rPr>
                <w:rFonts w:ascii="Cambria" w:hAnsi="Cambria"/>
                <w:b/>
                <w:bCs/>
                <w:sz w:val="16"/>
                <w:szCs w:val="16"/>
              </w:rPr>
              <w:t>IC</w:t>
            </w:r>
            <w:r w:rsidRPr="00137B03">
              <w:rPr>
                <w:rFonts w:ascii="Cambria" w:hAnsi="Cambria"/>
                <w:b/>
                <w:bCs/>
                <w:sz w:val="16"/>
                <w:szCs w:val="16"/>
                <w:vertAlign w:val="subscript"/>
              </w:rPr>
              <w:t>50</w:t>
            </w:r>
          </w:p>
        </w:tc>
        <w:tc>
          <w:tcPr>
            <w:tcW w:w="851" w:type="dxa"/>
            <w:tcBorders>
              <w:top w:val="single" w:sz="4" w:space="0" w:color="auto"/>
            </w:tcBorders>
          </w:tcPr>
          <w:p w14:paraId="3DE08CEE" w14:textId="77777777" w:rsidR="00D339F6" w:rsidRPr="00137B03" w:rsidRDefault="00D339F6" w:rsidP="00970008">
            <w:pPr>
              <w:cnfStyle w:val="000000100000" w:firstRow="0" w:lastRow="0" w:firstColumn="0" w:lastColumn="0" w:oddVBand="0" w:evenVBand="0" w:oddHBand="1" w:evenHBand="0" w:firstRowFirstColumn="0" w:firstRowLastColumn="0" w:lastRowFirstColumn="0" w:lastRowLastColumn="0"/>
              <w:rPr>
                <w:rFonts w:ascii="Cambria" w:hAnsi="Cambria"/>
                <w:b/>
                <w:bCs/>
                <w:sz w:val="16"/>
                <w:szCs w:val="16"/>
              </w:rPr>
            </w:pPr>
            <w:r w:rsidRPr="00137B03">
              <w:rPr>
                <w:rFonts w:ascii="Cambria" w:hAnsi="Cambria"/>
                <w:b/>
                <w:bCs/>
                <w:sz w:val="16"/>
                <w:szCs w:val="16"/>
              </w:rPr>
              <w:t>f_avg</w:t>
            </w:r>
          </w:p>
          <w:p w14:paraId="504B7126" w14:textId="2FD6FB65" w:rsidR="00D339F6" w:rsidRPr="00137B03" w:rsidRDefault="00D339F6" w:rsidP="00970008">
            <w:pPr>
              <w:cnfStyle w:val="000000100000" w:firstRow="0" w:lastRow="0" w:firstColumn="0" w:lastColumn="0" w:oddVBand="0" w:evenVBand="0" w:oddHBand="1" w:evenHBand="0" w:firstRowFirstColumn="0" w:firstRowLastColumn="0" w:lastRowFirstColumn="0" w:lastRowLastColumn="0"/>
              <w:rPr>
                <w:rFonts w:ascii="Cambria" w:hAnsi="Cambria"/>
                <w:b/>
                <w:bCs/>
                <w:sz w:val="16"/>
                <w:szCs w:val="16"/>
              </w:rPr>
            </w:pPr>
            <w:r w:rsidRPr="00137B03">
              <w:rPr>
                <w:rFonts w:ascii="Cambria" w:hAnsi="Cambria"/>
                <w:b/>
                <w:bCs/>
                <w:sz w:val="16"/>
                <w:szCs w:val="16"/>
              </w:rPr>
              <w:t>IC</w:t>
            </w:r>
            <w:r w:rsidRPr="00137B03">
              <w:rPr>
                <w:rFonts w:ascii="Cambria" w:hAnsi="Cambria"/>
                <w:b/>
                <w:bCs/>
                <w:sz w:val="16"/>
                <w:szCs w:val="16"/>
                <w:vertAlign w:val="subscript"/>
              </w:rPr>
              <w:t>50</w:t>
            </w:r>
          </w:p>
        </w:tc>
        <w:tc>
          <w:tcPr>
            <w:tcW w:w="2438" w:type="dxa"/>
            <w:tcBorders>
              <w:top w:val="single" w:sz="4" w:space="0" w:color="auto"/>
            </w:tcBorders>
          </w:tcPr>
          <w:p w14:paraId="1AD5429C" w14:textId="39C72CDD" w:rsidR="00D339F6" w:rsidRPr="00137B03" w:rsidRDefault="00137B03" w:rsidP="00D339F6">
            <w:pPr>
              <w:jc w:val="center"/>
              <w:cnfStyle w:val="000000100000" w:firstRow="0" w:lastRow="0" w:firstColumn="0" w:lastColumn="0" w:oddVBand="0" w:evenVBand="0" w:oddHBand="1" w:evenHBand="0" w:firstRowFirstColumn="0" w:firstRowLastColumn="0" w:lastRowFirstColumn="0" w:lastRowLastColumn="0"/>
              <w:rPr>
                <w:rFonts w:ascii="Cambria" w:hAnsi="Cambria"/>
                <w:b/>
                <w:bCs/>
                <w:sz w:val="16"/>
                <w:szCs w:val="16"/>
              </w:rPr>
            </w:pPr>
            <w:r>
              <w:rPr>
                <w:rFonts w:ascii="Cambria" w:hAnsi="Cambria"/>
                <w:b/>
                <w:bCs/>
                <w:sz w:val="16"/>
                <w:szCs w:val="16"/>
              </w:rPr>
              <w:t>*</w:t>
            </w:r>
            <w:r w:rsidR="00D339F6" w:rsidRPr="00137B03">
              <w:rPr>
                <w:rFonts w:ascii="Cambria" w:hAnsi="Cambria"/>
                <w:b/>
                <w:bCs/>
                <w:sz w:val="16"/>
                <w:szCs w:val="16"/>
              </w:rPr>
              <w:t>Compound</w:t>
            </w:r>
            <w:r w:rsidR="008A127A">
              <w:rPr>
                <w:rFonts w:ascii="Cambria" w:hAnsi="Cambria"/>
                <w:b/>
                <w:bCs/>
                <w:sz w:val="16"/>
                <w:szCs w:val="16"/>
              </w:rPr>
              <w:t xml:space="preserve"> ID</w:t>
            </w:r>
          </w:p>
        </w:tc>
        <w:tc>
          <w:tcPr>
            <w:tcW w:w="652" w:type="dxa"/>
            <w:tcBorders>
              <w:top w:val="single" w:sz="4" w:space="0" w:color="auto"/>
            </w:tcBorders>
          </w:tcPr>
          <w:p w14:paraId="351607EA" w14:textId="77777777" w:rsidR="00D339F6" w:rsidRPr="00137B03" w:rsidRDefault="00D339F6" w:rsidP="00970008">
            <w:pPr>
              <w:cnfStyle w:val="000000100000" w:firstRow="0" w:lastRow="0" w:firstColumn="0" w:lastColumn="0" w:oddVBand="0" w:evenVBand="0" w:oddHBand="1" w:evenHBand="0" w:firstRowFirstColumn="0" w:firstRowLastColumn="0" w:lastRowFirstColumn="0" w:lastRowLastColumn="0"/>
              <w:rPr>
                <w:rFonts w:ascii="Cambria" w:hAnsi="Cambria"/>
                <w:b/>
                <w:bCs/>
                <w:sz w:val="16"/>
                <w:szCs w:val="16"/>
              </w:rPr>
            </w:pPr>
            <w:r w:rsidRPr="00137B03">
              <w:rPr>
                <w:rFonts w:ascii="Cambria" w:hAnsi="Cambria"/>
                <w:b/>
                <w:bCs/>
                <w:sz w:val="16"/>
                <w:szCs w:val="16"/>
              </w:rPr>
              <w:t>r_avg</w:t>
            </w:r>
          </w:p>
          <w:p w14:paraId="55339E46" w14:textId="293A68E3" w:rsidR="00D339F6" w:rsidRPr="00137B03" w:rsidRDefault="00D339F6" w:rsidP="00970008">
            <w:pPr>
              <w:cnfStyle w:val="000000100000" w:firstRow="0" w:lastRow="0" w:firstColumn="0" w:lastColumn="0" w:oddVBand="0" w:evenVBand="0" w:oddHBand="1" w:evenHBand="0" w:firstRowFirstColumn="0" w:firstRowLastColumn="0" w:lastRowFirstColumn="0" w:lastRowLastColumn="0"/>
              <w:rPr>
                <w:rFonts w:ascii="Cambria" w:hAnsi="Cambria"/>
                <w:b/>
                <w:bCs/>
                <w:sz w:val="16"/>
                <w:szCs w:val="16"/>
              </w:rPr>
            </w:pPr>
            <w:r w:rsidRPr="00137B03">
              <w:rPr>
                <w:rFonts w:ascii="Cambria" w:hAnsi="Cambria"/>
                <w:b/>
                <w:bCs/>
                <w:sz w:val="16"/>
                <w:szCs w:val="16"/>
              </w:rPr>
              <w:t>IC</w:t>
            </w:r>
            <w:r w:rsidRPr="00137B03">
              <w:rPr>
                <w:rFonts w:ascii="Cambria" w:hAnsi="Cambria"/>
                <w:b/>
                <w:bCs/>
                <w:sz w:val="16"/>
                <w:szCs w:val="16"/>
                <w:vertAlign w:val="subscript"/>
              </w:rPr>
              <w:t>50</w:t>
            </w:r>
          </w:p>
        </w:tc>
        <w:tc>
          <w:tcPr>
            <w:tcW w:w="632" w:type="dxa"/>
            <w:tcBorders>
              <w:top w:val="single" w:sz="4" w:space="0" w:color="auto"/>
            </w:tcBorders>
          </w:tcPr>
          <w:p w14:paraId="40D68DE1" w14:textId="77777777" w:rsidR="00D339F6" w:rsidRPr="00137B03" w:rsidRDefault="00D339F6" w:rsidP="00970008">
            <w:pPr>
              <w:cnfStyle w:val="000000100000" w:firstRow="0" w:lastRow="0" w:firstColumn="0" w:lastColumn="0" w:oddVBand="0" w:evenVBand="0" w:oddHBand="1" w:evenHBand="0" w:firstRowFirstColumn="0" w:firstRowLastColumn="0" w:lastRowFirstColumn="0" w:lastRowLastColumn="0"/>
              <w:rPr>
                <w:rFonts w:ascii="Cambria" w:hAnsi="Cambria"/>
                <w:b/>
                <w:bCs/>
                <w:sz w:val="16"/>
                <w:szCs w:val="16"/>
              </w:rPr>
            </w:pPr>
            <w:r w:rsidRPr="00137B03">
              <w:rPr>
                <w:rFonts w:ascii="Cambria" w:hAnsi="Cambria"/>
                <w:b/>
                <w:bCs/>
                <w:sz w:val="16"/>
                <w:szCs w:val="16"/>
              </w:rPr>
              <w:t>f_avg</w:t>
            </w:r>
          </w:p>
          <w:p w14:paraId="04C9449F" w14:textId="020DBA2C" w:rsidR="00D339F6" w:rsidRPr="00137B03" w:rsidRDefault="00D339F6" w:rsidP="00970008">
            <w:pPr>
              <w:cnfStyle w:val="000000100000" w:firstRow="0" w:lastRow="0" w:firstColumn="0" w:lastColumn="0" w:oddVBand="0" w:evenVBand="0" w:oddHBand="1" w:evenHBand="0" w:firstRowFirstColumn="0" w:firstRowLastColumn="0" w:lastRowFirstColumn="0" w:lastRowLastColumn="0"/>
              <w:rPr>
                <w:rFonts w:ascii="Cambria" w:hAnsi="Cambria"/>
                <w:b/>
                <w:bCs/>
                <w:sz w:val="16"/>
                <w:szCs w:val="16"/>
              </w:rPr>
            </w:pPr>
            <w:r w:rsidRPr="00137B03">
              <w:rPr>
                <w:rFonts w:ascii="Cambria" w:hAnsi="Cambria"/>
                <w:b/>
                <w:bCs/>
                <w:sz w:val="16"/>
                <w:szCs w:val="16"/>
              </w:rPr>
              <w:t>IC</w:t>
            </w:r>
            <w:r w:rsidRPr="00137B03">
              <w:rPr>
                <w:rFonts w:ascii="Cambria" w:hAnsi="Cambria"/>
                <w:b/>
                <w:bCs/>
                <w:sz w:val="16"/>
                <w:szCs w:val="16"/>
                <w:vertAlign w:val="subscript"/>
              </w:rPr>
              <w:t>50</w:t>
            </w:r>
          </w:p>
        </w:tc>
      </w:tr>
      <w:tr w:rsidR="00D339F6" w:rsidRPr="00D339F6" w14:paraId="2C4F381B" w14:textId="385A38B1" w:rsidTr="00401C87">
        <w:trPr>
          <w:jc w:val="center"/>
        </w:trPr>
        <w:tc>
          <w:tcPr>
            <w:cnfStyle w:val="001000000000" w:firstRow="0" w:lastRow="0" w:firstColumn="1" w:lastColumn="0" w:oddVBand="0" w:evenVBand="0" w:oddHBand="0" w:evenHBand="0" w:firstRowFirstColumn="0" w:firstRowLastColumn="0" w:lastRowFirstColumn="0" w:lastRowLastColumn="0"/>
            <w:tcW w:w="2821" w:type="dxa"/>
          </w:tcPr>
          <w:p w14:paraId="53674906" w14:textId="34C7E4D5" w:rsidR="00D339F6" w:rsidRPr="00D339F6" w:rsidRDefault="00401C87" w:rsidP="00E8703A">
            <w:pPr>
              <w:jc w:val="center"/>
              <w:rPr>
                <w:rFonts w:ascii="Cambria" w:hAnsi="Cambria"/>
                <w:sz w:val="16"/>
                <w:szCs w:val="16"/>
              </w:rPr>
            </w:pPr>
            <w:r w:rsidRPr="00D339F6">
              <w:rPr>
                <w:rFonts w:ascii="Cambria" w:hAnsi="Cambria"/>
                <w:b w:val="0"/>
                <w:bCs w:val="0"/>
                <w:sz w:val="16"/>
                <w:szCs w:val="16"/>
              </w:rPr>
              <w:object w:dxaOrig="2655" w:dyaOrig="2776" w14:anchorId="5313FC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7" type="#_x0000_t75" style="width:62.35pt;height:64.5pt" o:ole="">
                  <v:imagedata r:id="rId6" o:title=""/>
                </v:shape>
                <o:OLEObject Type="Embed" ProgID="ACD.ChemSketch.20" ShapeID="_x0000_i1097" DrawAspect="Content" ObjectID="_1720524351" r:id="rId7"/>
              </w:object>
            </w:r>
          </w:p>
          <w:p w14:paraId="55C4ED22" w14:textId="2E727804" w:rsidR="00D339F6" w:rsidRPr="00D339F6" w:rsidRDefault="00D339F6" w:rsidP="00401C87">
            <w:pPr>
              <w:jc w:val="center"/>
              <w:rPr>
                <w:rFonts w:ascii="Cambria" w:hAnsi="Cambria"/>
                <w:sz w:val="16"/>
                <w:szCs w:val="16"/>
              </w:rPr>
            </w:pPr>
            <w:r w:rsidRPr="00D339F6">
              <w:rPr>
                <w:rFonts w:ascii="Cambria" w:hAnsi="Cambria"/>
                <w:sz w:val="16"/>
                <w:szCs w:val="16"/>
              </w:rPr>
              <w:t>86</w:t>
            </w:r>
          </w:p>
        </w:tc>
        <w:tc>
          <w:tcPr>
            <w:tcW w:w="768" w:type="dxa"/>
          </w:tcPr>
          <w:p w14:paraId="7ECA2736" w14:textId="15A44464" w:rsidR="00D339F6" w:rsidRPr="00D339F6" w:rsidRDefault="00D339F6" w:rsidP="00ED584C">
            <w:pPr>
              <w:spacing w:before="360"/>
              <w:cnfStyle w:val="000000000000" w:firstRow="0" w:lastRow="0" w:firstColumn="0" w:lastColumn="0" w:oddVBand="0" w:evenVBand="0" w:oddHBand="0" w:evenHBand="0" w:firstRowFirstColumn="0" w:firstRowLastColumn="0" w:lastRowFirstColumn="0" w:lastRowLastColumn="0"/>
              <w:rPr>
                <w:rFonts w:ascii="Cambria" w:hAnsi="Cambria"/>
                <w:sz w:val="16"/>
                <w:szCs w:val="16"/>
                <w:lang w:val="da-DK"/>
              </w:rPr>
            </w:pPr>
            <w:r w:rsidRPr="00D339F6">
              <w:rPr>
                <w:rFonts w:ascii="Cambria" w:hAnsi="Cambria"/>
                <w:sz w:val="16"/>
                <w:szCs w:val="16"/>
              </w:rPr>
              <w:t>65</w:t>
            </w:r>
          </w:p>
        </w:tc>
        <w:tc>
          <w:tcPr>
            <w:tcW w:w="851" w:type="dxa"/>
          </w:tcPr>
          <w:p w14:paraId="3E2703DF" w14:textId="2CAAE44D" w:rsidR="00D339F6" w:rsidRPr="00D339F6" w:rsidRDefault="00D339F6" w:rsidP="00ED584C">
            <w:pPr>
              <w:spacing w:before="36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339F6">
              <w:rPr>
                <w:rFonts w:ascii="Cambria" w:hAnsi="Cambria"/>
                <w:sz w:val="16"/>
                <w:szCs w:val="16"/>
              </w:rPr>
              <w:t>99.5</w:t>
            </w:r>
          </w:p>
        </w:tc>
        <w:tc>
          <w:tcPr>
            <w:tcW w:w="2438" w:type="dxa"/>
          </w:tcPr>
          <w:p w14:paraId="7D1BCAE2" w14:textId="77777777" w:rsidR="00D339F6" w:rsidRPr="00ED584C" w:rsidRDefault="00D339F6" w:rsidP="00D339F6">
            <w:pPr>
              <w:jc w:val="center"/>
              <w:cnfStyle w:val="000000000000" w:firstRow="0" w:lastRow="0" w:firstColumn="0" w:lastColumn="0" w:oddVBand="0" w:evenVBand="0" w:oddHBand="0" w:evenHBand="0" w:firstRowFirstColumn="0" w:firstRowLastColumn="0" w:lastRowFirstColumn="0" w:lastRowLastColumn="0"/>
              <w:rPr>
                <w:rFonts w:ascii="Cambria" w:hAnsi="Cambria"/>
                <w:b/>
                <w:bCs/>
                <w:sz w:val="16"/>
                <w:szCs w:val="16"/>
              </w:rPr>
            </w:pPr>
          </w:p>
          <w:p w14:paraId="5018C5CD" w14:textId="09542BAA" w:rsidR="00D339F6" w:rsidRPr="00ED584C" w:rsidRDefault="00D339F6" w:rsidP="00D339F6">
            <w:pPr>
              <w:jc w:val="center"/>
              <w:cnfStyle w:val="000000000000" w:firstRow="0" w:lastRow="0" w:firstColumn="0" w:lastColumn="0" w:oddVBand="0" w:evenVBand="0" w:oddHBand="0" w:evenHBand="0" w:firstRowFirstColumn="0" w:firstRowLastColumn="0" w:lastRowFirstColumn="0" w:lastRowLastColumn="0"/>
              <w:rPr>
                <w:rFonts w:ascii="Cambria" w:hAnsi="Cambria"/>
                <w:b/>
                <w:bCs/>
                <w:sz w:val="16"/>
                <w:szCs w:val="16"/>
              </w:rPr>
            </w:pPr>
            <w:r w:rsidRPr="00ED584C">
              <w:rPr>
                <w:rFonts w:ascii="Cambria" w:hAnsi="Cambria"/>
                <w:b/>
                <w:bCs/>
                <w:sz w:val="16"/>
                <w:szCs w:val="16"/>
              </w:rPr>
              <w:object w:dxaOrig="3570" w:dyaOrig="1980" w14:anchorId="2515C4ED">
                <v:shape id="_x0000_i1098" type="#_x0000_t75" style="width:79pt;height:44.6pt" o:ole="">
                  <v:imagedata r:id="rId8" o:title=""/>
                </v:shape>
                <o:OLEObject Type="Embed" ProgID="ACD.ChemSketch.20" ShapeID="_x0000_i1098" DrawAspect="Content" ObjectID="_1720524352" r:id="rId9"/>
              </w:object>
            </w:r>
          </w:p>
          <w:p w14:paraId="06D3A5D7" w14:textId="77777777" w:rsidR="00D339F6" w:rsidRPr="00ED584C" w:rsidRDefault="00D339F6" w:rsidP="00D339F6">
            <w:pPr>
              <w:jc w:val="center"/>
              <w:cnfStyle w:val="000000000000" w:firstRow="0" w:lastRow="0" w:firstColumn="0" w:lastColumn="0" w:oddVBand="0" w:evenVBand="0" w:oddHBand="0" w:evenHBand="0" w:firstRowFirstColumn="0" w:firstRowLastColumn="0" w:lastRowFirstColumn="0" w:lastRowLastColumn="0"/>
              <w:rPr>
                <w:rFonts w:ascii="Cambria" w:hAnsi="Cambria"/>
                <w:b/>
                <w:bCs/>
                <w:sz w:val="16"/>
                <w:szCs w:val="16"/>
              </w:rPr>
            </w:pPr>
          </w:p>
          <w:p w14:paraId="14C648AB" w14:textId="049C9A2F" w:rsidR="00D339F6" w:rsidRPr="00ED584C" w:rsidRDefault="00D339F6" w:rsidP="00401C87">
            <w:pPr>
              <w:jc w:val="center"/>
              <w:cnfStyle w:val="000000000000" w:firstRow="0" w:lastRow="0" w:firstColumn="0" w:lastColumn="0" w:oddVBand="0" w:evenVBand="0" w:oddHBand="0" w:evenHBand="0" w:firstRowFirstColumn="0" w:firstRowLastColumn="0" w:lastRowFirstColumn="0" w:lastRowLastColumn="0"/>
              <w:rPr>
                <w:rFonts w:ascii="Cambria" w:hAnsi="Cambria"/>
                <w:b/>
                <w:bCs/>
                <w:sz w:val="16"/>
                <w:szCs w:val="16"/>
              </w:rPr>
            </w:pPr>
            <w:r w:rsidRPr="00ED584C">
              <w:rPr>
                <w:rFonts w:ascii="Cambria" w:hAnsi="Cambria"/>
                <w:b/>
                <w:bCs/>
                <w:sz w:val="16"/>
                <w:szCs w:val="16"/>
              </w:rPr>
              <w:t>93</w:t>
            </w:r>
          </w:p>
        </w:tc>
        <w:tc>
          <w:tcPr>
            <w:tcW w:w="652" w:type="dxa"/>
          </w:tcPr>
          <w:p w14:paraId="503528DF" w14:textId="23AF3C8F" w:rsidR="00D339F6" w:rsidRPr="00D339F6" w:rsidRDefault="00D339F6" w:rsidP="00565921">
            <w:pPr>
              <w:spacing w:before="36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339F6">
              <w:rPr>
                <w:rFonts w:ascii="Cambria" w:hAnsi="Cambria"/>
                <w:sz w:val="16"/>
                <w:szCs w:val="16"/>
              </w:rPr>
              <w:t>57.8</w:t>
            </w:r>
          </w:p>
        </w:tc>
        <w:tc>
          <w:tcPr>
            <w:tcW w:w="632" w:type="dxa"/>
          </w:tcPr>
          <w:p w14:paraId="783DA93A" w14:textId="14B2F00D" w:rsidR="00D339F6" w:rsidRPr="00D339F6" w:rsidRDefault="00D339F6" w:rsidP="00565921">
            <w:pPr>
              <w:spacing w:before="36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339F6">
              <w:rPr>
                <w:rFonts w:ascii="Cambria" w:hAnsi="Cambria"/>
                <w:sz w:val="16"/>
                <w:szCs w:val="16"/>
              </w:rPr>
              <w:t>99.5</w:t>
            </w:r>
          </w:p>
        </w:tc>
      </w:tr>
      <w:tr w:rsidR="00D339F6" w:rsidRPr="00D339F6" w14:paraId="5C31AA30" w14:textId="77777777" w:rsidTr="00401C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21" w:type="dxa"/>
          </w:tcPr>
          <w:p w14:paraId="345414DA" w14:textId="77777777" w:rsidR="00D339F6" w:rsidRPr="00D339F6" w:rsidRDefault="00D339F6" w:rsidP="00E8703A">
            <w:pPr>
              <w:jc w:val="center"/>
              <w:rPr>
                <w:rFonts w:ascii="Cambria" w:hAnsi="Cambria"/>
                <w:sz w:val="16"/>
                <w:szCs w:val="16"/>
              </w:rPr>
            </w:pPr>
            <w:r w:rsidRPr="00D339F6">
              <w:rPr>
                <w:rFonts w:ascii="Cambria" w:hAnsi="Cambria"/>
                <w:b w:val="0"/>
                <w:bCs w:val="0"/>
                <w:sz w:val="16"/>
                <w:szCs w:val="16"/>
              </w:rPr>
              <w:object w:dxaOrig="2670" w:dyaOrig="2370" w14:anchorId="1C6DDA41">
                <v:shape id="_x0000_i1099" type="#_x0000_t75" style="width:63.4pt;height:55.9pt" o:ole="">
                  <v:imagedata r:id="rId10" o:title=""/>
                </v:shape>
                <o:OLEObject Type="Embed" ProgID="ACD.ChemSketch.20" ShapeID="_x0000_i1099" DrawAspect="Content" ObjectID="_1720524353" r:id="rId11"/>
              </w:object>
            </w:r>
          </w:p>
          <w:p w14:paraId="2D9973C9" w14:textId="5E3AECA7" w:rsidR="00D339F6" w:rsidRPr="00D339F6" w:rsidRDefault="00D339F6" w:rsidP="00E8703A">
            <w:pPr>
              <w:jc w:val="center"/>
              <w:rPr>
                <w:rFonts w:ascii="Cambria" w:hAnsi="Cambria"/>
                <w:sz w:val="16"/>
                <w:szCs w:val="16"/>
              </w:rPr>
            </w:pPr>
            <w:r w:rsidRPr="00D339F6">
              <w:rPr>
                <w:rFonts w:ascii="Cambria" w:hAnsi="Cambria"/>
                <w:sz w:val="16"/>
                <w:szCs w:val="16"/>
              </w:rPr>
              <w:t>94</w:t>
            </w:r>
          </w:p>
        </w:tc>
        <w:tc>
          <w:tcPr>
            <w:tcW w:w="768" w:type="dxa"/>
          </w:tcPr>
          <w:p w14:paraId="72FBAC39" w14:textId="4FE842B9" w:rsidR="00D339F6" w:rsidRPr="00D339F6" w:rsidRDefault="00D339F6" w:rsidP="00ED584C">
            <w:pPr>
              <w:spacing w:before="36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339F6">
              <w:rPr>
                <w:rFonts w:ascii="Cambria" w:hAnsi="Cambria"/>
                <w:sz w:val="16"/>
                <w:szCs w:val="16"/>
              </w:rPr>
              <w:t>59.9</w:t>
            </w:r>
          </w:p>
        </w:tc>
        <w:tc>
          <w:tcPr>
            <w:tcW w:w="851" w:type="dxa"/>
          </w:tcPr>
          <w:p w14:paraId="3C0B0E7A" w14:textId="1C54A493" w:rsidR="00D339F6" w:rsidRPr="00D339F6" w:rsidRDefault="00D339F6" w:rsidP="00ED584C">
            <w:pPr>
              <w:spacing w:before="36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339F6">
              <w:rPr>
                <w:rFonts w:ascii="Cambria" w:hAnsi="Cambria"/>
                <w:sz w:val="16"/>
                <w:szCs w:val="16"/>
              </w:rPr>
              <w:t>99.5</w:t>
            </w:r>
          </w:p>
        </w:tc>
        <w:tc>
          <w:tcPr>
            <w:tcW w:w="2438" w:type="dxa"/>
          </w:tcPr>
          <w:p w14:paraId="0DB20BCB" w14:textId="049BD43E" w:rsidR="00D339F6" w:rsidRPr="00ED584C" w:rsidRDefault="00D339F6" w:rsidP="00D339F6">
            <w:pPr>
              <w:jc w:val="center"/>
              <w:cnfStyle w:val="000000100000" w:firstRow="0" w:lastRow="0" w:firstColumn="0" w:lastColumn="0" w:oddVBand="0" w:evenVBand="0" w:oddHBand="1" w:evenHBand="0" w:firstRowFirstColumn="0" w:firstRowLastColumn="0" w:lastRowFirstColumn="0" w:lastRowLastColumn="0"/>
              <w:rPr>
                <w:rFonts w:ascii="Cambria" w:hAnsi="Cambria"/>
                <w:b/>
                <w:bCs/>
                <w:sz w:val="16"/>
                <w:szCs w:val="16"/>
              </w:rPr>
            </w:pPr>
            <w:r w:rsidRPr="00ED584C">
              <w:rPr>
                <w:rFonts w:ascii="Cambria" w:hAnsi="Cambria"/>
                <w:b/>
                <w:bCs/>
                <w:sz w:val="16"/>
                <w:szCs w:val="16"/>
              </w:rPr>
              <w:object w:dxaOrig="2670" w:dyaOrig="2295" w14:anchorId="4687F9FB">
                <v:shape id="_x0000_i1100" type="#_x0000_t75" style="width:64.5pt;height:55.9pt" o:ole="">
                  <v:imagedata r:id="rId12" o:title=""/>
                </v:shape>
                <o:OLEObject Type="Embed" ProgID="ACD.ChemSketch.20" ShapeID="_x0000_i1100" DrawAspect="Content" ObjectID="_1720524354" r:id="rId13"/>
              </w:object>
            </w:r>
          </w:p>
          <w:p w14:paraId="0F373D42" w14:textId="667BFFA6" w:rsidR="00D339F6" w:rsidRPr="00ED584C" w:rsidRDefault="00D339F6" w:rsidP="00D339F6">
            <w:pPr>
              <w:jc w:val="center"/>
              <w:cnfStyle w:val="000000100000" w:firstRow="0" w:lastRow="0" w:firstColumn="0" w:lastColumn="0" w:oddVBand="0" w:evenVBand="0" w:oddHBand="1" w:evenHBand="0" w:firstRowFirstColumn="0" w:firstRowLastColumn="0" w:lastRowFirstColumn="0" w:lastRowLastColumn="0"/>
              <w:rPr>
                <w:rFonts w:ascii="Cambria" w:hAnsi="Cambria"/>
                <w:b/>
                <w:bCs/>
                <w:sz w:val="16"/>
                <w:szCs w:val="16"/>
              </w:rPr>
            </w:pPr>
            <w:r w:rsidRPr="00ED584C">
              <w:rPr>
                <w:rFonts w:ascii="Cambria" w:hAnsi="Cambria"/>
                <w:b/>
                <w:bCs/>
                <w:sz w:val="16"/>
                <w:szCs w:val="16"/>
              </w:rPr>
              <w:t>95</w:t>
            </w:r>
          </w:p>
        </w:tc>
        <w:tc>
          <w:tcPr>
            <w:tcW w:w="652" w:type="dxa"/>
          </w:tcPr>
          <w:p w14:paraId="5535C5C5" w14:textId="5D4386F9" w:rsidR="00D339F6" w:rsidRPr="00D339F6" w:rsidRDefault="00D339F6" w:rsidP="00565921">
            <w:pPr>
              <w:spacing w:before="36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339F6">
              <w:rPr>
                <w:rFonts w:ascii="Cambria" w:hAnsi="Cambria"/>
                <w:sz w:val="16"/>
                <w:szCs w:val="16"/>
              </w:rPr>
              <w:t>59.6</w:t>
            </w:r>
          </w:p>
        </w:tc>
        <w:tc>
          <w:tcPr>
            <w:tcW w:w="632" w:type="dxa"/>
          </w:tcPr>
          <w:p w14:paraId="0AF10AA2" w14:textId="029DE50A" w:rsidR="00D339F6" w:rsidRPr="00D339F6" w:rsidRDefault="00D339F6" w:rsidP="00565921">
            <w:pPr>
              <w:spacing w:before="36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339F6">
              <w:rPr>
                <w:rFonts w:ascii="Cambria" w:hAnsi="Cambria"/>
                <w:sz w:val="16"/>
                <w:szCs w:val="16"/>
              </w:rPr>
              <w:t>99.5</w:t>
            </w:r>
          </w:p>
        </w:tc>
      </w:tr>
      <w:tr w:rsidR="00D339F6" w:rsidRPr="00D339F6" w14:paraId="5951B77B" w14:textId="4C9A7BE6" w:rsidTr="00401C87">
        <w:trPr>
          <w:jc w:val="center"/>
        </w:trPr>
        <w:tc>
          <w:tcPr>
            <w:cnfStyle w:val="001000000000" w:firstRow="0" w:lastRow="0" w:firstColumn="1" w:lastColumn="0" w:oddVBand="0" w:evenVBand="0" w:oddHBand="0" w:evenHBand="0" w:firstRowFirstColumn="0" w:firstRowLastColumn="0" w:lastRowFirstColumn="0" w:lastRowLastColumn="0"/>
            <w:tcW w:w="2821" w:type="dxa"/>
          </w:tcPr>
          <w:p w14:paraId="5E39045B" w14:textId="18C8E0B6" w:rsidR="00D339F6" w:rsidRPr="00D339F6" w:rsidRDefault="00D339F6" w:rsidP="00E8703A">
            <w:pPr>
              <w:jc w:val="center"/>
              <w:rPr>
                <w:rFonts w:ascii="Cambria" w:hAnsi="Cambria"/>
                <w:sz w:val="16"/>
                <w:szCs w:val="16"/>
              </w:rPr>
            </w:pPr>
            <w:r w:rsidRPr="00D339F6">
              <w:rPr>
                <w:rFonts w:ascii="Cambria" w:hAnsi="Cambria"/>
                <w:b w:val="0"/>
                <w:bCs w:val="0"/>
                <w:sz w:val="16"/>
                <w:szCs w:val="16"/>
              </w:rPr>
              <w:object w:dxaOrig="3315" w:dyaOrig="1951" w14:anchorId="6865807F">
                <v:shape id="_x0000_i1101" type="#_x0000_t75" style="width:81.65pt;height:47.8pt" o:ole="">
                  <v:imagedata r:id="rId14" o:title=""/>
                </v:shape>
                <o:OLEObject Type="Embed" ProgID="ACD.ChemSketch.20" ShapeID="_x0000_i1101" DrawAspect="Content" ObjectID="_1720524355" r:id="rId15"/>
              </w:object>
            </w:r>
          </w:p>
          <w:p w14:paraId="3478FC4D" w14:textId="3E0B836F" w:rsidR="00D339F6" w:rsidRPr="00D339F6" w:rsidRDefault="00D339F6" w:rsidP="00D339F6">
            <w:pPr>
              <w:jc w:val="center"/>
              <w:rPr>
                <w:rFonts w:ascii="Cambria" w:hAnsi="Cambria"/>
                <w:sz w:val="16"/>
                <w:szCs w:val="16"/>
              </w:rPr>
            </w:pPr>
            <w:r w:rsidRPr="00D339F6">
              <w:rPr>
                <w:rFonts w:ascii="Cambria" w:hAnsi="Cambria"/>
                <w:sz w:val="16"/>
                <w:szCs w:val="16"/>
              </w:rPr>
              <w:t xml:space="preserve">113 </w:t>
            </w:r>
          </w:p>
        </w:tc>
        <w:tc>
          <w:tcPr>
            <w:tcW w:w="768" w:type="dxa"/>
          </w:tcPr>
          <w:p w14:paraId="2073EE3E" w14:textId="2C47EAE6" w:rsidR="00D339F6" w:rsidRPr="00D339F6" w:rsidRDefault="00D339F6" w:rsidP="00ED584C">
            <w:pPr>
              <w:spacing w:before="36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339F6">
              <w:rPr>
                <w:rFonts w:ascii="Cambria" w:hAnsi="Cambria"/>
                <w:sz w:val="16"/>
                <w:szCs w:val="16"/>
              </w:rPr>
              <w:t>58.9</w:t>
            </w:r>
          </w:p>
        </w:tc>
        <w:tc>
          <w:tcPr>
            <w:tcW w:w="851" w:type="dxa"/>
          </w:tcPr>
          <w:p w14:paraId="1A8772F4" w14:textId="5E0B3426" w:rsidR="00D339F6" w:rsidRPr="00D339F6" w:rsidRDefault="00D339F6" w:rsidP="00ED584C">
            <w:pPr>
              <w:spacing w:before="36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339F6">
              <w:rPr>
                <w:rFonts w:ascii="Cambria" w:hAnsi="Cambria"/>
                <w:sz w:val="16"/>
                <w:szCs w:val="16"/>
              </w:rPr>
              <w:t>99.5</w:t>
            </w:r>
          </w:p>
        </w:tc>
        <w:tc>
          <w:tcPr>
            <w:tcW w:w="2438" w:type="dxa"/>
          </w:tcPr>
          <w:p w14:paraId="0229D265" w14:textId="179ECCE8" w:rsidR="00D339F6" w:rsidRPr="00ED584C" w:rsidRDefault="00D339F6" w:rsidP="00D339F6">
            <w:pPr>
              <w:jc w:val="center"/>
              <w:cnfStyle w:val="000000000000" w:firstRow="0" w:lastRow="0" w:firstColumn="0" w:lastColumn="0" w:oddVBand="0" w:evenVBand="0" w:oddHBand="0" w:evenHBand="0" w:firstRowFirstColumn="0" w:firstRowLastColumn="0" w:lastRowFirstColumn="0" w:lastRowLastColumn="0"/>
              <w:rPr>
                <w:rFonts w:ascii="Cambria" w:hAnsi="Cambria"/>
                <w:b/>
                <w:bCs/>
                <w:sz w:val="16"/>
                <w:szCs w:val="16"/>
              </w:rPr>
            </w:pPr>
            <w:r w:rsidRPr="00ED584C">
              <w:rPr>
                <w:rFonts w:ascii="Cambria" w:hAnsi="Cambria"/>
                <w:b/>
                <w:bCs/>
                <w:sz w:val="16"/>
                <w:szCs w:val="16"/>
              </w:rPr>
              <w:object w:dxaOrig="3195" w:dyaOrig="1995" w14:anchorId="089001B9">
                <v:shape id="_x0000_i1102" type="#_x0000_t75" style="width:79pt;height:49.95pt" o:ole="">
                  <v:imagedata r:id="rId16" o:title=""/>
                </v:shape>
                <o:OLEObject Type="Embed" ProgID="ACD.ChemSketch.20" ShapeID="_x0000_i1102" DrawAspect="Content" ObjectID="_1720524356" r:id="rId17"/>
              </w:object>
            </w:r>
          </w:p>
          <w:p w14:paraId="0534EC76" w14:textId="008DD564" w:rsidR="00D339F6" w:rsidRPr="00ED584C" w:rsidRDefault="00D339F6" w:rsidP="00D339F6">
            <w:pPr>
              <w:jc w:val="center"/>
              <w:cnfStyle w:val="000000000000" w:firstRow="0" w:lastRow="0" w:firstColumn="0" w:lastColumn="0" w:oddVBand="0" w:evenVBand="0" w:oddHBand="0" w:evenHBand="0" w:firstRowFirstColumn="0" w:firstRowLastColumn="0" w:lastRowFirstColumn="0" w:lastRowLastColumn="0"/>
              <w:rPr>
                <w:rFonts w:ascii="Cambria" w:hAnsi="Cambria"/>
                <w:b/>
                <w:bCs/>
                <w:sz w:val="16"/>
                <w:szCs w:val="16"/>
              </w:rPr>
            </w:pPr>
            <w:r w:rsidRPr="00ED584C">
              <w:rPr>
                <w:rFonts w:ascii="Cambria" w:hAnsi="Cambria"/>
                <w:b/>
                <w:bCs/>
                <w:sz w:val="16"/>
                <w:szCs w:val="16"/>
              </w:rPr>
              <w:t>173</w:t>
            </w:r>
          </w:p>
        </w:tc>
        <w:tc>
          <w:tcPr>
            <w:tcW w:w="652" w:type="dxa"/>
          </w:tcPr>
          <w:p w14:paraId="22997052" w14:textId="16561AA2" w:rsidR="00D339F6" w:rsidRPr="00D339F6" w:rsidRDefault="00D339F6" w:rsidP="00565921">
            <w:pPr>
              <w:spacing w:before="36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339F6">
              <w:rPr>
                <w:rFonts w:ascii="Cambria" w:hAnsi="Cambria"/>
                <w:sz w:val="16"/>
                <w:szCs w:val="16"/>
              </w:rPr>
              <w:t>57.8</w:t>
            </w:r>
          </w:p>
        </w:tc>
        <w:tc>
          <w:tcPr>
            <w:tcW w:w="632" w:type="dxa"/>
          </w:tcPr>
          <w:p w14:paraId="5D8FFF6B" w14:textId="00487A31" w:rsidR="00D339F6" w:rsidRPr="00D339F6" w:rsidRDefault="00D339F6" w:rsidP="00565921">
            <w:pPr>
              <w:spacing w:before="36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339F6">
              <w:rPr>
                <w:rFonts w:ascii="Cambria" w:hAnsi="Cambria"/>
                <w:sz w:val="16"/>
                <w:szCs w:val="16"/>
              </w:rPr>
              <w:t>99.5</w:t>
            </w:r>
          </w:p>
        </w:tc>
      </w:tr>
      <w:tr w:rsidR="00D339F6" w:rsidRPr="00D339F6" w14:paraId="17843619" w14:textId="58981BD0" w:rsidTr="00401C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21" w:type="dxa"/>
          </w:tcPr>
          <w:p w14:paraId="62D68A37" w14:textId="4E363798" w:rsidR="00D339F6" w:rsidRPr="00D339F6" w:rsidRDefault="00D339F6" w:rsidP="00E8703A">
            <w:pPr>
              <w:jc w:val="center"/>
              <w:rPr>
                <w:rFonts w:ascii="Cambria" w:hAnsi="Cambria"/>
                <w:sz w:val="16"/>
                <w:szCs w:val="16"/>
              </w:rPr>
            </w:pPr>
            <w:r w:rsidRPr="00D339F6">
              <w:rPr>
                <w:rFonts w:ascii="Cambria" w:hAnsi="Cambria"/>
                <w:b w:val="0"/>
                <w:bCs w:val="0"/>
                <w:sz w:val="16"/>
                <w:szCs w:val="16"/>
              </w:rPr>
              <w:object w:dxaOrig="2925" w:dyaOrig="2220" w14:anchorId="35AD28CF">
                <v:shape id="_x0000_i1103" type="#_x0000_t75" style="width:64.5pt;height:48.35pt" o:ole="">
                  <v:imagedata r:id="rId18" o:title=""/>
                </v:shape>
                <o:OLEObject Type="Embed" ProgID="ACD.ChemSketch.20" ShapeID="_x0000_i1103" DrawAspect="Content" ObjectID="_1720524357" r:id="rId19"/>
              </w:object>
            </w:r>
          </w:p>
          <w:p w14:paraId="557C7B9A" w14:textId="660CEEAD" w:rsidR="00D339F6" w:rsidRPr="00D339F6" w:rsidRDefault="00D339F6" w:rsidP="00D339F6">
            <w:pPr>
              <w:jc w:val="center"/>
              <w:rPr>
                <w:rFonts w:ascii="Cambria" w:hAnsi="Cambria"/>
                <w:sz w:val="16"/>
                <w:szCs w:val="16"/>
              </w:rPr>
            </w:pPr>
            <w:r w:rsidRPr="00D339F6">
              <w:rPr>
                <w:rFonts w:ascii="Cambria" w:hAnsi="Cambria"/>
                <w:sz w:val="16"/>
                <w:szCs w:val="16"/>
              </w:rPr>
              <w:t xml:space="preserve">231 </w:t>
            </w:r>
          </w:p>
        </w:tc>
        <w:tc>
          <w:tcPr>
            <w:tcW w:w="768" w:type="dxa"/>
          </w:tcPr>
          <w:p w14:paraId="239EA09C" w14:textId="3C34F26C" w:rsidR="00D339F6" w:rsidRPr="00D339F6" w:rsidRDefault="00D339F6" w:rsidP="00ED584C">
            <w:pPr>
              <w:spacing w:before="36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339F6">
              <w:rPr>
                <w:rFonts w:ascii="Cambria" w:hAnsi="Cambria"/>
                <w:sz w:val="16"/>
                <w:szCs w:val="16"/>
              </w:rPr>
              <w:t>53.25</w:t>
            </w:r>
          </w:p>
        </w:tc>
        <w:tc>
          <w:tcPr>
            <w:tcW w:w="851" w:type="dxa"/>
          </w:tcPr>
          <w:p w14:paraId="5888BA7A" w14:textId="5644F180" w:rsidR="00D339F6" w:rsidRPr="00D339F6" w:rsidRDefault="00D339F6" w:rsidP="00ED584C">
            <w:pPr>
              <w:spacing w:before="36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339F6">
              <w:rPr>
                <w:rFonts w:ascii="Cambria" w:hAnsi="Cambria"/>
                <w:sz w:val="16"/>
                <w:szCs w:val="16"/>
              </w:rPr>
              <w:t>99.5</w:t>
            </w:r>
          </w:p>
        </w:tc>
        <w:tc>
          <w:tcPr>
            <w:tcW w:w="2438" w:type="dxa"/>
          </w:tcPr>
          <w:p w14:paraId="7935C9D2" w14:textId="77777777" w:rsidR="00D339F6" w:rsidRPr="00ED584C" w:rsidRDefault="00D339F6" w:rsidP="00D339F6">
            <w:pPr>
              <w:jc w:val="center"/>
              <w:cnfStyle w:val="000000100000" w:firstRow="0" w:lastRow="0" w:firstColumn="0" w:lastColumn="0" w:oddVBand="0" w:evenVBand="0" w:oddHBand="1" w:evenHBand="0" w:firstRowFirstColumn="0" w:firstRowLastColumn="0" w:lastRowFirstColumn="0" w:lastRowLastColumn="0"/>
              <w:rPr>
                <w:rFonts w:ascii="Cambria" w:hAnsi="Cambria"/>
                <w:b/>
                <w:bCs/>
                <w:sz w:val="16"/>
                <w:szCs w:val="16"/>
              </w:rPr>
            </w:pPr>
          </w:p>
          <w:p w14:paraId="6C34C2F4" w14:textId="5C401E37" w:rsidR="00D339F6" w:rsidRPr="00ED584C" w:rsidRDefault="00D339F6" w:rsidP="00D339F6">
            <w:pPr>
              <w:jc w:val="center"/>
              <w:cnfStyle w:val="000000100000" w:firstRow="0" w:lastRow="0" w:firstColumn="0" w:lastColumn="0" w:oddVBand="0" w:evenVBand="0" w:oddHBand="1" w:evenHBand="0" w:firstRowFirstColumn="0" w:firstRowLastColumn="0" w:lastRowFirstColumn="0" w:lastRowLastColumn="0"/>
              <w:rPr>
                <w:rFonts w:ascii="Cambria" w:hAnsi="Cambria"/>
                <w:b/>
                <w:bCs/>
                <w:sz w:val="16"/>
                <w:szCs w:val="16"/>
              </w:rPr>
            </w:pPr>
            <w:r w:rsidRPr="00ED584C">
              <w:rPr>
                <w:rFonts w:ascii="Cambria" w:hAnsi="Cambria"/>
                <w:b/>
                <w:bCs/>
                <w:sz w:val="16"/>
                <w:szCs w:val="16"/>
              </w:rPr>
              <w:object w:dxaOrig="3811" w:dyaOrig="1591" w14:anchorId="681F5355">
                <v:shape id="_x0000_i1104" type="#_x0000_t75" style="width:85.95pt;height:37.05pt" o:ole="">
                  <v:imagedata r:id="rId20" o:title=""/>
                </v:shape>
                <o:OLEObject Type="Embed" ProgID="ACD.ChemSketch.20" ShapeID="_x0000_i1104" DrawAspect="Content" ObjectID="_1720524358" r:id="rId21"/>
              </w:object>
            </w:r>
          </w:p>
          <w:p w14:paraId="46EDE712" w14:textId="110F4E1F" w:rsidR="00D339F6" w:rsidRPr="00ED584C" w:rsidRDefault="00D339F6" w:rsidP="00D339F6">
            <w:pPr>
              <w:jc w:val="center"/>
              <w:cnfStyle w:val="000000100000" w:firstRow="0" w:lastRow="0" w:firstColumn="0" w:lastColumn="0" w:oddVBand="0" w:evenVBand="0" w:oddHBand="1" w:evenHBand="0" w:firstRowFirstColumn="0" w:firstRowLastColumn="0" w:lastRowFirstColumn="0" w:lastRowLastColumn="0"/>
              <w:rPr>
                <w:rFonts w:ascii="Cambria" w:hAnsi="Cambria"/>
                <w:b/>
                <w:bCs/>
                <w:sz w:val="16"/>
                <w:szCs w:val="16"/>
              </w:rPr>
            </w:pPr>
            <w:r w:rsidRPr="00ED584C">
              <w:rPr>
                <w:rFonts w:ascii="Cambria" w:hAnsi="Cambria"/>
                <w:b/>
                <w:bCs/>
                <w:sz w:val="16"/>
                <w:szCs w:val="16"/>
              </w:rPr>
              <w:t>241</w:t>
            </w:r>
          </w:p>
        </w:tc>
        <w:tc>
          <w:tcPr>
            <w:tcW w:w="652" w:type="dxa"/>
          </w:tcPr>
          <w:p w14:paraId="7FABEDB2" w14:textId="47E987E2" w:rsidR="00D339F6" w:rsidRPr="00D339F6" w:rsidRDefault="00D339F6" w:rsidP="00565921">
            <w:pPr>
              <w:spacing w:before="36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339F6">
              <w:rPr>
                <w:rFonts w:ascii="Cambria" w:hAnsi="Cambria"/>
                <w:sz w:val="16"/>
                <w:szCs w:val="16"/>
              </w:rPr>
              <w:t>18.02</w:t>
            </w:r>
          </w:p>
        </w:tc>
        <w:tc>
          <w:tcPr>
            <w:tcW w:w="632" w:type="dxa"/>
          </w:tcPr>
          <w:p w14:paraId="5E6FCE2E" w14:textId="650EB5AD" w:rsidR="00D339F6" w:rsidRPr="00D339F6" w:rsidRDefault="00D339F6" w:rsidP="00565921">
            <w:pPr>
              <w:spacing w:before="36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339F6">
              <w:rPr>
                <w:rFonts w:ascii="Cambria" w:hAnsi="Cambria"/>
                <w:sz w:val="16"/>
                <w:szCs w:val="16"/>
              </w:rPr>
              <w:t>99.5</w:t>
            </w:r>
          </w:p>
        </w:tc>
      </w:tr>
      <w:tr w:rsidR="00D339F6" w:rsidRPr="00D339F6" w14:paraId="41F483F9" w14:textId="5F73D8C8" w:rsidTr="00401C87">
        <w:trPr>
          <w:jc w:val="center"/>
        </w:trPr>
        <w:tc>
          <w:tcPr>
            <w:cnfStyle w:val="001000000000" w:firstRow="0" w:lastRow="0" w:firstColumn="1" w:lastColumn="0" w:oddVBand="0" w:evenVBand="0" w:oddHBand="0" w:evenHBand="0" w:firstRowFirstColumn="0" w:firstRowLastColumn="0" w:lastRowFirstColumn="0" w:lastRowLastColumn="0"/>
            <w:tcW w:w="2821" w:type="dxa"/>
          </w:tcPr>
          <w:p w14:paraId="14444B17" w14:textId="7ACA879C" w:rsidR="00D339F6" w:rsidRPr="00D339F6" w:rsidRDefault="00D339F6" w:rsidP="00736599">
            <w:pPr>
              <w:jc w:val="center"/>
              <w:rPr>
                <w:rFonts w:ascii="Cambria" w:hAnsi="Cambria"/>
                <w:sz w:val="16"/>
                <w:szCs w:val="16"/>
              </w:rPr>
            </w:pPr>
            <w:r w:rsidRPr="00D339F6">
              <w:rPr>
                <w:rFonts w:ascii="Cambria" w:hAnsi="Cambria"/>
                <w:b w:val="0"/>
                <w:bCs w:val="0"/>
                <w:sz w:val="16"/>
                <w:szCs w:val="16"/>
              </w:rPr>
              <w:object w:dxaOrig="3406" w:dyaOrig="1951" w14:anchorId="439B3677">
                <v:shape id="_x0000_i1105" type="#_x0000_t75" style="width:85.95pt;height:48.35pt" o:ole="">
                  <v:imagedata r:id="rId22" o:title=""/>
                </v:shape>
                <o:OLEObject Type="Embed" ProgID="ACD.ChemSketch.20" ShapeID="_x0000_i1105" DrawAspect="Content" ObjectID="_1720524359" r:id="rId23"/>
              </w:object>
            </w:r>
          </w:p>
          <w:p w14:paraId="58540B50" w14:textId="1F8C6C56" w:rsidR="00D339F6" w:rsidRPr="00D339F6" w:rsidRDefault="00D339F6" w:rsidP="00D339F6">
            <w:pPr>
              <w:jc w:val="center"/>
              <w:rPr>
                <w:rFonts w:ascii="Cambria" w:hAnsi="Cambria"/>
                <w:sz w:val="16"/>
                <w:szCs w:val="16"/>
              </w:rPr>
            </w:pPr>
            <w:r w:rsidRPr="00D339F6">
              <w:rPr>
                <w:rFonts w:ascii="Cambria" w:hAnsi="Cambria"/>
                <w:sz w:val="16"/>
                <w:szCs w:val="16"/>
              </w:rPr>
              <w:t xml:space="preserve">242 </w:t>
            </w:r>
          </w:p>
        </w:tc>
        <w:tc>
          <w:tcPr>
            <w:tcW w:w="768" w:type="dxa"/>
          </w:tcPr>
          <w:p w14:paraId="2B42EFC1" w14:textId="6D7A6A67" w:rsidR="00D339F6" w:rsidRPr="00D339F6" w:rsidRDefault="00D339F6" w:rsidP="00ED584C">
            <w:pPr>
              <w:spacing w:before="36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339F6">
              <w:rPr>
                <w:rFonts w:ascii="Cambria" w:hAnsi="Cambria"/>
                <w:sz w:val="16"/>
                <w:szCs w:val="16"/>
              </w:rPr>
              <w:t>57.5</w:t>
            </w:r>
          </w:p>
        </w:tc>
        <w:tc>
          <w:tcPr>
            <w:tcW w:w="851" w:type="dxa"/>
          </w:tcPr>
          <w:p w14:paraId="4E5A4256" w14:textId="0C50D886" w:rsidR="00D339F6" w:rsidRPr="00D339F6" w:rsidRDefault="00D339F6" w:rsidP="00ED584C">
            <w:pPr>
              <w:spacing w:before="36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339F6">
              <w:rPr>
                <w:rFonts w:ascii="Cambria" w:hAnsi="Cambria"/>
                <w:sz w:val="16"/>
                <w:szCs w:val="16"/>
              </w:rPr>
              <w:t>99.5</w:t>
            </w:r>
          </w:p>
        </w:tc>
        <w:tc>
          <w:tcPr>
            <w:tcW w:w="2438" w:type="dxa"/>
          </w:tcPr>
          <w:p w14:paraId="6240C1F3" w14:textId="77777777" w:rsidR="00D339F6" w:rsidRPr="00ED584C" w:rsidRDefault="00D339F6" w:rsidP="00D339F6">
            <w:pPr>
              <w:jc w:val="center"/>
              <w:cnfStyle w:val="000000000000" w:firstRow="0" w:lastRow="0" w:firstColumn="0" w:lastColumn="0" w:oddVBand="0" w:evenVBand="0" w:oddHBand="0" w:evenHBand="0" w:firstRowFirstColumn="0" w:firstRowLastColumn="0" w:lastRowFirstColumn="0" w:lastRowLastColumn="0"/>
              <w:rPr>
                <w:rFonts w:ascii="Cambria" w:hAnsi="Cambria"/>
                <w:b/>
                <w:bCs/>
                <w:sz w:val="16"/>
                <w:szCs w:val="16"/>
              </w:rPr>
            </w:pPr>
          </w:p>
          <w:p w14:paraId="2FC57AF1" w14:textId="2E432DCC" w:rsidR="00D339F6" w:rsidRPr="00ED584C" w:rsidRDefault="00D339F6" w:rsidP="00D339F6">
            <w:pPr>
              <w:jc w:val="center"/>
              <w:cnfStyle w:val="000000000000" w:firstRow="0" w:lastRow="0" w:firstColumn="0" w:lastColumn="0" w:oddVBand="0" w:evenVBand="0" w:oddHBand="0" w:evenHBand="0" w:firstRowFirstColumn="0" w:firstRowLastColumn="0" w:lastRowFirstColumn="0" w:lastRowLastColumn="0"/>
              <w:rPr>
                <w:rFonts w:ascii="Cambria" w:hAnsi="Cambria"/>
                <w:b/>
                <w:bCs/>
                <w:sz w:val="16"/>
                <w:szCs w:val="16"/>
              </w:rPr>
            </w:pPr>
            <w:r w:rsidRPr="00ED584C">
              <w:rPr>
                <w:rFonts w:ascii="Cambria" w:hAnsi="Cambria"/>
                <w:b/>
                <w:bCs/>
                <w:sz w:val="16"/>
                <w:szCs w:val="16"/>
              </w:rPr>
              <w:object w:dxaOrig="3406" w:dyaOrig="1831" w14:anchorId="7C97E658">
                <v:shape id="_x0000_i1106" type="#_x0000_t75" style="width:79pt;height:42.45pt" o:ole="">
                  <v:imagedata r:id="rId24" o:title=""/>
                </v:shape>
                <o:OLEObject Type="Embed" ProgID="ACD.ChemSketch.20" ShapeID="_x0000_i1106" DrawAspect="Content" ObjectID="_1720524360" r:id="rId25"/>
              </w:object>
            </w:r>
          </w:p>
          <w:p w14:paraId="4A7D30F5" w14:textId="232382FF" w:rsidR="00D339F6" w:rsidRPr="00ED584C" w:rsidRDefault="00D339F6" w:rsidP="00D339F6">
            <w:pPr>
              <w:jc w:val="center"/>
              <w:cnfStyle w:val="000000000000" w:firstRow="0" w:lastRow="0" w:firstColumn="0" w:lastColumn="0" w:oddVBand="0" w:evenVBand="0" w:oddHBand="0" w:evenHBand="0" w:firstRowFirstColumn="0" w:firstRowLastColumn="0" w:lastRowFirstColumn="0" w:lastRowLastColumn="0"/>
              <w:rPr>
                <w:rFonts w:ascii="Cambria" w:hAnsi="Cambria"/>
                <w:b/>
                <w:bCs/>
                <w:sz w:val="16"/>
                <w:szCs w:val="16"/>
              </w:rPr>
            </w:pPr>
            <w:r w:rsidRPr="00ED584C">
              <w:rPr>
                <w:rFonts w:ascii="Cambria" w:hAnsi="Cambria"/>
                <w:b/>
                <w:bCs/>
                <w:sz w:val="16"/>
                <w:szCs w:val="16"/>
              </w:rPr>
              <w:t>243</w:t>
            </w:r>
          </w:p>
        </w:tc>
        <w:tc>
          <w:tcPr>
            <w:tcW w:w="652" w:type="dxa"/>
          </w:tcPr>
          <w:p w14:paraId="795F6115" w14:textId="1C9A5879" w:rsidR="00D339F6" w:rsidRPr="00D339F6" w:rsidRDefault="00D339F6" w:rsidP="00565921">
            <w:pPr>
              <w:spacing w:before="36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339F6">
              <w:rPr>
                <w:rFonts w:ascii="Cambria" w:hAnsi="Cambria"/>
                <w:sz w:val="16"/>
                <w:szCs w:val="16"/>
              </w:rPr>
              <w:t>24.27</w:t>
            </w:r>
          </w:p>
        </w:tc>
        <w:tc>
          <w:tcPr>
            <w:tcW w:w="632" w:type="dxa"/>
          </w:tcPr>
          <w:p w14:paraId="7A506B29" w14:textId="6840D9DE" w:rsidR="00D339F6" w:rsidRPr="00D339F6" w:rsidRDefault="00D339F6" w:rsidP="00565921">
            <w:pPr>
              <w:spacing w:before="36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339F6">
              <w:rPr>
                <w:rFonts w:ascii="Cambria" w:hAnsi="Cambria"/>
                <w:sz w:val="16"/>
                <w:szCs w:val="16"/>
              </w:rPr>
              <w:t>99.5</w:t>
            </w:r>
          </w:p>
        </w:tc>
      </w:tr>
      <w:tr w:rsidR="00D339F6" w:rsidRPr="00D339F6" w14:paraId="210E0CD4" w14:textId="6C9D404D" w:rsidTr="00401C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21" w:type="dxa"/>
          </w:tcPr>
          <w:p w14:paraId="6A4BDF4F" w14:textId="77777777" w:rsidR="00ED584C" w:rsidRDefault="00ED584C" w:rsidP="00736599">
            <w:pPr>
              <w:jc w:val="center"/>
              <w:rPr>
                <w:rFonts w:ascii="Cambria" w:hAnsi="Cambria"/>
                <w:sz w:val="16"/>
                <w:szCs w:val="16"/>
              </w:rPr>
            </w:pPr>
          </w:p>
          <w:p w14:paraId="395C3FCE" w14:textId="0A1BDF22" w:rsidR="00D339F6" w:rsidRPr="00D339F6" w:rsidRDefault="00D339F6" w:rsidP="00736599">
            <w:pPr>
              <w:jc w:val="center"/>
              <w:rPr>
                <w:rFonts w:ascii="Cambria" w:hAnsi="Cambria"/>
                <w:sz w:val="16"/>
                <w:szCs w:val="16"/>
              </w:rPr>
            </w:pPr>
            <w:r w:rsidRPr="00D339F6">
              <w:rPr>
                <w:rFonts w:ascii="Cambria" w:hAnsi="Cambria"/>
                <w:b w:val="0"/>
                <w:bCs w:val="0"/>
                <w:sz w:val="16"/>
                <w:szCs w:val="16"/>
              </w:rPr>
              <w:object w:dxaOrig="4516" w:dyaOrig="1396" w14:anchorId="0B65764C">
                <v:shape id="_x0000_i1107" type="#_x0000_t75" style="width:110.7pt;height:34.95pt" o:ole="">
                  <v:imagedata r:id="rId26" o:title=""/>
                </v:shape>
                <o:OLEObject Type="Embed" ProgID="ACD.ChemSketch.20" ShapeID="_x0000_i1107" DrawAspect="Content" ObjectID="_1720524361" r:id="rId27"/>
              </w:object>
            </w:r>
          </w:p>
          <w:p w14:paraId="1B23CA96" w14:textId="7BBB7545" w:rsidR="00D339F6" w:rsidRPr="00D339F6" w:rsidRDefault="00D339F6" w:rsidP="00ED584C">
            <w:pPr>
              <w:jc w:val="center"/>
              <w:rPr>
                <w:rFonts w:ascii="Cambria" w:hAnsi="Cambria"/>
                <w:sz w:val="16"/>
                <w:szCs w:val="16"/>
              </w:rPr>
            </w:pPr>
            <w:r w:rsidRPr="00D339F6">
              <w:rPr>
                <w:rFonts w:ascii="Cambria" w:hAnsi="Cambria"/>
                <w:sz w:val="16"/>
                <w:szCs w:val="16"/>
              </w:rPr>
              <w:t xml:space="preserve">259 </w:t>
            </w:r>
          </w:p>
        </w:tc>
        <w:tc>
          <w:tcPr>
            <w:tcW w:w="768" w:type="dxa"/>
          </w:tcPr>
          <w:p w14:paraId="471F9117" w14:textId="63D11C12" w:rsidR="00D339F6" w:rsidRPr="00D339F6" w:rsidRDefault="00D339F6" w:rsidP="00ED584C">
            <w:pPr>
              <w:spacing w:before="36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339F6">
              <w:rPr>
                <w:rFonts w:ascii="Cambria" w:hAnsi="Cambria"/>
                <w:sz w:val="16"/>
                <w:szCs w:val="16"/>
              </w:rPr>
              <w:t>52.04</w:t>
            </w:r>
          </w:p>
        </w:tc>
        <w:tc>
          <w:tcPr>
            <w:tcW w:w="851" w:type="dxa"/>
          </w:tcPr>
          <w:p w14:paraId="779170D0" w14:textId="682EC364" w:rsidR="00D339F6" w:rsidRPr="00D339F6" w:rsidRDefault="00D339F6" w:rsidP="00ED584C">
            <w:pPr>
              <w:spacing w:before="36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339F6">
              <w:rPr>
                <w:rFonts w:ascii="Cambria" w:hAnsi="Cambria"/>
                <w:sz w:val="16"/>
                <w:szCs w:val="16"/>
              </w:rPr>
              <w:t>99.5</w:t>
            </w:r>
          </w:p>
        </w:tc>
        <w:tc>
          <w:tcPr>
            <w:tcW w:w="2438" w:type="dxa"/>
          </w:tcPr>
          <w:p w14:paraId="138A9AC1" w14:textId="1216D610" w:rsidR="00D339F6" w:rsidRPr="00ED584C" w:rsidRDefault="00D339F6" w:rsidP="00D339F6">
            <w:pPr>
              <w:jc w:val="center"/>
              <w:cnfStyle w:val="000000100000" w:firstRow="0" w:lastRow="0" w:firstColumn="0" w:lastColumn="0" w:oddVBand="0" w:evenVBand="0" w:oddHBand="1" w:evenHBand="0" w:firstRowFirstColumn="0" w:firstRowLastColumn="0" w:lastRowFirstColumn="0" w:lastRowLastColumn="0"/>
              <w:rPr>
                <w:rFonts w:ascii="Cambria" w:hAnsi="Cambria"/>
                <w:b/>
                <w:bCs/>
                <w:sz w:val="16"/>
                <w:szCs w:val="16"/>
              </w:rPr>
            </w:pPr>
            <w:r w:rsidRPr="00ED584C">
              <w:rPr>
                <w:rFonts w:ascii="Cambria" w:hAnsi="Cambria"/>
                <w:b/>
                <w:bCs/>
                <w:sz w:val="16"/>
                <w:szCs w:val="16"/>
              </w:rPr>
              <w:object w:dxaOrig="2881" w:dyaOrig="2026" w14:anchorId="564AE3ED">
                <v:shape id="_x0000_i1108" type="#_x0000_t75" style="width:60.2pt;height:42.45pt" o:ole="">
                  <v:imagedata r:id="rId28" o:title=""/>
                </v:shape>
                <o:OLEObject Type="Embed" ProgID="ACD.ChemSketch.20" ShapeID="_x0000_i1108" DrawAspect="Content" ObjectID="_1720524362" r:id="rId29"/>
              </w:object>
            </w:r>
          </w:p>
          <w:p w14:paraId="539F9826" w14:textId="3B77EA82" w:rsidR="00D339F6" w:rsidRPr="00ED584C" w:rsidRDefault="00D339F6" w:rsidP="00D339F6">
            <w:pPr>
              <w:jc w:val="center"/>
              <w:cnfStyle w:val="000000100000" w:firstRow="0" w:lastRow="0" w:firstColumn="0" w:lastColumn="0" w:oddVBand="0" w:evenVBand="0" w:oddHBand="1" w:evenHBand="0" w:firstRowFirstColumn="0" w:firstRowLastColumn="0" w:lastRowFirstColumn="0" w:lastRowLastColumn="0"/>
              <w:rPr>
                <w:rFonts w:ascii="Cambria" w:hAnsi="Cambria"/>
                <w:b/>
                <w:bCs/>
                <w:sz w:val="16"/>
                <w:szCs w:val="16"/>
              </w:rPr>
            </w:pPr>
            <w:r w:rsidRPr="00ED584C">
              <w:rPr>
                <w:rFonts w:ascii="Cambria" w:hAnsi="Cambria"/>
                <w:b/>
                <w:bCs/>
                <w:sz w:val="16"/>
                <w:szCs w:val="16"/>
              </w:rPr>
              <w:t>292</w:t>
            </w:r>
          </w:p>
        </w:tc>
        <w:tc>
          <w:tcPr>
            <w:tcW w:w="652" w:type="dxa"/>
          </w:tcPr>
          <w:p w14:paraId="1728531A" w14:textId="07E7F50D" w:rsidR="00D339F6" w:rsidRPr="00D339F6" w:rsidRDefault="00D339F6" w:rsidP="00565921">
            <w:pPr>
              <w:spacing w:before="36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339F6">
              <w:rPr>
                <w:rFonts w:ascii="Cambria" w:hAnsi="Cambria"/>
                <w:sz w:val="16"/>
                <w:szCs w:val="16"/>
              </w:rPr>
              <w:t>35.12</w:t>
            </w:r>
          </w:p>
        </w:tc>
        <w:tc>
          <w:tcPr>
            <w:tcW w:w="632" w:type="dxa"/>
          </w:tcPr>
          <w:p w14:paraId="67B8B9EA" w14:textId="68B096F0" w:rsidR="00D339F6" w:rsidRPr="00D339F6" w:rsidRDefault="00D339F6" w:rsidP="00565921">
            <w:pPr>
              <w:spacing w:before="36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339F6">
              <w:rPr>
                <w:rFonts w:ascii="Cambria" w:hAnsi="Cambria"/>
                <w:sz w:val="16"/>
                <w:szCs w:val="16"/>
              </w:rPr>
              <w:t>99.5</w:t>
            </w:r>
          </w:p>
        </w:tc>
      </w:tr>
      <w:tr w:rsidR="00D339F6" w:rsidRPr="00D339F6" w14:paraId="06DFBDAE" w14:textId="0AB02E43" w:rsidTr="00401C87">
        <w:trPr>
          <w:jc w:val="center"/>
        </w:trPr>
        <w:tc>
          <w:tcPr>
            <w:cnfStyle w:val="001000000000" w:firstRow="0" w:lastRow="0" w:firstColumn="1" w:lastColumn="0" w:oddVBand="0" w:evenVBand="0" w:oddHBand="0" w:evenHBand="0" w:firstRowFirstColumn="0" w:firstRowLastColumn="0" w:lastRowFirstColumn="0" w:lastRowLastColumn="0"/>
            <w:tcW w:w="2821" w:type="dxa"/>
          </w:tcPr>
          <w:p w14:paraId="78344BFD" w14:textId="77777777" w:rsidR="00D339F6" w:rsidRDefault="00D339F6" w:rsidP="00736599">
            <w:pPr>
              <w:jc w:val="center"/>
              <w:rPr>
                <w:rFonts w:ascii="Cambria" w:hAnsi="Cambria"/>
                <w:sz w:val="16"/>
                <w:szCs w:val="16"/>
              </w:rPr>
            </w:pPr>
          </w:p>
          <w:p w14:paraId="101BD077" w14:textId="52007FD1" w:rsidR="00D339F6" w:rsidRPr="00D339F6" w:rsidRDefault="00D339F6" w:rsidP="00736599">
            <w:pPr>
              <w:jc w:val="center"/>
              <w:rPr>
                <w:rFonts w:ascii="Cambria" w:hAnsi="Cambria"/>
                <w:sz w:val="16"/>
                <w:szCs w:val="16"/>
              </w:rPr>
            </w:pPr>
            <w:r w:rsidRPr="00D339F6">
              <w:rPr>
                <w:rFonts w:ascii="Cambria" w:hAnsi="Cambria"/>
                <w:b w:val="0"/>
                <w:bCs w:val="0"/>
                <w:sz w:val="16"/>
                <w:szCs w:val="16"/>
              </w:rPr>
              <w:object w:dxaOrig="3166" w:dyaOrig="1935" w14:anchorId="1C84AE40">
                <v:shape id="_x0000_i1109" type="#_x0000_t75" style="width:66.1pt;height:41.35pt" o:ole="">
                  <v:imagedata r:id="rId30" o:title=""/>
                </v:shape>
                <o:OLEObject Type="Embed" ProgID="ACD.ChemSketch.20" ShapeID="_x0000_i1109" DrawAspect="Content" ObjectID="_1720524363" r:id="rId31"/>
              </w:object>
            </w:r>
          </w:p>
          <w:p w14:paraId="14D3F216" w14:textId="1D0B24EA" w:rsidR="00D339F6" w:rsidRPr="00D339F6" w:rsidRDefault="00D339F6" w:rsidP="00736599">
            <w:pPr>
              <w:jc w:val="center"/>
              <w:rPr>
                <w:rFonts w:ascii="Cambria" w:hAnsi="Cambria"/>
                <w:sz w:val="16"/>
                <w:szCs w:val="16"/>
              </w:rPr>
            </w:pPr>
            <w:r w:rsidRPr="00D339F6">
              <w:rPr>
                <w:rFonts w:ascii="Cambria" w:hAnsi="Cambria"/>
                <w:sz w:val="16"/>
                <w:szCs w:val="16"/>
              </w:rPr>
              <w:t>598</w:t>
            </w:r>
          </w:p>
          <w:p w14:paraId="73DC4931" w14:textId="3855B8A5" w:rsidR="00D339F6" w:rsidRPr="00D339F6" w:rsidRDefault="00D339F6" w:rsidP="00736599">
            <w:pPr>
              <w:jc w:val="center"/>
              <w:rPr>
                <w:rFonts w:ascii="Cambria" w:hAnsi="Cambria"/>
                <w:sz w:val="16"/>
                <w:szCs w:val="16"/>
              </w:rPr>
            </w:pPr>
            <w:r w:rsidRPr="00D339F6">
              <w:rPr>
                <w:rFonts w:ascii="Cambria" w:hAnsi="Cambria"/>
                <w:sz w:val="16"/>
                <w:szCs w:val="16"/>
              </w:rPr>
              <w:t xml:space="preserve"> </w:t>
            </w:r>
          </w:p>
        </w:tc>
        <w:tc>
          <w:tcPr>
            <w:tcW w:w="768" w:type="dxa"/>
          </w:tcPr>
          <w:p w14:paraId="64F0D9C8" w14:textId="33FCC1A2" w:rsidR="00D339F6" w:rsidRPr="00D339F6" w:rsidRDefault="00D339F6" w:rsidP="00ED584C">
            <w:pPr>
              <w:spacing w:before="36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339F6">
              <w:rPr>
                <w:rFonts w:ascii="Cambria" w:hAnsi="Cambria"/>
                <w:sz w:val="16"/>
                <w:szCs w:val="16"/>
              </w:rPr>
              <w:t>48</w:t>
            </w:r>
          </w:p>
        </w:tc>
        <w:tc>
          <w:tcPr>
            <w:tcW w:w="851" w:type="dxa"/>
          </w:tcPr>
          <w:p w14:paraId="61067328" w14:textId="029D3E25" w:rsidR="00D339F6" w:rsidRPr="00D339F6" w:rsidRDefault="00D339F6" w:rsidP="00ED584C">
            <w:pPr>
              <w:spacing w:before="36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339F6">
              <w:rPr>
                <w:rFonts w:ascii="Cambria" w:hAnsi="Cambria"/>
                <w:sz w:val="16"/>
                <w:szCs w:val="16"/>
              </w:rPr>
              <w:t>99.5</w:t>
            </w:r>
          </w:p>
        </w:tc>
        <w:tc>
          <w:tcPr>
            <w:tcW w:w="2438" w:type="dxa"/>
          </w:tcPr>
          <w:p w14:paraId="7196F105" w14:textId="7D065943" w:rsidR="00D339F6" w:rsidRPr="00ED584C" w:rsidRDefault="00D339F6" w:rsidP="00D339F6">
            <w:pPr>
              <w:jc w:val="center"/>
              <w:cnfStyle w:val="000000000000" w:firstRow="0" w:lastRow="0" w:firstColumn="0" w:lastColumn="0" w:oddVBand="0" w:evenVBand="0" w:oddHBand="0" w:evenHBand="0" w:firstRowFirstColumn="0" w:firstRowLastColumn="0" w:lastRowFirstColumn="0" w:lastRowLastColumn="0"/>
              <w:rPr>
                <w:rFonts w:ascii="Cambria" w:hAnsi="Cambria"/>
                <w:b/>
                <w:bCs/>
                <w:sz w:val="16"/>
                <w:szCs w:val="16"/>
              </w:rPr>
            </w:pPr>
            <w:r w:rsidRPr="00ED584C">
              <w:rPr>
                <w:rFonts w:ascii="Cambria" w:hAnsi="Cambria"/>
                <w:b/>
                <w:bCs/>
                <w:sz w:val="16"/>
                <w:szCs w:val="16"/>
              </w:rPr>
              <w:object w:dxaOrig="4066" w:dyaOrig="2581" w14:anchorId="4748EED4">
                <v:shape id="_x0000_i1110" type="#_x0000_t75" style="width:88.1pt;height:54.8pt" o:ole="">
                  <v:imagedata r:id="rId32" o:title=""/>
                </v:shape>
                <o:OLEObject Type="Embed" ProgID="ACD.ChemSketch.20" ShapeID="_x0000_i1110" DrawAspect="Content" ObjectID="_1720524364" r:id="rId33"/>
              </w:object>
            </w:r>
          </w:p>
          <w:p w14:paraId="3D47F5E6" w14:textId="026C6023" w:rsidR="00D339F6" w:rsidRPr="00ED584C" w:rsidRDefault="00D339F6" w:rsidP="00D339F6">
            <w:pPr>
              <w:jc w:val="center"/>
              <w:cnfStyle w:val="000000000000" w:firstRow="0" w:lastRow="0" w:firstColumn="0" w:lastColumn="0" w:oddVBand="0" w:evenVBand="0" w:oddHBand="0" w:evenHBand="0" w:firstRowFirstColumn="0" w:firstRowLastColumn="0" w:lastRowFirstColumn="0" w:lastRowLastColumn="0"/>
              <w:rPr>
                <w:rFonts w:ascii="Cambria" w:hAnsi="Cambria"/>
                <w:b/>
                <w:bCs/>
                <w:sz w:val="16"/>
                <w:szCs w:val="16"/>
              </w:rPr>
            </w:pPr>
            <w:r w:rsidRPr="00ED584C">
              <w:rPr>
                <w:rFonts w:ascii="Cambria" w:hAnsi="Cambria"/>
                <w:b/>
                <w:bCs/>
                <w:sz w:val="16"/>
                <w:szCs w:val="16"/>
              </w:rPr>
              <w:t>599</w:t>
            </w:r>
          </w:p>
        </w:tc>
        <w:tc>
          <w:tcPr>
            <w:tcW w:w="652" w:type="dxa"/>
          </w:tcPr>
          <w:p w14:paraId="7419B6E0" w14:textId="14B82610" w:rsidR="00D339F6" w:rsidRPr="00D339F6" w:rsidRDefault="00D339F6" w:rsidP="00565921">
            <w:pPr>
              <w:spacing w:before="36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339F6">
              <w:rPr>
                <w:rFonts w:ascii="Cambria" w:hAnsi="Cambria"/>
                <w:sz w:val="16"/>
                <w:szCs w:val="16"/>
              </w:rPr>
              <w:t>99</w:t>
            </w:r>
          </w:p>
        </w:tc>
        <w:tc>
          <w:tcPr>
            <w:tcW w:w="632" w:type="dxa"/>
          </w:tcPr>
          <w:p w14:paraId="23EB89D9" w14:textId="7798F5F9" w:rsidR="00D339F6" w:rsidRPr="00D339F6" w:rsidRDefault="00D339F6" w:rsidP="00565921">
            <w:pPr>
              <w:spacing w:before="36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339F6">
              <w:rPr>
                <w:rFonts w:ascii="Cambria" w:hAnsi="Cambria"/>
                <w:sz w:val="16"/>
                <w:szCs w:val="16"/>
              </w:rPr>
              <w:t>0.97</w:t>
            </w:r>
          </w:p>
        </w:tc>
      </w:tr>
      <w:tr w:rsidR="00D339F6" w:rsidRPr="00D339F6" w14:paraId="1A23CB3D" w14:textId="0728E24D" w:rsidTr="00401C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21" w:type="dxa"/>
          </w:tcPr>
          <w:p w14:paraId="4AA040A0" w14:textId="1207E14F" w:rsidR="00D339F6" w:rsidRPr="00D339F6" w:rsidRDefault="00D339F6" w:rsidP="00563240">
            <w:pPr>
              <w:jc w:val="center"/>
              <w:rPr>
                <w:rFonts w:ascii="Cambria" w:hAnsi="Cambria"/>
                <w:sz w:val="16"/>
                <w:szCs w:val="16"/>
              </w:rPr>
            </w:pPr>
            <w:r w:rsidRPr="00D339F6">
              <w:rPr>
                <w:rFonts w:ascii="Cambria" w:hAnsi="Cambria"/>
                <w:b w:val="0"/>
                <w:bCs w:val="0"/>
                <w:sz w:val="16"/>
                <w:szCs w:val="16"/>
              </w:rPr>
              <w:object w:dxaOrig="4411" w:dyaOrig="3631" w14:anchorId="2842DE75">
                <v:shape id="_x0000_i1111" type="#_x0000_t75" style="width:89.2pt;height:72.55pt" o:ole="">
                  <v:imagedata r:id="rId34" o:title=""/>
                </v:shape>
                <o:OLEObject Type="Embed" ProgID="ACD.ChemSketch.20" ShapeID="_x0000_i1111" DrawAspect="Content" ObjectID="_1720524365" r:id="rId35"/>
              </w:object>
            </w:r>
          </w:p>
          <w:p w14:paraId="18BAC185" w14:textId="45D42195" w:rsidR="00D339F6" w:rsidRPr="00D339F6" w:rsidRDefault="00D339F6" w:rsidP="00D339F6">
            <w:pPr>
              <w:jc w:val="center"/>
              <w:rPr>
                <w:rFonts w:ascii="Cambria" w:hAnsi="Cambria"/>
                <w:sz w:val="16"/>
                <w:szCs w:val="16"/>
              </w:rPr>
            </w:pPr>
            <w:r w:rsidRPr="00D339F6">
              <w:rPr>
                <w:rFonts w:ascii="Cambria" w:hAnsi="Cambria"/>
                <w:sz w:val="16"/>
                <w:szCs w:val="16"/>
              </w:rPr>
              <w:t xml:space="preserve">688 </w:t>
            </w:r>
          </w:p>
        </w:tc>
        <w:tc>
          <w:tcPr>
            <w:tcW w:w="768" w:type="dxa"/>
          </w:tcPr>
          <w:p w14:paraId="4F9ECCCE" w14:textId="51FFD74E" w:rsidR="00D339F6" w:rsidRPr="00D339F6" w:rsidRDefault="00D339F6" w:rsidP="00ED584C">
            <w:pPr>
              <w:spacing w:before="36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339F6">
              <w:rPr>
                <w:rFonts w:ascii="Cambria" w:hAnsi="Cambria"/>
                <w:sz w:val="16"/>
                <w:szCs w:val="16"/>
              </w:rPr>
              <w:t>10.55</w:t>
            </w:r>
          </w:p>
        </w:tc>
        <w:tc>
          <w:tcPr>
            <w:tcW w:w="851" w:type="dxa"/>
          </w:tcPr>
          <w:p w14:paraId="6AF8E58F" w14:textId="5EF3AE77" w:rsidR="00D339F6" w:rsidRPr="00D339F6" w:rsidRDefault="00D339F6" w:rsidP="00ED584C">
            <w:pPr>
              <w:spacing w:before="36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339F6">
              <w:rPr>
                <w:rFonts w:ascii="Cambria" w:hAnsi="Cambria"/>
                <w:sz w:val="16"/>
                <w:szCs w:val="16"/>
              </w:rPr>
              <w:t>99.5</w:t>
            </w:r>
          </w:p>
        </w:tc>
        <w:tc>
          <w:tcPr>
            <w:tcW w:w="2438" w:type="dxa"/>
          </w:tcPr>
          <w:p w14:paraId="41630B0A" w14:textId="12B0C934" w:rsidR="00D339F6" w:rsidRPr="00ED584C" w:rsidRDefault="00D339F6" w:rsidP="00D339F6">
            <w:pPr>
              <w:jc w:val="center"/>
              <w:cnfStyle w:val="000000100000" w:firstRow="0" w:lastRow="0" w:firstColumn="0" w:lastColumn="0" w:oddVBand="0" w:evenVBand="0" w:oddHBand="1" w:evenHBand="0" w:firstRowFirstColumn="0" w:firstRowLastColumn="0" w:lastRowFirstColumn="0" w:lastRowLastColumn="0"/>
              <w:rPr>
                <w:rFonts w:ascii="Cambria" w:hAnsi="Cambria"/>
                <w:b/>
                <w:bCs/>
                <w:sz w:val="16"/>
                <w:szCs w:val="16"/>
              </w:rPr>
            </w:pPr>
          </w:p>
          <w:p w14:paraId="3DF108B6" w14:textId="695D751F" w:rsidR="00D339F6" w:rsidRPr="00ED584C" w:rsidRDefault="00D339F6" w:rsidP="00D339F6">
            <w:pPr>
              <w:jc w:val="center"/>
              <w:cnfStyle w:val="000000100000" w:firstRow="0" w:lastRow="0" w:firstColumn="0" w:lastColumn="0" w:oddVBand="0" w:evenVBand="0" w:oddHBand="1" w:evenHBand="0" w:firstRowFirstColumn="0" w:firstRowLastColumn="0" w:lastRowFirstColumn="0" w:lastRowLastColumn="0"/>
              <w:rPr>
                <w:rFonts w:ascii="Cambria" w:hAnsi="Cambria"/>
                <w:b/>
                <w:bCs/>
                <w:sz w:val="16"/>
                <w:szCs w:val="16"/>
              </w:rPr>
            </w:pPr>
            <w:r w:rsidRPr="00ED584C">
              <w:rPr>
                <w:rFonts w:ascii="Cambria" w:hAnsi="Cambria"/>
                <w:b/>
                <w:bCs/>
                <w:sz w:val="16"/>
                <w:szCs w:val="16"/>
              </w:rPr>
              <w:object w:dxaOrig="3061" w:dyaOrig="2776" w14:anchorId="71574DB2">
                <v:shape id="_x0000_i1112" type="#_x0000_t75" style="width:69.85pt;height:63.4pt" o:ole="">
                  <v:imagedata r:id="rId36" o:title=""/>
                </v:shape>
                <o:OLEObject Type="Embed" ProgID="ACD.ChemSketch.20" ShapeID="_x0000_i1112" DrawAspect="Content" ObjectID="_1720524366" r:id="rId37"/>
              </w:object>
            </w:r>
          </w:p>
          <w:p w14:paraId="4A0598A4" w14:textId="7889A636" w:rsidR="00D339F6" w:rsidRPr="00ED584C" w:rsidRDefault="00D339F6" w:rsidP="00D339F6">
            <w:pPr>
              <w:jc w:val="center"/>
              <w:cnfStyle w:val="000000100000" w:firstRow="0" w:lastRow="0" w:firstColumn="0" w:lastColumn="0" w:oddVBand="0" w:evenVBand="0" w:oddHBand="1" w:evenHBand="0" w:firstRowFirstColumn="0" w:firstRowLastColumn="0" w:lastRowFirstColumn="0" w:lastRowLastColumn="0"/>
              <w:rPr>
                <w:rFonts w:ascii="Cambria" w:hAnsi="Cambria"/>
                <w:b/>
                <w:bCs/>
                <w:sz w:val="16"/>
                <w:szCs w:val="16"/>
              </w:rPr>
            </w:pPr>
            <w:r w:rsidRPr="00ED584C">
              <w:rPr>
                <w:rFonts w:ascii="Cambria" w:hAnsi="Cambria"/>
                <w:b/>
                <w:bCs/>
                <w:sz w:val="16"/>
                <w:szCs w:val="16"/>
              </w:rPr>
              <w:t>691</w:t>
            </w:r>
          </w:p>
        </w:tc>
        <w:tc>
          <w:tcPr>
            <w:tcW w:w="652" w:type="dxa"/>
          </w:tcPr>
          <w:p w14:paraId="14588E0A" w14:textId="35EFE6B3" w:rsidR="00D339F6" w:rsidRPr="00D339F6" w:rsidRDefault="00D339F6" w:rsidP="00565921">
            <w:pPr>
              <w:spacing w:before="36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339F6">
              <w:rPr>
                <w:rFonts w:ascii="Cambria" w:hAnsi="Cambria"/>
                <w:sz w:val="16"/>
                <w:szCs w:val="16"/>
              </w:rPr>
              <w:t>43.5</w:t>
            </w:r>
          </w:p>
        </w:tc>
        <w:tc>
          <w:tcPr>
            <w:tcW w:w="632" w:type="dxa"/>
          </w:tcPr>
          <w:p w14:paraId="467E49D0" w14:textId="4F723758" w:rsidR="00D339F6" w:rsidRPr="00D339F6" w:rsidRDefault="00D339F6" w:rsidP="00565921">
            <w:pPr>
              <w:spacing w:before="36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339F6">
              <w:rPr>
                <w:rFonts w:ascii="Cambria" w:hAnsi="Cambria"/>
                <w:sz w:val="16"/>
                <w:szCs w:val="16"/>
              </w:rPr>
              <w:t>99.5</w:t>
            </w:r>
          </w:p>
        </w:tc>
      </w:tr>
      <w:tr w:rsidR="00D339F6" w:rsidRPr="00D339F6" w14:paraId="2AF4EE79" w14:textId="29B5D260" w:rsidTr="00401C87">
        <w:trPr>
          <w:jc w:val="center"/>
        </w:trPr>
        <w:tc>
          <w:tcPr>
            <w:cnfStyle w:val="001000000000" w:firstRow="0" w:lastRow="0" w:firstColumn="1" w:lastColumn="0" w:oddVBand="0" w:evenVBand="0" w:oddHBand="0" w:evenHBand="0" w:firstRowFirstColumn="0" w:firstRowLastColumn="0" w:lastRowFirstColumn="0" w:lastRowLastColumn="0"/>
            <w:tcW w:w="2821" w:type="dxa"/>
            <w:tcBorders>
              <w:bottom w:val="single" w:sz="4" w:space="0" w:color="auto"/>
            </w:tcBorders>
          </w:tcPr>
          <w:p w14:paraId="3D313753" w14:textId="77777777" w:rsidR="00D339F6" w:rsidRDefault="00D339F6" w:rsidP="00D339F6">
            <w:pPr>
              <w:jc w:val="center"/>
              <w:rPr>
                <w:rFonts w:ascii="Cambria" w:hAnsi="Cambria"/>
                <w:sz w:val="16"/>
                <w:szCs w:val="16"/>
              </w:rPr>
            </w:pPr>
          </w:p>
          <w:p w14:paraId="5CF10DF5" w14:textId="0FAB643D" w:rsidR="00D339F6" w:rsidRPr="00D339F6" w:rsidRDefault="00D339F6" w:rsidP="00D339F6">
            <w:pPr>
              <w:jc w:val="center"/>
              <w:rPr>
                <w:rFonts w:ascii="Cambria" w:hAnsi="Cambria"/>
                <w:sz w:val="16"/>
                <w:szCs w:val="16"/>
              </w:rPr>
            </w:pPr>
            <w:r w:rsidRPr="00D339F6">
              <w:rPr>
                <w:rFonts w:ascii="Cambria" w:hAnsi="Cambria"/>
                <w:b w:val="0"/>
                <w:bCs w:val="0"/>
                <w:sz w:val="16"/>
                <w:szCs w:val="16"/>
              </w:rPr>
              <w:object w:dxaOrig="3735" w:dyaOrig="2775" w14:anchorId="7E8297E4">
                <v:shape id="_x0000_i1113" type="#_x0000_t75" style="width:79pt;height:58.05pt" o:ole="">
                  <v:imagedata r:id="rId38" o:title=""/>
                </v:shape>
                <o:OLEObject Type="Embed" ProgID="ACD.ChemSketch.20" ShapeID="_x0000_i1113" DrawAspect="Content" ObjectID="_1720524367" r:id="rId39"/>
              </w:object>
            </w:r>
          </w:p>
          <w:p w14:paraId="66A124B8" w14:textId="7BC2D03C" w:rsidR="00D339F6" w:rsidRPr="00D339F6" w:rsidRDefault="00D339F6" w:rsidP="00ED584C">
            <w:pPr>
              <w:jc w:val="center"/>
              <w:rPr>
                <w:rFonts w:ascii="Cambria" w:hAnsi="Cambria"/>
                <w:sz w:val="16"/>
                <w:szCs w:val="16"/>
              </w:rPr>
            </w:pPr>
            <w:r w:rsidRPr="00D339F6">
              <w:rPr>
                <w:rFonts w:ascii="Cambria" w:hAnsi="Cambria"/>
                <w:sz w:val="16"/>
                <w:szCs w:val="16"/>
              </w:rPr>
              <w:t xml:space="preserve">692 </w:t>
            </w:r>
          </w:p>
        </w:tc>
        <w:tc>
          <w:tcPr>
            <w:tcW w:w="768" w:type="dxa"/>
            <w:tcBorders>
              <w:bottom w:val="single" w:sz="4" w:space="0" w:color="auto"/>
            </w:tcBorders>
          </w:tcPr>
          <w:p w14:paraId="4F0A8D92" w14:textId="2401EA2F" w:rsidR="00D339F6" w:rsidRPr="00D339F6" w:rsidRDefault="00D339F6" w:rsidP="00ED584C">
            <w:pPr>
              <w:spacing w:before="36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339F6">
              <w:rPr>
                <w:rFonts w:ascii="Cambria" w:hAnsi="Cambria"/>
                <w:sz w:val="16"/>
                <w:szCs w:val="16"/>
              </w:rPr>
              <w:t>54.59</w:t>
            </w:r>
          </w:p>
        </w:tc>
        <w:tc>
          <w:tcPr>
            <w:tcW w:w="851" w:type="dxa"/>
            <w:tcBorders>
              <w:bottom w:val="single" w:sz="4" w:space="0" w:color="auto"/>
            </w:tcBorders>
          </w:tcPr>
          <w:p w14:paraId="62E5F500" w14:textId="7881E569" w:rsidR="00D339F6" w:rsidRPr="00D339F6" w:rsidRDefault="00D339F6" w:rsidP="00ED584C">
            <w:pPr>
              <w:spacing w:before="36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339F6">
              <w:rPr>
                <w:rFonts w:ascii="Cambria" w:hAnsi="Cambria"/>
                <w:sz w:val="16"/>
                <w:szCs w:val="16"/>
              </w:rPr>
              <w:t>99.5</w:t>
            </w:r>
          </w:p>
        </w:tc>
        <w:tc>
          <w:tcPr>
            <w:tcW w:w="2438" w:type="dxa"/>
            <w:tcBorders>
              <w:bottom w:val="single" w:sz="4" w:space="0" w:color="auto"/>
            </w:tcBorders>
          </w:tcPr>
          <w:p w14:paraId="10B4D387" w14:textId="69BD2CB5" w:rsidR="00D339F6" w:rsidRPr="00ED584C" w:rsidRDefault="00D339F6" w:rsidP="00D339F6">
            <w:pPr>
              <w:jc w:val="center"/>
              <w:cnfStyle w:val="000000000000" w:firstRow="0" w:lastRow="0" w:firstColumn="0" w:lastColumn="0" w:oddVBand="0" w:evenVBand="0" w:oddHBand="0" w:evenHBand="0" w:firstRowFirstColumn="0" w:firstRowLastColumn="0" w:lastRowFirstColumn="0" w:lastRowLastColumn="0"/>
              <w:rPr>
                <w:rFonts w:ascii="Cambria" w:hAnsi="Cambria"/>
                <w:b/>
                <w:bCs/>
                <w:sz w:val="16"/>
                <w:szCs w:val="16"/>
              </w:rPr>
            </w:pPr>
            <w:r w:rsidRPr="00ED584C">
              <w:rPr>
                <w:rFonts w:ascii="Cambria" w:hAnsi="Cambria"/>
                <w:b/>
                <w:bCs/>
                <w:sz w:val="16"/>
                <w:szCs w:val="16"/>
              </w:rPr>
              <w:object w:dxaOrig="3255" w:dyaOrig="2955" w14:anchorId="010A0EF1">
                <v:shape id="_x0000_i1114" type="#_x0000_t75" style="width:70.95pt;height:64.5pt" o:ole="">
                  <v:imagedata r:id="rId40" o:title=""/>
                </v:shape>
                <o:OLEObject Type="Embed" ProgID="ACD.ChemSketch.20" ShapeID="_x0000_i1114" DrawAspect="Content" ObjectID="_1720524368" r:id="rId41"/>
              </w:object>
            </w:r>
          </w:p>
          <w:p w14:paraId="30A76975" w14:textId="3FFC6D79" w:rsidR="00D339F6" w:rsidRPr="00ED584C" w:rsidRDefault="00D339F6" w:rsidP="00D339F6">
            <w:pPr>
              <w:jc w:val="center"/>
              <w:cnfStyle w:val="000000000000" w:firstRow="0" w:lastRow="0" w:firstColumn="0" w:lastColumn="0" w:oddVBand="0" w:evenVBand="0" w:oddHBand="0" w:evenHBand="0" w:firstRowFirstColumn="0" w:firstRowLastColumn="0" w:lastRowFirstColumn="0" w:lastRowLastColumn="0"/>
              <w:rPr>
                <w:rFonts w:ascii="Cambria" w:hAnsi="Cambria"/>
                <w:b/>
                <w:bCs/>
                <w:sz w:val="16"/>
                <w:szCs w:val="16"/>
              </w:rPr>
            </w:pPr>
            <w:r w:rsidRPr="00ED584C">
              <w:rPr>
                <w:rFonts w:ascii="Cambria" w:hAnsi="Cambria"/>
                <w:b/>
                <w:bCs/>
                <w:sz w:val="16"/>
                <w:szCs w:val="16"/>
              </w:rPr>
              <w:t>693</w:t>
            </w:r>
          </w:p>
        </w:tc>
        <w:tc>
          <w:tcPr>
            <w:tcW w:w="652" w:type="dxa"/>
            <w:tcBorders>
              <w:bottom w:val="single" w:sz="4" w:space="0" w:color="auto"/>
            </w:tcBorders>
          </w:tcPr>
          <w:p w14:paraId="218DFD00" w14:textId="5F5E6B98" w:rsidR="00D339F6" w:rsidRPr="00D339F6" w:rsidRDefault="00D339F6" w:rsidP="00565921">
            <w:pPr>
              <w:spacing w:before="36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339F6">
              <w:rPr>
                <w:rFonts w:ascii="Cambria" w:hAnsi="Cambria"/>
                <w:sz w:val="16"/>
                <w:szCs w:val="16"/>
              </w:rPr>
              <w:t>32.24</w:t>
            </w:r>
          </w:p>
        </w:tc>
        <w:tc>
          <w:tcPr>
            <w:tcW w:w="632" w:type="dxa"/>
            <w:tcBorders>
              <w:bottom w:val="single" w:sz="4" w:space="0" w:color="auto"/>
            </w:tcBorders>
          </w:tcPr>
          <w:p w14:paraId="3F547D59" w14:textId="4452818E" w:rsidR="00D339F6" w:rsidRPr="00D339F6" w:rsidRDefault="00D339F6" w:rsidP="00565921">
            <w:pPr>
              <w:spacing w:before="36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339F6">
              <w:rPr>
                <w:rFonts w:ascii="Cambria" w:hAnsi="Cambria"/>
                <w:sz w:val="16"/>
                <w:szCs w:val="16"/>
              </w:rPr>
              <w:t>99.5</w:t>
            </w:r>
          </w:p>
        </w:tc>
      </w:tr>
      <w:tr w:rsidR="00137B03" w:rsidRPr="00D339F6" w14:paraId="3E193C2A" w14:textId="77777777" w:rsidTr="00401C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62" w:type="dxa"/>
            <w:gridSpan w:val="6"/>
            <w:tcBorders>
              <w:top w:val="single" w:sz="4" w:space="0" w:color="auto"/>
            </w:tcBorders>
            <w:shd w:val="clear" w:color="auto" w:fill="auto"/>
          </w:tcPr>
          <w:p w14:paraId="19B7E001" w14:textId="77777777" w:rsidR="00137B03" w:rsidRPr="00D339F6" w:rsidRDefault="00137B03" w:rsidP="00137B03">
            <w:pPr>
              <w:rPr>
                <w:rFonts w:ascii="Cambria" w:hAnsi="Cambria"/>
                <w:sz w:val="16"/>
                <w:szCs w:val="16"/>
              </w:rPr>
            </w:pPr>
          </w:p>
        </w:tc>
      </w:tr>
    </w:tbl>
    <w:p w14:paraId="145A150A" w14:textId="3CA03D8A" w:rsidR="005310D1" w:rsidRDefault="005310D1" w:rsidP="00137B03">
      <w:pPr>
        <w:spacing w:after="0" w:line="240" w:lineRule="auto"/>
        <w:rPr>
          <w:rFonts w:ascii="Cambria" w:hAnsi="Cambria"/>
          <w:sz w:val="16"/>
          <w:szCs w:val="16"/>
        </w:rPr>
      </w:pPr>
    </w:p>
    <w:p w14:paraId="6A65BD68" w14:textId="5C203CA9" w:rsidR="008838B7" w:rsidRDefault="008838B7" w:rsidP="00137B03">
      <w:pPr>
        <w:spacing w:after="0" w:line="240" w:lineRule="auto"/>
        <w:rPr>
          <w:rFonts w:ascii="Cambria" w:hAnsi="Cambria"/>
          <w:sz w:val="16"/>
          <w:szCs w:val="16"/>
        </w:rPr>
      </w:pPr>
    </w:p>
    <w:p w14:paraId="5BC3FF3A" w14:textId="09233A20" w:rsidR="008838B7" w:rsidRDefault="008838B7" w:rsidP="00137B03">
      <w:pPr>
        <w:spacing w:after="0" w:line="240" w:lineRule="auto"/>
        <w:rPr>
          <w:rFonts w:ascii="Cambria" w:hAnsi="Cambria"/>
          <w:sz w:val="16"/>
          <w:szCs w:val="16"/>
        </w:rPr>
      </w:pPr>
    </w:p>
    <w:p w14:paraId="2779A03D" w14:textId="27BAB16C" w:rsidR="008838B7" w:rsidRPr="000F505F" w:rsidRDefault="0013462F" w:rsidP="00137B03">
      <w:pPr>
        <w:spacing w:after="0" w:line="240" w:lineRule="auto"/>
        <w:rPr>
          <w:rFonts w:ascii="Cambria" w:hAnsi="Cambria"/>
          <w:b/>
          <w:bCs/>
          <w:sz w:val="20"/>
          <w:szCs w:val="20"/>
        </w:rPr>
      </w:pPr>
      <w:r>
        <w:rPr>
          <w:rFonts w:ascii="Cambria" w:hAnsi="Cambria"/>
          <w:b/>
          <w:bCs/>
          <w:sz w:val="20"/>
          <w:szCs w:val="20"/>
        </w:rPr>
        <w:lastRenderedPageBreak/>
        <w:t>**</w:t>
      </w:r>
      <w:r w:rsidR="008838B7" w:rsidRPr="000F505F">
        <w:rPr>
          <w:rFonts w:ascii="Cambria" w:hAnsi="Cambria"/>
          <w:b/>
          <w:bCs/>
          <w:sz w:val="20"/>
          <w:szCs w:val="20"/>
        </w:rPr>
        <w:t xml:space="preserve">Details of the assays used to measure </w:t>
      </w:r>
      <w:r w:rsidR="000F505F" w:rsidRPr="000F505F">
        <w:rPr>
          <w:rFonts w:ascii="Cambria" w:hAnsi="Cambria"/>
          <w:b/>
          <w:bCs/>
          <w:sz w:val="20"/>
          <w:szCs w:val="20"/>
        </w:rPr>
        <w:t xml:space="preserve">the </w:t>
      </w:r>
      <w:r w:rsidR="008838B7" w:rsidRPr="000F505F">
        <w:rPr>
          <w:rFonts w:ascii="Cambria" w:hAnsi="Cambria"/>
          <w:b/>
          <w:bCs/>
          <w:sz w:val="20"/>
          <w:szCs w:val="20"/>
        </w:rPr>
        <w:t>activity</w:t>
      </w:r>
      <w:r w:rsidR="000F505F" w:rsidRPr="000F505F">
        <w:rPr>
          <w:rFonts w:ascii="Cambria" w:hAnsi="Cambria"/>
          <w:b/>
          <w:bCs/>
          <w:sz w:val="20"/>
          <w:szCs w:val="20"/>
        </w:rPr>
        <w:t xml:space="preserve"> of the Covid-Moonshot project compounds</w:t>
      </w:r>
      <w:r w:rsidR="000F505F">
        <w:rPr>
          <w:rFonts w:ascii="Cambria" w:hAnsi="Cambria"/>
          <w:b/>
          <w:bCs/>
          <w:sz w:val="20"/>
          <w:szCs w:val="20"/>
        </w:rPr>
        <w:t>.</w:t>
      </w:r>
    </w:p>
    <w:p w14:paraId="318E9464" w14:textId="77777777" w:rsidR="008838B7" w:rsidRDefault="008838B7" w:rsidP="00137B03">
      <w:pPr>
        <w:spacing w:after="0" w:line="240" w:lineRule="auto"/>
        <w:rPr>
          <w:rFonts w:ascii="Cambria" w:hAnsi="Cambria"/>
          <w:sz w:val="16"/>
          <w:szCs w:val="16"/>
        </w:rPr>
      </w:pPr>
    </w:p>
    <w:p w14:paraId="5F57E359" w14:textId="7F8CD8E2" w:rsidR="008838B7" w:rsidRPr="000F505F" w:rsidRDefault="008838B7" w:rsidP="000F505F">
      <w:pPr>
        <w:spacing w:after="0" w:line="360" w:lineRule="auto"/>
        <w:jc w:val="both"/>
        <w:rPr>
          <w:rFonts w:ascii="Cambria" w:hAnsi="Cambria"/>
          <w:sz w:val="20"/>
          <w:szCs w:val="20"/>
        </w:rPr>
      </w:pPr>
      <w:r w:rsidRPr="000F505F">
        <w:rPr>
          <w:rFonts w:ascii="Cambria" w:hAnsi="Cambria"/>
          <w:b/>
          <w:bCs/>
          <w:sz w:val="20"/>
          <w:szCs w:val="20"/>
        </w:rPr>
        <w:t>Fluorescence M</w:t>
      </w:r>
      <w:r w:rsidRPr="000F505F">
        <w:rPr>
          <w:rFonts w:ascii="Cambria" w:hAnsi="Cambria"/>
          <w:b/>
          <w:bCs/>
          <w:sz w:val="20"/>
          <w:szCs w:val="20"/>
          <w:vertAlign w:val="superscript"/>
        </w:rPr>
        <w:t>pro</w:t>
      </w:r>
      <w:r w:rsidRPr="000F505F">
        <w:rPr>
          <w:rFonts w:ascii="Cambria" w:hAnsi="Cambria"/>
          <w:b/>
          <w:bCs/>
          <w:sz w:val="20"/>
          <w:szCs w:val="20"/>
        </w:rPr>
        <w:t xml:space="preserve"> assay</w:t>
      </w:r>
    </w:p>
    <w:p w14:paraId="49B9BF26" w14:textId="77777777" w:rsidR="008838B7" w:rsidRPr="000F505F" w:rsidRDefault="008838B7" w:rsidP="000F505F">
      <w:pPr>
        <w:spacing w:after="0" w:line="360" w:lineRule="auto"/>
        <w:jc w:val="both"/>
        <w:rPr>
          <w:rFonts w:ascii="Cambria" w:hAnsi="Cambria"/>
          <w:sz w:val="20"/>
          <w:szCs w:val="20"/>
        </w:rPr>
      </w:pPr>
      <w:r w:rsidRPr="000F505F">
        <w:rPr>
          <w:rFonts w:ascii="Cambria" w:hAnsi="Cambria"/>
          <w:sz w:val="20"/>
          <w:szCs w:val="20"/>
        </w:rPr>
        <w:t>Compounds were seeded into assay-ready plates (Greiner 384 low volume 784900) using an Echo 555 acoustic dispenser, and DMSO was back-filled for a uniform concentration in assay plates (maximum 1%). Screening assays were performed in duplicate at 20 µM and 50 µM. Hits of greater than 50% inhibition at 50 µM were confirmed by dose response assays. Reagents for M</w:t>
      </w:r>
      <w:r w:rsidRPr="000F505F">
        <w:rPr>
          <w:rFonts w:ascii="Cambria" w:hAnsi="Cambria"/>
          <w:sz w:val="20"/>
          <w:szCs w:val="20"/>
          <w:vertAlign w:val="superscript"/>
        </w:rPr>
        <w:t>pro</w:t>
      </w:r>
      <w:r w:rsidRPr="000F505F">
        <w:rPr>
          <w:rFonts w:ascii="Cambria" w:hAnsi="Cambria"/>
          <w:sz w:val="20"/>
          <w:szCs w:val="20"/>
        </w:rPr>
        <w:t xml:space="preserve"> assay reagents were dispensed into the assay plate in 10 µl volumes for a final of 20 µl. Final reaction concentrations were 20 mM HEPES pH=7.3, 1mM TCEP, 50 mM NaCl, 0.01% Tween-20, 10% glycerol, 5 nM M</w:t>
      </w:r>
      <w:r w:rsidRPr="0085706C">
        <w:rPr>
          <w:rFonts w:ascii="Cambria" w:hAnsi="Cambria"/>
          <w:sz w:val="20"/>
          <w:szCs w:val="20"/>
          <w:vertAlign w:val="superscript"/>
        </w:rPr>
        <w:t>pro</w:t>
      </w:r>
      <w:r w:rsidRPr="000F505F">
        <w:rPr>
          <w:rFonts w:ascii="Cambria" w:hAnsi="Cambria"/>
          <w:sz w:val="20"/>
          <w:szCs w:val="20"/>
        </w:rPr>
        <w:t>, 375 nM fluorogenic peptide substrate ([5-FAM]-AVLQSGFR-[Lys(Dabcyl)]-K-amide). M</w:t>
      </w:r>
      <w:r w:rsidRPr="000F505F">
        <w:rPr>
          <w:rFonts w:ascii="Cambria" w:hAnsi="Cambria"/>
          <w:sz w:val="20"/>
          <w:szCs w:val="20"/>
          <w:vertAlign w:val="superscript"/>
        </w:rPr>
        <w:t>pro</w:t>
      </w:r>
      <w:r w:rsidRPr="000F505F">
        <w:rPr>
          <w:rFonts w:ascii="Cambria" w:hAnsi="Cambria"/>
          <w:sz w:val="20"/>
          <w:szCs w:val="20"/>
        </w:rPr>
        <w:t xml:space="preserve"> was pre-incubated for 15 minutes at room temperature with compound before addition of substrate. Protease reaction was measured continuously in a BMG Pherastar FS with a 480/520 ex/em filter set.</w:t>
      </w:r>
    </w:p>
    <w:p w14:paraId="36DCA76F" w14:textId="6F6A4F45" w:rsidR="008838B7" w:rsidRPr="000F505F" w:rsidRDefault="008838B7" w:rsidP="000F505F">
      <w:pPr>
        <w:spacing w:after="0" w:line="360" w:lineRule="auto"/>
        <w:jc w:val="both"/>
        <w:rPr>
          <w:rFonts w:ascii="Cambria" w:hAnsi="Cambria"/>
          <w:sz w:val="20"/>
          <w:szCs w:val="20"/>
        </w:rPr>
      </w:pPr>
      <w:r w:rsidRPr="000F505F">
        <w:rPr>
          <w:rFonts w:ascii="Cambria" w:hAnsi="Cambria"/>
          <w:b/>
          <w:bCs/>
          <w:sz w:val="20"/>
          <w:szCs w:val="20"/>
        </w:rPr>
        <w:t>RapidFire M</w:t>
      </w:r>
      <w:r w:rsidRPr="000F505F">
        <w:rPr>
          <w:rFonts w:ascii="Cambria" w:hAnsi="Cambria"/>
          <w:b/>
          <w:bCs/>
          <w:sz w:val="20"/>
          <w:szCs w:val="20"/>
          <w:vertAlign w:val="superscript"/>
        </w:rPr>
        <w:t>pro</w:t>
      </w:r>
      <w:r w:rsidRPr="000F505F">
        <w:rPr>
          <w:rFonts w:ascii="Cambria" w:hAnsi="Cambria"/>
          <w:b/>
          <w:bCs/>
          <w:sz w:val="20"/>
          <w:szCs w:val="20"/>
        </w:rPr>
        <w:t xml:space="preserve"> assay</w:t>
      </w:r>
    </w:p>
    <w:p w14:paraId="5C5D3A33" w14:textId="40355493" w:rsidR="008838B7" w:rsidRDefault="008838B7" w:rsidP="000F505F">
      <w:pPr>
        <w:spacing w:after="0" w:line="360" w:lineRule="auto"/>
        <w:jc w:val="both"/>
        <w:rPr>
          <w:rFonts w:ascii="Cambria" w:hAnsi="Cambria"/>
          <w:sz w:val="20"/>
          <w:szCs w:val="20"/>
        </w:rPr>
      </w:pPr>
      <w:r w:rsidRPr="000F505F">
        <w:rPr>
          <w:rFonts w:ascii="Cambria" w:hAnsi="Cambria"/>
          <w:sz w:val="20"/>
          <w:szCs w:val="20"/>
        </w:rPr>
        <w:t>Inhibitor compounds are dispensed into 384-well plates using the ECHO dispenser (DMSO concentration &lt; 1%). Enzyme solution, containing 20 nM M</w:t>
      </w:r>
      <w:r w:rsidRPr="000F505F">
        <w:rPr>
          <w:rFonts w:ascii="Cambria" w:hAnsi="Cambria"/>
          <w:sz w:val="20"/>
          <w:szCs w:val="20"/>
          <w:vertAlign w:val="superscript"/>
        </w:rPr>
        <w:t>pro</w:t>
      </w:r>
      <w:r w:rsidRPr="000F505F">
        <w:rPr>
          <w:rFonts w:ascii="Cambria" w:hAnsi="Cambria"/>
          <w:sz w:val="20"/>
          <w:szCs w:val="20"/>
        </w:rPr>
        <w:t>, 20 mM HEPES, pH 7.5 and 50 mM NaCl, is added to each well and incubated with the inhibitor for 15 min at RT. The reaction is initiated with the addition of 2.0 μM substrate (TSAVLQSGFRK, custom synthesized in Schofield group). After 10 min the reaction is quenched with 10% formic acid and injected into an Agilent RapidFire LC-MS system. Data analysis are done with PRISM and CDD. All compounds are triaged by testing calculating the % inhibition at 5 and 50 μM final concentration. Dose response curves are done with 11 datapoints range of 100 – 0.0017 μM inhibitor.</w:t>
      </w:r>
    </w:p>
    <w:p w14:paraId="58FA6B29" w14:textId="19EDE2FB" w:rsidR="0013462F" w:rsidRDefault="0013462F" w:rsidP="000F505F">
      <w:pPr>
        <w:spacing w:after="0" w:line="360" w:lineRule="auto"/>
        <w:jc w:val="both"/>
        <w:rPr>
          <w:rFonts w:ascii="Cambria" w:hAnsi="Cambria"/>
          <w:sz w:val="20"/>
          <w:szCs w:val="20"/>
        </w:rPr>
      </w:pPr>
    </w:p>
    <w:p w14:paraId="56297DEA" w14:textId="2BC5C256" w:rsidR="0013462F" w:rsidRPr="00207C3B" w:rsidRDefault="0013462F" w:rsidP="000F505F">
      <w:pPr>
        <w:spacing w:after="0" w:line="360" w:lineRule="auto"/>
        <w:jc w:val="both"/>
        <w:rPr>
          <w:rFonts w:ascii="Cambria" w:hAnsi="Cambria"/>
          <w:sz w:val="20"/>
          <w:szCs w:val="20"/>
        </w:rPr>
      </w:pPr>
      <w:r w:rsidRPr="00207C3B">
        <w:rPr>
          <w:rFonts w:ascii="Cambria" w:hAnsi="Cambria"/>
          <w:sz w:val="20"/>
          <w:szCs w:val="20"/>
        </w:rPr>
        <w:t>**</w:t>
      </w:r>
      <w:r w:rsidR="00207C3B" w:rsidRPr="00207C3B">
        <w:rPr>
          <w:rFonts w:ascii="Cambria" w:hAnsi="Cambria"/>
          <w:sz w:val="20"/>
          <w:szCs w:val="20"/>
        </w:rPr>
        <w:t>https://discuss.postera.ai/t/ic50-assay-result-differences/1941 (Accessed</w:t>
      </w:r>
      <w:r w:rsidR="00207C3B">
        <w:rPr>
          <w:rFonts w:ascii="Cambria" w:hAnsi="Cambria"/>
          <w:sz w:val="20"/>
          <w:szCs w:val="20"/>
        </w:rPr>
        <w:t xml:space="preserve"> 28/07/2022)</w:t>
      </w:r>
    </w:p>
    <w:sectPr w:rsidR="0013462F" w:rsidRPr="00207C3B" w:rsidSect="00B25F74">
      <w:footerReference w:type="default" r:id="rId42"/>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6F327" w14:textId="77777777" w:rsidR="0063068E" w:rsidRDefault="0063068E" w:rsidP="00FF1D22">
      <w:pPr>
        <w:spacing w:after="0" w:line="240" w:lineRule="auto"/>
      </w:pPr>
      <w:r>
        <w:separator/>
      </w:r>
    </w:p>
  </w:endnote>
  <w:endnote w:type="continuationSeparator" w:id="0">
    <w:p w14:paraId="56789A95" w14:textId="77777777" w:rsidR="0063068E" w:rsidRDefault="0063068E" w:rsidP="00FF1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110453"/>
      <w:docPartObj>
        <w:docPartGallery w:val="Page Numbers (Bottom of Page)"/>
        <w:docPartUnique/>
      </w:docPartObj>
    </w:sdtPr>
    <w:sdtEndPr>
      <w:rPr>
        <w:noProof/>
      </w:rPr>
    </w:sdtEndPr>
    <w:sdtContent>
      <w:p w14:paraId="1DB3EBC6" w14:textId="3FED26FD" w:rsidR="00FF1D22" w:rsidRDefault="00FF1D2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DA7E50" w14:textId="77777777" w:rsidR="00FF1D22" w:rsidRDefault="00FF1D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C499B" w14:textId="77777777" w:rsidR="0063068E" w:rsidRDefault="0063068E" w:rsidP="00FF1D22">
      <w:pPr>
        <w:spacing w:after="0" w:line="240" w:lineRule="auto"/>
      </w:pPr>
      <w:r>
        <w:separator/>
      </w:r>
    </w:p>
  </w:footnote>
  <w:footnote w:type="continuationSeparator" w:id="0">
    <w:p w14:paraId="725A1244" w14:textId="77777777" w:rsidR="0063068E" w:rsidRDefault="0063068E" w:rsidP="00FF1D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61C"/>
    <w:rsid w:val="000760B4"/>
    <w:rsid w:val="000950B0"/>
    <w:rsid w:val="000C3BF5"/>
    <w:rsid w:val="000F505F"/>
    <w:rsid w:val="0013462F"/>
    <w:rsid w:val="00137B03"/>
    <w:rsid w:val="001B6939"/>
    <w:rsid w:val="001C0E69"/>
    <w:rsid w:val="001D1324"/>
    <w:rsid w:val="002066E0"/>
    <w:rsid w:val="00207C3B"/>
    <w:rsid w:val="00334912"/>
    <w:rsid w:val="00401C87"/>
    <w:rsid w:val="0043100E"/>
    <w:rsid w:val="00434D43"/>
    <w:rsid w:val="004B5A6F"/>
    <w:rsid w:val="00510CC8"/>
    <w:rsid w:val="005310D1"/>
    <w:rsid w:val="00563240"/>
    <w:rsid w:val="00565921"/>
    <w:rsid w:val="005F06C4"/>
    <w:rsid w:val="005F653A"/>
    <w:rsid w:val="006046B5"/>
    <w:rsid w:val="0062569D"/>
    <w:rsid w:val="0063068E"/>
    <w:rsid w:val="006D403A"/>
    <w:rsid w:val="006D5B0E"/>
    <w:rsid w:val="006E159D"/>
    <w:rsid w:val="00720344"/>
    <w:rsid w:val="00736599"/>
    <w:rsid w:val="00771C9B"/>
    <w:rsid w:val="007F3854"/>
    <w:rsid w:val="00806DC7"/>
    <w:rsid w:val="008361E5"/>
    <w:rsid w:val="00851F52"/>
    <w:rsid w:val="0085706C"/>
    <w:rsid w:val="0087060B"/>
    <w:rsid w:val="008838B7"/>
    <w:rsid w:val="008A0F72"/>
    <w:rsid w:val="008A127A"/>
    <w:rsid w:val="008B5F8A"/>
    <w:rsid w:val="008D412C"/>
    <w:rsid w:val="00970008"/>
    <w:rsid w:val="009F3F4E"/>
    <w:rsid w:val="00A03194"/>
    <w:rsid w:val="00A32210"/>
    <w:rsid w:val="00A32328"/>
    <w:rsid w:val="00A44586"/>
    <w:rsid w:val="00A55FB7"/>
    <w:rsid w:val="00A902CF"/>
    <w:rsid w:val="00AE6105"/>
    <w:rsid w:val="00B25F74"/>
    <w:rsid w:val="00B32481"/>
    <w:rsid w:val="00B51FC6"/>
    <w:rsid w:val="00B72168"/>
    <w:rsid w:val="00C1645E"/>
    <w:rsid w:val="00CA1A76"/>
    <w:rsid w:val="00D316AE"/>
    <w:rsid w:val="00D339F6"/>
    <w:rsid w:val="00D52420"/>
    <w:rsid w:val="00D71E66"/>
    <w:rsid w:val="00E16EC3"/>
    <w:rsid w:val="00E5361C"/>
    <w:rsid w:val="00E8703A"/>
    <w:rsid w:val="00E97D34"/>
    <w:rsid w:val="00ED584C"/>
    <w:rsid w:val="00ED5AE9"/>
    <w:rsid w:val="00EE3AF0"/>
    <w:rsid w:val="00F90BC9"/>
    <w:rsid w:val="00FF1D22"/>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9E2AF"/>
  <w15:chartTrackingRefBased/>
  <w15:docId w15:val="{FE740665-2C9D-412D-B271-51E73C620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D584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FF1D22"/>
    <w:pPr>
      <w:tabs>
        <w:tab w:val="center" w:pos="4819"/>
        <w:tab w:val="right" w:pos="9638"/>
      </w:tabs>
      <w:spacing w:after="0" w:line="240" w:lineRule="auto"/>
    </w:pPr>
  </w:style>
  <w:style w:type="character" w:customStyle="1" w:styleId="HeaderChar">
    <w:name w:val="Header Char"/>
    <w:basedOn w:val="DefaultParagraphFont"/>
    <w:link w:val="Header"/>
    <w:uiPriority w:val="99"/>
    <w:rsid w:val="00FF1D22"/>
  </w:style>
  <w:style w:type="paragraph" w:styleId="Footer">
    <w:name w:val="footer"/>
    <w:basedOn w:val="Normal"/>
    <w:link w:val="FooterChar"/>
    <w:uiPriority w:val="99"/>
    <w:unhideWhenUsed/>
    <w:rsid w:val="00FF1D22"/>
    <w:pPr>
      <w:tabs>
        <w:tab w:val="center" w:pos="4819"/>
        <w:tab w:val="right" w:pos="9638"/>
      </w:tabs>
      <w:spacing w:after="0" w:line="240" w:lineRule="auto"/>
    </w:pPr>
  </w:style>
  <w:style w:type="character" w:customStyle="1" w:styleId="FooterChar">
    <w:name w:val="Footer Char"/>
    <w:basedOn w:val="DefaultParagraphFont"/>
    <w:link w:val="Footer"/>
    <w:uiPriority w:val="99"/>
    <w:rsid w:val="00FF1D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44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oleObject" Target="embeddings/oleObject4.bin"/><Relationship Id="rId18" Type="http://schemas.openxmlformats.org/officeDocument/2006/relationships/image" Target="media/image7.emf"/><Relationship Id="rId26" Type="http://schemas.openxmlformats.org/officeDocument/2006/relationships/image" Target="media/image11.emf"/><Relationship Id="rId39" Type="http://schemas.openxmlformats.org/officeDocument/2006/relationships/oleObject" Target="embeddings/oleObject17.bin"/><Relationship Id="rId3" Type="http://schemas.openxmlformats.org/officeDocument/2006/relationships/webSettings" Target="webSettings.xml"/><Relationship Id="rId21" Type="http://schemas.openxmlformats.org/officeDocument/2006/relationships/oleObject" Target="embeddings/oleObject8.bin"/><Relationship Id="rId34" Type="http://schemas.openxmlformats.org/officeDocument/2006/relationships/image" Target="media/image15.emf"/><Relationship Id="rId42" Type="http://schemas.openxmlformats.org/officeDocument/2006/relationships/footer" Target="footer1.xml"/><Relationship Id="rId7" Type="http://schemas.openxmlformats.org/officeDocument/2006/relationships/oleObject" Target="embeddings/oleObject1.bin"/><Relationship Id="rId12" Type="http://schemas.openxmlformats.org/officeDocument/2006/relationships/image" Target="media/image4.e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7.emf"/><Relationship Id="rId2" Type="http://schemas.openxmlformats.org/officeDocument/2006/relationships/settings" Target="settings.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oleObject" Target="embeddings/oleObject12.bin"/><Relationship Id="rId41" Type="http://schemas.openxmlformats.org/officeDocument/2006/relationships/oleObject" Target="embeddings/oleObject18.bin"/><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oleObject" Target="embeddings/oleObject3.bin"/><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oleObject" Target="embeddings/oleObject16.bin"/><Relationship Id="rId40" Type="http://schemas.openxmlformats.org/officeDocument/2006/relationships/image" Target="media/image18.emf"/><Relationship Id="rId5" Type="http://schemas.openxmlformats.org/officeDocument/2006/relationships/endnotes" Target="endnote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emf"/><Relationship Id="rId36" Type="http://schemas.openxmlformats.org/officeDocument/2006/relationships/image" Target="media/image16.emf"/><Relationship Id="rId10" Type="http://schemas.openxmlformats.org/officeDocument/2006/relationships/image" Target="media/image3.emf"/><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oleObject" Target="embeddings/oleObject11.bin"/><Relationship Id="rId30" Type="http://schemas.openxmlformats.org/officeDocument/2006/relationships/image" Target="media/image13.emf"/><Relationship Id="rId35" Type="http://schemas.openxmlformats.org/officeDocument/2006/relationships/oleObject" Target="embeddings/oleObject15.bin"/><Relationship Id="rId43"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494</Words>
  <Characters>2820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chrysoula christiana gousiadou</dc:creator>
  <cp:keywords/>
  <dc:description/>
  <cp:lastModifiedBy>chrysoula christiana gousiadou</cp:lastModifiedBy>
  <cp:revision>19</cp:revision>
  <dcterms:created xsi:type="dcterms:W3CDTF">2022-06-22T09:55:00Z</dcterms:created>
  <dcterms:modified xsi:type="dcterms:W3CDTF">2022-07-28T12:36:00Z</dcterms:modified>
</cp:coreProperties>
</file>