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A1" w:rsidRDefault="009E2EA1" w:rsidP="009E2EA1">
      <w:pPr>
        <w:pStyle w:val="BodyText2"/>
        <w:pBdr>
          <w:bottom w:val="single" w:sz="6" w:space="1" w:color="auto"/>
        </w:pBdr>
        <w:spacing w:line="240" w:lineRule="auto"/>
        <w:jc w:val="center"/>
        <w:rPr>
          <w:b/>
          <w:bCs/>
        </w:rPr>
      </w:pPr>
      <w:r>
        <w:rPr>
          <w:b/>
          <w:bCs/>
        </w:rPr>
        <w:t>Appendix A</w:t>
      </w:r>
    </w:p>
    <w:p w:rsidR="009E2EA1" w:rsidRDefault="009E2EA1" w:rsidP="009E2EA1">
      <w:pPr>
        <w:pStyle w:val="BodyText2"/>
        <w:pBdr>
          <w:bottom w:val="single" w:sz="6" w:space="1" w:color="auto"/>
        </w:pBdr>
        <w:spacing w:line="240" w:lineRule="auto"/>
        <w:jc w:val="center"/>
        <w:rPr>
          <w:b/>
          <w:bCs/>
        </w:rPr>
      </w:pPr>
    </w:p>
    <w:p w:rsidR="009E2EA1" w:rsidRPr="0073350D" w:rsidRDefault="009E2EA1" w:rsidP="009E2EA1">
      <w:pPr>
        <w:pStyle w:val="BodyText2"/>
        <w:pBdr>
          <w:bottom w:val="single" w:sz="6" w:space="1" w:color="auto"/>
        </w:pBdr>
        <w:spacing w:line="240" w:lineRule="auto"/>
        <w:jc w:val="center"/>
        <w:rPr>
          <w:b/>
          <w:bCs/>
        </w:rPr>
      </w:pPr>
      <w:r w:rsidRPr="0073350D">
        <w:rPr>
          <w:b/>
          <w:bCs/>
        </w:rPr>
        <w:t>Membership in AMU, COMESA, ECCAS, ECOWAS, and SADC</w:t>
      </w:r>
    </w:p>
    <w:p w:rsidR="009E2EA1" w:rsidRPr="0073350D" w:rsidRDefault="009E2EA1" w:rsidP="009E2EA1">
      <w:pPr>
        <w:pStyle w:val="BodyText2"/>
        <w:pBdr>
          <w:bottom w:val="single" w:sz="6" w:space="1" w:color="auto"/>
        </w:pBdr>
        <w:spacing w:line="240" w:lineRule="auto"/>
      </w:pPr>
    </w:p>
    <w:p w:rsidR="009E2EA1" w:rsidRPr="0073350D" w:rsidRDefault="009E2EA1" w:rsidP="009E2EA1">
      <w:pPr>
        <w:pStyle w:val="BodyText2"/>
        <w:spacing w:line="240" w:lineRule="auto"/>
      </w:pPr>
    </w:p>
    <w:p w:rsidR="009E2EA1" w:rsidRPr="0073350D" w:rsidRDefault="009E2EA1" w:rsidP="009E2EA1">
      <w:pPr>
        <w:pStyle w:val="BodyText2"/>
        <w:spacing w:line="240" w:lineRule="auto"/>
      </w:pPr>
      <w:r w:rsidRPr="0073350D">
        <w:tab/>
      </w:r>
      <w:r w:rsidRPr="0073350D">
        <w:tab/>
      </w:r>
      <w:r w:rsidRPr="0073350D">
        <w:tab/>
      </w:r>
      <w:r w:rsidRPr="0073350D">
        <w:tab/>
        <w:t>AMU</w:t>
      </w:r>
      <w:r w:rsidRPr="0073350D">
        <w:tab/>
        <w:t>COMESA</w:t>
      </w:r>
      <w:r w:rsidRPr="0073350D">
        <w:tab/>
        <w:t>ECCAS</w:t>
      </w:r>
      <w:r w:rsidRPr="0073350D">
        <w:tab/>
        <w:t>ECOWAS</w:t>
      </w:r>
      <w:r w:rsidRPr="0073350D">
        <w:tab/>
        <w:t>SADC</w:t>
      </w:r>
    </w:p>
    <w:p w:rsidR="009E2EA1" w:rsidRPr="0073350D" w:rsidRDefault="009E2EA1" w:rsidP="009E2EA1">
      <w:pPr>
        <w:pStyle w:val="BodyText2"/>
        <w:pBdr>
          <w:bottom w:val="single" w:sz="6" w:space="1" w:color="auto"/>
        </w:pBdr>
        <w:spacing w:line="240" w:lineRule="auto"/>
      </w:pPr>
      <w:r w:rsidRPr="0073350D">
        <w:t>Country</w:t>
      </w:r>
      <w:r w:rsidRPr="0073350D">
        <w:tab/>
      </w:r>
      <w:r w:rsidRPr="0073350D">
        <w:tab/>
      </w:r>
      <w:r w:rsidRPr="0073350D">
        <w:tab/>
        <w:t>(5)</w:t>
      </w:r>
      <w:r w:rsidRPr="0073350D">
        <w:tab/>
        <w:t>(19)</w:t>
      </w:r>
      <w:r w:rsidRPr="0073350D">
        <w:tab/>
      </w:r>
      <w:r w:rsidRPr="0073350D">
        <w:tab/>
        <w:t>(10)</w:t>
      </w:r>
      <w:r w:rsidRPr="0073350D">
        <w:rPr>
          <w:vertAlign w:val="superscript"/>
        </w:rPr>
        <w:t>1</w:t>
      </w:r>
      <w:r w:rsidRPr="0073350D">
        <w:tab/>
      </w:r>
      <w:r w:rsidRPr="0073350D">
        <w:tab/>
        <w:t>(15)</w:t>
      </w:r>
      <w:r w:rsidRPr="0073350D">
        <w:tab/>
      </w:r>
      <w:r w:rsidRPr="0073350D">
        <w:tab/>
        <w:t>(15)</w:t>
      </w:r>
    </w:p>
    <w:p w:rsidR="009E2EA1" w:rsidRPr="0073350D" w:rsidRDefault="009E2EA1" w:rsidP="009E2EA1"/>
    <w:p w:rsidR="009E2EA1" w:rsidRPr="0073350D" w:rsidRDefault="009E2EA1" w:rsidP="009E2EA1">
      <w:r w:rsidRPr="0073350D">
        <w:t xml:space="preserve">1 </w:t>
      </w:r>
      <w:r w:rsidRPr="0073350D">
        <w:tab/>
        <w:t>Algeria</w:t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2 </w:t>
      </w:r>
      <w:r w:rsidRPr="0073350D">
        <w:tab/>
        <w:t>Angola</w:t>
      </w:r>
      <w:r w:rsidRPr="0073350D">
        <w:tab/>
      </w:r>
      <w:r w:rsidRPr="0073350D">
        <w:tab/>
      </w:r>
      <w:r w:rsidRPr="0073350D">
        <w:tab/>
      </w:r>
      <w:r w:rsidRPr="0073350D">
        <w:tab/>
        <w:t>quit in 2007</w:t>
      </w:r>
      <w:r w:rsidRPr="0073350D">
        <w:tab/>
        <w:t>√</w:t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3 </w:t>
      </w:r>
      <w:r w:rsidRPr="0073350D">
        <w:tab/>
        <w:t>Benin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4 </w:t>
      </w:r>
      <w:r w:rsidRPr="0073350D">
        <w:tab/>
        <w:t>Botswana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5 </w:t>
      </w:r>
      <w:r w:rsidRPr="0073350D">
        <w:tab/>
        <w:t>Burkina Faso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6 </w:t>
      </w:r>
      <w:r w:rsidRPr="0073350D">
        <w:tab/>
        <w:t>Burundi</w:t>
      </w:r>
      <w:r w:rsidRPr="0073350D">
        <w:tab/>
      </w:r>
      <w:r w:rsidRPr="0073350D">
        <w:tab/>
      </w:r>
      <w:r w:rsidRPr="0073350D">
        <w:tab/>
        <w:t>√</w:t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7 </w:t>
      </w:r>
      <w:r w:rsidRPr="0073350D">
        <w:tab/>
        <w:t>Cameroon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>8</w:t>
      </w:r>
      <w:r w:rsidRPr="0073350D">
        <w:tab/>
        <w:t>Cape Verde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9 </w:t>
      </w:r>
      <w:r w:rsidRPr="0073350D">
        <w:tab/>
        <w:t>Central African Rep.</w:t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10 </w:t>
      </w:r>
      <w:r w:rsidRPr="0073350D">
        <w:tab/>
        <w:t>Chad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11 </w:t>
      </w:r>
      <w:r w:rsidRPr="0073350D">
        <w:tab/>
        <w:t>Comoros</w:t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12 </w:t>
      </w:r>
      <w:r w:rsidRPr="0073350D">
        <w:tab/>
        <w:t>Côte d'Ivoire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13 </w:t>
      </w:r>
      <w:r w:rsidRPr="0073350D">
        <w:tab/>
        <w:t>Congo, D. R.</w:t>
      </w:r>
      <w:r w:rsidRPr="0073350D">
        <w:tab/>
      </w:r>
      <w:r w:rsidRPr="0073350D">
        <w:tab/>
      </w:r>
      <w:r w:rsidRPr="0073350D">
        <w:tab/>
        <w:t>√</w:t>
      </w:r>
      <w:r w:rsidRPr="0073350D">
        <w:tab/>
      </w:r>
      <w:r w:rsidRPr="0073350D">
        <w:tab/>
        <w:t>√</w:t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14 </w:t>
      </w:r>
      <w:r w:rsidRPr="0073350D">
        <w:tab/>
        <w:t>Djibouti</w:t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15 </w:t>
      </w:r>
      <w:r w:rsidRPr="0073350D">
        <w:tab/>
        <w:t>Egypt</w:t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16 </w:t>
      </w:r>
      <w:r w:rsidRPr="0073350D">
        <w:tab/>
        <w:t>Equatorial Guinea</w:t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17 </w:t>
      </w:r>
      <w:r w:rsidRPr="0073350D">
        <w:tab/>
        <w:t>Eritrea</w:t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18 </w:t>
      </w:r>
      <w:r w:rsidRPr="0073350D">
        <w:tab/>
        <w:t>Ethiopia</w:t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19 </w:t>
      </w:r>
      <w:r w:rsidRPr="0073350D">
        <w:tab/>
        <w:t>Gabon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20 </w:t>
      </w:r>
      <w:r w:rsidRPr="0073350D">
        <w:tab/>
        <w:t>Gambia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21 </w:t>
      </w:r>
      <w:r w:rsidRPr="0073350D">
        <w:tab/>
        <w:t>Ghana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22 </w:t>
      </w:r>
      <w:r w:rsidRPr="0073350D">
        <w:tab/>
        <w:t>Guinea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23 </w:t>
      </w:r>
      <w:r w:rsidRPr="0073350D">
        <w:tab/>
        <w:t>Guinea-Bissau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24 </w:t>
      </w:r>
      <w:r w:rsidRPr="0073350D">
        <w:tab/>
        <w:t>Kenya</w:t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25 </w:t>
      </w:r>
      <w:r w:rsidRPr="0073350D">
        <w:tab/>
        <w:t>Lesotho</w:t>
      </w:r>
      <w:r w:rsidRPr="0073350D">
        <w:tab/>
      </w:r>
      <w:r w:rsidRPr="0073350D">
        <w:tab/>
      </w:r>
      <w:r w:rsidRPr="0073350D">
        <w:tab/>
        <w:t>quit in 1997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26 </w:t>
      </w:r>
      <w:r w:rsidRPr="0073350D">
        <w:tab/>
        <w:t>Liberia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27 </w:t>
      </w:r>
      <w:r w:rsidRPr="0073350D">
        <w:tab/>
        <w:t>Libya</w:t>
      </w:r>
      <w:r w:rsidRPr="0073350D">
        <w:tab/>
      </w:r>
      <w:r w:rsidRPr="0073350D">
        <w:tab/>
      </w:r>
      <w:r w:rsidRPr="0073350D">
        <w:tab/>
        <w:t>√</w:t>
      </w:r>
      <w:r w:rsidRPr="0073350D">
        <w:tab/>
        <w:t>√</w:t>
      </w:r>
    </w:p>
    <w:p w:rsidR="009E2EA1" w:rsidRPr="0073350D" w:rsidRDefault="009E2EA1" w:rsidP="009E2EA1">
      <w:r w:rsidRPr="0073350D">
        <w:t xml:space="preserve">28 </w:t>
      </w:r>
      <w:r w:rsidRPr="0073350D">
        <w:tab/>
        <w:t>Madagascar</w:t>
      </w:r>
      <w:r w:rsidRPr="0073350D">
        <w:tab/>
      </w:r>
      <w:r w:rsidRPr="0073350D">
        <w:tab/>
      </w:r>
      <w:r w:rsidRPr="0073350D">
        <w:tab/>
        <w:t>√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29 </w:t>
      </w:r>
      <w:r w:rsidRPr="0073350D">
        <w:tab/>
        <w:t>Malawi</w:t>
      </w:r>
      <w:r w:rsidRPr="0073350D">
        <w:tab/>
      </w:r>
      <w:r w:rsidRPr="0073350D">
        <w:tab/>
      </w:r>
      <w:r w:rsidRPr="0073350D">
        <w:tab/>
        <w:t>√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30 </w:t>
      </w:r>
      <w:r w:rsidRPr="0073350D">
        <w:tab/>
        <w:t>Mali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31 </w:t>
      </w:r>
      <w:r w:rsidRPr="0073350D">
        <w:tab/>
        <w:t>Mauritania</w:t>
      </w:r>
      <w:r w:rsidRPr="0073350D">
        <w:tab/>
      </w:r>
      <w:r w:rsidRPr="0073350D">
        <w:tab/>
        <w:t>√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quit in 1999</w:t>
      </w:r>
    </w:p>
    <w:p w:rsidR="009E2EA1" w:rsidRPr="0073350D" w:rsidRDefault="009E2EA1" w:rsidP="009E2EA1">
      <w:r w:rsidRPr="0073350D">
        <w:t xml:space="preserve">32 </w:t>
      </w:r>
      <w:r w:rsidRPr="0073350D">
        <w:tab/>
        <w:t>Mauritius</w:t>
      </w:r>
      <w:r w:rsidRPr="0073350D">
        <w:tab/>
      </w:r>
      <w:r w:rsidRPr="0073350D">
        <w:tab/>
      </w:r>
      <w:r w:rsidRPr="0073350D">
        <w:tab/>
        <w:t>√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33 </w:t>
      </w:r>
      <w:r w:rsidRPr="0073350D">
        <w:tab/>
        <w:t>Morocco</w:t>
      </w:r>
      <w:r w:rsidRPr="0073350D">
        <w:tab/>
      </w:r>
      <w:r w:rsidRPr="0073350D">
        <w:tab/>
        <w:t>√</w:t>
      </w:r>
    </w:p>
    <w:p w:rsidR="009E2EA1" w:rsidRPr="0073350D" w:rsidRDefault="009E2EA1" w:rsidP="009E2EA1">
      <w:r w:rsidRPr="0073350D">
        <w:t xml:space="preserve">34 </w:t>
      </w:r>
      <w:r w:rsidRPr="0073350D">
        <w:tab/>
        <w:t>Mozambique</w:t>
      </w:r>
      <w:r w:rsidRPr="0073350D">
        <w:tab/>
      </w:r>
      <w:r w:rsidRPr="0073350D">
        <w:tab/>
      </w:r>
      <w:r w:rsidRPr="0073350D">
        <w:tab/>
        <w:t>quit in 1997</w:t>
      </w:r>
      <w:r w:rsidRPr="0073350D">
        <w:tab/>
      </w:r>
      <w:r w:rsidRPr="0073350D">
        <w:tab/>
      </w:r>
      <w:r w:rsidRPr="0073350D">
        <w:tab/>
      </w:r>
      <w:r w:rsidRPr="0073350D">
        <w:tab/>
      </w:r>
      <w:r w:rsidRPr="0073350D">
        <w:tab/>
        <w:t>√</w:t>
      </w:r>
    </w:p>
    <w:p w:rsidR="009E2EA1" w:rsidRPr="0073350D" w:rsidRDefault="009E2EA1" w:rsidP="009E2EA1">
      <w:pPr>
        <w:pBdr>
          <w:bottom w:val="single" w:sz="6" w:space="1" w:color="auto"/>
        </w:pBdr>
      </w:pPr>
    </w:p>
    <w:p w:rsidR="009E2EA1" w:rsidRDefault="009E2EA1" w:rsidP="009E2EA1">
      <w:r w:rsidRPr="00787F7B">
        <w:rPr>
          <w:vertAlign w:val="superscript"/>
        </w:rPr>
        <w:t>1</w:t>
      </w:r>
      <w:r>
        <w:t xml:space="preserve"> includes Sao Tomé et Principe</w:t>
      </w:r>
    </w:p>
    <w:p w:rsidR="009E2EA1" w:rsidRPr="001F6A75" w:rsidRDefault="009E2EA1" w:rsidP="009E2EA1"/>
    <w:p w:rsidR="009E2EA1" w:rsidRPr="001F6A75" w:rsidRDefault="009E2EA1" w:rsidP="009E2EA1">
      <w:pPr>
        <w:pStyle w:val="BodyText2"/>
        <w:pBdr>
          <w:bottom w:val="single" w:sz="6" w:space="1" w:color="auto"/>
        </w:pBdr>
        <w:spacing w:line="240" w:lineRule="auto"/>
        <w:jc w:val="center"/>
        <w:rPr>
          <w:b/>
          <w:bCs/>
        </w:rPr>
      </w:pPr>
      <w:r w:rsidRPr="001F6A75">
        <w:rPr>
          <w:b/>
          <w:bCs/>
        </w:rPr>
        <w:t>Appendix A (Continues)</w:t>
      </w:r>
    </w:p>
    <w:p w:rsidR="009E2EA1" w:rsidRPr="001F6A75" w:rsidRDefault="009E2EA1" w:rsidP="009E2EA1">
      <w:pPr>
        <w:pStyle w:val="BodyText2"/>
        <w:pBdr>
          <w:bottom w:val="single" w:sz="6" w:space="1" w:color="auto"/>
        </w:pBdr>
        <w:spacing w:line="240" w:lineRule="auto"/>
        <w:jc w:val="center"/>
        <w:rPr>
          <w:b/>
          <w:bCs/>
        </w:rPr>
      </w:pPr>
    </w:p>
    <w:p w:rsidR="009E2EA1" w:rsidRPr="001F6A75" w:rsidRDefault="009E2EA1" w:rsidP="009E2EA1">
      <w:pPr>
        <w:pStyle w:val="BodyText2"/>
        <w:pBdr>
          <w:bottom w:val="single" w:sz="6" w:space="1" w:color="auto"/>
        </w:pBdr>
        <w:spacing w:line="240" w:lineRule="auto"/>
      </w:pPr>
    </w:p>
    <w:p w:rsidR="009E2EA1" w:rsidRPr="001F6A75" w:rsidRDefault="009E2EA1" w:rsidP="009E2EA1">
      <w:pPr>
        <w:pStyle w:val="BodyText2"/>
        <w:spacing w:line="240" w:lineRule="auto"/>
      </w:pPr>
    </w:p>
    <w:p w:rsidR="009E2EA1" w:rsidRPr="001F6A75" w:rsidRDefault="009E2EA1" w:rsidP="009E2EA1">
      <w:pPr>
        <w:pStyle w:val="BodyText2"/>
        <w:spacing w:line="240" w:lineRule="auto"/>
      </w:pPr>
      <w:r w:rsidRPr="001F6A75">
        <w:tab/>
      </w:r>
      <w:r w:rsidRPr="001F6A75">
        <w:tab/>
      </w:r>
      <w:r w:rsidRPr="001F6A75">
        <w:tab/>
      </w:r>
      <w:r w:rsidRPr="001F6A75">
        <w:tab/>
        <w:t>AMU</w:t>
      </w:r>
      <w:r w:rsidRPr="001F6A75">
        <w:tab/>
        <w:t>COMESA</w:t>
      </w:r>
      <w:r w:rsidRPr="001F6A75">
        <w:tab/>
        <w:t>ECCAS</w:t>
      </w:r>
      <w:r w:rsidRPr="001F6A75">
        <w:tab/>
        <w:t>ECOWAS</w:t>
      </w:r>
      <w:r w:rsidRPr="001F6A75">
        <w:tab/>
        <w:t>SADC</w:t>
      </w:r>
    </w:p>
    <w:p w:rsidR="009E2EA1" w:rsidRPr="001F6A75" w:rsidRDefault="009E2EA1" w:rsidP="009E2EA1">
      <w:pPr>
        <w:pStyle w:val="BodyText2"/>
        <w:pBdr>
          <w:bottom w:val="single" w:sz="6" w:space="1" w:color="auto"/>
        </w:pBdr>
        <w:spacing w:line="240" w:lineRule="auto"/>
      </w:pPr>
      <w:r w:rsidRPr="001F6A75">
        <w:t>Country</w:t>
      </w:r>
      <w:r w:rsidRPr="001F6A75">
        <w:tab/>
      </w:r>
      <w:r w:rsidRPr="001F6A75">
        <w:tab/>
      </w:r>
      <w:r w:rsidRPr="001F6A75">
        <w:tab/>
        <w:t>(5)</w:t>
      </w:r>
      <w:r w:rsidRPr="001F6A75">
        <w:tab/>
        <w:t>(19)</w:t>
      </w:r>
      <w:r w:rsidRPr="001F6A75">
        <w:tab/>
      </w:r>
      <w:r w:rsidRPr="001F6A75">
        <w:tab/>
        <w:t>(10)</w:t>
      </w:r>
      <w:r w:rsidRPr="001F6A75">
        <w:tab/>
      </w:r>
      <w:r w:rsidRPr="001F6A75">
        <w:tab/>
        <w:t>(15)</w:t>
      </w:r>
      <w:r w:rsidRPr="001F6A75">
        <w:tab/>
      </w:r>
      <w:r w:rsidRPr="001F6A75">
        <w:tab/>
        <w:t>(15)</w:t>
      </w:r>
    </w:p>
    <w:p w:rsidR="009E2EA1" w:rsidRPr="001F6A75" w:rsidRDefault="009E2EA1" w:rsidP="009E2EA1"/>
    <w:p w:rsidR="009E2EA1" w:rsidRPr="001F6A75" w:rsidRDefault="009E2EA1" w:rsidP="009E2EA1">
      <w:r w:rsidRPr="001F6A75">
        <w:t xml:space="preserve">35 </w:t>
      </w:r>
      <w:r w:rsidRPr="001F6A75">
        <w:tab/>
        <w:t>Namibia</w:t>
      </w:r>
      <w:r w:rsidRPr="001F6A75">
        <w:tab/>
      </w:r>
      <w:r w:rsidRPr="001F6A75">
        <w:tab/>
      </w:r>
      <w:r w:rsidRPr="001F6A75">
        <w:tab/>
        <w:t>quit in 2004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36 </w:t>
      </w:r>
      <w:r w:rsidRPr="001F6A75">
        <w:tab/>
        <w:t>Niger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37 </w:t>
      </w:r>
      <w:r w:rsidRPr="001F6A75">
        <w:tab/>
        <w:t>Nigeria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38 </w:t>
      </w:r>
      <w:r w:rsidRPr="001F6A75">
        <w:tab/>
        <w:t>Republic of Congo</w:t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39 </w:t>
      </w:r>
      <w:r w:rsidRPr="001F6A75">
        <w:tab/>
        <w:t>Rwanda</w:t>
      </w:r>
      <w:r w:rsidRPr="001F6A75">
        <w:tab/>
      </w:r>
      <w:r w:rsidRPr="001F6A75">
        <w:tab/>
      </w:r>
      <w:r w:rsidRPr="001F6A75">
        <w:tab/>
        <w:t>√</w:t>
      </w:r>
      <w:r w:rsidRPr="001F6A75">
        <w:tab/>
      </w:r>
      <w:r w:rsidRPr="001F6A75">
        <w:tab/>
        <w:t>quit in 2007</w:t>
      </w:r>
    </w:p>
    <w:p w:rsidR="009E2EA1" w:rsidRPr="001F6A75" w:rsidRDefault="009E2EA1" w:rsidP="009E2EA1">
      <w:r w:rsidRPr="001F6A75">
        <w:t xml:space="preserve">40 </w:t>
      </w:r>
      <w:r w:rsidRPr="001F6A75">
        <w:tab/>
        <w:t>Senegal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41 </w:t>
      </w:r>
      <w:r w:rsidRPr="001F6A75">
        <w:tab/>
        <w:t>Seychelles</w:t>
      </w:r>
      <w:r w:rsidRPr="001F6A75">
        <w:tab/>
      </w:r>
      <w:r w:rsidRPr="001F6A75">
        <w:tab/>
      </w:r>
      <w:r w:rsidRPr="001F6A75">
        <w:tab/>
        <w:t>√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42 </w:t>
      </w:r>
      <w:r w:rsidRPr="001F6A75">
        <w:tab/>
        <w:t>Sierra Leone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44 </w:t>
      </w:r>
      <w:r w:rsidRPr="001F6A75">
        <w:tab/>
        <w:t>South Africa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45 </w:t>
      </w:r>
      <w:r w:rsidRPr="001F6A75">
        <w:tab/>
        <w:t>Sudan</w:t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46 </w:t>
      </w:r>
      <w:r w:rsidRPr="001F6A75">
        <w:tab/>
        <w:t>Swaziland</w:t>
      </w:r>
      <w:r w:rsidRPr="001F6A75">
        <w:tab/>
      </w:r>
      <w:r w:rsidRPr="001F6A75">
        <w:tab/>
      </w:r>
      <w:r w:rsidRPr="001F6A75">
        <w:tab/>
        <w:t>√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47 </w:t>
      </w:r>
      <w:r w:rsidRPr="001F6A75">
        <w:tab/>
        <w:t>Tanzania</w:t>
      </w:r>
      <w:r w:rsidRPr="001F6A75">
        <w:tab/>
      </w:r>
      <w:r w:rsidRPr="001F6A75">
        <w:tab/>
      </w:r>
      <w:r w:rsidRPr="001F6A75">
        <w:tab/>
        <w:t>quit in 2000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48 </w:t>
      </w:r>
      <w:r w:rsidRPr="001F6A75">
        <w:tab/>
        <w:t>Togo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49 </w:t>
      </w:r>
      <w:r w:rsidRPr="001F6A75">
        <w:tab/>
        <w:t>Tunisia</w:t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50 </w:t>
      </w:r>
      <w:r w:rsidRPr="001F6A75">
        <w:tab/>
        <w:t>Uganda</w:t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51 </w:t>
      </w:r>
      <w:r w:rsidRPr="001F6A75">
        <w:tab/>
        <w:t>Zambia</w:t>
      </w:r>
      <w:r w:rsidRPr="001F6A75">
        <w:tab/>
      </w:r>
      <w:r w:rsidRPr="001F6A75">
        <w:tab/>
      </w:r>
      <w:r w:rsidRPr="001F6A75">
        <w:tab/>
        <w:t>√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r w:rsidRPr="001F6A75">
        <w:t xml:space="preserve">52 </w:t>
      </w:r>
      <w:r w:rsidRPr="001F6A75">
        <w:tab/>
        <w:t>Zimbabwe</w:t>
      </w:r>
      <w:r w:rsidRPr="001F6A75">
        <w:tab/>
      </w:r>
      <w:r w:rsidRPr="001F6A75">
        <w:tab/>
      </w:r>
      <w:r w:rsidRPr="001F6A75">
        <w:tab/>
        <w:t>√</w:t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</w:r>
      <w:r w:rsidRPr="001F6A75">
        <w:tab/>
        <w:t>√</w:t>
      </w:r>
    </w:p>
    <w:p w:rsidR="009E2EA1" w:rsidRPr="001F6A75" w:rsidRDefault="009E2EA1" w:rsidP="009E2EA1">
      <w:pPr>
        <w:pStyle w:val="BodyText2"/>
        <w:pBdr>
          <w:bottom w:val="single" w:sz="6" w:space="1" w:color="auto"/>
        </w:pBdr>
        <w:spacing w:line="240" w:lineRule="auto"/>
      </w:pPr>
    </w:p>
    <w:p w:rsidR="009E2EA1" w:rsidRPr="001F6A75" w:rsidRDefault="009E2EA1" w:rsidP="009E2EA1"/>
    <w:p w:rsidR="009E2EA1" w:rsidRDefault="009E2EA1" w:rsidP="009E2EA1">
      <w:r>
        <w:br w:type="page"/>
      </w:r>
    </w:p>
    <w:p w:rsidR="009E2EA1" w:rsidRDefault="009E2EA1" w:rsidP="009E2EA1">
      <w:pPr>
        <w:jc w:val="both"/>
      </w:pPr>
    </w:p>
    <w:p w:rsidR="009E2EA1" w:rsidRDefault="009E2EA1" w:rsidP="009E2EA1">
      <w:pPr>
        <w:jc w:val="both"/>
      </w:pPr>
    </w:p>
    <w:p w:rsidR="009E2EA1" w:rsidRPr="001F7FE6" w:rsidRDefault="009E2EA1" w:rsidP="009E2EA1">
      <w:pPr>
        <w:jc w:val="center"/>
        <w:rPr>
          <w:b/>
          <w:bCs/>
        </w:rPr>
      </w:pPr>
      <w:r w:rsidRPr="001F7FE6">
        <w:rPr>
          <w:b/>
          <w:bCs/>
        </w:rPr>
        <w:t>Appendix B</w:t>
      </w:r>
    </w:p>
    <w:p w:rsidR="009E2EA1" w:rsidRPr="001F7FE6" w:rsidRDefault="009E2EA1" w:rsidP="009E2EA1">
      <w:pPr>
        <w:jc w:val="center"/>
        <w:rPr>
          <w:b/>
          <w:bCs/>
        </w:rPr>
      </w:pPr>
    </w:p>
    <w:p w:rsidR="009E2EA1" w:rsidRDefault="009E2EA1" w:rsidP="009E2EA1">
      <w:pPr>
        <w:jc w:val="center"/>
      </w:pPr>
      <w:r w:rsidRPr="001F7FE6">
        <w:rPr>
          <w:b/>
          <w:bCs/>
        </w:rPr>
        <w:t>List of Countries in the Sample</w:t>
      </w:r>
    </w:p>
    <w:p w:rsidR="009E2EA1" w:rsidRDefault="009E2EA1" w:rsidP="009E2EA1">
      <w:pPr>
        <w:jc w:val="both"/>
      </w:pPr>
    </w:p>
    <w:p w:rsidR="009E2EA1" w:rsidRDefault="009E2EA1" w:rsidP="009E2EA1">
      <w:pPr>
        <w:jc w:val="both"/>
      </w:pPr>
    </w:p>
    <w:p w:rsidR="009E2EA1" w:rsidRDefault="009E2EA1" w:rsidP="009E2EA1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398"/>
      </w:tblGrid>
      <w:tr w:rsidR="009E2EA1" w:rsidTr="00D801E3">
        <w:tc>
          <w:tcPr>
            <w:tcW w:w="3681" w:type="dxa"/>
          </w:tcPr>
          <w:p w:rsidR="009E2EA1" w:rsidRDefault="009E2EA1" w:rsidP="00D801E3">
            <w:r>
              <w:t>1. Algeria</w:t>
            </w:r>
          </w:p>
          <w:p w:rsidR="009E2EA1" w:rsidRDefault="009E2EA1" w:rsidP="00D801E3">
            <w:r>
              <w:t>2. Angola</w:t>
            </w:r>
          </w:p>
          <w:p w:rsidR="009E2EA1" w:rsidRDefault="009E2EA1" w:rsidP="00D801E3">
            <w:r>
              <w:t>3. Benin</w:t>
            </w:r>
          </w:p>
          <w:p w:rsidR="009E2EA1" w:rsidRDefault="009E2EA1" w:rsidP="00D801E3">
            <w:r>
              <w:t>4. Botswana</w:t>
            </w:r>
          </w:p>
          <w:p w:rsidR="009E2EA1" w:rsidRDefault="009E2EA1" w:rsidP="00D801E3">
            <w:r>
              <w:t>5. Burkina Faso</w:t>
            </w:r>
          </w:p>
          <w:p w:rsidR="009E2EA1" w:rsidRDefault="009E2EA1" w:rsidP="00D801E3">
            <w:r>
              <w:t>6. Burundi</w:t>
            </w:r>
          </w:p>
          <w:p w:rsidR="009E2EA1" w:rsidRDefault="009E2EA1" w:rsidP="00D801E3">
            <w:r>
              <w:t>7. Cabo Verde</w:t>
            </w:r>
          </w:p>
          <w:p w:rsidR="009E2EA1" w:rsidRDefault="009E2EA1" w:rsidP="00D801E3">
            <w:r>
              <w:t>8. Cameroon</w:t>
            </w:r>
          </w:p>
          <w:p w:rsidR="009E2EA1" w:rsidRDefault="009E2EA1" w:rsidP="00D801E3">
            <w:r>
              <w:t>9. Central African Republic</w:t>
            </w:r>
          </w:p>
          <w:p w:rsidR="009E2EA1" w:rsidRDefault="009E2EA1" w:rsidP="00D801E3">
            <w:r>
              <w:t>10. Chad</w:t>
            </w:r>
          </w:p>
          <w:p w:rsidR="009E2EA1" w:rsidRDefault="009E2EA1" w:rsidP="00D801E3">
            <w:r>
              <w:t>11. Comoros</w:t>
            </w:r>
          </w:p>
          <w:p w:rsidR="009E2EA1" w:rsidRDefault="009E2EA1" w:rsidP="00D801E3">
            <w:r>
              <w:t>12. Congo, Democratic Republic</w:t>
            </w:r>
          </w:p>
          <w:p w:rsidR="009E2EA1" w:rsidRDefault="009E2EA1" w:rsidP="00D801E3">
            <w:r>
              <w:t>13. Congo, Republic</w:t>
            </w:r>
          </w:p>
          <w:p w:rsidR="009E2EA1" w:rsidRDefault="009E2EA1" w:rsidP="00D801E3">
            <w:r>
              <w:t>14. Cote d'Ivoire</w:t>
            </w:r>
          </w:p>
          <w:p w:rsidR="009E2EA1" w:rsidRDefault="009E2EA1" w:rsidP="00D801E3">
            <w:r>
              <w:t>15. Egypt</w:t>
            </w:r>
          </w:p>
          <w:p w:rsidR="009E2EA1" w:rsidRDefault="009E2EA1" w:rsidP="00D801E3">
            <w:r>
              <w:t>16. Equatorial Guinea</w:t>
            </w:r>
          </w:p>
          <w:p w:rsidR="009E2EA1" w:rsidRDefault="009E2EA1" w:rsidP="00D801E3">
            <w:r>
              <w:t>17. Eswatini (Swaziland)</w:t>
            </w:r>
          </w:p>
          <w:p w:rsidR="009E2EA1" w:rsidRDefault="009E2EA1" w:rsidP="00D801E3">
            <w:r>
              <w:t>18. Ethiopia</w:t>
            </w:r>
          </w:p>
        </w:tc>
        <w:tc>
          <w:tcPr>
            <w:tcW w:w="2551" w:type="dxa"/>
          </w:tcPr>
          <w:p w:rsidR="009E2EA1" w:rsidRDefault="009E2EA1" w:rsidP="00D801E3">
            <w:r>
              <w:t>19. Gabon</w:t>
            </w:r>
          </w:p>
          <w:p w:rsidR="009E2EA1" w:rsidRDefault="009E2EA1" w:rsidP="00D801E3">
            <w:r>
              <w:t>20. Gambia</w:t>
            </w:r>
          </w:p>
          <w:p w:rsidR="009E2EA1" w:rsidRDefault="009E2EA1" w:rsidP="00D801E3">
            <w:r>
              <w:t>21. Ghana</w:t>
            </w:r>
          </w:p>
          <w:p w:rsidR="009E2EA1" w:rsidRDefault="009E2EA1" w:rsidP="00D801E3">
            <w:r>
              <w:t>22. Guinea</w:t>
            </w:r>
          </w:p>
          <w:p w:rsidR="009E2EA1" w:rsidRDefault="009E2EA1" w:rsidP="00D801E3">
            <w:r>
              <w:t>23. Guinea-Bissau</w:t>
            </w:r>
          </w:p>
          <w:p w:rsidR="009E2EA1" w:rsidRDefault="009E2EA1" w:rsidP="00D801E3">
            <w:r>
              <w:t>24. Kenya</w:t>
            </w:r>
          </w:p>
          <w:p w:rsidR="009E2EA1" w:rsidRDefault="009E2EA1" w:rsidP="00D801E3">
            <w:r>
              <w:t>25. Lesotho</w:t>
            </w:r>
          </w:p>
          <w:p w:rsidR="009E2EA1" w:rsidRDefault="009E2EA1" w:rsidP="00D801E3">
            <w:r>
              <w:t>26. Liberia</w:t>
            </w:r>
          </w:p>
          <w:p w:rsidR="009E2EA1" w:rsidRDefault="009E2EA1" w:rsidP="00D801E3">
            <w:r>
              <w:t>27. Libya</w:t>
            </w:r>
          </w:p>
          <w:p w:rsidR="009E2EA1" w:rsidRDefault="009E2EA1" w:rsidP="00D801E3">
            <w:r>
              <w:t>28. Madagascar</w:t>
            </w:r>
          </w:p>
          <w:p w:rsidR="009E2EA1" w:rsidRDefault="009E2EA1" w:rsidP="00D801E3">
            <w:r>
              <w:t>29. Malawi</w:t>
            </w:r>
          </w:p>
          <w:p w:rsidR="009E2EA1" w:rsidRDefault="009E2EA1" w:rsidP="00D801E3">
            <w:r>
              <w:t>30. Mali</w:t>
            </w:r>
          </w:p>
          <w:p w:rsidR="009E2EA1" w:rsidRDefault="009E2EA1" w:rsidP="00D801E3">
            <w:r>
              <w:t>31. Mauritania</w:t>
            </w:r>
          </w:p>
          <w:p w:rsidR="009E2EA1" w:rsidRDefault="009E2EA1" w:rsidP="00D801E3">
            <w:r>
              <w:t>32. Mauritius</w:t>
            </w:r>
          </w:p>
          <w:p w:rsidR="009E2EA1" w:rsidRDefault="009E2EA1" w:rsidP="00D801E3">
            <w:r>
              <w:t>33. Morocco</w:t>
            </w:r>
          </w:p>
          <w:p w:rsidR="009E2EA1" w:rsidRDefault="009E2EA1" w:rsidP="00D801E3">
            <w:r>
              <w:t>34. Mozambique</w:t>
            </w:r>
          </w:p>
          <w:p w:rsidR="009E2EA1" w:rsidRDefault="009E2EA1" w:rsidP="00D801E3">
            <w:r>
              <w:t>35. Namibia</w:t>
            </w:r>
          </w:p>
          <w:p w:rsidR="009E2EA1" w:rsidRDefault="009E2EA1" w:rsidP="00D801E3">
            <w:r>
              <w:t>36. Niger</w:t>
            </w:r>
          </w:p>
          <w:p w:rsidR="009E2EA1" w:rsidRDefault="009E2EA1" w:rsidP="00D801E3">
            <w:r>
              <w:t>37. Nigeria</w:t>
            </w:r>
          </w:p>
          <w:p w:rsidR="009E2EA1" w:rsidRDefault="009E2EA1" w:rsidP="00D801E3"/>
        </w:tc>
        <w:tc>
          <w:tcPr>
            <w:tcW w:w="2398" w:type="dxa"/>
          </w:tcPr>
          <w:p w:rsidR="009E2EA1" w:rsidRDefault="009E2EA1" w:rsidP="00D801E3">
            <w:r>
              <w:t>38. Rwanda</w:t>
            </w:r>
          </w:p>
          <w:p w:rsidR="009E2EA1" w:rsidRDefault="009E2EA1" w:rsidP="00D801E3">
            <w:r>
              <w:t>39. Senegal</w:t>
            </w:r>
          </w:p>
          <w:p w:rsidR="009E2EA1" w:rsidRDefault="009E2EA1" w:rsidP="00D801E3">
            <w:r>
              <w:t>40. Seychelles</w:t>
            </w:r>
          </w:p>
          <w:p w:rsidR="009E2EA1" w:rsidRDefault="009E2EA1" w:rsidP="00D801E3">
            <w:r>
              <w:t>41. Sierra Leone</w:t>
            </w:r>
          </w:p>
          <w:p w:rsidR="009E2EA1" w:rsidRDefault="009E2EA1" w:rsidP="00D801E3">
            <w:r>
              <w:t>42. South Africa</w:t>
            </w:r>
          </w:p>
          <w:p w:rsidR="009E2EA1" w:rsidRDefault="009E2EA1" w:rsidP="00D801E3">
            <w:r>
              <w:t>43. Tanzania</w:t>
            </w:r>
          </w:p>
          <w:p w:rsidR="009E2EA1" w:rsidRDefault="009E2EA1" w:rsidP="00D801E3">
            <w:r>
              <w:t>44. Togo</w:t>
            </w:r>
          </w:p>
          <w:p w:rsidR="009E2EA1" w:rsidRDefault="009E2EA1" w:rsidP="00D801E3">
            <w:r>
              <w:t>45. Tunisia</w:t>
            </w:r>
          </w:p>
          <w:p w:rsidR="009E2EA1" w:rsidRDefault="009E2EA1" w:rsidP="00D801E3">
            <w:r>
              <w:t>46. Uganda</w:t>
            </w:r>
          </w:p>
          <w:p w:rsidR="009E2EA1" w:rsidRDefault="009E2EA1" w:rsidP="00D801E3">
            <w:r>
              <w:t>47. Zambia</w:t>
            </w:r>
          </w:p>
          <w:p w:rsidR="009E2EA1" w:rsidRDefault="009E2EA1" w:rsidP="00D801E3"/>
        </w:tc>
      </w:tr>
    </w:tbl>
    <w:p w:rsidR="009E2EA1" w:rsidRDefault="009E2EA1" w:rsidP="009E2EA1">
      <w:pPr>
        <w:jc w:val="both"/>
      </w:pPr>
    </w:p>
    <w:p w:rsidR="009E2EA1" w:rsidRPr="001F6A75" w:rsidRDefault="009E2EA1" w:rsidP="009E2EA1">
      <w:pPr>
        <w:jc w:val="both"/>
      </w:pPr>
    </w:p>
    <w:p w:rsidR="009E2EA1" w:rsidRDefault="009E2EA1" w:rsidP="009E2EA1"/>
    <w:p w:rsidR="001760E5" w:rsidRDefault="009E2EA1">
      <w:bookmarkStart w:id="0" w:name="_GoBack"/>
      <w:bookmarkEnd w:id="0"/>
    </w:p>
    <w:sectPr w:rsidR="001760E5" w:rsidSect="00DF7B33">
      <w:footerReference w:type="even" r:id="rId4"/>
      <w:footerReference w:type="default" r:id="rId5"/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A9B" w:rsidRDefault="009E2EA1" w:rsidP="00C421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5A0A9B" w:rsidRDefault="009E2E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A9B" w:rsidRDefault="009E2EA1" w:rsidP="00C421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A0A9B" w:rsidRDefault="009E2EA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A1"/>
    <w:rsid w:val="008A3324"/>
    <w:rsid w:val="00996CDB"/>
    <w:rsid w:val="009E2EA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CF800A-6193-455B-A9A6-DA635AAA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E2E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E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E2EA1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9E2EA1"/>
    <w:pPr>
      <w:spacing w:line="480" w:lineRule="auto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rsid w:val="009E2EA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E2EA1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2022-08-04T08:16:00Z</dcterms:created>
  <dcterms:modified xsi:type="dcterms:W3CDTF">2022-08-04T08:17:00Z</dcterms:modified>
</cp:coreProperties>
</file>