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47" w:rsidRPr="00BC55C0" w:rsidRDefault="002F0B47" w:rsidP="002F0B47">
      <w:pPr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C55C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T</w:t>
      </w:r>
      <w:r w:rsidRPr="00BC55C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5.</w:t>
      </w:r>
      <w:r w:rsidRPr="00BC55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Mating compatibility among three phylogenetic/ecological groups.</w:t>
      </w:r>
    </w:p>
    <w:tbl>
      <w:tblPr>
        <w:tblW w:w="0" w:type="auto"/>
        <w:tblBorders>
          <w:bottom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62"/>
        <w:gridCol w:w="675"/>
        <w:gridCol w:w="899"/>
        <w:gridCol w:w="697"/>
        <w:gridCol w:w="529"/>
        <w:gridCol w:w="529"/>
        <w:gridCol w:w="529"/>
        <w:gridCol w:w="529"/>
        <w:gridCol w:w="446"/>
        <w:gridCol w:w="446"/>
        <w:gridCol w:w="446"/>
        <w:gridCol w:w="446"/>
        <w:gridCol w:w="446"/>
        <w:gridCol w:w="445"/>
        <w:gridCol w:w="445"/>
        <w:gridCol w:w="445"/>
        <w:gridCol w:w="446"/>
      </w:tblGrid>
      <w:tr w:rsidR="002F0B47" w:rsidRPr="002B03D2" w:rsidTr="00165DD7">
        <w:trPr>
          <w:trHeight w:val="2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ode</w:t>
            </w:r>
          </w:p>
        </w:tc>
      </w:tr>
      <w:tr w:rsidR="002F0B47" w:rsidRPr="002B03D2" w:rsidTr="00165DD7">
        <w:trPr>
          <w:trHeight w:val="2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Herbarium nos.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ulture nos.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Site code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Locality (alt.)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BOR3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  <w:tcBorders>
              <w:top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ROF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Not deposited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SuR20201024-101 ST01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Tottori (60 m)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P/P/P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n/n/C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SuR20201024-101 ST07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Tottori (60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</w:t>
            </w: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-/n/n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SuR20201024-101 ST101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Tottori (60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ROF1.</w:t>
            </w: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-/n/C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TUMH 64073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SuR20201025-201 ST104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21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(1200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C/n/n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n/n/C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Not deposited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SuR20201107-409 ST07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26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Tottori (60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-/n/C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n/n/n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UMH 64074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SuR20201109-001 ST08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27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Tottori (nd)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ROF4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n/n/n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ROC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UMH 60412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SuR20200920-007 ST03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(2400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(</w:t>
            </w:r>
            <w:r w:rsidRPr="002B03D2"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70C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16"/>
                <w:szCs w:val="16"/>
              </w:rPr>
              <w:t>n/n/n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64016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SuR20200926-002 ST02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(2250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-/C/C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n/n/n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64015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SuR20200923-202 ST01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12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(2100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ROC3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-/n/n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H. boreorepandum</w:t>
            </w:r>
          </w:p>
        </w:tc>
        <w:tc>
          <w:tcPr>
            <w:tcW w:w="0" w:type="auto"/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64006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SuR20200922-103 ST05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(2300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C/n/C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C/n/C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64007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SuR20200923-007 ST02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Nagano (2320 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 w:hint="eastAsia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C/C/C</w:t>
            </w:r>
          </w:p>
        </w:tc>
      </w:tr>
      <w:tr w:rsidR="002F0B47" w:rsidRPr="002B03D2" w:rsidTr="00165DD7">
        <w:trPr>
          <w:trHeight w:val="230"/>
        </w:trPr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</w:rPr>
              <w:t>TUMH 64008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SuR20201011-301 ST03</w:t>
            </w:r>
          </w:p>
        </w:tc>
        <w:tc>
          <w:tcPr>
            <w:tcW w:w="0" w:type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: Yamanashi (2250 m)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000000"/>
                <w:kern w:val="0"/>
                <w:sz w:val="16"/>
                <w:szCs w:val="16"/>
              </w:rPr>
              <w:t>BOR3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(</w:t>
            </w:r>
            <w:r w:rsidRPr="002B03D2"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(</w:t>
            </w:r>
            <w:r w:rsidRPr="002B03D2"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(</w:t>
            </w:r>
            <w:r w:rsidRPr="002B03D2">
              <w:rPr>
                <w:rFonts w:ascii="Times New Roman" w:eastAsia="MS PGothic" w:hAnsi="Times New Roman" w:cs="Times New Roman"/>
                <w:b/>
                <w:bCs/>
                <w:color w:val="5B9BD5" w:themeColor="accent1"/>
                <w:kern w:val="0"/>
                <w:sz w:val="16"/>
                <w:szCs w:val="16"/>
              </w:rPr>
              <w:t>C</w:t>
            </w:r>
            <w:r w:rsidRPr="002B03D2">
              <w:rPr>
                <w:rFonts w:ascii="Times New Roman" w:eastAsia="MS PGothic" w:hAnsi="Times New Roman" w:cs="Times New Roman"/>
                <w:color w:val="5B9BD5" w:themeColor="accent1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</w:pPr>
            <w:r w:rsidRPr="002B03D2">
              <w:rPr>
                <w:rFonts w:ascii="Times New Roman" w:eastAsia="MS PGothic" w:hAnsi="Times New Roman" w:cs="Times New Roman"/>
                <w:b/>
                <w:bCs/>
                <w:color w:val="FF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2F0B47" w:rsidRPr="002B03D2" w:rsidRDefault="002F0B47" w:rsidP="00165DD7">
            <w:pPr>
              <w:autoSpaceDE w:val="0"/>
              <w:autoSpaceDN w:val="0"/>
              <w:adjustRightInd w:val="0"/>
              <w:jc w:val="center"/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:rsidR="002F0B47" w:rsidRPr="007131B4" w:rsidRDefault="002F0B47" w:rsidP="002F0B4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31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clamp present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clamp absent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irregularly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shaped clamp (pseudoclamp) present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–,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data.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Grey shading shows p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otentially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identical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mating incompatibility group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. Red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intraspecific mating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lue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interspecific crossing between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potential 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incompatibi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lity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. Right grids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of three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mating tests (first/second/third)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eft grids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summary of all mating tests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>. (C) in right grid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mating behavior observed</w:t>
      </w:r>
      <w:r w:rsidRPr="007131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once in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Pr="007131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three tests.</w:t>
      </w:r>
    </w:p>
    <w:p w:rsidR="002F0B47" w:rsidRPr="00A75104" w:rsidRDefault="002F0B47" w:rsidP="002F0B47">
      <w:pPr>
        <w:widowControl/>
        <w:suppressAutoHyphens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763E8F" w:rsidRPr="002F0B47" w:rsidRDefault="00FD7D1F" w:rsidP="002F0B47">
      <w:bookmarkStart w:id="0" w:name="_GoBack"/>
      <w:bookmarkEnd w:id="0"/>
      <w:r w:rsidRPr="002F0B47">
        <w:t xml:space="preserve"> </w:t>
      </w:r>
    </w:p>
    <w:sectPr w:rsidR="00763E8F" w:rsidRPr="002F0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1F"/>
    <w:rsid w:val="002F0B47"/>
    <w:rsid w:val="003E337D"/>
    <w:rsid w:val="00763E8F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0E8FE"/>
  <w15:chartTrackingRefBased/>
  <w15:docId w15:val="{E9CCFFDF-CDCF-4E94-BF63-DFAFAEF3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D1F"/>
    <w:pPr>
      <w:widowControl w:val="0"/>
      <w:suppressAutoHyphens/>
      <w:spacing w:after="0" w:line="240" w:lineRule="auto"/>
      <w:jc w:val="both"/>
    </w:pPr>
    <w:rPr>
      <w:rFonts w:ascii="Century" w:eastAsia="MS Mincho" w:hAnsi="Century" w:cs="Century"/>
      <w:kern w:val="1"/>
      <w:sz w:val="21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2</cp:revision>
  <dcterms:created xsi:type="dcterms:W3CDTF">2022-08-08T05:14:00Z</dcterms:created>
  <dcterms:modified xsi:type="dcterms:W3CDTF">2022-08-08T05:14:00Z</dcterms:modified>
</cp:coreProperties>
</file>