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D1F" w:rsidRPr="00B80C83" w:rsidRDefault="00FD7D1F" w:rsidP="00FD7D1F">
      <w:pPr>
        <w:rPr>
          <w:rFonts w:ascii="Times New Roman" w:hAnsi="Times New Roman" w:cs="Times New Roman"/>
          <w:sz w:val="20"/>
          <w:szCs w:val="21"/>
        </w:rPr>
      </w:pPr>
      <w:r w:rsidRPr="00592BAC">
        <w:rPr>
          <w:rFonts w:ascii="Times New Roman" w:hAnsi="Times New Roman" w:cs="Times New Roman"/>
          <w:b/>
          <w:bCs/>
          <w:sz w:val="20"/>
          <w:szCs w:val="21"/>
        </w:rPr>
        <w:t>Table 1</w:t>
      </w:r>
      <w:r>
        <w:rPr>
          <w:rFonts w:ascii="Times New Roman" w:hAnsi="Times New Roman" w:cs="Times New Roman"/>
          <w:b/>
          <w:bCs/>
          <w:sz w:val="20"/>
          <w:szCs w:val="21"/>
        </w:rPr>
        <w:t>.</w:t>
      </w:r>
      <w:r w:rsidRPr="00592BAC">
        <w:rPr>
          <w:rFonts w:ascii="Times New Roman" w:hAnsi="Times New Roman" w:cs="Times New Roman"/>
          <w:b/>
          <w:bCs/>
          <w:sz w:val="20"/>
          <w:szCs w:val="21"/>
        </w:rPr>
        <w:t xml:space="preserve"> </w:t>
      </w:r>
      <w:r>
        <w:rPr>
          <w:rFonts w:ascii="Times New Roman" w:hAnsi="Times New Roman" w:cs="Times New Roman"/>
          <w:sz w:val="20"/>
          <w:szCs w:val="21"/>
        </w:rPr>
        <w:t xml:space="preserve">Specimens of </w:t>
      </w:r>
      <w:r>
        <w:rPr>
          <w:rFonts w:ascii="Times New Roman" w:hAnsi="Times New Roman" w:cs="Times New Roman"/>
          <w:i/>
          <w:iCs/>
          <w:sz w:val="20"/>
          <w:szCs w:val="21"/>
        </w:rPr>
        <w:t>H. boreorepandum</w:t>
      </w:r>
      <w:r>
        <w:rPr>
          <w:rFonts w:ascii="Times New Roman" w:hAnsi="Times New Roman" w:cs="Times New Roman"/>
          <w:sz w:val="20"/>
          <w:szCs w:val="21"/>
        </w:rPr>
        <w:t xml:space="preserve"> and </w:t>
      </w:r>
      <w:r>
        <w:rPr>
          <w:rFonts w:ascii="Times New Roman" w:hAnsi="Times New Roman" w:cs="Times New Roman"/>
          <w:i/>
          <w:iCs/>
          <w:sz w:val="20"/>
          <w:szCs w:val="21"/>
        </w:rPr>
        <w:t xml:space="preserve">H. repando-orientale </w:t>
      </w:r>
      <w:r>
        <w:rPr>
          <w:rFonts w:ascii="Times New Roman" w:hAnsi="Times New Roman" w:cs="Times New Roman"/>
          <w:sz w:val="20"/>
          <w:szCs w:val="21"/>
        </w:rPr>
        <w:t>s. lat. (ROC and ROF populations) examined in this study.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4"/>
        <w:gridCol w:w="733"/>
        <w:gridCol w:w="701"/>
        <w:gridCol w:w="2588"/>
        <w:gridCol w:w="544"/>
        <w:gridCol w:w="705"/>
        <w:gridCol w:w="463"/>
        <w:gridCol w:w="620"/>
        <w:gridCol w:w="542"/>
        <w:gridCol w:w="296"/>
        <w:gridCol w:w="296"/>
        <w:gridCol w:w="296"/>
        <w:gridCol w:w="296"/>
        <w:gridCol w:w="296"/>
      </w:tblGrid>
      <w:tr w:rsidR="00FD7D1F" w:rsidRPr="00B30B1C" w:rsidTr="00165DD7">
        <w:trPr>
          <w:trHeight w:val="227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snapToGrid w:val="0"/>
              <w:spacing w:before="100" w:beforeAutospacing="1" w:after="100" w:afterAutospacing="1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Ecological/phylogenetic</w:t>
            </w:r>
          </w:p>
          <w:p w:rsidR="00FD7D1F" w:rsidRPr="00B30B1C" w:rsidRDefault="00FD7D1F" w:rsidP="00165DD7">
            <w:pPr>
              <w:widowControl/>
              <w:snapToGrid w:val="0"/>
              <w:spacing w:before="100" w:beforeAutospacing="1" w:after="100" w:afterAutospacing="1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group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FD7D1F" w:rsidRPr="00B30B1C" w:rsidRDefault="00FD7D1F" w:rsidP="00165DD7">
            <w:pPr>
              <w:widowControl/>
              <w:snapToGrid w:val="0"/>
              <w:spacing w:before="100" w:beforeAutospacing="1" w:after="100" w:afterAutospacing="1"/>
              <w:contextualSpacing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Personal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 nos.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D7D1F" w:rsidRPr="00B30B1C" w:rsidRDefault="00FD7D1F" w:rsidP="00165DD7">
            <w:pPr>
              <w:widowControl/>
              <w:snapToGrid w:val="0"/>
              <w:spacing w:before="100" w:beforeAutospacing="1" w:after="100" w:afterAutospacing="1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Herbarium</w:t>
            </w: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nos.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7D1F" w:rsidRPr="00B30B1C" w:rsidRDefault="00FD7D1F" w:rsidP="00165DD7">
            <w:pPr>
              <w:widowControl/>
              <w:snapToGrid w:val="0"/>
              <w:spacing w:before="100" w:beforeAutospacing="1" w:after="100" w:afterAutospacing="1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C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ollection information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right w:val="nil"/>
            </w:tcBorders>
          </w:tcPr>
          <w:p w:rsidR="00FD7D1F" w:rsidRPr="00B30B1C" w:rsidRDefault="00FD7D1F" w:rsidP="00165DD7">
            <w:pPr>
              <w:widowControl/>
              <w:snapToGrid w:val="0"/>
              <w:spacing w:before="100" w:beforeAutospacing="1" w:after="100" w:afterAutospacing="1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E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x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aminations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 in this study</w:t>
            </w:r>
          </w:p>
        </w:tc>
      </w:tr>
      <w:tr w:rsidR="00FD7D1F" w:rsidRPr="00B30B1C" w:rsidTr="00165DD7">
        <w:trPr>
          <w:cantSplit/>
          <w:trHeight w:val="1803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snapToGrid w:val="0"/>
              <w:spacing w:before="100" w:beforeAutospacing="1" w:after="100" w:afterAutospacing="1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D7D1F" w:rsidRPr="00B30B1C" w:rsidRDefault="00FD7D1F" w:rsidP="00165DD7">
            <w:pPr>
              <w:widowControl/>
              <w:snapToGrid w:val="0"/>
              <w:spacing w:before="100" w:beforeAutospacing="1" w:after="100" w:afterAutospacing="1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D7D1F" w:rsidRPr="00B30B1C" w:rsidRDefault="00FD7D1F" w:rsidP="00165DD7">
            <w:pPr>
              <w:widowControl/>
              <w:snapToGrid w:val="0"/>
              <w:spacing w:before="100" w:beforeAutospacing="1" w:after="100" w:afterAutospacing="1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7D1F" w:rsidRPr="00B30B1C" w:rsidRDefault="00FD7D1F" w:rsidP="00165DD7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Collection site in Japan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Forest 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  <w:lang w:eastAsia="ja-JP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Canopy tree species</w:t>
            </w:r>
            <w:r w:rsidRPr="006D7C04"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  <w:lang w:eastAsia="ja-JP"/>
              </w:rPr>
              <w:t xml:space="preserve"> </w:t>
            </w:r>
            <w:r w:rsidRPr="006D7C04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7D1F" w:rsidRPr="00B30B1C" w:rsidRDefault="00FD7D1F" w:rsidP="00165DD7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Altitude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7D1F" w:rsidRPr="00B30B1C" w:rsidRDefault="00FD7D1F" w:rsidP="00165DD7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Date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7D1F" w:rsidRPr="00B30B1C" w:rsidRDefault="00FD7D1F" w:rsidP="00165DD7">
            <w:pPr>
              <w:widowControl/>
              <w:snapToGrid w:val="0"/>
              <w:spacing w:before="100" w:beforeAutospacing="1" w:after="100" w:afterAutospacing="1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S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ite code 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tbRlV"/>
            <w:vAlign w:val="center"/>
          </w:tcPr>
          <w:p w:rsidR="00FD7D1F" w:rsidRPr="00B30B1C" w:rsidRDefault="00FD7D1F" w:rsidP="00165DD7">
            <w:pPr>
              <w:widowControl/>
              <w:snapToGrid w:val="0"/>
              <w:spacing w:before="100" w:beforeAutospacing="1" w:after="100" w:afterAutospacing="1"/>
              <w:ind w:left="113" w:right="113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Morphological analysis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tbRlV"/>
            <w:vAlign w:val="center"/>
          </w:tcPr>
          <w:p w:rsidR="00FD7D1F" w:rsidRPr="00B30B1C" w:rsidRDefault="00FD7D1F" w:rsidP="00165DD7">
            <w:pPr>
              <w:widowControl/>
              <w:snapToGrid w:val="0"/>
              <w:spacing w:before="100" w:beforeAutospacing="1" w:after="100" w:afterAutospacing="1"/>
              <w:ind w:left="113" w:right="113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I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TS phylogeny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tbRlV"/>
            <w:vAlign w:val="center"/>
          </w:tcPr>
          <w:p w:rsidR="00FD7D1F" w:rsidRPr="00B30B1C" w:rsidRDefault="00FD7D1F" w:rsidP="00165DD7">
            <w:pPr>
              <w:widowControl/>
              <w:snapToGrid w:val="0"/>
              <w:spacing w:before="100" w:beforeAutospacing="1" w:after="100" w:afterAutospacing="1"/>
              <w:ind w:left="113" w:right="113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Concatenated phylogeny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tbRlV"/>
            <w:vAlign w:val="center"/>
          </w:tcPr>
          <w:p w:rsidR="00FD7D1F" w:rsidRPr="00B30B1C" w:rsidRDefault="00FD7D1F" w:rsidP="00165DD7">
            <w:pPr>
              <w:widowControl/>
              <w:snapToGrid w:val="0"/>
              <w:spacing w:before="100" w:beforeAutospacing="1" w:after="100" w:afterAutospacing="1"/>
              <w:ind w:left="113" w:right="113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S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pecies delimitations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tbRlV"/>
            <w:vAlign w:val="center"/>
          </w:tcPr>
          <w:p w:rsidR="00FD7D1F" w:rsidRPr="00B30B1C" w:rsidRDefault="00FD7D1F" w:rsidP="00165DD7">
            <w:pPr>
              <w:widowControl/>
              <w:snapToGrid w:val="0"/>
              <w:spacing w:before="100" w:beforeAutospacing="1" w:after="100" w:afterAutospacing="1"/>
              <w:ind w:left="113" w:right="113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ating tests</w:t>
            </w: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boreorepandum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SuR20191130-01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64005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Nagano Pref.,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 xml:space="preserve"> Azumino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City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M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ount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 xml:space="preserve"> Otensho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C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onifer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D35B0F" w:rsidRDefault="00FD7D1F" w:rsidP="00165DD7">
            <w:pPr>
              <w:widowControl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35B0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2500 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18 Sep 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SuR20200922-103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64006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Nagano Pref.,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 xml:space="preserve"> Chino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City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Mount Aka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ixed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Av, Bsp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2300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22 Sep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sz w:val="16"/>
                <w:szCs w:val="16"/>
              </w:rPr>
              <w:t>+</w:t>
            </w: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SuR20200923-007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64007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Nagano Pref.,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 xml:space="preserve"> Minamisaku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Dist.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Sakuho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Town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Maruyama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C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onifer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D35B0F" w:rsidRDefault="00FD7D1F" w:rsidP="00165DD7">
            <w:pPr>
              <w:widowControl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35B0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2320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23 Sep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sz w:val="16"/>
                <w:szCs w:val="16"/>
              </w:rPr>
              <w:t>+</w:t>
            </w: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SuR20201011-301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64008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Yamanashi, Minamitsuru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Dist.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Narusawa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Village,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 xml:space="preserve"> along Fuji Subaru 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6"/>
                <w:szCs w:val="16"/>
                <w:u w:val="single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C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onifer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Av,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 Td, Lk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2250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11 Oct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sz w:val="16"/>
                <w:szCs w:val="16"/>
              </w:rPr>
              <w:t>+</w:t>
            </w: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ROC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SuR20200920-007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64012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Nagano Pref.,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 xml:space="preserve"> Chino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City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Mount Aka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C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onifer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D35B0F" w:rsidRDefault="00FD7D1F" w:rsidP="00165DD7">
            <w:pPr>
              <w:widowControl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35B0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2400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20 Sep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+</w:t>
            </w: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highlight w:val="yellow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SuR20200920-012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highlight w:val="yellow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64013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Nagano Pref.,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 xml:space="preserve"> Chino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City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Mount Aka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C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onifer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D35B0F" w:rsidRDefault="00FD7D1F" w:rsidP="00165DD7">
            <w:pPr>
              <w:widowControl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35B0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2400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20 Sep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highlight w:val="yellow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SuR20210907-002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T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UMH 64630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Nagano Pref.,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 xml:space="preserve"> Chino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City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Toyohira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C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onifer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Pk, Av, Td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2070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 Sep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SuR20200926-002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64016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Nagano Pref.,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 xml:space="preserve"> Chino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City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Tsuboniwa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C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onifer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Av, Td, 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2250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26 Sep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+</w:t>
            </w: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SuR20201121-201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64017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Nagano Pref.,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 xml:space="preserve"> Chino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City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Kitayokodake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C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onifer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7D1F" w:rsidRPr="00D35B0F" w:rsidRDefault="00FD7D1F" w:rsidP="00165DD7">
            <w:pPr>
              <w:widowControl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35B0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9 Sep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SuR20191130-02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64011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A04308" w:rsidRDefault="00FD7D1F" w:rsidP="00165DD7">
            <w:pPr>
              <w:widowControl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Nagano Pref.,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 xml:space="preserve"> Minamisaku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Dist.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Kawakami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Village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Jumonjitoge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C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onifer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D35B0F" w:rsidRDefault="00FD7D1F" w:rsidP="00165DD7">
            <w:pPr>
              <w:widowControl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35B0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2000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 Oct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SuR20200923-101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64014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Nagano Pref.,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 xml:space="preserve"> Minamisaku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Dist.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Sakuho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Town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Maruyama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6"/>
                <w:szCs w:val="16"/>
                <w:u w:val="single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C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onifer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Am,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 Td, Pa, 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2180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23 Sep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SuR20200923-202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64015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Nagano Pref.,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 xml:space="preserve"> Minamisaku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Dist.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Sakuho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Town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Maruyama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6"/>
                <w:szCs w:val="16"/>
                <w:u w:val="single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C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onifer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Am,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 Td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2100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23 Sep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sz w:val="16"/>
                <w:szCs w:val="16"/>
              </w:rPr>
              <w:t>+</w:t>
            </w: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highlight w:val="yellow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SuR20210907-001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T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UMH 64629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Nagano Pref.,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 xml:space="preserve"> Suwa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Dist.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Fujimi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Town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 xml:space="preserve">, Fujimi,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Mount 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Kamanashi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C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onifer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Av, 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Td, 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1890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3 Sep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661063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TNS-F-80714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Yamanashi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Pref.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Minami-Alps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City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Kitazawatoge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N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2000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28 Aug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661063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TNS-F-85326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Yamanashi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Pref.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Minamitsuru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Dist.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Narusawa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Vil</w:t>
            </w:r>
            <w:r>
              <w:rPr>
                <w:rFonts w:ascii="Times New Roman" w:hAnsi="Times New Roman" w:cs="Times New Roman" w:hint="cs"/>
                <w:sz w:val="16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age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Okuniwa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ixed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Be, Td, 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2200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20 Sep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ROF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TNS-F-36899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Ehime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Pref.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Deciduous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Fc, Qc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 Nov 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60744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Hyogo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Pref.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Kobe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ixed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Q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s, 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23 Oct 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SuR20191026-309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64072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Nagano Pref.,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 xml:space="preserve"> Kamiina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Dist.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Minowa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Town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Kayanokogen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ixed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Af, Qs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1200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26 Oct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SuR20191001-001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64071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Nagano Pref.,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 xml:space="preserve"> Kamiina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Dist.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Tatsuno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Town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Yokokawa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ixed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Pd, Qc, 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1000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28 Sep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TNS-F-78326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Nagano Pref.,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 xml:space="preserve"> Kitaazumi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Dist.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Otari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Village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Kamaike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N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1100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27 Sep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SuR20201025-201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64073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Nagano Pref.,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Nagano Pref., City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Mount Iizuna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ixed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B0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Qc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, 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1200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25 Oct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sz w:val="16"/>
                <w:szCs w:val="16"/>
              </w:rPr>
              <w:t>+</w:t>
            </w: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SuR20171014-32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63126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Tottori Pref.,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 xml:space="preserve"> Saihaku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Dist.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Daisen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D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eciduous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Fc, Qc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900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14 Oct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60745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Tottori Pref.,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 xml:space="preserve"> Saihaku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Dist.</w:t>
            </w:r>
            <w:r w:rsidRPr="00A04308">
              <w:rPr>
                <w:rFonts w:ascii="Times New Roman" w:hAnsi="Times New Roman" w:cs="Times New Roman"/>
                <w:sz w:val="16"/>
                <w:szCs w:val="20"/>
              </w:rPr>
              <w:t>, Daisen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D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eciduous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Fc, Qsp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 Oct 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SuR20171014-27-01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63125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 w:rsidRPr="00A23AB7">
              <w:rPr>
                <w:rFonts w:ascii="Times New Roman" w:hAnsi="Times New Roman" w:cs="Times New Roman"/>
                <w:sz w:val="16"/>
                <w:szCs w:val="20"/>
              </w:rPr>
              <w:t xml:space="preserve">Tottori Pref., Kurayoshi City,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Nakano Town, </w:t>
            </w:r>
            <w:r w:rsidRPr="00A23AB7">
              <w:rPr>
                <w:rFonts w:ascii="Times New Roman" w:hAnsi="Times New Roman" w:cs="Times New Roman"/>
                <w:sz w:val="16"/>
                <w:szCs w:val="20"/>
              </w:rPr>
              <w:t>Utsubukiyama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H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ardwood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D35B0F" w:rsidRDefault="00FD7D1F" w:rsidP="00165DD7">
            <w:pPr>
              <w:widowControl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35B0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150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14 Oct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highlight w:val="yellow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SuR20181020-17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64070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 w:rsidRPr="00A23AB7">
              <w:rPr>
                <w:rFonts w:ascii="Times New Roman" w:hAnsi="Times New Roman" w:cs="Times New Roman"/>
                <w:sz w:val="16"/>
                <w:szCs w:val="20"/>
              </w:rPr>
              <w:t>Tottori Pref., Kurayoshi City,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Nakano Town, </w:t>
            </w:r>
            <w:r w:rsidRPr="00A23AB7">
              <w:rPr>
                <w:rFonts w:ascii="Times New Roman" w:hAnsi="Times New Roman" w:cs="Times New Roman"/>
                <w:sz w:val="16"/>
                <w:szCs w:val="20"/>
              </w:rPr>
              <w:t>Utsubukiyama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H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ardwood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7D1F" w:rsidRPr="00D35B0F" w:rsidRDefault="00FD7D1F" w:rsidP="00165DD7">
            <w:pPr>
              <w:widowControl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35B0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150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20 Oct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highlight w:val="yellow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SuR20201107-409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highlight w:val="yellow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 w:rsidRPr="00A23AB7">
              <w:rPr>
                <w:rFonts w:ascii="Times New Roman" w:hAnsi="Times New Roman" w:cs="Times New Roman"/>
                <w:sz w:val="16"/>
                <w:szCs w:val="20"/>
              </w:rPr>
              <w:t xml:space="preserve">Tottori Pref., Kurayoshi City,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Nakano Town, </w:t>
            </w:r>
            <w:r w:rsidRPr="00A23AB7">
              <w:rPr>
                <w:rFonts w:ascii="Times New Roman" w:hAnsi="Times New Roman" w:cs="Times New Roman"/>
                <w:sz w:val="16"/>
                <w:szCs w:val="20"/>
              </w:rPr>
              <w:t>Utsubukiyama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H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ardwood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D35B0F" w:rsidRDefault="00FD7D1F" w:rsidP="00165DD7">
            <w:pPr>
              <w:widowControl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35B0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150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7 Nov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SuR20201109-001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64074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Tottori Pref.,</w:t>
            </w:r>
            <w:r w:rsidRPr="006D7C04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Tottori City</w:t>
            </w:r>
            <w:r w:rsidRPr="006D7C04">
              <w:rPr>
                <w:rFonts w:ascii="Times New Roman" w:hAnsi="Times New Roman" w:cs="Times New Roman"/>
                <w:sz w:val="16"/>
                <w:szCs w:val="20"/>
              </w:rPr>
              <w:t>, Hiro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domeno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D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eciduous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D35B0F" w:rsidRDefault="00FD7D1F" w:rsidP="00165DD7">
            <w:pPr>
              <w:widowControl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35B0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7 Nov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NaoE20161106-01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62678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Tottori Pref.,</w:t>
            </w:r>
            <w:r w:rsidRPr="006D7C04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Tottori City</w:t>
            </w:r>
            <w:r w:rsidRPr="006D7C04">
              <w:rPr>
                <w:rFonts w:ascii="Times New Roman" w:hAnsi="Times New Roman" w:cs="Times New Roman"/>
                <w:sz w:val="16"/>
                <w:szCs w:val="20"/>
              </w:rPr>
              <w:t>, Kokufu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Town</w:t>
            </w:r>
            <w:r w:rsidRPr="006D7C04">
              <w:rPr>
                <w:rFonts w:ascii="Times New Roman" w:hAnsi="Times New Roman" w:cs="Times New Roman"/>
                <w:sz w:val="16"/>
                <w:szCs w:val="20"/>
              </w:rPr>
              <w:t>, Okamasu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H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ardwood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Cs, Qg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60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6 Nov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SuR20161112-18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62860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Tottori Pref.,</w:t>
            </w:r>
            <w:r w:rsidRPr="006D7C04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Tottori City</w:t>
            </w:r>
            <w:r w:rsidRPr="006D7C04">
              <w:rPr>
                <w:rFonts w:ascii="Times New Roman" w:hAnsi="Times New Roman" w:cs="Times New Roman"/>
                <w:sz w:val="16"/>
                <w:szCs w:val="20"/>
              </w:rPr>
              <w:t>, Kokufu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Town</w:t>
            </w:r>
            <w:r w:rsidRPr="006D7C04">
              <w:rPr>
                <w:rFonts w:ascii="Times New Roman" w:hAnsi="Times New Roman" w:cs="Times New Roman"/>
                <w:sz w:val="16"/>
                <w:szCs w:val="20"/>
              </w:rPr>
              <w:t>, Okamasu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H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ardwood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Cs, Qg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60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12 Nov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sz w:val="16"/>
                <w:szCs w:val="16"/>
              </w:rPr>
              <w:t>2</w:t>
            </w: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highlight w:val="yellow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SuR20171026-04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63127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Tottori Pref.,</w:t>
            </w:r>
            <w:r w:rsidRPr="006D7C04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Tottori City</w:t>
            </w:r>
            <w:r w:rsidRPr="006D7C04">
              <w:rPr>
                <w:rFonts w:ascii="Times New Roman" w:hAnsi="Times New Roman" w:cs="Times New Roman"/>
                <w:sz w:val="16"/>
                <w:szCs w:val="20"/>
              </w:rPr>
              <w:t>, Kokufu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Town</w:t>
            </w:r>
            <w:r w:rsidRPr="006D7C04">
              <w:rPr>
                <w:rFonts w:ascii="Times New Roman" w:hAnsi="Times New Roman" w:cs="Times New Roman"/>
                <w:sz w:val="16"/>
                <w:szCs w:val="20"/>
              </w:rPr>
              <w:t>, Okamasu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H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ardwood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Cs, Qg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60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26 Oct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highlight w:val="yellow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SuR20201024-101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Tottori Pref.,</w:t>
            </w:r>
            <w:r w:rsidRPr="006D7C04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Tottori City</w:t>
            </w:r>
            <w:r w:rsidRPr="006D7C04">
              <w:rPr>
                <w:rFonts w:ascii="Times New Roman" w:hAnsi="Times New Roman" w:cs="Times New Roman"/>
                <w:sz w:val="16"/>
                <w:szCs w:val="20"/>
              </w:rPr>
              <w:t>, Kokufu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Town</w:t>
            </w:r>
            <w:r w:rsidRPr="006D7C04">
              <w:rPr>
                <w:rFonts w:ascii="Times New Roman" w:hAnsi="Times New Roman" w:cs="Times New Roman"/>
                <w:sz w:val="16"/>
                <w:szCs w:val="20"/>
              </w:rPr>
              <w:t>, Okamasu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H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ardwood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Cs, Qg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60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24 Oct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SuR20171026-13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64069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Tottori Pref.,</w:t>
            </w:r>
            <w:r w:rsidRPr="006D7C04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Tottori City</w:t>
            </w:r>
            <w:r w:rsidRPr="006D7C04">
              <w:rPr>
                <w:rFonts w:ascii="Times New Roman" w:hAnsi="Times New Roman" w:cs="Times New Roman"/>
                <w:sz w:val="16"/>
                <w:szCs w:val="20"/>
              </w:rPr>
              <w:t>, Ue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Town</w:t>
            </w:r>
            <w:r w:rsidRPr="006D7C04">
              <w:rPr>
                <w:rFonts w:ascii="Times New Roman" w:hAnsi="Times New Roman" w:cs="Times New Roman"/>
                <w:sz w:val="16"/>
                <w:szCs w:val="20"/>
              </w:rPr>
              <w:t>, Ouchidani Park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H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ardwood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Qv, Cs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10 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26 Oct 2017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7D1F" w:rsidRPr="00B30B1C" w:rsidTr="00165DD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60743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D7D1F" w:rsidRPr="001B17D6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Tottori Pref.,</w:t>
            </w:r>
            <w:r w:rsidRPr="006D7C04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Tottori City</w:t>
            </w:r>
            <w:r w:rsidRPr="006D7C04">
              <w:rPr>
                <w:rFonts w:ascii="Times New Roman" w:hAnsi="Times New Roman" w:cs="Times New Roman"/>
                <w:sz w:val="16"/>
                <w:szCs w:val="20"/>
              </w:rPr>
              <w:t>, Ue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Town</w:t>
            </w:r>
            <w:r w:rsidRPr="006D7C04">
              <w:rPr>
                <w:rFonts w:ascii="Times New Roman" w:hAnsi="Times New Roman" w:cs="Times New Roman"/>
                <w:sz w:val="16"/>
                <w:szCs w:val="20"/>
              </w:rPr>
              <w:t>, Ouchidani Park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ixed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Pd, Fc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60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27 Oct 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7D1F" w:rsidRPr="00B30B1C" w:rsidRDefault="00FD7D1F" w:rsidP="00165DD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30B1C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  <w:r w:rsidRPr="00B30B1C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7D1F" w:rsidRPr="00B30B1C" w:rsidRDefault="00FD7D1F" w:rsidP="00165D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FD7D1F" w:rsidRPr="00B30B1C" w:rsidRDefault="00FD7D1F" w:rsidP="00FD7D1F">
      <w:pP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</w:pPr>
      <w:r w:rsidRPr="00B30B1C">
        <w:rPr>
          <w:rFonts w:ascii="Times New Roman" w:eastAsia="Yu Gothic" w:hAnsi="Times New Roman" w:cs="Times New Roman" w:hint="eastAsia"/>
          <w:color w:val="000000"/>
          <w:kern w:val="0"/>
          <w:sz w:val="20"/>
          <w:szCs w:val="20"/>
          <w:vertAlign w:val="superscript"/>
        </w:rPr>
        <w:t>1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  <w:vertAlign w:val="superscript"/>
        </w:rPr>
        <w:t xml:space="preserve"> 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Forest vegetation of dominant host trees.</w:t>
      </w:r>
    </w:p>
    <w:p w:rsidR="00FD7D1F" w:rsidRPr="00B30B1C" w:rsidRDefault="00FD7D1F" w:rsidP="00FD7D1F">
      <w:pPr>
        <w:rPr>
          <w:rFonts w:ascii="Times New Roman" w:hAnsi="Times New Roman" w:cs="Times New Roman"/>
          <w:sz w:val="20"/>
          <w:szCs w:val="20"/>
        </w:rPr>
      </w:pP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  <w:vertAlign w:val="superscript"/>
        </w:rPr>
        <w:t>2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Canopy tree species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 xml:space="preserve">of 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nearby specimens. Domina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n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t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 xml:space="preserve"> trees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 xml:space="preserve"> i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s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 xml:space="preserve"> shown 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in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 xml:space="preserve"> bold. Coniferous tree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s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 xml:space="preserve">: 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 xml:space="preserve">Af, 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>Abies firma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;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A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m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 xml:space="preserve">, 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>A. mariesii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;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A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v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>, A. veitchii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;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Lk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>, Larix kaempfer</w:t>
      </w:r>
      <w:r>
        <w:rPr>
          <w:rFonts w:ascii="Times New Roman" w:eastAsia="Yu Gothic" w:hAnsi="Times New Roman" w:cs="Times New Roman" w:hint="cs"/>
          <w:i/>
          <w:iCs/>
          <w:color w:val="000000"/>
          <w:kern w:val="0"/>
          <w:sz w:val="20"/>
          <w:szCs w:val="20"/>
        </w:rPr>
        <w:t>i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;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Pd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>, Pinus densiflora</w:t>
      </w:r>
      <w:r w:rsidRPr="00EE6935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;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P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k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>, P. koraiensis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;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P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a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 xml:space="preserve">, P. parviflora 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 xml:space="preserve">var. 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>pentaphylla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;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P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p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>, P. pumila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;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Td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 xml:space="preserve">, 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>Tsuga diversifolia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.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Broadleaved tree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s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 xml:space="preserve">: 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 xml:space="preserve">Be, 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>Betula ermanii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; Bp,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 xml:space="preserve"> B. platyphylla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;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Bsp,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 xml:space="preserve"> Betula 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spp.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;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Cs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>, Castanopsis sieboldii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;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Fc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>, Fagus crenata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;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Qg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>, Quercus glauca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;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Q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c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 xml:space="preserve">, 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 xml:space="preserve">Q. mongolica 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 xml:space="preserve">subsp. </w:t>
      </w:r>
      <w:r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>c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>rispula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;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Q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s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>, Q. serrata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;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Q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v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 xml:space="preserve">, 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>Q. variabilis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;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Q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sp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 xml:space="preserve">, </w:t>
      </w:r>
      <w:r w:rsidRPr="00B30B1C">
        <w:rPr>
          <w:rFonts w:ascii="Times New Roman" w:eastAsia="Yu Gothic" w:hAnsi="Times New Roman" w:cs="Times New Roman"/>
          <w:i/>
          <w:iCs/>
          <w:color w:val="000000"/>
          <w:kern w:val="0"/>
          <w:sz w:val="20"/>
          <w:szCs w:val="20"/>
        </w:rPr>
        <w:t xml:space="preserve">Quercus 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spp.</w:t>
      </w: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;</w:t>
      </w:r>
      <w:r w:rsidRPr="00B30B1C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 xml:space="preserve"> </w:t>
      </w:r>
      <w:r w:rsidRPr="00B30B1C">
        <w:rPr>
          <w:rFonts w:ascii="Times New Roman" w:hAnsi="Times New Roman" w:cs="Times New Roman"/>
          <w:sz w:val="20"/>
          <w:szCs w:val="20"/>
        </w:rPr>
        <w:t>N.D.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B30B1C">
        <w:rPr>
          <w:rFonts w:ascii="Times New Roman" w:hAnsi="Times New Roman" w:cs="Times New Roman"/>
          <w:sz w:val="20"/>
          <w:szCs w:val="20"/>
        </w:rPr>
        <w:t xml:space="preserve"> no </w:t>
      </w:r>
      <w:r>
        <w:rPr>
          <w:rFonts w:ascii="Times New Roman" w:hAnsi="Times New Roman" w:cs="Times New Roman"/>
          <w:sz w:val="20"/>
          <w:szCs w:val="20"/>
        </w:rPr>
        <w:t xml:space="preserve">available </w:t>
      </w:r>
      <w:r w:rsidRPr="00B30B1C">
        <w:rPr>
          <w:rFonts w:ascii="Times New Roman" w:hAnsi="Times New Roman" w:cs="Times New Roman"/>
          <w:sz w:val="20"/>
          <w:szCs w:val="20"/>
        </w:rPr>
        <w:t>data</w:t>
      </w:r>
    </w:p>
    <w:p w:rsidR="00FD7D1F" w:rsidRPr="00D276C1" w:rsidRDefault="00FD7D1F" w:rsidP="00FD7D1F">
      <w:pPr>
        <w:rPr>
          <w:rFonts w:ascii="Times New Roman" w:hAnsi="Times New Roman" w:cs="Times New Roman"/>
          <w:sz w:val="20"/>
          <w:szCs w:val="20"/>
        </w:rPr>
      </w:pPr>
      <w:r w:rsidRPr="00B30B1C">
        <w:rPr>
          <w:rFonts w:ascii="Times New Roman" w:hAnsi="Times New Roman" w:cs="Times New Roman" w:hint="eastAsia"/>
          <w:sz w:val="20"/>
          <w:szCs w:val="20"/>
          <w:vertAlign w:val="superscript"/>
        </w:rPr>
        <w:t>3</w:t>
      </w:r>
      <w:r w:rsidRPr="00B30B1C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Site code number indicates </w:t>
      </w:r>
      <w:r w:rsidRPr="00B30B1C">
        <w:rPr>
          <w:rFonts w:ascii="Times New Roman" w:hAnsi="Times New Roman" w:cs="Times New Roman"/>
          <w:sz w:val="20"/>
          <w:szCs w:val="20"/>
        </w:rPr>
        <w:t xml:space="preserve">collection site in </w:t>
      </w:r>
      <w:r w:rsidRPr="00281175">
        <w:rPr>
          <w:rFonts w:ascii="Times New Roman" w:hAnsi="Times New Roman" w:cs="Times New Roman"/>
          <w:b/>
          <w:bCs/>
          <w:sz w:val="20"/>
          <w:szCs w:val="20"/>
        </w:rPr>
        <w:t>Fig. 1</w:t>
      </w:r>
      <w:r w:rsidRPr="00B30B1C">
        <w:rPr>
          <w:rFonts w:ascii="Times New Roman" w:hAnsi="Times New Roman" w:cs="Times New Roman"/>
          <w:sz w:val="20"/>
          <w:szCs w:val="20"/>
        </w:rPr>
        <w:t>.</w:t>
      </w:r>
    </w:p>
    <w:p w:rsidR="00763E8F" w:rsidRDefault="00FD7D1F" w:rsidP="00FD7D1F">
      <w:r w:rsidRPr="00D276C1"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t>–: personal number</w:t>
      </w:r>
      <w:r w:rsidRPr="00D276C1">
        <w:rPr>
          <w:rFonts w:ascii="Times New Roman" w:hAnsi="Times New Roman" w:cs="Times New Roman"/>
          <w:sz w:val="20"/>
          <w:szCs w:val="20"/>
        </w:rPr>
        <w:t xml:space="preserve"> or herbarium number absent.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1175">
        <w:rPr>
          <w:rFonts w:ascii="Times New Roman" w:hAnsi="Times New Roman" w:cs="Times New Roman"/>
          <w:sz w:val="20"/>
          <w:szCs w:val="20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: specimen or its monospore isolate was examined in each experiment. </w:t>
      </w:r>
      <w:bookmarkStart w:id="0" w:name="_GoBack"/>
      <w:bookmarkEnd w:id="0"/>
    </w:p>
    <w:sectPr w:rsidR="00763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eiryo">
    <w:altName w:val="MS Gothic"/>
    <w:charset w:val="80"/>
    <w:family w:val="modern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D1F"/>
    <w:rsid w:val="003E337D"/>
    <w:rsid w:val="00763E8F"/>
    <w:rsid w:val="00FD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CCFFDF-CDCF-4E94-BF63-DFAFAEF37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D1F"/>
    <w:pPr>
      <w:widowControl w:val="0"/>
      <w:suppressAutoHyphens/>
      <w:spacing w:after="0" w:line="240" w:lineRule="auto"/>
      <w:jc w:val="both"/>
    </w:pPr>
    <w:rPr>
      <w:rFonts w:ascii="Century" w:eastAsia="MS Mincho" w:hAnsi="Century" w:cs="Century"/>
      <w:kern w:val="1"/>
      <w:sz w:val="21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753</Words>
  <Characters>4297</Characters>
  <Application>Microsoft Office Word</Application>
  <DocSecurity>0</DocSecurity>
  <Lines>35</Lines>
  <Paragraphs>10</Paragraphs>
  <ScaleCrop>false</ScaleCrop>
  <Company>Springer Nature IT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Hake</dc:creator>
  <cp:keywords/>
  <dc:description/>
  <cp:lastModifiedBy>Bhushan Hake</cp:lastModifiedBy>
  <cp:revision>1</cp:revision>
  <dcterms:created xsi:type="dcterms:W3CDTF">2022-08-08T05:14:00Z</dcterms:created>
  <dcterms:modified xsi:type="dcterms:W3CDTF">2022-08-08T05:14:00Z</dcterms:modified>
</cp:coreProperties>
</file>