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FB120" w14:textId="2C7A4C69" w:rsidR="005C3E08" w:rsidRDefault="002C086B"/>
    <w:p w14:paraId="6AD2173B" w14:textId="2149AC6B" w:rsidR="00F70E38" w:rsidRDefault="00F70E38">
      <w:r>
        <w:rPr>
          <w:noProof/>
        </w:rPr>
        <w:drawing>
          <wp:inline distT="0" distB="0" distL="0" distR="0" wp14:anchorId="0D938A3C" wp14:editId="727C2FFB">
            <wp:extent cx="5727700" cy="183388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83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DB594" w14:textId="09B61D59" w:rsidR="00E74F8D" w:rsidRPr="00E74F8D" w:rsidRDefault="00F70E38" w:rsidP="00E74F8D">
      <w:pPr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E74F8D">
        <w:rPr>
          <w:rFonts w:ascii="Arial" w:hAnsi="Arial" w:cs="Arial"/>
          <w:b/>
          <w:bCs/>
          <w:sz w:val="20"/>
          <w:szCs w:val="20"/>
        </w:rPr>
        <w:t xml:space="preserve">Supplemental </w:t>
      </w:r>
      <w:r w:rsidR="00E74F8D" w:rsidRPr="00E74F8D">
        <w:rPr>
          <w:rFonts w:ascii="Arial" w:hAnsi="Arial" w:cs="Arial"/>
          <w:b/>
          <w:bCs/>
          <w:sz w:val="20"/>
          <w:szCs w:val="20"/>
        </w:rPr>
        <w:t xml:space="preserve">Figure </w:t>
      </w:r>
      <w:r w:rsidR="00D22278">
        <w:rPr>
          <w:rFonts w:ascii="Arial" w:hAnsi="Arial" w:cs="Arial"/>
          <w:b/>
          <w:bCs/>
          <w:sz w:val="20"/>
          <w:szCs w:val="20"/>
        </w:rPr>
        <w:t>1</w:t>
      </w:r>
      <w:r w:rsidR="00E74F8D" w:rsidRPr="00E74F8D">
        <w:rPr>
          <w:rFonts w:ascii="Arial" w:hAnsi="Arial" w:cs="Arial"/>
          <w:b/>
          <w:bCs/>
          <w:sz w:val="20"/>
          <w:szCs w:val="20"/>
        </w:rPr>
        <w:t xml:space="preserve">. Hippocampal </w:t>
      </w:r>
      <w:r w:rsidR="00D22278">
        <w:rPr>
          <w:rFonts w:ascii="Arial" w:hAnsi="Arial" w:cs="Arial"/>
          <w:b/>
          <w:bCs/>
          <w:color w:val="000000" w:themeColor="text1"/>
          <w:kern w:val="24"/>
          <w:sz w:val="20"/>
          <w:szCs w:val="20"/>
          <w:lang w:val="en-US"/>
        </w:rPr>
        <w:t>LTP</w:t>
      </w:r>
      <w:r w:rsidR="00E74F8D" w:rsidRPr="00E74F8D">
        <w:rPr>
          <w:rFonts w:ascii="Arial" w:hAnsi="Arial" w:cs="Arial"/>
          <w:b/>
          <w:bCs/>
          <w:color w:val="000000" w:themeColor="text1"/>
          <w:kern w:val="24"/>
          <w:sz w:val="20"/>
          <w:szCs w:val="20"/>
          <w:lang w:val="en-US"/>
        </w:rPr>
        <w:t xml:space="preserve"> in adult (10-12 weeks) </w:t>
      </w:r>
      <w:r w:rsidR="00E74F8D" w:rsidRPr="00E74F8D">
        <w:rPr>
          <w:rFonts w:ascii="Arial" w:hAnsi="Arial" w:cs="Arial"/>
          <w:b/>
          <w:bCs/>
          <w:i/>
          <w:iCs/>
          <w:color w:val="000000" w:themeColor="text1"/>
          <w:kern w:val="24"/>
          <w:sz w:val="20"/>
          <w:szCs w:val="20"/>
          <w:lang w:val="en-US"/>
        </w:rPr>
        <w:t>Cdkl5</w:t>
      </w:r>
      <w:r w:rsidR="00E74F8D" w:rsidRPr="00E74F8D">
        <w:rPr>
          <w:rFonts w:ascii="Arial" w:hAnsi="Arial" w:cs="Arial"/>
          <w:b/>
          <w:bCs/>
          <w:i/>
          <w:iCs/>
          <w:color w:val="000000" w:themeColor="text1"/>
          <w:kern w:val="24"/>
          <w:sz w:val="20"/>
          <w:szCs w:val="20"/>
          <w:vertAlign w:val="superscript"/>
          <w:lang w:val="en-US"/>
        </w:rPr>
        <w:t>-/y</w:t>
      </w:r>
      <w:r w:rsidR="00E74F8D" w:rsidRPr="00E74F8D">
        <w:rPr>
          <w:rFonts w:ascii="Arial" w:hAnsi="Arial" w:cs="Arial"/>
          <w:b/>
          <w:bCs/>
          <w:color w:val="000000" w:themeColor="text1"/>
          <w:kern w:val="24"/>
          <w:sz w:val="20"/>
          <w:szCs w:val="20"/>
          <w:lang w:val="en-US"/>
        </w:rPr>
        <w:t xml:space="preserve"> rats. A </w:t>
      </w:r>
      <w:r w:rsidR="00E74F8D" w:rsidRPr="00E74F8D">
        <w:rPr>
          <w:rFonts w:ascii="Arial" w:hAnsi="Arial" w:cs="Arial" w:hint="cs"/>
          <w:b/>
          <w:bCs/>
          <w:color w:val="000000" w:themeColor="text1"/>
          <w:kern w:val="24"/>
          <w:sz w:val="20"/>
          <w:szCs w:val="20"/>
          <w:cs/>
          <w:lang w:bidi="mr-IN"/>
        </w:rPr>
        <w:t xml:space="preserve">- </w:t>
      </w:r>
      <w:r w:rsidR="00E74F8D" w:rsidRPr="00E74F8D"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 xml:space="preserve">Representative WT (upper) and </w:t>
      </w:r>
      <w:r w:rsidR="00E74F8D" w:rsidRPr="00E74F8D">
        <w:rPr>
          <w:rFonts w:ascii="Arial" w:hAnsi="Arial" w:cs="Arial"/>
          <w:i/>
          <w:iCs/>
          <w:color w:val="000000" w:themeColor="text1"/>
          <w:kern w:val="24"/>
          <w:sz w:val="20"/>
          <w:szCs w:val="20"/>
          <w:lang w:val="en-US"/>
        </w:rPr>
        <w:t>Cdkl5</w:t>
      </w:r>
      <w:r w:rsidR="00E74F8D" w:rsidRPr="00E74F8D">
        <w:rPr>
          <w:rFonts w:ascii="Arial" w:hAnsi="Arial" w:cs="Arial"/>
          <w:i/>
          <w:iCs/>
          <w:color w:val="000000" w:themeColor="text1"/>
          <w:kern w:val="24"/>
          <w:sz w:val="20"/>
          <w:szCs w:val="20"/>
          <w:vertAlign w:val="superscript"/>
          <w:lang w:val="en-US"/>
        </w:rPr>
        <w:t xml:space="preserve">-/y </w:t>
      </w:r>
      <w:r w:rsidR="00E74F8D" w:rsidRPr="00E74F8D"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 xml:space="preserve">(lower) fEPSP traces before (baseline) and after (post tetanus) LTP induction. </w:t>
      </w:r>
      <w:r w:rsidR="00E74F8D" w:rsidRPr="00E74F8D">
        <w:rPr>
          <w:rFonts w:ascii="Arial" w:hAnsi="Arial" w:cs="Arial"/>
          <w:b/>
          <w:bCs/>
          <w:color w:val="000000" w:themeColor="text1"/>
          <w:kern w:val="24"/>
          <w:sz w:val="20"/>
          <w:szCs w:val="20"/>
          <w:lang w:val="en-US"/>
        </w:rPr>
        <w:t>B -</w:t>
      </w:r>
      <w:r w:rsidR="00E74F8D" w:rsidRPr="00E74F8D"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 xml:space="preserve"> Time-course showing long term potentiation (LTP) in the hippocampal CA1 induced by two trains with 100 pulses at 100Hz (20 seconds apart. </w:t>
      </w:r>
      <w:r w:rsidR="00E74F8D" w:rsidRPr="00E74F8D">
        <w:rPr>
          <w:rFonts w:ascii="Arial" w:hAnsi="Arial" w:cs="Arial"/>
          <w:b/>
          <w:bCs/>
          <w:color w:val="000000" w:themeColor="text1"/>
          <w:kern w:val="24"/>
          <w:sz w:val="20"/>
          <w:szCs w:val="20"/>
          <w:lang w:val="en-US"/>
        </w:rPr>
        <w:t>C</w:t>
      </w:r>
      <w:r w:rsidR="00E74F8D" w:rsidRPr="00E74F8D"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 xml:space="preserve"> – LTP in the final 10 minutes of the recording relative to baseline (WT n = 7 rats; </w:t>
      </w:r>
      <w:r w:rsidR="00E74F8D" w:rsidRPr="00E74F8D">
        <w:rPr>
          <w:rFonts w:ascii="Arial" w:hAnsi="Arial" w:cs="Arial"/>
          <w:i/>
          <w:iCs/>
          <w:color w:val="000000" w:themeColor="text1"/>
          <w:kern w:val="24"/>
          <w:sz w:val="20"/>
          <w:szCs w:val="20"/>
          <w:lang w:val="en-US"/>
        </w:rPr>
        <w:t>Cdkl5</w:t>
      </w:r>
      <w:r w:rsidR="00E74F8D" w:rsidRPr="00E74F8D">
        <w:rPr>
          <w:rFonts w:ascii="Arial" w:hAnsi="Arial" w:cs="Arial"/>
          <w:i/>
          <w:iCs/>
          <w:color w:val="000000" w:themeColor="text1"/>
          <w:kern w:val="24"/>
          <w:sz w:val="20"/>
          <w:szCs w:val="20"/>
          <w:vertAlign w:val="superscript"/>
          <w:lang w:val="en-US"/>
        </w:rPr>
        <w:t>-/y</w:t>
      </w:r>
      <w:r w:rsidR="00E74F8D" w:rsidRPr="00E74F8D">
        <w:rPr>
          <w:rFonts w:ascii="Arial" w:hAnsi="Arial" w:cs="Arial"/>
          <w:i/>
          <w:iCs/>
          <w:color w:val="000000" w:themeColor="text1"/>
          <w:kern w:val="24"/>
          <w:sz w:val="20"/>
          <w:szCs w:val="20"/>
          <w:lang w:val="en-US"/>
        </w:rPr>
        <w:t>:</w:t>
      </w:r>
      <w:r w:rsidR="00E74F8D" w:rsidRPr="00E74F8D"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 xml:space="preserve"> n = 9 rats; ns p&gt;0.05 Two tailed T test, dots represent animal averages).</w:t>
      </w:r>
    </w:p>
    <w:p w14:paraId="22683EA5" w14:textId="6E3B9AF9" w:rsidR="00F70E38" w:rsidRPr="00E74F8D" w:rsidRDefault="00F70E38">
      <w:pPr>
        <w:rPr>
          <w:rFonts w:ascii="Arial" w:hAnsi="Arial" w:cs="Arial"/>
          <w:b/>
          <w:bCs/>
          <w:sz w:val="20"/>
          <w:szCs w:val="20"/>
        </w:rPr>
      </w:pPr>
    </w:p>
    <w:p w14:paraId="75859497" w14:textId="77777777" w:rsidR="00F70E38" w:rsidRDefault="00F70E38"/>
    <w:p w14:paraId="68EA5DDD" w14:textId="42A8B91A" w:rsidR="00F70E38" w:rsidRDefault="00F70E38">
      <w:pPr>
        <w:rPr>
          <w:noProof/>
        </w:rPr>
      </w:pPr>
      <w:r>
        <w:rPr>
          <w:noProof/>
        </w:rPr>
        <w:drawing>
          <wp:inline distT="0" distB="0" distL="0" distR="0" wp14:anchorId="4BB8E734" wp14:editId="1748D95F">
            <wp:extent cx="5727700" cy="3885565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8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1FA21" w14:textId="5B759C1A" w:rsidR="00E74F8D" w:rsidRDefault="00E74F8D" w:rsidP="00E74F8D">
      <w:pPr>
        <w:rPr>
          <w:noProof/>
        </w:rPr>
      </w:pPr>
    </w:p>
    <w:p w14:paraId="778B78D7" w14:textId="0A4103E2" w:rsidR="00E74F8D" w:rsidRPr="00E74F8D" w:rsidRDefault="00E74F8D" w:rsidP="00E74F8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74F8D">
        <w:rPr>
          <w:rFonts w:ascii="Arial" w:hAnsi="Arial" w:cs="Arial"/>
          <w:b/>
          <w:bCs/>
          <w:sz w:val="20"/>
          <w:szCs w:val="20"/>
        </w:rPr>
        <w:t xml:space="preserve">Supplemental Figure </w:t>
      </w:r>
      <w:r>
        <w:rPr>
          <w:rFonts w:ascii="Arial" w:hAnsi="Arial" w:cs="Arial"/>
          <w:b/>
          <w:bCs/>
          <w:sz w:val="20"/>
          <w:szCs w:val="20"/>
        </w:rPr>
        <w:t>2</w:t>
      </w:r>
      <w:r w:rsidRPr="00E74F8D">
        <w:rPr>
          <w:rFonts w:ascii="Arial" w:hAnsi="Arial" w:cs="Arial"/>
          <w:b/>
          <w:bCs/>
          <w:sz w:val="20"/>
          <w:szCs w:val="20"/>
        </w:rPr>
        <w:t>.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E74F8D">
        <w:rPr>
          <w:rFonts w:ascii="Arial" w:hAnsi="Arial" w:cs="Arial"/>
          <w:b/>
          <w:bCs/>
          <w:sz w:val="20"/>
          <w:szCs w:val="20"/>
        </w:rPr>
        <w:t xml:space="preserve">NMDAR and AMPAR subunit expression in hippocampal synaptosome preparations of P14 </w:t>
      </w:r>
      <w:r w:rsidRPr="00E74F8D">
        <w:rPr>
          <w:rFonts w:ascii="Arial" w:hAnsi="Arial" w:cs="Arial"/>
          <w:b/>
          <w:bCs/>
          <w:i/>
          <w:iCs/>
          <w:sz w:val="20"/>
          <w:szCs w:val="20"/>
        </w:rPr>
        <w:t>Cdkl5</w:t>
      </w:r>
      <w:r w:rsidRPr="00E74F8D">
        <w:rPr>
          <w:rFonts w:ascii="Arial" w:hAnsi="Arial" w:cs="Arial"/>
          <w:b/>
          <w:bCs/>
          <w:i/>
          <w:iCs/>
          <w:sz w:val="20"/>
          <w:szCs w:val="20"/>
          <w:vertAlign w:val="superscript"/>
        </w:rPr>
        <w:t>-/y</w:t>
      </w:r>
      <w:r w:rsidRPr="00E74F8D">
        <w:rPr>
          <w:rFonts w:ascii="Arial" w:hAnsi="Arial" w:cs="Arial"/>
          <w:b/>
          <w:bCs/>
          <w:sz w:val="20"/>
          <w:szCs w:val="20"/>
        </w:rPr>
        <w:t xml:space="preserve"> rats.</w:t>
      </w:r>
      <w:r w:rsidRPr="00E74F8D">
        <w:rPr>
          <w:rFonts w:ascii="Arial" w:hAnsi="Arial" w:cs="Arial"/>
          <w:sz w:val="20"/>
          <w:szCs w:val="20"/>
        </w:rPr>
        <w:t xml:space="preserve"> </w:t>
      </w:r>
      <w:r w:rsidRPr="00E74F8D">
        <w:rPr>
          <w:rFonts w:ascii="Arial" w:hAnsi="Arial" w:cs="Arial"/>
          <w:b/>
          <w:bCs/>
          <w:sz w:val="20"/>
          <w:szCs w:val="20"/>
        </w:rPr>
        <w:t>A</w:t>
      </w:r>
      <w:r w:rsidRPr="00E74F8D">
        <w:rPr>
          <w:rFonts w:ascii="Arial" w:hAnsi="Arial" w:cs="Arial"/>
          <w:sz w:val="20"/>
          <w:szCs w:val="20"/>
        </w:rPr>
        <w:t xml:space="preserve"> – Representative Western blots for GluN2A, GluN2B, GluA1 and GluA2 with respective Total Protein staining. </w:t>
      </w:r>
      <w:r w:rsidRPr="00E74F8D">
        <w:rPr>
          <w:rFonts w:ascii="Arial" w:hAnsi="Arial" w:cs="Arial"/>
          <w:b/>
          <w:bCs/>
          <w:sz w:val="20"/>
          <w:szCs w:val="20"/>
        </w:rPr>
        <w:t>B-E</w:t>
      </w:r>
      <w:r>
        <w:rPr>
          <w:rFonts w:ascii="Arial" w:hAnsi="Arial" w:cs="Arial"/>
          <w:sz w:val="20"/>
          <w:szCs w:val="20"/>
        </w:rPr>
        <w:t xml:space="preserve"> -</w:t>
      </w:r>
      <w:r w:rsidRPr="00E74F8D">
        <w:rPr>
          <w:rFonts w:ascii="Arial" w:hAnsi="Arial" w:cs="Arial"/>
          <w:sz w:val="20"/>
          <w:szCs w:val="20"/>
        </w:rPr>
        <w:t xml:space="preserve"> Quantification of protein expression relative to WT and normalised to total protein (relative to WBs shown in A)</w:t>
      </w:r>
      <w:r>
        <w:rPr>
          <w:rFonts w:ascii="Arial" w:hAnsi="Arial" w:cs="Arial"/>
          <w:sz w:val="20"/>
          <w:szCs w:val="20"/>
        </w:rPr>
        <w:t>.</w:t>
      </w:r>
      <w:r w:rsidRPr="00E74F8D">
        <w:rPr>
          <w:rFonts w:ascii="Arial" w:hAnsi="Arial" w:cs="Arial"/>
          <w:sz w:val="20"/>
          <w:szCs w:val="20"/>
        </w:rPr>
        <w:t xml:space="preserve"> All p values &gt; 0.05</w:t>
      </w:r>
      <w:r>
        <w:rPr>
          <w:rFonts w:ascii="Arial" w:hAnsi="Arial" w:cs="Arial"/>
          <w:sz w:val="20"/>
          <w:szCs w:val="20"/>
        </w:rPr>
        <w:t xml:space="preserve">, </w:t>
      </w:r>
      <w:r w:rsidRPr="00E74F8D"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 xml:space="preserve">WT n = </w:t>
      </w:r>
      <w:r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>5</w:t>
      </w:r>
      <w:r w:rsidRPr="00E74F8D"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 xml:space="preserve"> rats; </w:t>
      </w:r>
      <w:r w:rsidRPr="00E74F8D">
        <w:rPr>
          <w:rFonts w:ascii="Arial" w:hAnsi="Arial" w:cs="Arial"/>
          <w:i/>
          <w:iCs/>
          <w:color w:val="000000" w:themeColor="text1"/>
          <w:kern w:val="24"/>
          <w:sz w:val="20"/>
          <w:szCs w:val="20"/>
          <w:lang w:val="en-US"/>
        </w:rPr>
        <w:t>Cdkl5</w:t>
      </w:r>
      <w:r w:rsidRPr="00E74F8D">
        <w:rPr>
          <w:rFonts w:ascii="Arial" w:hAnsi="Arial" w:cs="Arial"/>
          <w:i/>
          <w:iCs/>
          <w:color w:val="000000" w:themeColor="text1"/>
          <w:kern w:val="24"/>
          <w:sz w:val="20"/>
          <w:szCs w:val="20"/>
          <w:vertAlign w:val="superscript"/>
          <w:lang w:val="en-US"/>
        </w:rPr>
        <w:t>-/y</w:t>
      </w:r>
      <w:r w:rsidRPr="00E74F8D">
        <w:rPr>
          <w:rFonts w:ascii="Arial" w:hAnsi="Arial" w:cs="Arial"/>
          <w:i/>
          <w:iCs/>
          <w:color w:val="000000" w:themeColor="text1"/>
          <w:kern w:val="24"/>
          <w:sz w:val="20"/>
          <w:szCs w:val="20"/>
          <w:lang w:val="en-US"/>
        </w:rPr>
        <w:t>:</w:t>
      </w:r>
      <w:r w:rsidRPr="00E74F8D"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 xml:space="preserve"> n = </w:t>
      </w:r>
      <w:r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>5</w:t>
      </w:r>
      <w:r w:rsidRPr="00E74F8D"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 xml:space="preserve"> rats</w:t>
      </w:r>
      <w:r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>, data shown as mean ± SEM</w:t>
      </w:r>
    </w:p>
    <w:p w14:paraId="49F282A9" w14:textId="77777777" w:rsidR="00E74F8D" w:rsidRPr="00E74F8D" w:rsidRDefault="00E74F8D" w:rsidP="00E74F8D">
      <w:pPr>
        <w:ind w:firstLine="720"/>
      </w:pPr>
    </w:p>
    <w:p w14:paraId="1794168D" w14:textId="3CA7BC14" w:rsidR="00F70E38" w:rsidRDefault="00F70E38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7C641BF3" wp14:editId="46A25266">
            <wp:extent cx="5727700" cy="5283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28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71B5E" w14:textId="02119F4C" w:rsidR="00E74F8D" w:rsidRDefault="00E74F8D" w:rsidP="00E74F8D">
      <w:pPr>
        <w:rPr>
          <w:noProof/>
        </w:rPr>
      </w:pPr>
    </w:p>
    <w:p w14:paraId="1A6C262E" w14:textId="1658566F" w:rsidR="00E74F8D" w:rsidRPr="00E74F8D" w:rsidRDefault="00E74F8D" w:rsidP="00E74F8D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74F8D">
        <w:rPr>
          <w:rFonts w:ascii="Arial" w:hAnsi="Arial" w:cs="Arial"/>
          <w:b/>
          <w:bCs/>
          <w:sz w:val="20"/>
          <w:szCs w:val="20"/>
        </w:rPr>
        <w:t xml:space="preserve">Supplemental Figure </w:t>
      </w:r>
      <w:r>
        <w:rPr>
          <w:rFonts w:ascii="Arial" w:hAnsi="Arial" w:cs="Arial"/>
          <w:b/>
          <w:bCs/>
          <w:sz w:val="20"/>
          <w:szCs w:val="20"/>
        </w:rPr>
        <w:t>3</w:t>
      </w:r>
      <w:r w:rsidRPr="00E74F8D">
        <w:rPr>
          <w:rFonts w:ascii="Arial" w:hAnsi="Arial" w:cs="Arial"/>
          <w:b/>
          <w:bCs/>
          <w:sz w:val="20"/>
          <w:szCs w:val="20"/>
        </w:rPr>
        <w:t>.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D22278">
        <w:rPr>
          <w:rFonts w:ascii="Arial" w:hAnsi="Arial" w:cs="Arial"/>
          <w:b/>
          <w:bCs/>
          <w:sz w:val="20"/>
          <w:szCs w:val="20"/>
        </w:rPr>
        <w:t xml:space="preserve">Expression of presynaptic proteins in hippocampal synaptosome preparations of P28-35 </w:t>
      </w:r>
      <w:r w:rsidRPr="00D22278">
        <w:rPr>
          <w:rFonts w:ascii="Arial" w:hAnsi="Arial" w:cs="Arial"/>
          <w:b/>
          <w:bCs/>
          <w:i/>
          <w:iCs/>
          <w:sz w:val="20"/>
          <w:szCs w:val="20"/>
        </w:rPr>
        <w:t>Cdkl5</w:t>
      </w:r>
      <w:r w:rsidRPr="00D22278">
        <w:rPr>
          <w:rFonts w:ascii="Arial" w:hAnsi="Arial" w:cs="Arial"/>
          <w:b/>
          <w:bCs/>
          <w:i/>
          <w:iCs/>
          <w:sz w:val="20"/>
          <w:szCs w:val="20"/>
          <w:vertAlign w:val="superscript"/>
        </w:rPr>
        <w:t>-/y</w:t>
      </w:r>
      <w:r w:rsidRPr="00D22278">
        <w:rPr>
          <w:rFonts w:ascii="Arial" w:hAnsi="Arial" w:cs="Arial"/>
          <w:b/>
          <w:bCs/>
          <w:sz w:val="20"/>
          <w:szCs w:val="20"/>
        </w:rPr>
        <w:t xml:space="preserve"> rats.</w:t>
      </w:r>
      <w:r w:rsidRPr="00E74F8D">
        <w:rPr>
          <w:rFonts w:ascii="Arial" w:hAnsi="Arial" w:cs="Arial"/>
          <w:sz w:val="20"/>
          <w:szCs w:val="20"/>
        </w:rPr>
        <w:t xml:space="preserve"> A – Representative Western blots for </w:t>
      </w:r>
      <w:r>
        <w:rPr>
          <w:rFonts w:ascii="Arial" w:hAnsi="Arial" w:cs="Arial"/>
          <w:sz w:val="20"/>
          <w:szCs w:val="20"/>
        </w:rPr>
        <w:t>presynaptic proteins</w:t>
      </w:r>
      <w:r w:rsidRPr="00E74F8D">
        <w:rPr>
          <w:rFonts w:ascii="Arial" w:hAnsi="Arial" w:cs="Arial"/>
          <w:sz w:val="20"/>
          <w:szCs w:val="20"/>
        </w:rPr>
        <w:t xml:space="preserve"> with respective Total Protein staining. B-</w:t>
      </w:r>
      <w:r>
        <w:rPr>
          <w:rFonts w:ascii="Arial" w:hAnsi="Arial" w:cs="Arial"/>
          <w:sz w:val="20"/>
          <w:szCs w:val="20"/>
        </w:rPr>
        <w:t>G</w:t>
      </w:r>
      <w:r w:rsidRPr="00E74F8D">
        <w:rPr>
          <w:rFonts w:ascii="Arial" w:hAnsi="Arial" w:cs="Arial"/>
          <w:sz w:val="20"/>
          <w:szCs w:val="20"/>
        </w:rPr>
        <w:t xml:space="preserve"> Quantification of protein expression relative to WT and normalised to total protein (relative to WBs shown in A) All p values &gt; 0.05</w:t>
      </w:r>
      <w:r>
        <w:rPr>
          <w:rFonts w:ascii="Arial" w:hAnsi="Arial" w:cs="Arial"/>
          <w:sz w:val="20"/>
          <w:szCs w:val="20"/>
        </w:rPr>
        <w:t xml:space="preserve">, </w:t>
      </w:r>
      <w:r w:rsidRPr="00E74F8D"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 xml:space="preserve">WT n = </w:t>
      </w:r>
      <w:r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>6</w:t>
      </w:r>
      <w:r w:rsidRPr="00E74F8D"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 xml:space="preserve"> rats; </w:t>
      </w:r>
      <w:r w:rsidRPr="00E74F8D">
        <w:rPr>
          <w:rFonts w:ascii="Arial" w:hAnsi="Arial" w:cs="Arial"/>
          <w:i/>
          <w:iCs/>
          <w:color w:val="000000" w:themeColor="text1"/>
          <w:kern w:val="24"/>
          <w:sz w:val="20"/>
          <w:szCs w:val="20"/>
          <w:lang w:val="en-US"/>
        </w:rPr>
        <w:t>Cdkl5</w:t>
      </w:r>
      <w:r w:rsidRPr="00E74F8D">
        <w:rPr>
          <w:rFonts w:ascii="Arial" w:hAnsi="Arial" w:cs="Arial"/>
          <w:i/>
          <w:iCs/>
          <w:color w:val="000000" w:themeColor="text1"/>
          <w:kern w:val="24"/>
          <w:sz w:val="20"/>
          <w:szCs w:val="20"/>
          <w:vertAlign w:val="superscript"/>
          <w:lang w:val="en-US"/>
        </w:rPr>
        <w:t>-/y</w:t>
      </w:r>
      <w:r w:rsidRPr="00E74F8D">
        <w:rPr>
          <w:rFonts w:ascii="Arial" w:hAnsi="Arial" w:cs="Arial"/>
          <w:i/>
          <w:iCs/>
          <w:color w:val="000000" w:themeColor="text1"/>
          <w:kern w:val="24"/>
          <w:sz w:val="20"/>
          <w:szCs w:val="20"/>
          <w:lang w:val="en-US"/>
        </w:rPr>
        <w:t>:</w:t>
      </w:r>
      <w:r w:rsidRPr="00E74F8D"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 xml:space="preserve"> n = </w:t>
      </w:r>
      <w:r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>6</w:t>
      </w:r>
      <w:r w:rsidRPr="00E74F8D"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 xml:space="preserve"> rats</w:t>
      </w:r>
      <w:r>
        <w:rPr>
          <w:rFonts w:ascii="Arial" w:hAnsi="Arial" w:cs="Arial"/>
          <w:color w:val="000000" w:themeColor="text1"/>
          <w:kern w:val="24"/>
          <w:sz w:val="20"/>
          <w:szCs w:val="20"/>
          <w:lang w:val="en-US"/>
        </w:rPr>
        <w:t>, data shown as mean ± SEM</w:t>
      </w:r>
    </w:p>
    <w:p w14:paraId="42017BB1" w14:textId="77777777" w:rsidR="00E74F8D" w:rsidRPr="00E74F8D" w:rsidRDefault="00E74F8D" w:rsidP="00E74F8D">
      <w:pPr>
        <w:ind w:firstLine="720"/>
      </w:pPr>
    </w:p>
    <w:p w14:paraId="28DC8CC1" w14:textId="4DF30BFE" w:rsidR="00E74F8D" w:rsidRPr="00E74F8D" w:rsidRDefault="00E74F8D" w:rsidP="00E74F8D">
      <w:pPr>
        <w:jc w:val="both"/>
        <w:rPr>
          <w:rFonts w:ascii="Arial" w:hAnsi="Arial" w:cs="Arial"/>
          <w:sz w:val="20"/>
          <w:szCs w:val="20"/>
        </w:rPr>
      </w:pPr>
      <w:r w:rsidRPr="00E74F8D">
        <w:rPr>
          <w:rFonts w:ascii="Arial" w:hAnsi="Arial" w:cs="Arial"/>
          <w:sz w:val="20"/>
          <w:szCs w:val="20"/>
        </w:rPr>
        <w:t>.</w:t>
      </w:r>
    </w:p>
    <w:p w14:paraId="492E52C5" w14:textId="30108F12" w:rsidR="00E74F8D" w:rsidRPr="00E74F8D" w:rsidRDefault="00E74F8D" w:rsidP="00E74F8D">
      <w:pPr>
        <w:rPr>
          <w:rFonts w:ascii="Arial" w:hAnsi="Arial" w:cs="Arial"/>
          <w:b/>
          <w:bCs/>
          <w:sz w:val="20"/>
          <w:szCs w:val="20"/>
        </w:rPr>
      </w:pPr>
    </w:p>
    <w:p w14:paraId="7918D849" w14:textId="77777777" w:rsidR="00E74F8D" w:rsidRPr="00E74F8D" w:rsidRDefault="00E74F8D" w:rsidP="00E74F8D">
      <w:pPr>
        <w:ind w:firstLine="720"/>
      </w:pPr>
    </w:p>
    <w:sectPr w:rsidR="00E74F8D" w:rsidRPr="00E74F8D" w:rsidSect="00BD53FA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F0C8D4" w14:textId="77777777" w:rsidR="002C086B" w:rsidRDefault="002C086B" w:rsidP="00F70E38">
      <w:r>
        <w:separator/>
      </w:r>
    </w:p>
  </w:endnote>
  <w:endnote w:type="continuationSeparator" w:id="0">
    <w:p w14:paraId="495D6542" w14:textId="77777777" w:rsidR="002C086B" w:rsidRDefault="002C086B" w:rsidP="00F70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04366A" w14:textId="77777777" w:rsidR="002C086B" w:rsidRDefault="002C086B" w:rsidP="00F70E38">
      <w:r>
        <w:separator/>
      </w:r>
    </w:p>
  </w:footnote>
  <w:footnote w:type="continuationSeparator" w:id="0">
    <w:p w14:paraId="3D80407D" w14:textId="77777777" w:rsidR="002C086B" w:rsidRDefault="002C086B" w:rsidP="00F70E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doNotDisplayPageBoundaries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504"/>
    <w:rsid w:val="000745BA"/>
    <w:rsid w:val="000F3ED0"/>
    <w:rsid w:val="002C086B"/>
    <w:rsid w:val="00360B39"/>
    <w:rsid w:val="00524AC3"/>
    <w:rsid w:val="00692504"/>
    <w:rsid w:val="0074751F"/>
    <w:rsid w:val="00797D7A"/>
    <w:rsid w:val="007F492D"/>
    <w:rsid w:val="00960B6D"/>
    <w:rsid w:val="00BD53FA"/>
    <w:rsid w:val="00C05B54"/>
    <w:rsid w:val="00D22278"/>
    <w:rsid w:val="00E43B63"/>
    <w:rsid w:val="00E5220B"/>
    <w:rsid w:val="00E74F8D"/>
    <w:rsid w:val="00F70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740E60"/>
  <w14:defaultImageDpi w14:val="32767"/>
  <w15:chartTrackingRefBased/>
  <w15:docId w15:val="{F95A08E1-5549-0F46-A5D7-2483C1B7D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0E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0E38"/>
  </w:style>
  <w:style w:type="paragraph" w:styleId="Footer">
    <w:name w:val="footer"/>
    <w:basedOn w:val="Normal"/>
    <w:link w:val="FooterChar"/>
    <w:uiPriority w:val="99"/>
    <w:unhideWhenUsed/>
    <w:rsid w:val="00F70E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0E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SIMÕES DE OLIVEIRA Laura</dc:creator>
  <cp:keywords/>
  <dc:description/>
  <cp:lastModifiedBy>KIND Peter</cp:lastModifiedBy>
  <cp:revision>2</cp:revision>
  <dcterms:created xsi:type="dcterms:W3CDTF">2022-07-08T19:14:00Z</dcterms:created>
  <dcterms:modified xsi:type="dcterms:W3CDTF">2022-07-08T19:14:00Z</dcterms:modified>
</cp:coreProperties>
</file>