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69F8F" w14:textId="1331A7A8" w:rsidR="00514343" w:rsidRDefault="00514343" w:rsidP="00514343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Material.</w:t>
      </w:r>
      <w:bookmarkStart w:id="0" w:name="_GoBack"/>
      <w:bookmarkEnd w:id="0"/>
    </w:p>
    <w:p w14:paraId="72F99E76" w14:textId="77777777" w:rsidR="00514343" w:rsidRDefault="00514343" w:rsidP="00514343">
      <w:pPr>
        <w:spacing w:line="276" w:lineRule="auto"/>
        <w:rPr>
          <w:rFonts w:ascii="Times" w:hAnsi="Times"/>
          <w:sz w:val="20"/>
          <w:szCs w:val="20"/>
        </w:rPr>
      </w:pPr>
    </w:p>
    <w:p w14:paraId="7A53F1E7" w14:textId="25A9312D" w:rsidR="00514343" w:rsidRPr="004F1703" w:rsidRDefault="00514343" w:rsidP="00514343">
      <w:pPr>
        <w:spacing w:line="276" w:lineRule="auto"/>
        <w:rPr>
          <w:rFonts w:ascii="Times" w:hAnsi="Times"/>
          <w:i/>
          <w:sz w:val="20"/>
          <w:szCs w:val="20"/>
        </w:rPr>
      </w:pPr>
      <w:r w:rsidRPr="004F1703">
        <w:rPr>
          <w:rFonts w:ascii="Times" w:hAnsi="Times"/>
          <w:i/>
          <w:sz w:val="20"/>
          <w:szCs w:val="20"/>
        </w:rPr>
        <w:t>Volume-Outcome Relationship in Intra-abdominal Robotic-Assisted surgery. A Systematic Review</w:t>
      </w:r>
    </w:p>
    <w:p w14:paraId="5EF30FFA" w14:textId="380D9AE8" w:rsidR="00514343" w:rsidRDefault="00514343" w:rsidP="00514343">
      <w:pPr>
        <w:spacing w:line="276" w:lineRule="auto"/>
        <w:rPr>
          <w:rFonts w:ascii="Times" w:hAnsi="Times"/>
          <w:sz w:val="20"/>
          <w:szCs w:val="20"/>
        </w:rPr>
      </w:pPr>
      <w:r w:rsidRPr="00F31152">
        <w:rPr>
          <w:rFonts w:ascii="Times" w:hAnsi="Times"/>
          <w:sz w:val="20"/>
          <w:szCs w:val="20"/>
        </w:rPr>
        <w:t>Elizabeth K Day</w:t>
      </w:r>
      <w:r>
        <w:rPr>
          <w:rFonts w:ascii="Times" w:hAnsi="Times"/>
          <w:sz w:val="20"/>
          <w:szCs w:val="20"/>
        </w:rPr>
        <w:t xml:space="preserve">, </w:t>
      </w:r>
      <w:r w:rsidRPr="00F31152">
        <w:rPr>
          <w:rFonts w:ascii="Times" w:hAnsi="Times"/>
          <w:sz w:val="20"/>
          <w:szCs w:val="20"/>
        </w:rPr>
        <w:t>Norman J Galbraith</w:t>
      </w:r>
      <w:r>
        <w:rPr>
          <w:rFonts w:ascii="Times" w:hAnsi="Times"/>
          <w:sz w:val="20"/>
          <w:szCs w:val="20"/>
        </w:rPr>
        <w:t xml:space="preserve">, </w:t>
      </w:r>
      <w:r w:rsidRPr="00F31152">
        <w:rPr>
          <w:rFonts w:ascii="Times" w:hAnsi="Times"/>
          <w:sz w:val="20"/>
          <w:szCs w:val="20"/>
        </w:rPr>
        <w:t xml:space="preserve">Hester JT </w:t>
      </w:r>
      <w:proofErr w:type="gramStart"/>
      <w:r w:rsidRPr="00F31152">
        <w:rPr>
          <w:rFonts w:ascii="Times" w:hAnsi="Times"/>
          <w:sz w:val="20"/>
          <w:szCs w:val="20"/>
        </w:rPr>
        <w:t xml:space="preserve">Ward </w:t>
      </w:r>
      <w:r>
        <w:rPr>
          <w:rFonts w:ascii="Times" w:hAnsi="Times"/>
          <w:sz w:val="20"/>
          <w:szCs w:val="20"/>
        </w:rPr>
        <w:t>,</w:t>
      </w:r>
      <w:proofErr w:type="gramEnd"/>
      <w:r>
        <w:rPr>
          <w:rFonts w:ascii="Times" w:hAnsi="Times"/>
          <w:sz w:val="20"/>
          <w:szCs w:val="20"/>
        </w:rPr>
        <w:t xml:space="preserve"> </w:t>
      </w:r>
      <w:r w:rsidRPr="00F31152">
        <w:rPr>
          <w:rFonts w:ascii="Times" w:hAnsi="Times"/>
          <w:sz w:val="20"/>
          <w:szCs w:val="20"/>
        </w:rPr>
        <w:t xml:space="preserve">Campbell S Roxburgh </w:t>
      </w:r>
    </w:p>
    <w:p w14:paraId="7356B65B" w14:textId="7CFC7CDC" w:rsidR="00514343" w:rsidRPr="00F31152" w:rsidRDefault="00514343" w:rsidP="00514343">
      <w:pPr>
        <w:spacing w:line="276" w:lineRule="auto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Journal of Robotic Surgery</w:t>
      </w:r>
    </w:p>
    <w:p w14:paraId="2E5C8B12" w14:textId="05EC11FE" w:rsidR="00514343" w:rsidRPr="00514343" w:rsidRDefault="00514343" w:rsidP="00514343">
      <w:pPr>
        <w:spacing w:line="276" w:lineRule="auto"/>
        <w:jc w:val="both"/>
        <w:rPr>
          <w:rFonts w:ascii="Times" w:hAnsi="Times"/>
          <w:sz w:val="20"/>
          <w:szCs w:val="20"/>
        </w:rPr>
      </w:pPr>
      <w:r w:rsidRPr="00514343">
        <w:rPr>
          <w:rFonts w:ascii="Times" w:hAnsi="Times"/>
          <w:sz w:val="20"/>
          <w:szCs w:val="20"/>
        </w:rPr>
        <w:t xml:space="preserve">Corresponding </w:t>
      </w:r>
      <w:r w:rsidRPr="00514343">
        <w:rPr>
          <w:rFonts w:ascii="Times" w:hAnsi="Times"/>
          <w:sz w:val="20"/>
          <w:szCs w:val="20"/>
        </w:rPr>
        <w:t>Author</w:t>
      </w:r>
      <w:r w:rsidRPr="00514343">
        <w:rPr>
          <w:rFonts w:ascii="Times" w:hAnsi="Times"/>
          <w:sz w:val="20"/>
          <w:szCs w:val="20"/>
        </w:rPr>
        <w:t>:</w:t>
      </w:r>
      <w:r w:rsidRPr="00514343">
        <w:rPr>
          <w:rFonts w:ascii="Times" w:hAnsi="Times"/>
          <w:sz w:val="20"/>
          <w:szCs w:val="20"/>
        </w:rPr>
        <w:t xml:space="preserve"> </w:t>
      </w:r>
      <w:r w:rsidRPr="00F31152">
        <w:rPr>
          <w:rFonts w:ascii="Times" w:hAnsi="Times"/>
          <w:sz w:val="20"/>
          <w:szCs w:val="20"/>
        </w:rPr>
        <w:fldChar w:fldCharType="begin"/>
      </w:r>
      <w:r w:rsidRPr="00F31152">
        <w:rPr>
          <w:rFonts w:ascii="Times" w:hAnsi="Times"/>
          <w:sz w:val="20"/>
          <w:szCs w:val="20"/>
        </w:rPr>
        <w:instrText xml:space="preserve"> HYPERLINK "mailto:elizabeth.day16@nhs.net" </w:instrText>
      </w:r>
      <w:r w:rsidRPr="00F31152">
        <w:rPr>
          <w:rFonts w:ascii="Times" w:hAnsi="Times"/>
          <w:sz w:val="20"/>
          <w:szCs w:val="20"/>
        </w:rPr>
        <w:fldChar w:fldCharType="separate"/>
      </w:r>
      <w:r w:rsidRPr="00F31152">
        <w:rPr>
          <w:rStyle w:val="Hyperlink"/>
          <w:rFonts w:ascii="Times" w:hAnsi="Times"/>
          <w:sz w:val="20"/>
          <w:szCs w:val="20"/>
        </w:rPr>
        <w:t>el</w:t>
      </w:r>
      <w:r w:rsidRPr="00F31152">
        <w:rPr>
          <w:rStyle w:val="Hyperlink"/>
          <w:rFonts w:ascii="Times" w:hAnsi="Times"/>
          <w:sz w:val="20"/>
          <w:szCs w:val="20"/>
        </w:rPr>
        <w:t>izabeth.day16@nhs.net</w:t>
      </w:r>
      <w:r w:rsidRPr="00F31152">
        <w:rPr>
          <w:rFonts w:ascii="Times" w:hAnsi="Times"/>
          <w:sz w:val="20"/>
          <w:szCs w:val="20"/>
        </w:rPr>
        <w:fldChar w:fldCharType="end"/>
      </w:r>
    </w:p>
    <w:p w14:paraId="57383469" w14:textId="77777777" w:rsidR="00514343" w:rsidRDefault="00514343" w:rsidP="00D31F92">
      <w:pPr>
        <w:tabs>
          <w:tab w:val="center" w:pos="4680"/>
        </w:tabs>
        <w:rPr>
          <w:b/>
          <w:bCs/>
          <w:sz w:val="22"/>
          <w:szCs w:val="22"/>
        </w:rPr>
      </w:pPr>
    </w:p>
    <w:p w14:paraId="4992161B" w14:textId="2A4EF047" w:rsidR="001F74E3" w:rsidRPr="001F74E3" w:rsidRDefault="00724B24" w:rsidP="00D31F92">
      <w:pPr>
        <w:tabs>
          <w:tab w:val="center" w:pos="4680"/>
        </w:tabs>
        <w:rPr>
          <w:b/>
          <w:bCs/>
          <w:sz w:val="22"/>
          <w:szCs w:val="22"/>
        </w:rPr>
      </w:pPr>
      <w:r w:rsidRPr="001F74E3">
        <w:rPr>
          <w:b/>
          <w:bCs/>
          <w:sz w:val="22"/>
          <w:szCs w:val="22"/>
        </w:rPr>
        <w:t xml:space="preserve">Newcastle - Ottawa Quality Assessment Scale </w:t>
      </w:r>
      <w:proofErr w:type="gramStart"/>
      <w:r w:rsidRPr="001F74E3">
        <w:rPr>
          <w:b/>
          <w:bCs/>
          <w:sz w:val="22"/>
          <w:szCs w:val="22"/>
        </w:rPr>
        <w:t>For</w:t>
      </w:r>
      <w:proofErr w:type="gramEnd"/>
      <w:r w:rsidRPr="001F74E3">
        <w:rPr>
          <w:b/>
          <w:bCs/>
          <w:sz w:val="22"/>
          <w:szCs w:val="22"/>
        </w:rPr>
        <w:t xml:space="preserve"> Cohort Studies</w:t>
      </w:r>
      <w:r w:rsidR="009E56E8">
        <w:rPr>
          <w:b/>
          <w:bCs/>
          <w:sz w:val="22"/>
          <w:szCs w:val="22"/>
        </w:rPr>
        <w:t xml:space="preserve"> for All Included Studies</w:t>
      </w:r>
    </w:p>
    <w:p w14:paraId="280F0EAF" w14:textId="77777777" w:rsidR="00D31F92" w:rsidRPr="001F74E3" w:rsidRDefault="00D31F92" w:rsidP="00D31F92">
      <w:pPr>
        <w:tabs>
          <w:tab w:val="center" w:pos="4680"/>
        </w:tabs>
        <w:rPr>
          <w:b/>
          <w:bCs/>
          <w:sz w:val="22"/>
          <w:szCs w:val="22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960"/>
        <w:gridCol w:w="1721"/>
        <w:gridCol w:w="1417"/>
        <w:gridCol w:w="1417"/>
        <w:gridCol w:w="1418"/>
        <w:gridCol w:w="1843"/>
        <w:gridCol w:w="4820"/>
      </w:tblGrid>
      <w:tr w:rsidR="001F74E3" w:rsidRPr="001F74E3" w14:paraId="60810D47" w14:textId="77777777" w:rsidTr="007C7BEB">
        <w:tc>
          <w:tcPr>
            <w:tcW w:w="1960" w:type="dxa"/>
          </w:tcPr>
          <w:p w14:paraId="4B9D3022" w14:textId="77777777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Study</w:t>
            </w:r>
          </w:p>
          <w:p w14:paraId="3FFF7FC7" w14:textId="1E2D72E0" w:rsidR="007C7BEB" w:rsidRPr="001F74E3" w:rsidRDefault="007C7BEB" w:rsidP="00324491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(Max Score)</w:t>
            </w:r>
          </w:p>
        </w:tc>
        <w:tc>
          <w:tcPr>
            <w:tcW w:w="1721" w:type="dxa"/>
          </w:tcPr>
          <w:p w14:paraId="39A238ED" w14:textId="2ACADC68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Procedure</w:t>
            </w:r>
          </w:p>
        </w:tc>
        <w:tc>
          <w:tcPr>
            <w:tcW w:w="1417" w:type="dxa"/>
          </w:tcPr>
          <w:p w14:paraId="5C934FC3" w14:textId="77777777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Selection</w:t>
            </w:r>
          </w:p>
          <w:p w14:paraId="47D5DC05" w14:textId="1AF20422" w:rsidR="007C7BEB" w:rsidRPr="001F74E3" w:rsidRDefault="007C7BEB" w:rsidP="00324491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(****)</w:t>
            </w:r>
          </w:p>
        </w:tc>
        <w:tc>
          <w:tcPr>
            <w:tcW w:w="1417" w:type="dxa"/>
          </w:tcPr>
          <w:p w14:paraId="68E91537" w14:textId="77777777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Comparability</w:t>
            </w:r>
          </w:p>
          <w:p w14:paraId="726686C7" w14:textId="76256FE2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(**)</w:t>
            </w:r>
          </w:p>
        </w:tc>
        <w:tc>
          <w:tcPr>
            <w:tcW w:w="1418" w:type="dxa"/>
          </w:tcPr>
          <w:p w14:paraId="27255230" w14:textId="77777777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Outcome</w:t>
            </w:r>
          </w:p>
          <w:p w14:paraId="624D6DC3" w14:textId="0B537811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(***)</w:t>
            </w:r>
          </w:p>
        </w:tc>
        <w:tc>
          <w:tcPr>
            <w:tcW w:w="1843" w:type="dxa"/>
          </w:tcPr>
          <w:p w14:paraId="3EBDB841" w14:textId="77777777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Overall</w:t>
            </w:r>
          </w:p>
          <w:p w14:paraId="4F78BA37" w14:textId="449741AF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(</w:t>
            </w:r>
            <w:r w:rsidRPr="001F74E3">
              <w:rPr>
                <w:sz w:val="20"/>
                <w:szCs w:val="20"/>
              </w:rPr>
              <w:t>*********)</w:t>
            </w:r>
          </w:p>
        </w:tc>
        <w:tc>
          <w:tcPr>
            <w:tcW w:w="4820" w:type="dxa"/>
          </w:tcPr>
          <w:p w14:paraId="7582B142" w14:textId="77777777" w:rsidR="007C7BEB" w:rsidRPr="001F74E3" w:rsidRDefault="007C7BEB" w:rsidP="00324491">
            <w:pPr>
              <w:jc w:val="center"/>
              <w:rPr>
                <w:b/>
                <w:sz w:val="20"/>
                <w:szCs w:val="20"/>
              </w:rPr>
            </w:pPr>
            <w:r w:rsidRPr="001F74E3">
              <w:rPr>
                <w:b/>
                <w:sz w:val="20"/>
                <w:szCs w:val="20"/>
              </w:rPr>
              <w:t>Notes</w:t>
            </w:r>
          </w:p>
          <w:p w14:paraId="658CAACB" w14:textId="12F0C354" w:rsidR="007C7BEB" w:rsidRPr="001F74E3" w:rsidRDefault="007C7BEB" w:rsidP="00324491">
            <w:pPr>
              <w:jc w:val="center"/>
              <w:rPr>
                <w:i/>
                <w:sz w:val="20"/>
                <w:szCs w:val="20"/>
              </w:rPr>
            </w:pPr>
            <w:r w:rsidRPr="001F74E3">
              <w:rPr>
                <w:i/>
                <w:sz w:val="20"/>
                <w:szCs w:val="20"/>
              </w:rPr>
              <w:t>(Further details at end of document)</w:t>
            </w:r>
          </w:p>
        </w:tc>
      </w:tr>
      <w:tr w:rsidR="009E56E8" w:rsidRPr="001F74E3" w14:paraId="2F846CDE" w14:textId="77777777" w:rsidTr="007C7BEB">
        <w:tc>
          <w:tcPr>
            <w:tcW w:w="1960" w:type="dxa"/>
          </w:tcPr>
          <w:p w14:paraId="51E74D56" w14:textId="0678DB7E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Arora et al 2018 [33]</w:t>
            </w:r>
          </w:p>
        </w:tc>
        <w:tc>
          <w:tcPr>
            <w:tcW w:w="1721" w:type="dxa"/>
          </w:tcPr>
          <w:p w14:paraId="74C24FCE" w14:textId="0DF07B2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318EAF57" w14:textId="430A294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49E960F1" w14:textId="74A44ED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1938CA35" w14:textId="2290064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32B1FFC3" w14:textId="1744A34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20EC42D0" w14:textId="41E24F3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All US community hospitals </w:t>
            </w:r>
          </w:p>
          <w:p w14:paraId="0755DB09" w14:textId="430E551D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71ADB1A1" w14:textId="66CDDDC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1A5B7998" w14:textId="77777777" w:rsidTr="007C7BEB">
        <w:tc>
          <w:tcPr>
            <w:tcW w:w="1960" w:type="dxa"/>
          </w:tcPr>
          <w:p w14:paraId="09AC3D89" w14:textId="1887F78E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Baba et al 2019 [22]</w:t>
            </w:r>
          </w:p>
        </w:tc>
        <w:tc>
          <w:tcPr>
            <w:tcW w:w="1721" w:type="dxa"/>
          </w:tcPr>
          <w:p w14:paraId="2FC173FB" w14:textId="15911E2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Hysterectomy</w:t>
            </w:r>
          </w:p>
        </w:tc>
        <w:tc>
          <w:tcPr>
            <w:tcW w:w="1417" w:type="dxa"/>
          </w:tcPr>
          <w:p w14:paraId="2B8B3B67" w14:textId="700D56D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1772A261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3CC336A" w14:textId="18D67D9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6BDD2A9E" w14:textId="779C622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4820" w:type="dxa"/>
          </w:tcPr>
          <w:p w14:paraId="004B6840" w14:textId="341CD2B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36E9A2D6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No adjustment for other factors.</w:t>
            </w:r>
          </w:p>
          <w:p w14:paraId="3C18B16D" w14:textId="20ED12F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Self-reported outcomes, no statement on record completeness</w:t>
            </w:r>
          </w:p>
        </w:tc>
      </w:tr>
      <w:tr w:rsidR="009E56E8" w:rsidRPr="001F74E3" w14:paraId="11EA33EC" w14:textId="77777777" w:rsidTr="007C7BEB">
        <w:tc>
          <w:tcPr>
            <w:tcW w:w="1960" w:type="dxa"/>
          </w:tcPr>
          <w:p w14:paraId="3E258D7C" w14:textId="72434D43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Bastawrous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2018 [26]</w:t>
            </w:r>
          </w:p>
        </w:tc>
        <w:tc>
          <w:tcPr>
            <w:tcW w:w="1721" w:type="dxa"/>
          </w:tcPr>
          <w:p w14:paraId="41B1905C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Colorectal</w:t>
            </w:r>
          </w:p>
        </w:tc>
        <w:tc>
          <w:tcPr>
            <w:tcW w:w="1417" w:type="dxa"/>
          </w:tcPr>
          <w:p w14:paraId="53FBE9BE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02431371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24D7B5D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51828A29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</w:t>
            </w:r>
          </w:p>
        </w:tc>
        <w:tc>
          <w:tcPr>
            <w:tcW w:w="4820" w:type="dxa"/>
          </w:tcPr>
          <w:p w14:paraId="17FB1C8A" w14:textId="4CE72F3A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Limited by healthcare provider criteria </w:t>
            </w:r>
          </w:p>
          <w:p w14:paraId="1782A537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No adjustment for other factors.</w:t>
            </w:r>
          </w:p>
          <w:p w14:paraId="0A08E29C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08006A60" w14:textId="77777777" w:rsidTr="007C7BEB">
        <w:tc>
          <w:tcPr>
            <w:tcW w:w="1960" w:type="dxa"/>
          </w:tcPr>
          <w:p w14:paraId="51B4AD35" w14:textId="3542B8F9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Brunes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2021 [24]</w:t>
            </w:r>
          </w:p>
        </w:tc>
        <w:tc>
          <w:tcPr>
            <w:tcW w:w="1721" w:type="dxa"/>
          </w:tcPr>
          <w:p w14:paraId="1B65BC4C" w14:textId="3DBEF771" w:rsidR="009E56E8" w:rsidRPr="001F74E3" w:rsidRDefault="009E56E8" w:rsidP="009E5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Hysterectomy</w:t>
            </w:r>
          </w:p>
        </w:tc>
        <w:tc>
          <w:tcPr>
            <w:tcW w:w="1417" w:type="dxa"/>
          </w:tcPr>
          <w:p w14:paraId="28F5749F" w14:textId="7AAF95A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6B87B666" w14:textId="29D3E54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506D6190" w14:textId="6327571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0F44AA8E" w14:textId="309C73D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*********</w:t>
            </w:r>
          </w:p>
        </w:tc>
        <w:tc>
          <w:tcPr>
            <w:tcW w:w="4820" w:type="dxa"/>
          </w:tcPr>
          <w:p w14:paraId="0EA4F08E" w14:textId="34FA414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  <w:r>
              <w:rPr>
                <w:sz w:val="20"/>
                <w:szCs w:val="20"/>
              </w:rPr>
              <w:t xml:space="preserve"> although three registries used with almost 100% coverage</w:t>
            </w:r>
          </w:p>
          <w:p w14:paraId="68AD3D58" w14:textId="169A7E7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factors.</w:t>
            </w:r>
          </w:p>
          <w:p w14:paraId="584FC9E0" w14:textId="72A8F36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M</w:t>
            </w:r>
            <w:r w:rsidRPr="001F74E3">
              <w:rPr>
                <w:sz w:val="20"/>
                <w:szCs w:val="20"/>
              </w:rPr>
              <w:t>issing data accounted for</w:t>
            </w:r>
          </w:p>
        </w:tc>
      </w:tr>
      <w:tr w:rsidR="009E56E8" w:rsidRPr="001F74E3" w14:paraId="18C6AE0D" w14:textId="77777777" w:rsidTr="007C7BEB">
        <w:tc>
          <w:tcPr>
            <w:tcW w:w="1960" w:type="dxa"/>
          </w:tcPr>
          <w:p w14:paraId="06515266" w14:textId="4A4389B8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Carter et al 2014 [46]</w:t>
            </w:r>
          </w:p>
        </w:tc>
        <w:tc>
          <w:tcPr>
            <w:tcW w:w="1721" w:type="dxa"/>
          </w:tcPr>
          <w:p w14:paraId="0E93E00A" w14:textId="03D8A2E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78D2CD0C" w14:textId="0BF4047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4A1135D4" w14:textId="07500B8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114AD239" w14:textId="4AA6816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7E6F7DC4" w14:textId="4768D6F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2FD2E2EC" w14:textId="464DF2F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Limited by healthcare provider criteria </w:t>
            </w:r>
          </w:p>
          <w:p w14:paraId="744DA34B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1638B6BA" w14:textId="352C4F08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data/incomplete records (&gt;50%)</w:t>
            </w:r>
          </w:p>
        </w:tc>
      </w:tr>
      <w:tr w:rsidR="009E56E8" w:rsidRPr="001F74E3" w14:paraId="096A50F2" w14:textId="77777777" w:rsidTr="007C7BEB">
        <w:tc>
          <w:tcPr>
            <w:tcW w:w="1960" w:type="dxa"/>
          </w:tcPr>
          <w:p w14:paraId="1B79CE0C" w14:textId="5D291FCD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Chang et al 2021 [57]</w:t>
            </w:r>
          </w:p>
        </w:tc>
        <w:tc>
          <w:tcPr>
            <w:tcW w:w="1721" w:type="dxa"/>
          </w:tcPr>
          <w:p w14:paraId="2AE25922" w14:textId="27B3BEAA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48823EB9" w14:textId="1A8DE0C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47AD2316" w14:textId="7A0B3E3D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5827E1B3" w14:textId="5B4C41A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0D0A80A6" w14:textId="55912A0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</w:t>
            </w:r>
          </w:p>
        </w:tc>
        <w:tc>
          <w:tcPr>
            <w:tcW w:w="4820" w:type="dxa"/>
          </w:tcPr>
          <w:p w14:paraId="1D9AC0F6" w14:textId="3050905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  <w:r>
              <w:rPr>
                <w:sz w:val="20"/>
                <w:szCs w:val="20"/>
              </w:rPr>
              <w:t>, excluded adjuvant treatment</w:t>
            </w:r>
          </w:p>
          <w:p w14:paraId="54E960BA" w14:textId="7E01AAD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C: Adjusted for </w:t>
            </w:r>
            <w:r>
              <w:rPr>
                <w:sz w:val="20"/>
                <w:szCs w:val="20"/>
              </w:rPr>
              <w:t>other</w:t>
            </w:r>
            <w:r w:rsidRPr="001F74E3">
              <w:rPr>
                <w:sz w:val="20"/>
                <w:szCs w:val="20"/>
              </w:rPr>
              <w:t xml:space="preserve"> factors</w:t>
            </w:r>
          </w:p>
          <w:p w14:paraId="66F61401" w14:textId="06DB109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N</w:t>
            </w:r>
            <w:r w:rsidRPr="001F74E3">
              <w:rPr>
                <w:sz w:val="20"/>
                <w:szCs w:val="20"/>
              </w:rPr>
              <w:t>o statement on record completeness</w:t>
            </w:r>
          </w:p>
        </w:tc>
      </w:tr>
      <w:tr w:rsidR="009E56E8" w:rsidRPr="001F74E3" w14:paraId="11395736" w14:textId="77777777" w:rsidTr="007C7BEB">
        <w:tc>
          <w:tcPr>
            <w:tcW w:w="1960" w:type="dxa"/>
          </w:tcPr>
          <w:p w14:paraId="366C8F58" w14:textId="17B62258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Cole et al 2016 [50]</w:t>
            </w:r>
          </w:p>
        </w:tc>
        <w:tc>
          <w:tcPr>
            <w:tcW w:w="1721" w:type="dxa"/>
          </w:tcPr>
          <w:p w14:paraId="7DC3E919" w14:textId="334636D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5FD264E2" w14:textId="28E02D6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2575153C" w14:textId="6885DCC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17BC5E30" w14:textId="6CCAD9BD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3076248A" w14:textId="63195CA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6ADD3624" w14:textId="1D24D5F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4372F68B" w14:textId="341BD17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some factors</w:t>
            </w:r>
          </w:p>
          <w:p w14:paraId="3F649873" w14:textId="3C012E3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6A6C6277" w14:textId="77777777" w:rsidTr="007C7BEB">
        <w:tc>
          <w:tcPr>
            <w:tcW w:w="1960" w:type="dxa"/>
          </w:tcPr>
          <w:p w14:paraId="190FF035" w14:textId="3FF2DD55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lastRenderedPageBreak/>
              <w:t>Concors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2019 [27]</w:t>
            </w:r>
          </w:p>
        </w:tc>
        <w:tc>
          <w:tcPr>
            <w:tcW w:w="1721" w:type="dxa"/>
          </w:tcPr>
          <w:p w14:paraId="497D0863" w14:textId="5E70858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Colorectal</w:t>
            </w:r>
          </w:p>
        </w:tc>
        <w:tc>
          <w:tcPr>
            <w:tcW w:w="1417" w:type="dxa"/>
          </w:tcPr>
          <w:p w14:paraId="137EDFAC" w14:textId="6D78534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055788BA" w14:textId="26FE358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0A2506BD" w14:textId="0AA0649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498038DB" w14:textId="2753500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786CD978" w14:textId="422B5E6D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70% of all cases </w:t>
            </w:r>
          </w:p>
          <w:p w14:paraId="02DFD9AE" w14:textId="696C6B3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57120C3D" w14:textId="2113AFB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6C0906C5" w14:textId="77777777" w:rsidTr="007C7BEB">
        <w:tc>
          <w:tcPr>
            <w:tcW w:w="1960" w:type="dxa"/>
          </w:tcPr>
          <w:p w14:paraId="5320CD94" w14:textId="27EEEC3B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  <w:lang w:val="en-US"/>
              </w:rPr>
              <w:t>Friðriksson</w:t>
            </w:r>
            <w:proofErr w:type="spellEnd"/>
            <w:r w:rsidRPr="00501DBD">
              <w:rPr>
                <w:rFonts w:ascii="Times" w:hAnsi="Times"/>
                <w:sz w:val="20"/>
                <w:szCs w:val="20"/>
                <w:lang w:val="en-US"/>
              </w:rPr>
              <w:t xml:space="preserve"> et al 2014 [48]</w:t>
            </w:r>
          </w:p>
        </w:tc>
        <w:tc>
          <w:tcPr>
            <w:tcW w:w="1721" w:type="dxa"/>
          </w:tcPr>
          <w:p w14:paraId="0219AD27" w14:textId="0231A66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2C7B8866" w14:textId="6A035B7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1A2C7E88" w14:textId="2753F19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37FEFA34" w14:textId="2007542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4BD16BB7" w14:textId="6FFC592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*********</w:t>
            </w:r>
          </w:p>
        </w:tc>
        <w:tc>
          <w:tcPr>
            <w:tcW w:w="4820" w:type="dxa"/>
          </w:tcPr>
          <w:p w14:paraId="200B1D39" w14:textId="64D0F39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98% of all cases </w:t>
            </w:r>
          </w:p>
          <w:p w14:paraId="1E4619B9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3C1E289E" w14:textId="028AC07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Same number of missing /incomplete records</w:t>
            </w:r>
          </w:p>
        </w:tc>
      </w:tr>
      <w:tr w:rsidR="009E56E8" w:rsidRPr="001F74E3" w14:paraId="02B0CBF5" w14:textId="77777777" w:rsidTr="007C7BEB">
        <w:tc>
          <w:tcPr>
            <w:tcW w:w="1960" w:type="dxa"/>
          </w:tcPr>
          <w:p w14:paraId="713332BB" w14:textId="792C74F9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Gershman et al 2017 [52]</w:t>
            </w:r>
          </w:p>
        </w:tc>
        <w:tc>
          <w:tcPr>
            <w:tcW w:w="1721" w:type="dxa"/>
          </w:tcPr>
          <w:p w14:paraId="1AA36EAE" w14:textId="175BF0FA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542E13F6" w14:textId="57EFAFD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06C0B118" w14:textId="1962B239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29568856" w14:textId="6AAAA0B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77B921EE" w14:textId="23DCD3E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5ED1875D" w14:textId="023B32F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97% of all cases </w:t>
            </w:r>
          </w:p>
          <w:p w14:paraId="33995CBB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1457ADBC" w14:textId="6695E91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0797AB27" w14:textId="77777777" w:rsidTr="007C7BEB">
        <w:tc>
          <w:tcPr>
            <w:tcW w:w="1960" w:type="dxa"/>
          </w:tcPr>
          <w:p w14:paraId="7A18CF2C" w14:textId="775C57C1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Godtman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2021 [58]</w:t>
            </w:r>
          </w:p>
        </w:tc>
        <w:tc>
          <w:tcPr>
            <w:tcW w:w="1721" w:type="dxa"/>
          </w:tcPr>
          <w:p w14:paraId="24D0BF80" w14:textId="41C0097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774F565B" w14:textId="31D4FA8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39B0DE7D" w14:textId="3D19192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51543DF2" w14:textId="799FA85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27D95345" w14:textId="7D0AC48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50ACCBA0" w14:textId="4C25B3F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  <w:r>
              <w:rPr>
                <w:sz w:val="20"/>
                <w:szCs w:val="20"/>
              </w:rPr>
              <w:t>, excluded very low volumes</w:t>
            </w:r>
          </w:p>
          <w:p w14:paraId="100C8DCC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C: Adjusted for </w:t>
            </w:r>
            <w:r>
              <w:rPr>
                <w:sz w:val="20"/>
                <w:szCs w:val="20"/>
              </w:rPr>
              <w:t>other</w:t>
            </w:r>
            <w:r w:rsidRPr="001F74E3">
              <w:rPr>
                <w:sz w:val="20"/>
                <w:szCs w:val="20"/>
              </w:rPr>
              <w:t xml:space="preserve"> factors</w:t>
            </w:r>
          </w:p>
          <w:p w14:paraId="575C3630" w14:textId="216D46AF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M</w:t>
            </w:r>
            <w:r w:rsidRPr="001F74E3">
              <w:rPr>
                <w:sz w:val="20"/>
                <w:szCs w:val="20"/>
              </w:rPr>
              <w:t>issing data accounted for</w:t>
            </w:r>
          </w:p>
        </w:tc>
      </w:tr>
      <w:tr w:rsidR="009E56E8" w:rsidRPr="001F74E3" w14:paraId="7AF2EEEF" w14:textId="77777777" w:rsidTr="007C7BEB">
        <w:tc>
          <w:tcPr>
            <w:tcW w:w="1960" w:type="dxa"/>
          </w:tcPr>
          <w:p w14:paraId="1DE10FF4" w14:textId="7E39AA34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Gray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2020 [36]</w:t>
            </w:r>
          </w:p>
        </w:tc>
        <w:tc>
          <w:tcPr>
            <w:tcW w:w="1721" w:type="dxa"/>
          </w:tcPr>
          <w:p w14:paraId="5E2DC8F3" w14:textId="1515E70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Nephrectomy and Cystectomy</w:t>
            </w:r>
          </w:p>
        </w:tc>
        <w:tc>
          <w:tcPr>
            <w:tcW w:w="1417" w:type="dxa"/>
          </w:tcPr>
          <w:p w14:paraId="1D82ECCB" w14:textId="4532EA8D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42C2EB68" w14:textId="029EC969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4ACDCF72" w14:textId="6F510EE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2439DC2B" w14:textId="5824B99D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55B48F1F" w14:textId="14EAFC1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all NHS admissions </w:t>
            </w:r>
          </w:p>
          <w:p w14:paraId="2CEF895C" w14:textId="3ACC967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039EB784" w14:textId="570C6CA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57AEBC92" w14:textId="77777777" w:rsidTr="007C7BEB">
        <w:tc>
          <w:tcPr>
            <w:tcW w:w="1960" w:type="dxa"/>
          </w:tcPr>
          <w:p w14:paraId="748F72C4" w14:textId="095DDC81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Hirasawa et al 2017 [51]</w:t>
            </w:r>
          </w:p>
        </w:tc>
        <w:tc>
          <w:tcPr>
            <w:tcW w:w="1721" w:type="dxa"/>
          </w:tcPr>
          <w:p w14:paraId="3E32AECE" w14:textId="2EA1A93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3968FA5D" w14:textId="75EF153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0B59A059" w14:textId="1AE098C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086932A7" w14:textId="3551B58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46C8EC9C" w14:textId="103EA5E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4820" w:type="dxa"/>
          </w:tcPr>
          <w:p w14:paraId="7341756B" w14:textId="4764A72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2DB15137" w14:textId="7BA6411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some factors</w:t>
            </w:r>
          </w:p>
          <w:p w14:paraId="252A0280" w14:textId="2F461B5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Self-reported outcomes, no statement on record completeness</w:t>
            </w:r>
          </w:p>
        </w:tc>
      </w:tr>
      <w:tr w:rsidR="009E56E8" w:rsidRPr="001F74E3" w14:paraId="4C3A46C8" w14:textId="77777777" w:rsidTr="007C7BEB">
        <w:tc>
          <w:tcPr>
            <w:tcW w:w="1960" w:type="dxa"/>
          </w:tcPr>
          <w:p w14:paraId="6584FF3C" w14:textId="018619B8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Hue et al 2020 [28]</w:t>
            </w:r>
          </w:p>
        </w:tc>
        <w:tc>
          <w:tcPr>
            <w:tcW w:w="1721" w:type="dxa"/>
          </w:tcPr>
          <w:p w14:paraId="3A40849A" w14:textId="4E1E4E1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Oesophagectomy</w:t>
            </w:r>
          </w:p>
        </w:tc>
        <w:tc>
          <w:tcPr>
            <w:tcW w:w="1417" w:type="dxa"/>
          </w:tcPr>
          <w:p w14:paraId="582BDFAF" w14:textId="3C0CDE0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26313150" w14:textId="35CB06E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483DA3C0" w14:textId="701DDC5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7FBFE6D8" w14:textId="358C59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5BF11C31" w14:textId="1751C7D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70% of all cases </w:t>
            </w:r>
          </w:p>
          <w:p w14:paraId="124C1D68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0007F478" w14:textId="57E6709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0F9B7910" w14:textId="77777777" w:rsidTr="007C7BEB">
        <w:tc>
          <w:tcPr>
            <w:tcW w:w="1960" w:type="dxa"/>
          </w:tcPr>
          <w:p w14:paraId="7372C8DC" w14:textId="4EFF51E4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Hussein et al 2017 [39]</w:t>
            </w:r>
          </w:p>
        </w:tc>
        <w:tc>
          <w:tcPr>
            <w:tcW w:w="1721" w:type="dxa"/>
          </w:tcPr>
          <w:p w14:paraId="1590A3F3" w14:textId="0CC7991D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Cystectomy</w:t>
            </w:r>
          </w:p>
        </w:tc>
        <w:tc>
          <w:tcPr>
            <w:tcW w:w="1417" w:type="dxa"/>
          </w:tcPr>
          <w:p w14:paraId="68EE56D9" w14:textId="62EE454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1A86BE2B" w14:textId="5B6B786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3E3A2A59" w14:textId="0F923E4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5877710C" w14:textId="69E5025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617DEB6D" w14:textId="3E24BA0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36BD958E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7938B598" w14:textId="1114943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S</w:t>
            </w:r>
            <w:r w:rsidRPr="001F74E3">
              <w:rPr>
                <w:sz w:val="20"/>
                <w:szCs w:val="20"/>
              </w:rPr>
              <w:t>tatement on record completeness</w:t>
            </w:r>
          </w:p>
        </w:tc>
      </w:tr>
      <w:tr w:rsidR="009E56E8" w:rsidRPr="001F74E3" w14:paraId="5856B249" w14:textId="77777777" w:rsidTr="007C7BEB">
        <w:tc>
          <w:tcPr>
            <w:tcW w:w="1960" w:type="dxa"/>
          </w:tcPr>
          <w:p w14:paraId="72BA406B" w14:textId="6962D6E9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Hussein et al 2020 [41]</w:t>
            </w:r>
          </w:p>
        </w:tc>
        <w:tc>
          <w:tcPr>
            <w:tcW w:w="1721" w:type="dxa"/>
          </w:tcPr>
          <w:p w14:paraId="6E464793" w14:textId="3231C5E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Cystectomy</w:t>
            </w:r>
          </w:p>
        </w:tc>
        <w:tc>
          <w:tcPr>
            <w:tcW w:w="1417" w:type="dxa"/>
          </w:tcPr>
          <w:p w14:paraId="1934B23D" w14:textId="0A9BDBC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15A68DED" w14:textId="0A6E9E7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319F86AE" w14:textId="5094075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4FFE82EC" w14:textId="4BD12CE9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4820" w:type="dxa"/>
          </w:tcPr>
          <w:p w14:paraId="235AD947" w14:textId="64813A6C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77C817C6" w14:textId="2FA5F43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71F17D09" w14:textId="04CBDCB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N</w:t>
            </w:r>
            <w:r w:rsidRPr="001F74E3">
              <w:rPr>
                <w:sz w:val="20"/>
                <w:szCs w:val="20"/>
              </w:rPr>
              <w:t>o statement on record completeness</w:t>
            </w:r>
            <w:r>
              <w:rPr>
                <w:sz w:val="20"/>
                <w:szCs w:val="20"/>
              </w:rPr>
              <w:t>, unclear number of exclusions</w:t>
            </w:r>
          </w:p>
        </w:tc>
      </w:tr>
      <w:tr w:rsidR="009E56E8" w:rsidRPr="001F74E3" w14:paraId="1EB65D02" w14:textId="77777777" w:rsidTr="007C7BEB">
        <w:tc>
          <w:tcPr>
            <w:tcW w:w="1960" w:type="dxa"/>
          </w:tcPr>
          <w:p w14:paraId="110289A4" w14:textId="77B8AC36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Hyams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2013 [43]</w:t>
            </w:r>
          </w:p>
        </w:tc>
        <w:tc>
          <w:tcPr>
            <w:tcW w:w="1721" w:type="dxa"/>
          </w:tcPr>
          <w:p w14:paraId="29671A5E" w14:textId="1B92E53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736B4E0E" w14:textId="55EBB9F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769E5AFB" w14:textId="3BFC965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34153E9A" w14:textId="3A78811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2E0F77AF" w14:textId="2E1AED7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1D6F7E11" w14:textId="5E70949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Included 94% of hospitals in State</w:t>
            </w:r>
          </w:p>
          <w:p w14:paraId="5F46A93A" w14:textId="5650962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some factors</w:t>
            </w:r>
          </w:p>
          <w:p w14:paraId="226F30F8" w14:textId="0816D3E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All patients included</w:t>
            </w:r>
          </w:p>
        </w:tc>
      </w:tr>
      <w:tr w:rsidR="009E56E8" w:rsidRPr="001F74E3" w14:paraId="2B77A096" w14:textId="77777777" w:rsidTr="007C7BEB">
        <w:tc>
          <w:tcPr>
            <w:tcW w:w="1960" w:type="dxa"/>
          </w:tcPr>
          <w:p w14:paraId="47A85AB6" w14:textId="3AA2DA6C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Keller et al 2013 [25]</w:t>
            </w:r>
          </w:p>
        </w:tc>
        <w:tc>
          <w:tcPr>
            <w:tcW w:w="1721" w:type="dxa"/>
          </w:tcPr>
          <w:p w14:paraId="20ACD58E" w14:textId="658A064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Colorectal</w:t>
            </w:r>
          </w:p>
        </w:tc>
        <w:tc>
          <w:tcPr>
            <w:tcW w:w="1417" w:type="dxa"/>
          </w:tcPr>
          <w:p w14:paraId="21896F78" w14:textId="3C5FFEB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308621FD" w14:textId="4949321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24D2C71F" w14:textId="6CC4AF5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452DAC6E" w14:textId="71E0F1E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</w:t>
            </w:r>
          </w:p>
        </w:tc>
        <w:tc>
          <w:tcPr>
            <w:tcW w:w="4820" w:type="dxa"/>
          </w:tcPr>
          <w:p w14:paraId="5B5A4C63" w14:textId="669634F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323163A2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some factors</w:t>
            </w:r>
          </w:p>
          <w:p w14:paraId="043CCC56" w14:textId="2BC8066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4240762E" w14:textId="77777777" w:rsidTr="007C7BEB">
        <w:tc>
          <w:tcPr>
            <w:tcW w:w="1960" w:type="dxa"/>
          </w:tcPr>
          <w:p w14:paraId="46B4626F" w14:textId="2C236EB6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lastRenderedPageBreak/>
              <w:t>Khandwala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2017 [30]</w:t>
            </w:r>
          </w:p>
        </w:tc>
        <w:tc>
          <w:tcPr>
            <w:tcW w:w="1721" w:type="dxa"/>
          </w:tcPr>
          <w:p w14:paraId="1131278D" w14:textId="4A58261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25C6FCEE" w14:textId="5AC1330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5DE1EC7C" w14:textId="70DAB7D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3F3A2976" w14:textId="5EB7C90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35557A98" w14:textId="4D09591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19AF76F5" w14:textId="615772F8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07979F2C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2B4CF42F" w14:textId="5DA6AFEC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All patients included</w:t>
            </w:r>
          </w:p>
        </w:tc>
      </w:tr>
      <w:tr w:rsidR="009E56E8" w:rsidRPr="001F74E3" w14:paraId="30C7E648" w14:textId="77777777" w:rsidTr="007C7BEB">
        <w:tc>
          <w:tcPr>
            <w:tcW w:w="1960" w:type="dxa"/>
          </w:tcPr>
          <w:p w14:paraId="3E02AB03" w14:textId="4E243829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Khandwala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2017 [31]</w:t>
            </w:r>
          </w:p>
        </w:tc>
        <w:tc>
          <w:tcPr>
            <w:tcW w:w="1721" w:type="dxa"/>
          </w:tcPr>
          <w:p w14:paraId="076765F0" w14:textId="28E6604F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24BE657B" w14:textId="1D1BC01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3747E97D" w14:textId="2E35F5D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5CD53707" w14:textId="5DB242E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7AACE07B" w14:textId="1C02500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35AE5467" w14:textId="785D44E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2A81C6DC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552CBFD3" w14:textId="4FB6A5D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All patients included</w:t>
            </w:r>
          </w:p>
        </w:tc>
      </w:tr>
      <w:tr w:rsidR="009E56E8" w:rsidRPr="001F74E3" w14:paraId="51047BFA" w14:textId="77777777" w:rsidTr="007C7BEB">
        <w:tc>
          <w:tcPr>
            <w:tcW w:w="1960" w:type="dxa"/>
          </w:tcPr>
          <w:p w14:paraId="7FDA2FD2" w14:textId="22A7FAAD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Khene et al 2019 [35]</w:t>
            </w:r>
          </w:p>
        </w:tc>
        <w:tc>
          <w:tcPr>
            <w:tcW w:w="1721" w:type="dxa"/>
          </w:tcPr>
          <w:p w14:paraId="7069790E" w14:textId="5190BF8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19561256" w14:textId="124E9DE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160A37A6" w14:textId="0FF9C429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21059CF2" w14:textId="3B5D7A3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6F62A7E2" w14:textId="6EF5D6F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778D5841" w14:textId="3A454EE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information on centre choice</w:t>
            </w:r>
          </w:p>
          <w:p w14:paraId="047FB658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36CF7D3E" w14:textId="15C8411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7AE209B9" w14:textId="77777777" w:rsidTr="007C7BEB">
        <w:tc>
          <w:tcPr>
            <w:tcW w:w="1960" w:type="dxa"/>
          </w:tcPr>
          <w:p w14:paraId="210A01EF" w14:textId="7897EF4C" w:rsidR="009E56E8" w:rsidRPr="00243581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Lindenberg et al 2021 [59]</w:t>
            </w:r>
          </w:p>
        </w:tc>
        <w:tc>
          <w:tcPr>
            <w:tcW w:w="1721" w:type="dxa"/>
          </w:tcPr>
          <w:p w14:paraId="17F8FE87" w14:textId="5B700EFD" w:rsidR="009E56E8" w:rsidRPr="00243581" w:rsidRDefault="009E56E8" w:rsidP="009E56E8">
            <w:pPr>
              <w:rPr>
                <w:sz w:val="20"/>
                <w:szCs w:val="20"/>
              </w:rPr>
            </w:pPr>
            <w:r w:rsidRPr="00243581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46493D36" w14:textId="2A62170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58CBB7C4" w14:textId="7E24D464" w:rsidR="009E56E8" w:rsidRPr="00243581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5137F59E" w14:textId="11C8A39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</w:t>
            </w:r>
          </w:p>
        </w:tc>
        <w:tc>
          <w:tcPr>
            <w:tcW w:w="1843" w:type="dxa"/>
          </w:tcPr>
          <w:p w14:paraId="6AD681B8" w14:textId="779859A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3A1E1EF4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309646F7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423B6016" w14:textId="396F0E24" w:rsidR="009E56E8" w:rsidRPr="00243581" w:rsidRDefault="009E56E8" w:rsidP="009E56E8">
            <w:pPr>
              <w:rPr>
                <w:b/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Patient</w:t>
            </w:r>
            <w:r w:rsidRPr="001F74E3">
              <w:rPr>
                <w:sz w:val="20"/>
                <w:szCs w:val="20"/>
              </w:rPr>
              <w:t>-reported outcomes</w:t>
            </w:r>
            <w:r>
              <w:rPr>
                <w:sz w:val="20"/>
                <w:szCs w:val="20"/>
              </w:rPr>
              <w:t>, m</w:t>
            </w:r>
            <w:r w:rsidRPr="001F74E3">
              <w:rPr>
                <w:sz w:val="20"/>
                <w:szCs w:val="20"/>
              </w:rPr>
              <w:t>issing data accounted for</w:t>
            </w:r>
          </w:p>
        </w:tc>
      </w:tr>
      <w:tr w:rsidR="009E56E8" w:rsidRPr="001F74E3" w14:paraId="476BB14C" w14:textId="77777777" w:rsidTr="007C7BEB">
        <w:tc>
          <w:tcPr>
            <w:tcW w:w="1960" w:type="dxa"/>
          </w:tcPr>
          <w:p w14:paraId="3FD444DE" w14:textId="3BD3EE31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Marshall et al 2013 [38]</w:t>
            </w:r>
          </w:p>
        </w:tc>
        <w:tc>
          <w:tcPr>
            <w:tcW w:w="1721" w:type="dxa"/>
          </w:tcPr>
          <w:p w14:paraId="4D62C36D" w14:textId="04164AD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Cystectomy</w:t>
            </w:r>
          </w:p>
        </w:tc>
        <w:tc>
          <w:tcPr>
            <w:tcW w:w="1417" w:type="dxa"/>
          </w:tcPr>
          <w:p w14:paraId="60F01113" w14:textId="6C5E0AF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74CBF5FE" w14:textId="6F371BA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4FA90749" w14:textId="302E0DD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228958A8" w14:textId="6305AA0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</w:t>
            </w:r>
          </w:p>
        </w:tc>
        <w:tc>
          <w:tcPr>
            <w:tcW w:w="4820" w:type="dxa"/>
          </w:tcPr>
          <w:p w14:paraId="06EEADE0" w14:textId="2767D7EF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0D911BAE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0A1AF668" w14:textId="12DFA99F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Self-reported outcomes, no statement on record completeness</w:t>
            </w:r>
          </w:p>
        </w:tc>
      </w:tr>
      <w:tr w:rsidR="009E56E8" w:rsidRPr="001F74E3" w14:paraId="3F28542A" w14:textId="77777777" w:rsidTr="007C7BEB">
        <w:tc>
          <w:tcPr>
            <w:tcW w:w="1960" w:type="dxa"/>
          </w:tcPr>
          <w:p w14:paraId="097D8F53" w14:textId="720859D1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Matsuo et al 2020 [23]</w:t>
            </w:r>
          </w:p>
        </w:tc>
        <w:tc>
          <w:tcPr>
            <w:tcW w:w="1721" w:type="dxa"/>
          </w:tcPr>
          <w:p w14:paraId="30F0070B" w14:textId="23B6030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Hysterectomy</w:t>
            </w:r>
          </w:p>
        </w:tc>
        <w:tc>
          <w:tcPr>
            <w:tcW w:w="1417" w:type="dxa"/>
          </w:tcPr>
          <w:p w14:paraId="034B0B10" w14:textId="7B453F7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70F42506" w14:textId="708898C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613D4A92" w14:textId="27AFE5B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0762A978" w14:textId="2AA04D7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*********</w:t>
            </w:r>
          </w:p>
        </w:tc>
        <w:tc>
          <w:tcPr>
            <w:tcW w:w="4820" w:type="dxa"/>
          </w:tcPr>
          <w:p w14:paraId="46A4F65E" w14:textId="32E0BB2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&gt;90% of all cases </w:t>
            </w:r>
          </w:p>
          <w:p w14:paraId="418C5BC6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6F0C1FAE" w14:textId="4BB6322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 accounted for</w:t>
            </w:r>
          </w:p>
        </w:tc>
      </w:tr>
      <w:tr w:rsidR="009E56E8" w:rsidRPr="001F74E3" w14:paraId="10EE9181" w14:textId="77777777" w:rsidTr="007C7BEB">
        <w:tc>
          <w:tcPr>
            <w:tcW w:w="1960" w:type="dxa"/>
          </w:tcPr>
          <w:p w14:paraId="0255BEB6" w14:textId="273E72E0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Mellouki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2021 [37]</w:t>
            </w:r>
          </w:p>
        </w:tc>
        <w:tc>
          <w:tcPr>
            <w:tcW w:w="1721" w:type="dxa"/>
          </w:tcPr>
          <w:p w14:paraId="2E8205F7" w14:textId="571841E8" w:rsidR="009E56E8" w:rsidRPr="001F74E3" w:rsidRDefault="009E56E8" w:rsidP="009E5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4D2B90E6" w14:textId="2FBC394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1B62B2EE" w14:textId="554A2C6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3477131A" w14:textId="19962CA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5724A097" w14:textId="59936AD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</w:t>
            </w:r>
          </w:p>
        </w:tc>
        <w:tc>
          <w:tcPr>
            <w:tcW w:w="4820" w:type="dxa"/>
          </w:tcPr>
          <w:p w14:paraId="14D013CC" w14:textId="1111972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database</w:t>
            </w:r>
          </w:p>
          <w:p w14:paraId="0D943667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33319A05" w14:textId="645CCC58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Self-reported outcomes, no statement on record completeness</w:t>
            </w:r>
          </w:p>
        </w:tc>
      </w:tr>
      <w:tr w:rsidR="009E56E8" w:rsidRPr="001F74E3" w14:paraId="0C11A030" w14:textId="77777777" w:rsidTr="007C7BEB">
        <w:tc>
          <w:tcPr>
            <w:tcW w:w="1960" w:type="dxa"/>
          </w:tcPr>
          <w:p w14:paraId="1C8AB643" w14:textId="54C3AAA5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Miguel et al 2020 [40]</w:t>
            </w:r>
          </w:p>
        </w:tc>
        <w:tc>
          <w:tcPr>
            <w:tcW w:w="1721" w:type="dxa"/>
          </w:tcPr>
          <w:p w14:paraId="107EE3D6" w14:textId="391862F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Cystectomy</w:t>
            </w:r>
          </w:p>
        </w:tc>
        <w:tc>
          <w:tcPr>
            <w:tcW w:w="1417" w:type="dxa"/>
          </w:tcPr>
          <w:p w14:paraId="6EF744C2" w14:textId="7505D78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1F15B346" w14:textId="7C2AECF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1E8B5461" w14:textId="60A775A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6230DFCF" w14:textId="2E4DBF9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49D3F4BA" w14:textId="1946F59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&gt;90% of all cases </w:t>
            </w:r>
          </w:p>
          <w:p w14:paraId="254C5C7A" w14:textId="239D4E59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some factors</w:t>
            </w:r>
          </w:p>
          <w:p w14:paraId="0806E87C" w14:textId="59C55EB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No statement on record completeness </w:t>
            </w:r>
          </w:p>
        </w:tc>
      </w:tr>
      <w:tr w:rsidR="009E56E8" w:rsidRPr="001F74E3" w14:paraId="33755485" w14:textId="77777777" w:rsidTr="007C7BEB">
        <w:tc>
          <w:tcPr>
            <w:tcW w:w="1960" w:type="dxa"/>
          </w:tcPr>
          <w:p w14:paraId="1B3AFB53" w14:textId="671B64EB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Monn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2014 [29]</w:t>
            </w:r>
          </w:p>
        </w:tc>
        <w:tc>
          <w:tcPr>
            <w:tcW w:w="1721" w:type="dxa"/>
          </w:tcPr>
          <w:p w14:paraId="40C8673C" w14:textId="7665955F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632D3898" w14:textId="054202B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58E10A37" w14:textId="70A845A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4C51C881" w14:textId="3177FB2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7885E59C" w14:textId="345B467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6D01FA39" w14:textId="3164E9A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7FE94D9F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43C68F54" w14:textId="570CEFDD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Statement on record completeness unclear</w:t>
            </w:r>
          </w:p>
        </w:tc>
      </w:tr>
      <w:tr w:rsidR="009E56E8" w:rsidRPr="001F74E3" w14:paraId="0E7C4CB1" w14:textId="77777777" w:rsidTr="007C7BEB">
        <w:tc>
          <w:tcPr>
            <w:tcW w:w="1960" w:type="dxa"/>
          </w:tcPr>
          <w:p w14:paraId="37384556" w14:textId="67E51499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Mukherjee &amp; Kamal 2019 [54]</w:t>
            </w:r>
          </w:p>
        </w:tc>
        <w:tc>
          <w:tcPr>
            <w:tcW w:w="1721" w:type="dxa"/>
          </w:tcPr>
          <w:p w14:paraId="04C8D7FA" w14:textId="40F020B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28123C3B" w14:textId="489FF3D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5E9D75EE" w14:textId="5397CBE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59C204C6" w14:textId="678A886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033E0D8E" w14:textId="3CF6248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*********</w:t>
            </w:r>
          </w:p>
        </w:tc>
        <w:tc>
          <w:tcPr>
            <w:tcW w:w="4820" w:type="dxa"/>
          </w:tcPr>
          <w:p w14:paraId="51F83619" w14:textId="1BE88EDA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97% of all cases </w:t>
            </w:r>
          </w:p>
          <w:p w14:paraId="3A4049A7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7E9AAA18" w14:textId="4D60CCA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 accounted for</w:t>
            </w:r>
          </w:p>
        </w:tc>
      </w:tr>
      <w:tr w:rsidR="009E56E8" w:rsidRPr="001F74E3" w14:paraId="04234E8C" w14:textId="77777777" w:rsidTr="007C7BEB">
        <w:tc>
          <w:tcPr>
            <w:tcW w:w="1960" w:type="dxa"/>
          </w:tcPr>
          <w:p w14:paraId="5196D0FB" w14:textId="66C82E93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Nyberg et al 2020 [55]</w:t>
            </w:r>
          </w:p>
        </w:tc>
        <w:tc>
          <w:tcPr>
            <w:tcW w:w="1721" w:type="dxa"/>
          </w:tcPr>
          <w:p w14:paraId="21DC0D3E" w14:textId="1720B9D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11F4D81F" w14:textId="1FE3318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7913D382" w14:textId="368ED08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8A60F8D" w14:textId="36D95BF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65AF484C" w14:textId="7FB964A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</w:t>
            </w:r>
          </w:p>
        </w:tc>
        <w:tc>
          <w:tcPr>
            <w:tcW w:w="4820" w:type="dxa"/>
          </w:tcPr>
          <w:p w14:paraId="482F2B77" w14:textId="44ACA90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study inclusion criteria and pre-procedure status unclear</w:t>
            </w:r>
          </w:p>
          <w:p w14:paraId="707A4CC9" w14:textId="4149D2F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No adjustment for other factors.</w:t>
            </w:r>
          </w:p>
          <w:p w14:paraId="10756EAB" w14:textId="7F3AEA2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lastRenderedPageBreak/>
              <w:t>O: Missing data accounted for</w:t>
            </w:r>
          </w:p>
        </w:tc>
      </w:tr>
      <w:tr w:rsidR="009E56E8" w:rsidRPr="001F74E3" w14:paraId="40BB130B" w14:textId="77777777" w:rsidTr="007C7BEB">
        <w:tc>
          <w:tcPr>
            <w:tcW w:w="1960" w:type="dxa"/>
          </w:tcPr>
          <w:p w14:paraId="5988FBB8" w14:textId="76B3CFE1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lastRenderedPageBreak/>
              <w:t>Peyronnet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2018 [32]</w:t>
            </w:r>
          </w:p>
        </w:tc>
        <w:tc>
          <w:tcPr>
            <w:tcW w:w="1721" w:type="dxa"/>
          </w:tcPr>
          <w:p w14:paraId="772D97C9" w14:textId="1DBE965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2B24E0F9" w14:textId="5E2C47C9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40D77A1D" w14:textId="690C9C6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25747338" w14:textId="7E7CC64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7F74E629" w14:textId="17EF7C2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0E592394" w14:textId="69E6C0F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Representativeness unclear</w:t>
            </w:r>
          </w:p>
          <w:p w14:paraId="7B77CFC3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42AEA34A" w14:textId="64266A43" w:rsidR="009E56E8" w:rsidRPr="001F74E3" w:rsidRDefault="009E56E8" w:rsidP="009E56E8">
            <w:pPr>
              <w:tabs>
                <w:tab w:val="left" w:pos="661"/>
              </w:tabs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15FA14DC" w14:textId="77777777" w:rsidTr="007C7BEB">
        <w:tc>
          <w:tcPr>
            <w:tcW w:w="1960" w:type="dxa"/>
          </w:tcPr>
          <w:p w14:paraId="2733D806" w14:textId="4A7CDD87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Ruiz et al 2018 [21]</w:t>
            </w:r>
          </w:p>
        </w:tc>
        <w:tc>
          <w:tcPr>
            <w:tcW w:w="1721" w:type="dxa"/>
          </w:tcPr>
          <w:p w14:paraId="0AF33540" w14:textId="5B26BA7A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Hysterectomy</w:t>
            </w:r>
          </w:p>
        </w:tc>
        <w:tc>
          <w:tcPr>
            <w:tcW w:w="1417" w:type="dxa"/>
          </w:tcPr>
          <w:p w14:paraId="2F4E8E46" w14:textId="579412BE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73B4EBD8" w14:textId="219D714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7EC8A431" w14:textId="1CC6553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724FED33" w14:textId="3A237C3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*********</w:t>
            </w:r>
          </w:p>
        </w:tc>
        <w:tc>
          <w:tcPr>
            <w:tcW w:w="4820" w:type="dxa"/>
          </w:tcPr>
          <w:p w14:paraId="58920850" w14:textId="7F014C2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Representative of state</w:t>
            </w:r>
          </w:p>
          <w:p w14:paraId="1873DCCD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7F4BB20A" w14:textId="3526E2FA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 accounted for</w:t>
            </w:r>
          </w:p>
        </w:tc>
      </w:tr>
      <w:tr w:rsidR="009E56E8" w:rsidRPr="001F74E3" w14:paraId="27E3C8B1" w14:textId="77777777" w:rsidTr="007C7BEB">
        <w:tc>
          <w:tcPr>
            <w:tcW w:w="1960" w:type="dxa"/>
          </w:tcPr>
          <w:p w14:paraId="24C31E64" w14:textId="6CD93EB8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Sammon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2013 [44] </w:t>
            </w:r>
          </w:p>
        </w:tc>
        <w:tc>
          <w:tcPr>
            <w:tcW w:w="1721" w:type="dxa"/>
          </w:tcPr>
          <w:p w14:paraId="6C71B486" w14:textId="774663E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61275C7C" w14:textId="0FD5376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3E13D8CA" w14:textId="09221F0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1A708BC3" w14:textId="0CC462A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6AAE6B2A" w14:textId="231796F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3EEC1CAB" w14:textId="46A1810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Single Institution and pre-procedure status unclear</w:t>
            </w:r>
          </w:p>
          <w:p w14:paraId="2A806601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4052145B" w14:textId="67732BB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 accounted for</w:t>
            </w:r>
          </w:p>
        </w:tc>
      </w:tr>
      <w:tr w:rsidR="009E56E8" w:rsidRPr="001F74E3" w14:paraId="1E6BA400" w14:textId="77777777" w:rsidTr="007C7BEB">
        <w:tc>
          <w:tcPr>
            <w:tcW w:w="1960" w:type="dxa"/>
          </w:tcPr>
          <w:p w14:paraId="5454CA4D" w14:textId="198E37C4" w:rsidR="009E56E8" w:rsidRPr="00A72E50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Sammon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2013 [45]</w:t>
            </w:r>
          </w:p>
        </w:tc>
        <w:tc>
          <w:tcPr>
            <w:tcW w:w="1721" w:type="dxa"/>
          </w:tcPr>
          <w:p w14:paraId="53E1D3F9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198DD5CB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714F9A85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5E7CEFD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78FC7E53" w14:textId="7777777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</w:t>
            </w:r>
          </w:p>
        </w:tc>
        <w:tc>
          <w:tcPr>
            <w:tcW w:w="4820" w:type="dxa"/>
          </w:tcPr>
          <w:p w14:paraId="1F40A0A5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0D5F9224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No adjustment for other factors</w:t>
            </w:r>
          </w:p>
          <w:p w14:paraId="26762B66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0702E7FA" w14:textId="77777777" w:rsidTr="007C7BEB">
        <w:tc>
          <w:tcPr>
            <w:tcW w:w="1960" w:type="dxa"/>
          </w:tcPr>
          <w:p w14:paraId="1D30B5F2" w14:textId="50963B6D" w:rsidR="009E56E8" w:rsidRPr="00A72E50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Simon et al 2017 [53]</w:t>
            </w:r>
          </w:p>
        </w:tc>
        <w:tc>
          <w:tcPr>
            <w:tcW w:w="1721" w:type="dxa"/>
          </w:tcPr>
          <w:p w14:paraId="70C0D682" w14:textId="431C7D4C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30F23203" w14:textId="31E7F7F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7" w:type="dxa"/>
          </w:tcPr>
          <w:p w14:paraId="56756F6F" w14:textId="08A7D74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7240E710" w14:textId="374D42E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3EED46AD" w14:textId="6972AF01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29D9CA00" w14:textId="39FFACE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  <w:r>
              <w:rPr>
                <w:sz w:val="20"/>
                <w:szCs w:val="20"/>
              </w:rPr>
              <w:t xml:space="preserve"> and excessive case length excluded</w:t>
            </w:r>
          </w:p>
          <w:p w14:paraId="23271EEB" w14:textId="18ED36F6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C: </w:t>
            </w:r>
            <w:r>
              <w:rPr>
                <w:sz w:val="20"/>
                <w:szCs w:val="20"/>
              </w:rPr>
              <w:t>A</w:t>
            </w:r>
            <w:r w:rsidRPr="001F74E3">
              <w:rPr>
                <w:sz w:val="20"/>
                <w:szCs w:val="20"/>
              </w:rPr>
              <w:t>djust</w:t>
            </w:r>
            <w:r>
              <w:rPr>
                <w:sz w:val="20"/>
                <w:szCs w:val="20"/>
              </w:rPr>
              <w:t>ed</w:t>
            </w:r>
            <w:r w:rsidRPr="001F74E3">
              <w:rPr>
                <w:sz w:val="20"/>
                <w:szCs w:val="20"/>
              </w:rPr>
              <w:t xml:space="preserve"> for other factors</w:t>
            </w:r>
          </w:p>
          <w:p w14:paraId="2FBD2A0C" w14:textId="36A6860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O: </w:t>
            </w:r>
            <w:r>
              <w:rPr>
                <w:sz w:val="20"/>
                <w:szCs w:val="20"/>
              </w:rPr>
              <w:t>S</w:t>
            </w:r>
            <w:r w:rsidRPr="001F74E3">
              <w:rPr>
                <w:sz w:val="20"/>
                <w:szCs w:val="20"/>
              </w:rPr>
              <w:t>tatement on record completeness</w:t>
            </w:r>
          </w:p>
        </w:tc>
      </w:tr>
      <w:tr w:rsidR="009E56E8" w:rsidRPr="001F74E3" w14:paraId="7340AE4B" w14:textId="77777777" w:rsidTr="007C7BEB">
        <w:tc>
          <w:tcPr>
            <w:tcW w:w="1960" w:type="dxa"/>
          </w:tcPr>
          <w:p w14:paraId="6896FBC6" w14:textId="7DEA43B8" w:rsidR="009E56E8" w:rsidRPr="001F74E3" w:rsidRDefault="009E56E8" w:rsidP="009E56E8">
            <w:pPr>
              <w:rPr>
                <w:sz w:val="20"/>
                <w:szCs w:val="20"/>
              </w:rPr>
            </w:pPr>
            <w:proofErr w:type="spellStart"/>
            <w:r w:rsidRPr="00501DBD">
              <w:rPr>
                <w:rFonts w:ascii="Times" w:hAnsi="Times"/>
                <w:sz w:val="20"/>
                <w:szCs w:val="20"/>
              </w:rPr>
              <w:t>Sooriakumaran</w:t>
            </w:r>
            <w:proofErr w:type="spellEnd"/>
            <w:r w:rsidRPr="00501DBD">
              <w:rPr>
                <w:rFonts w:ascii="Times" w:hAnsi="Times"/>
                <w:sz w:val="20"/>
                <w:szCs w:val="20"/>
              </w:rPr>
              <w:t xml:space="preserve"> et al 2014 [47]</w:t>
            </w:r>
          </w:p>
        </w:tc>
        <w:tc>
          <w:tcPr>
            <w:tcW w:w="1721" w:type="dxa"/>
          </w:tcPr>
          <w:p w14:paraId="0345D418" w14:textId="41B209CB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28E6452F" w14:textId="508F7E60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24F8D2DA" w14:textId="7C79BBA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14:paraId="78BDB734" w14:textId="77C9ABDB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212A4712" w14:textId="2E45E09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64B91768" w14:textId="6B00E65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participation in study and site selection for study unclear</w:t>
            </w:r>
          </w:p>
          <w:p w14:paraId="2BC3E3CC" w14:textId="784B514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Adjustment for some factors</w:t>
            </w:r>
          </w:p>
          <w:p w14:paraId="6DF536B5" w14:textId="54DAF87C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 accounted for</w:t>
            </w:r>
          </w:p>
        </w:tc>
      </w:tr>
      <w:tr w:rsidR="009E56E8" w:rsidRPr="001F74E3" w14:paraId="356EBD49" w14:textId="77777777" w:rsidTr="007C7BEB">
        <w:tc>
          <w:tcPr>
            <w:tcW w:w="1960" w:type="dxa"/>
          </w:tcPr>
          <w:p w14:paraId="6FCDC70D" w14:textId="4AC1AE97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Unger et al 2016 [20]</w:t>
            </w:r>
          </w:p>
        </w:tc>
        <w:tc>
          <w:tcPr>
            <w:tcW w:w="1721" w:type="dxa"/>
          </w:tcPr>
          <w:p w14:paraId="445A298B" w14:textId="58D3805C" w:rsidR="009E56E8" w:rsidRPr="001F74E3" w:rsidRDefault="009E56E8" w:rsidP="009E5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Gynaecology</w:t>
            </w:r>
          </w:p>
        </w:tc>
        <w:tc>
          <w:tcPr>
            <w:tcW w:w="1417" w:type="dxa"/>
          </w:tcPr>
          <w:p w14:paraId="51F8A205" w14:textId="781BD5A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4A6C8291" w14:textId="7A06691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FD9CBF8" w14:textId="44F59BA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2172B406" w14:textId="371A6D8D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</w:t>
            </w:r>
          </w:p>
        </w:tc>
        <w:tc>
          <w:tcPr>
            <w:tcW w:w="4820" w:type="dxa"/>
          </w:tcPr>
          <w:p w14:paraId="4B07C4BE" w14:textId="5F2BF22C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</w:t>
            </w:r>
            <w:r>
              <w:rPr>
                <w:sz w:val="20"/>
                <w:szCs w:val="20"/>
              </w:rPr>
              <w:t>All cases in a single centre</w:t>
            </w:r>
          </w:p>
          <w:p w14:paraId="04137C14" w14:textId="3F667AD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C: </w:t>
            </w:r>
            <w:r>
              <w:rPr>
                <w:sz w:val="20"/>
                <w:szCs w:val="20"/>
              </w:rPr>
              <w:t>Not a</w:t>
            </w:r>
            <w:r w:rsidRPr="001F74E3">
              <w:rPr>
                <w:sz w:val="20"/>
                <w:szCs w:val="20"/>
              </w:rPr>
              <w:t>djusted for other factors</w:t>
            </w:r>
          </w:p>
          <w:p w14:paraId="4871163B" w14:textId="6477A60E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Missing data accounted for</w:t>
            </w:r>
          </w:p>
        </w:tc>
      </w:tr>
      <w:tr w:rsidR="009E56E8" w:rsidRPr="001F74E3" w14:paraId="6E4A3DF9" w14:textId="77777777" w:rsidTr="007C7BEB">
        <w:tc>
          <w:tcPr>
            <w:tcW w:w="1960" w:type="dxa"/>
          </w:tcPr>
          <w:p w14:paraId="136B6CDC" w14:textId="3DD68104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Weiner et al 2015 [49]</w:t>
            </w:r>
          </w:p>
        </w:tc>
        <w:tc>
          <w:tcPr>
            <w:tcW w:w="1721" w:type="dxa"/>
          </w:tcPr>
          <w:p w14:paraId="1B3BDFE8" w14:textId="762591A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630992A8" w14:textId="7A95E17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014C2CE6" w14:textId="55973A59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62631C50" w14:textId="771FD9D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0F422213" w14:textId="769CD7D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62A7940F" w14:textId="3D2B6BF0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70% of all cases </w:t>
            </w:r>
          </w:p>
          <w:p w14:paraId="64CA5240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7721FF40" w14:textId="6369CE8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21F8C451" w14:textId="77777777" w:rsidTr="007C7BEB">
        <w:tc>
          <w:tcPr>
            <w:tcW w:w="1960" w:type="dxa"/>
          </w:tcPr>
          <w:p w14:paraId="5C9E5679" w14:textId="17451AF8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Wright et al 2014 [19]</w:t>
            </w:r>
          </w:p>
        </w:tc>
        <w:tc>
          <w:tcPr>
            <w:tcW w:w="1721" w:type="dxa"/>
          </w:tcPr>
          <w:p w14:paraId="41684FC0" w14:textId="186FA7DC" w:rsidR="009E56E8" w:rsidRPr="001F74E3" w:rsidRDefault="009E56E8" w:rsidP="009E5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Hysterectomy</w:t>
            </w:r>
          </w:p>
        </w:tc>
        <w:tc>
          <w:tcPr>
            <w:tcW w:w="1417" w:type="dxa"/>
          </w:tcPr>
          <w:p w14:paraId="59C852E3" w14:textId="0AA5A5E8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7520BC02" w14:textId="14810FA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03D98800" w14:textId="23BF36A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4B43116F" w14:textId="5B32CCE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1C7C6C15" w14:textId="64BB025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  <w:r>
              <w:rPr>
                <w:sz w:val="20"/>
                <w:szCs w:val="20"/>
              </w:rPr>
              <w:t xml:space="preserve"> ,15% of all admissions</w:t>
            </w:r>
          </w:p>
          <w:p w14:paraId="6C4B19E6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6700BA52" w14:textId="182D7635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2EC0FF40" w14:textId="77777777" w:rsidTr="007C7BEB">
        <w:tc>
          <w:tcPr>
            <w:tcW w:w="1960" w:type="dxa"/>
          </w:tcPr>
          <w:p w14:paraId="38F1F54C" w14:textId="122B2998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Xia et al 2018 [34]</w:t>
            </w:r>
          </w:p>
        </w:tc>
        <w:tc>
          <w:tcPr>
            <w:tcW w:w="1721" w:type="dxa"/>
          </w:tcPr>
          <w:p w14:paraId="355C359C" w14:textId="3CB5FDB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Partial Nephrectomy</w:t>
            </w:r>
          </w:p>
        </w:tc>
        <w:tc>
          <w:tcPr>
            <w:tcW w:w="1417" w:type="dxa"/>
          </w:tcPr>
          <w:p w14:paraId="2D8162B6" w14:textId="33ECBD46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57B4AD11" w14:textId="7A9C5F52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496053EB" w14:textId="3A875F2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0F804A0C" w14:textId="7A6120C4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</w:t>
            </w:r>
          </w:p>
        </w:tc>
        <w:tc>
          <w:tcPr>
            <w:tcW w:w="4820" w:type="dxa"/>
          </w:tcPr>
          <w:p w14:paraId="4B2B8A1A" w14:textId="259AE61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70% of all cases </w:t>
            </w:r>
          </w:p>
          <w:p w14:paraId="605DE494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47A56282" w14:textId="0D16F981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No statement on record completeness</w:t>
            </w:r>
          </w:p>
        </w:tc>
      </w:tr>
      <w:tr w:rsidR="009E56E8" w:rsidRPr="001F74E3" w14:paraId="54A1B1E0" w14:textId="77777777" w:rsidTr="007C7BEB">
        <w:tc>
          <w:tcPr>
            <w:tcW w:w="1960" w:type="dxa"/>
          </w:tcPr>
          <w:p w14:paraId="31385FE3" w14:textId="7485735E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t>Xia et al 2020 [56]</w:t>
            </w:r>
          </w:p>
        </w:tc>
        <w:tc>
          <w:tcPr>
            <w:tcW w:w="1721" w:type="dxa"/>
          </w:tcPr>
          <w:p w14:paraId="5AC346A1" w14:textId="59B15012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10796D0D" w14:textId="3E90692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</w:t>
            </w:r>
          </w:p>
        </w:tc>
        <w:tc>
          <w:tcPr>
            <w:tcW w:w="1417" w:type="dxa"/>
          </w:tcPr>
          <w:p w14:paraId="1D59480B" w14:textId="6D46BB17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052D89F1" w14:textId="49430AF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843" w:type="dxa"/>
          </w:tcPr>
          <w:p w14:paraId="3F11A204" w14:textId="2C863125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*********</w:t>
            </w:r>
          </w:p>
        </w:tc>
        <w:tc>
          <w:tcPr>
            <w:tcW w:w="4820" w:type="dxa"/>
          </w:tcPr>
          <w:p w14:paraId="12C2A30E" w14:textId="367AE083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 xml:space="preserve">S: Included an estimated 70% of all cases </w:t>
            </w:r>
          </w:p>
          <w:p w14:paraId="4FF603DC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22814786" w14:textId="3DFAC3E4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lastRenderedPageBreak/>
              <w:t>O: Missing data accounted for</w:t>
            </w:r>
          </w:p>
        </w:tc>
      </w:tr>
      <w:tr w:rsidR="009E56E8" w:rsidRPr="001F74E3" w14:paraId="7CB9B480" w14:textId="77777777" w:rsidTr="007C7BEB">
        <w:tc>
          <w:tcPr>
            <w:tcW w:w="1960" w:type="dxa"/>
          </w:tcPr>
          <w:p w14:paraId="3B9F0BEC" w14:textId="455D000D" w:rsidR="009E56E8" w:rsidRPr="001F74E3" w:rsidRDefault="009E56E8" w:rsidP="009E56E8">
            <w:pPr>
              <w:rPr>
                <w:sz w:val="20"/>
                <w:szCs w:val="20"/>
              </w:rPr>
            </w:pPr>
            <w:r w:rsidRPr="00501DBD">
              <w:rPr>
                <w:rFonts w:ascii="Times" w:hAnsi="Times"/>
                <w:sz w:val="20"/>
                <w:szCs w:val="20"/>
              </w:rPr>
              <w:lastRenderedPageBreak/>
              <w:t>Yu et al 2012 [42]</w:t>
            </w:r>
          </w:p>
        </w:tc>
        <w:tc>
          <w:tcPr>
            <w:tcW w:w="1721" w:type="dxa"/>
          </w:tcPr>
          <w:p w14:paraId="5F993A78" w14:textId="1F6DA4D8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Prostatectomy</w:t>
            </w:r>
          </w:p>
        </w:tc>
        <w:tc>
          <w:tcPr>
            <w:tcW w:w="1417" w:type="dxa"/>
          </w:tcPr>
          <w:p w14:paraId="1464F05A" w14:textId="3E30F193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</w:t>
            </w:r>
          </w:p>
        </w:tc>
        <w:tc>
          <w:tcPr>
            <w:tcW w:w="1417" w:type="dxa"/>
          </w:tcPr>
          <w:p w14:paraId="7F656F9A" w14:textId="6649174F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418" w:type="dxa"/>
          </w:tcPr>
          <w:p w14:paraId="71776F03" w14:textId="1AD75EBC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</w:t>
            </w:r>
          </w:p>
        </w:tc>
        <w:tc>
          <w:tcPr>
            <w:tcW w:w="1843" w:type="dxa"/>
          </w:tcPr>
          <w:p w14:paraId="0DEAC0E7" w14:textId="5A0283DA" w:rsidR="009E56E8" w:rsidRPr="001F74E3" w:rsidRDefault="009E56E8" w:rsidP="009E56E8">
            <w:pPr>
              <w:jc w:val="center"/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*******</w:t>
            </w:r>
          </w:p>
        </w:tc>
        <w:tc>
          <w:tcPr>
            <w:tcW w:w="4820" w:type="dxa"/>
          </w:tcPr>
          <w:p w14:paraId="57D704A7" w14:textId="6528869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S: Limited by healthcare provider criteria</w:t>
            </w:r>
          </w:p>
          <w:p w14:paraId="396E384E" w14:textId="77777777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C: Adjusted for other factors</w:t>
            </w:r>
          </w:p>
          <w:p w14:paraId="01F7064F" w14:textId="3741C078" w:rsidR="009E56E8" w:rsidRPr="001F74E3" w:rsidRDefault="009E56E8" w:rsidP="009E56E8">
            <w:pPr>
              <w:rPr>
                <w:sz w:val="20"/>
                <w:szCs w:val="20"/>
              </w:rPr>
            </w:pPr>
            <w:r w:rsidRPr="001F74E3">
              <w:rPr>
                <w:sz w:val="20"/>
                <w:szCs w:val="20"/>
              </w:rPr>
              <w:t>O: Statement on record completeness unclear</w:t>
            </w:r>
          </w:p>
        </w:tc>
      </w:tr>
    </w:tbl>
    <w:p w14:paraId="6E91EBD3" w14:textId="0ACD235E" w:rsidR="00615DA6" w:rsidRPr="001F74E3" w:rsidRDefault="00615DA6">
      <w:pPr>
        <w:rPr>
          <w:sz w:val="20"/>
          <w:szCs w:val="20"/>
        </w:rPr>
      </w:pPr>
    </w:p>
    <w:p w14:paraId="06B59CCA" w14:textId="77777777" w:rsidR="00724B24" w:rsidRDefault="00724B2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1EAB258" w14:textId="609EA862" w:rsidR="00EC0B4D" w:rsidRPr="001F74E3" w:rsidRDefault="00724B24" w:rsidP="00EC0B4D">
      <w:pPr>
        <w:tabs>
          <w:tab w:val="center" w:pos="4680"/>
        </w:tabs>
        <w:spacing w:before="100" w:beforeAutospacing="1" w:after="100" w:afterAutospacing="1"/>
        <w:rPr>
          <w:b/>
          <w:bCs/>
          <w:sz w:val="22"/>
          <w:szCs w:val="22"/>
        </w:rPr>
      </w:pPr>
      <w:r w:rsidRPr="001F74E3">
        <w:rPr>
          <w:b/>
          <w:bCs/>
          <w:sz w:val="22"/>
          <w:szCs w:val="22"/>
        </w:rPr>
        <w:lastRenderedPageBreak/>
        <w:t>Newcastle - Ottawa Quality Assessment Scal</w:t>
      </w:r>
      <w:r>
        <w:rPr>
          <w:b/>
          <w:bCs/>
          <w:sz w:val="22"/>
          <w:szCs w:val="22"/>
        </w:rPr>
        <w:t>e</w:t>
      </w:r>
      <w:r w:rsidR="009E56E8">
        <w:rPr>
          <w:b/>
          <w:bCs/>
          <w:sz w:val="22"/>
          <w:szCs w:val="22"/>
        </w:rPr>
        <w:t xml:space="preserve"> for </w:t>
      </w:r>
      <w:r w:rsidRPr="001F74E3">
        <w:rPr>
          <w:b/>
          <w:bCs/>
          <w:sz w:val="22"/>
          <w:szCs w:val="22"/>
        </w:rPr>
        <w:t xml:space="preserve">Cohort Studies. </w:t>
      </w:r>
      <w:r w:rsidR="009E56E8">
        <w:rPr>
          <w:b/>
          <w:bCs/>
          <w:sz w:val="22"/>
          <w:szCs w:val="22"/>
        </w:rPr>
        <w:t xml:space="preserve">Scoring </w:t>
      </w:r>
      <w:r w:rsidRPr="001F74E3">
        <w:rPr>
          <w:b/>
          <w:bCs/>
          <w:sz w:val="22"/>
          <w:szCs w:val="22"/>
        </w:rPr>
        <w:t>Template</w:t>
      </w:r>
      <w:r w:rsidR="009E56E8">
        <w:rPr>
          <w:b/>
          <w:bCs/>
          <w:sz w:val="22"/>
          <w:szCs w:val="22"/>
        </w:rPr>
        <w:t>.</w:t>
      </w:r>
    </w:p>
    <w:p w14:paraId="48D75756" w14:textId="77777777" w:rsidR="00724B24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A study can be awarded a maximum of one star for each numbered item within the Selection and Outcome categories. </w:t>
      </w:r>
    </w:p>
    <w:p w14:paraId="737936F5" w14:textId="2310714D" w:rsidR="00EC0B4D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>A maximum of two stars can be given for Comparability</w:t>
      </w:r>
      <w:r w:rsidR="00724B24">
        <w:rPr>
          <w:sz w:val="22"/>
          <w:szCs w:val="22"/>
        </w:rPr>
        <w:t>.</w:t>
      </w:r>
    </w:p>
    <w:p w14:paraId="7CF2FD0F" w14:textId="77777777" w:rsidR="00724B24" w:rsidRPr="001F74E3" w:rsidRDefault="00724B24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</w:p>
    <w:p w14:paraId="0C3E4E9E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b/>
          <w:bCs/>
          <w:sz w:val="22"/>
          <w:szCs w:val="22"/>
        </w:rPr>
      </w:pPr>
      <w:r w:rsidRPr="001F74E3">
        <w:rPr>
          <w:b/>
          <w:bCs/>
        </w:rPr>
        <w:t>Selection</w:t>
      </w:r>
    </w:p>
    <w:p w14:paraId="4D5AAF62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1) </w:t>
      </w:r>
      <w:r w:rsidRPr="001F74E3">
        <w:rPr>
          <w:sz w:val="22"/>
          <w:szCs w:val="22"/>
          <w:u w:val="single"/>
        </w:rPr>
        <w:t>Representativeness of the exposed cohort</w:t>
      </w:r>
    </w:p>
    <w:p w14:paraId="2B070DFB" w14:textId="1FC22EC1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a) truly representative of the average </w:t>
      </w:r>
      <w:r w:rsidRPr="001F74E3">
        <w:rPr>
          <w:b/>
          <w:sz w:val="22"/>
          <w:szCs w:val="22"/>
        </w:rPr>
        <w:t>_&gt;70%_</w:t>
      </w:r>
      <w:r w:rsidRPr="001F74E3">
        <w:rPr>
          <w:sz w:val="22"/>
          <w:szCs w:val="22"/>
        </w:rPr>
        <w:t xml:space="preserve"> (describe) in the community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  <w:r w:rsidRPr="001F74E3">
        <w:rPr>
          <w:sz w:val="22"/>
          <w:szCs w:val="22"/>
        </w:rPr>
        <w:t xml:space="preserve"> </w:t>
      </w:r>
    </w:p>
    <w:p w14:paraId="48B025AF" w14:textId="523AC099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b) somewhat representative of the average </w:t>
      </w:r>
      <w:r w:rsidRPr="001F74E3">
        <w:rPr>
          <w:b/>
          <w:sz w:val="22"/>
          <w:szCs w:val="22"/>
        </w:rPr>
        <w:t>_&gt;50%_</w:t>
      </w:r>
      <w:r w:rsidRPr="001F74E3">
        <w:rPr>
          <w:sz w:val="22"/>
          <w:szCs w:val="22"/>
        </w:rPr>
        <w:t xml:space="preserve"> the community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28A279B3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c) selected group of users </w:t>
      </w:r>
      <w:proofErr w:type="spellStart"/>
      <w:r w:rsidRPr="001F74E3">
        <w:rPr>
          <w:sz w:val="22"/>
          <w:szCs w:val="22"/>
        </w:rPr>
        <w:t>eg</w:t>
      </w:r>
      <w:proofErr w:type="spellEnd"/>
      <w:r w:rsidRPr="001F74E3">
        <w:rPr>
          <w:sz w:val="22"/>
          <w:szCs w:val="22"/>
        </w:rPr>
        <w:t xml:space="preserve"> nurses, volunteers</w:t>
      </w:r>
    </w:p>
    <w:p w14:paraId="7C239AAB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d) no description of the derivation of the cohort</w:t>
      </w:r>
    </w:p>
    <w:p w14:paraId="7CF19FBB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2) </w:t>
      </w:r>
      <w:r w:rsidRPr="001F74E3">
        <w:rPr>
          <w:sz w:val="22"/>
          <w:szCs w:val="22"/>
          <w:u w:val="single"/>
        </w:rPr>
        <w:t xml:space="preserve">Selection of the </w:t>
      </w:r>
      <w:proofErr w:type="spellStart"/>
      <w:proofErr w:type="gramStart"/>
      <w:r w:rsidRPr="001F74E3">
        <w:rPr>
          <w:sz w:val="22"/>
          <w:szCs w:val="22"/>
          <w:u w:val="single"/>
        </w:rPr>
        <w:t>non exposed</w:t>
      </w:r>
      <w:proofErr w:type="spellEnd"/>
      <w:proofErr w:type="gramEnd"/>
      <w:r w:rsidRPr="001F74E3">
        <w:rPr>
          <w:sz w:val="22"/>
          <w:szCs w:val="22"/>
          <w:u w:val="single"/>
        </w:rPr>
        <w:t xml:space="preserve"> cohort</w:t>
      </w:r>
    </w:p>
    <w:p w14:paraId="5C89D4D3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a) drawn from the same community as the exposed cohort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2EB6814A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b) drawn from a different source</w:t>
      </w:r>
    </w:p>
    <w:p w14:paraId="2A8AB72C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c) no description of the derivation of the </w:t>
      </w:r>
      <w:proofErr w:type="spellStart"/>
      <w:proofErr w:type="gramStart"/>
      <w:r w:rsidRPr="001F74E3">
        <w:rPr>
          <w:sz w:val="22"/>
          <w:szCs w:val="22"/>
        </w:rPr>
        <w:t>non exposed</w:t>
      </w:r>
      <w:proofErr w:type="spellEnd"/>
      <w:proofErr w:type="gramEnd"/>
      <w:r w:rsidRPr="001F74E3">
        <w:rPr>
          <w:sz w:val="22"/>
          <w:szCs w:val="22"/>
        </w:rPr>
        <w:t xml:space="preserve"> cohort</w:t>
      </w:r>
      <w:r w:rsidRPr="001F74E3">
        <w:rPr>
          <w:sz w:val="22"/>
          <w:szCs w:val="22"/>
        </w:rPr>
        <w:tab/>
      </w:r>
    </w:p>
    <w:p w14:paraId="26A1CACF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3) </w:t>
      </w:r>
      <w:r w:rsidRPr="001F74E3">
        <w:rPr>
          <w:sz w:val="22"/>
          <w:szCs w:val="22"/>
          <w:u w:val="single"/>
        </w:rPr>
        <w:t>Ascertainment of exposure</w:t>
      </w:r>
    </w:p>
    <w:p w14:paraId="27EE270A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a) secure record (</w:t>
      </w:r>
      <w:proofErr w:type="spellStart"/>
      <w:r w:rsidRPr="001F74E3">
        <w:rPr>
          <w:sz w:val="22"/>
          <w:szCs w:val="22"/>
        </w:rPr>
        <w:t>eg</w:t>
      </w:r>
      <w:proofErr w:type="spellEnd"/>
      <w:r w:rsidRPr="001F74E3">
        <w:rPr>
          <w:sz w:val="22"/>
          <w:szCs w:val="22"/>
        </w:rPr>
        <w:t xml:space="preserve"> surgical records)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765C7B2E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b) structured interview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54EE77AA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c) written </w:t>
      </w:r>
      <w:proofErr w:type="spellStart"/>
      <w:r w:rsidRPr="001F74E3">
        <w:rPr>
          <w:sz w:val="22"/>
          <w:szCs w:val="22"/>
        </w:rPr>
        <w:t>self report</w:t>
      </w:r>
      <w:proofErr w:type="spellEnd"/>
    </w:p>
    <w:p w14:paraId="5B719A96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d) no description</w:t>
      </w:r>
    </w:p>
    <w:p w14:paraId="30444090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4) </w:t>
      </w:r>
      <w:r w:rsidRPr="001F74E3">
        <w:rPr>
          <w:sz w:val="22"/>
          <w:szCs w:val="22"/>
          <w:u w:val="single"/>
        </w:rPr>
        <w:t>Demonstration that outcome of interest was not present at start of study</w:t>
      </w:r>
    </w:p>
    <w:p w14:paraId="456DA682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a) yes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1A99AD09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b) no</w:t>
      </w:r>
    </w:p>
    <w:p w14:paraId="381E85EA" w14:textId="77777777" w:rsidR="00724B24" w:rsidRDefault="00724B24" w:rsidP="00724B24">
      <w:pPr>
        <w:tabs>
          <w:tab w:val="left" w:pos="-1080"/>
          <w:tab w:val="left" w:pos="-720"/>
          <w:tab w:val="left" w:pos="270"/>
        </w:tabs>
        <w:rPr>
          <w:b/>
          <w:bCs/>
        </w:rPr>
      </w:pPr>
    </w:p>
    <w:p w14:paraId="148FE3A6" w14:textId="5CF4D865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b/>
          <w:bCs/>
        </w:rPr>
        <w:t>Comparability</w:t>
      </w:r>
    </w:p>
    <w:p w14:paraId="6F1D25AD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1) </w:t>
      </w:r>
      <w:r w:rsidRPr="001F74E3">
        <w:rPr>
          <w:sz w:val="22"/>
          <w:szCs w:val="22"/>
          <w:u w:val="single"/>
        </w:rPr>
        <w:t>Comparability of cohorts on the basis of the design or analysis</w:t>
      </w:r>
    </w:p>
    <w:p w14:paraId="4C3B5DE6" w14:textId="7CA9DBC2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a) study controls for _</w:t>
      </w:r>
      <w:r w:rsidRPr="001F74E3">
        <w:rPr>
          <w:b/>
          <w:sz w:val="22"/>
          <w:szCs w:val="22"/>
        </w:rPr>
        <w:t xml:space="preserve">demographic characteristics and comorbidity </w:t>
      </w:r>
      <w:proofErr w:type="spellStart"/>
      <w:r w:rsidRPr="001F74E3">
        <w:rPr>
          <w:b/>
          <w:sz w:val="22"/>
          <w:szCs w:val="22"/>
        </w:rPr>
        <w:t>measurments</w:t>
      </w:r>
      <w:proofErr w:type="spellEnd"/>
      <w:r w:rsidRPr="001F74E3">
        <w:rPr>
          <w:b/>
          <w:sz w:val="22"/>
          <w:szCs w:val="22"/>
        </w:rPr>
        <w:t>_</w:t>
      </w:r>
      <w:r w:rsidRPr="001F74E3">
        <w:rPr>
          <w:sz w:val="22"/>
          <w:szCs w:val="22"/>
        </w:rPr>
        <w:t xml:space="preserve"> (select the most important factor)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4668B06D" w14:textId="6A950474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b) study controls for any additional factor </w:t>
      </w:r>
      <w:proofErr w:type="gramStart"/>
      <w:r w:rsidRPr="001F74E3">
        <w:rPr>
          <w:rFonts w:ascii="Wingdings" w:hAnsi="Wingdings"/>
          <w:b/>
          <w:bCs/>
          <w:sz w:val="22"/>
          <w:szCs w:val="22"/>
        </w:rPr>
        <w:t></w:t>
      </w:r>
      <w:r w:rsidRPr="001F74E3">
        <w:rPr>
          <w:sz w:val="22"/>
          <w:szCs w:val="22"/>
        </w:rPr>
        <w:t xml:space="preserve">  _</w:t>
      </w:r>
      <w:proofErr w:type="gramEnd"/>
      <w:r w:rsidRPr="001F74E3">
        <w:rPr>
          <w:b/>
          <w:sz w:val="22"/>
          <w:szCs w:val="22"/>
        </w:rPr>
        <w:t>demographic characteristics only _</w:t>
      </w:r>
      <w:r w:rsidRPr="001F74E3">
        <w:rPr>
          <w:sz w:val="22"/>
          <w:szCs w:val="22"/>
        </w:rPr>
        <w:t xml:space="preserve"> (This criteria could be modified to indicate specific                   control for a second important factor.)</w:t>
      </w:r>
      <w:r w:rsidRPr="001F74E3">
        <w:rPr>
          <w:sz w:val="22"/>
          <w:szCs w:val="22"/>
        </w:rPr>
        <w:tab/>
      </w:r>
    </w:p>
    <w:p w14:paraId="6B0E6A49" w14:textId="77777777" w:rsidR="00724B24" w:rsidRDefault="00724B24" w:rsidP="00724B24">
      <w:pPr>
        <w:tabs>
          <w:tab w:val="left" w:pos="-1080"/>
          <w:tab w:val="left" w:pos="-720"/>
          <w:tab w:val="left" w:pos="270"/>
        </w:tabs>
        <w:rPr>
          <w:b/>
          <w:bCs/>
        </w:rPr>
      </w:pPr>
    </w:p>
    <w:p w14:paraId="150A0A2C" w14:textId="06043914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b/>
          <w:bCs/>
        </w:rPr>
        <w:t>Outcome</w:t>
      </w:r>
    </w:p>
    <w:p w14:paraId="3D350357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1) </w:t>
      </w:r>
      <w:r w:rsidRPr="001F74E3">
        <w:rPr>
          <w:sz w:val="22"/>
          <w:szCs w:val="22"/>
          <w:u w:val="single"/>
        </w:rPr>
        <w:t>Assessment of outcome</w:t>
      </w:r>
      <w:r w:rsidRPr="001F74E3">
        <w:rPr>
          <w:sz w:val="22"/>
          <w:szCs w:val="22"/>
        </w:rPr>
        <w:t xml:space="preserve"> </w:t>
      </w:r>
    </w:p>
    <w:p w14:paraId="35CDF3C7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a) independent blind assessment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  <w:r w:rsidRPr="001F74E3">
        <w:rPr>
          <w:sz w:val="22"/>
          <w:szCs w:val="22"/>
        </w:rPr>
        <w:t xml:space="preserve"> </w:t>
      </w:r>
    </w:p>
    <w:p w14:paraId="390DE499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lastRenderedPageBreak/>
        <w:t xml:space="preserve">b) record linkage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65078A1C" w14:textId="07000618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c) </w:t>
      </w:r>
      <w:proofErr w:type="spellStart"/>
      <w:r w:rsidRPr="001F74E3">
        <w:rPr>
          <w:sz w:val="22"/>
          <w:szCs w:val="22"/>
        </w:rPr>
        <w:t>self report</w:t>
      </w:r>
      <w:proofErr w:type="spellEnd"/>
      <w:r w:rsidRPr="001F74E3">
        <w:rPr>
          <w:sz w:val="22"/>
          <w:szCs w:val="22"/>
        </w:rPr>
        <w:tab/>
      </w:r>
      <w:r w:rsidRPr="001F74E3">
        <w:rPr>
          <w:b/>
          <w:sz w:val="22"/>
          <w:szCs w:val="22"/>
        </w:rPr>
        <w:t>(including surgeon report where not linked to record or validated as is NCDB)</w:t>
      </w:r>
    </w:p>
    <w:p w14:paraId="6D4A4DC7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d) no description</w:t>
      </w:r>
    </w:p>
    <w:p w14:paraId="5696C3ED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2) </w:t>
      </w:r>
      <w:r w:rsidRPr="001F74E3">
        <w:rPr>
          <w:sz w:val="22"/>
          <w:szCs w:val="22"/>
          <w:u w:val="single"/>
        </w:rPr>
        <w:t>Was follow-up long enough for outcomes to occur</w:t>
      </w:r>
    </w:p>
    <w:p w14:paraId="70E74605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a) yes (select an adequate follow up period for outcome of interest)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73760F5F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b) no</w:t>
      </w:r>
    </w:p>
    <w:p w14:paraId="13389C89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rPr>
          <w:sz w:val="22"/>
          <w:szCs w:val="22"/>
        </w:rPr>
      </w:pPr>
      <w:r w:rsidRPr="001F74E3">
        <w:rPr>
          <w:sz w:val="22"/>
          <w:szCs w:val="22"/>
        </w:rPr>
        <w:t xml:space="preserve">3) </w:t>
      </w:r>
      <w:r w:rsidRPr="001F74E3">
        <w:rPr>
          <w:sz w:val="22"/>
          <w:szCs w:val="22"/>
          <w:u w:val="single"/>
        </w:rPr>
        <w:t>Adequacy of follow up of cohorts</w:t>
      </w:r>
    </w:p>
    <w:p w14:paraId="2F2E69DE" w14:textId="77777777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a) complete follow up - all subjects accounted for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  <w:r w:rsidRPr="001F74E3">
        <w:rPr>
          <w:sz w:val="22"/>
          <w:szCs w:val="22"/>
        </w:rPr>
        <w:t xml:space="preserve"> </w:t>
      </w:r>
    </w:p>
    <w:p w14:paraId="2D329A6B" w14:textId="4F8F0459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b) subjects lost to follow up unlikely to introduce bias - small number lost - </w:t>
      </w:r>
      <w:r w:rsidRPr="001F74E3">
        <w:rPr>
          <w:b/>
          <w:sz w:val="22"/>
          <w:szCs w:val="22"/>
        </w:rPr>
        <w:t>less than 50%</w:t>
      </w:r>
      <w:r w:rsidRPr="001F74E3">
        <w:rPr>
          <w:sz w:val="22"/>
          <w:szCs w:val="22"/>
        </w:rPr>
        <w:t xml:space="preserve"> follow up, or description provided of those lost) </w:t>
      </w:r>
      <w:r w:rsidRPr="001F74E3">
        <w:rPr>
          <w:rFonts w:ascii="Wingdings" w:hAnsi="Wingdings"/>
          <w:b/>
          <w:bCs/>
          <w:sz w:val="22"/>
          <w:szCs w:val="22"/>
        </w:rPr>
        <w:t></w:t>
      </w:r>
    </w:p>
    <w:p w14:paraId="095AD84F" w14:textId="7614B5FE" w:rsidR="00EC0B4D" w:rsidRPr="001F74E3" w:rsidRDefault="00EC0B4D" w:rsidP="00724B24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 xml:space="preserve">c) follow up rate </w:t>
      </w:r>
      <w:r w:rsidRPr="001F74E3">
        <w:rPr>
          <w:b/>
          <w:sz w:val="22"/>
          <w:szCs w:val="22"/>
        </w:rPr>
        <w:t>more than 50</w:t>
      </w:r>
      <w:r w:rsidRPr="001F74E3">
        <w:rPr>
          <w:sz w:val="22"/>
          <w:szCs w:val="22"/>
        </w:rPr>
        <w:t>and no description of those lost</w:t>
      </w:r>
    </w:p>
    <w:p w14:paraId="0828EE46" w14:textId="39EA0C63" w:rsidR="001E26C2" w:rsidRDefault="00EC0B4D" w:rsidP="00AD036C">
      <w:pPr>
        <w:tabs>
          <w:tab w:val="left" w:pos="-1080"/>
          <w:tab w:val="left" w:pos="-720"/>
          <w:tab w:val="left" w:pos="270"/>
        </w:tabs>
        <w:ind w:firstLine="270"/>
        <w:rPr>
          <w:sz w:val="22"/>
          <w:szCs w:val="22"/>
        </w:rPr>
      </w:pPr>
      <w:r w:rsidRPr="001F74E3">
        <w:rPr>
          <w:sz w:val="22"/>
          <w:szCs w:val="22"/>
        </w:rPr>
        <w:t>d) no statement or unclear/partial relevance</w:t>
      </w:r>
    </w:p>
    <w:sectPr w:rsidR="001E26C2" w:rsidSect="00615DA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A6"/>
    <w:rsid w:val="00054330"/>
    <w:rsid w:val="000871DB"/>
    <w:rsid w:val="000C2280"/>
    <w:rsid w:val="00152FC0"/>
    <w:rsid w:val="001B43FF"/>
    <w:rsid w:val="001D302B"/>
    <w:rsid w:val="001D46F7"/>
    <w:rsid w:val="001E26C2"/>
    <w:rsid w:val="001F2C33"/>
    <w:rsid w:val="001F74E3"/>
    <w:rsid w:val="00232204"/>
    <w:rsid w:val="00243581"/>
    <w:rsid w:val="00257330"/>
    <w:rsid w:val="002643A8"/>
    <w:rsid w:val="002A269E"/>
    <w:rsid w:val="00324491"/>
    <w:rsid w:val="003D107A"/>
    <w:rsid w:val="0042334D"/>
    <w:rsid w:val="00435774"/>
    <w:rsid w:val="004430B7"/>
    <w:rsid w:val="004479FE"/>
    <w:rsid w:val="0047363E"/>
    <w:rsid w:val="004A157A"/>
    <w:rsid w:val="004E7B21"/>
    <w:rsid w:val="004F1703"/>
    <w:rsid w:val="00514343"/>
    <w:rsid w:val="005501FA"/>
    <w:rsid w:val="0058792F"/>
    <w:rsid w:val="005A223B"/>
    <w:rsid w:val="005B2F79"/>
    <w:rsid w:val="00615DA6"/>
    <w:rsid w:val="006D2BF6"/>
    <w:rsid w:val="007066FB"/>
    <w:rsid w:val="00720FE0"/>
    <w:rsid w:val="00724B24"/>
    <w:rsid w:val="0074632D"/>
    <w:rsid w:val="00795951"/>
    <w:rsid w:val="007C110B"/>
    <w:rsid w:val="007C7BEB"/>
    <w:rsid w:val="007F01A1"/>
    <w:rsid w:val="008708D6"/>
    <w:rsid w:val="008911D6"/>
    <w:rsid w:val="00960944"/>
    <w:rsid w:val="00986709"/>
    <w:rsid w:val="00995DE9"/>
    <w:rsid w:val="009E56E8"/>
    <w:rsid w:val="00A27B6F"/>
    <w:rsid w:val="00A50D2E"/>
    <w:rsid w:val="00A609AF"/>
    <w:rsid w:val="00A72E50"/>
    <w:rsid w:val="00AD036C"/>
    <w:rsid w:val="00AD3CEC"/>
    <w:rsid w:val="00B2242A"/>
    <w:rsid w:val="00B47BC1"/>
    <w:rsid w:val="00B96EDA"/>
    <w:rsid w:val="00BB2A7D"/>
    <w:rsid w:val="00C120BA"/>
    <w:rsid w:val="00C14583"/>
    <w:rsid w:val="00C54AD9"/>
    <w:rsid w:val="00C7731A"/>
    <w:rsid w:val="00C86019"/>
    <w:rsid w:val="00CA3C9B"/>
    <w:rsid w:val="00CA6B87"/>
    <w:rsid w:val="00CD3BC5"/>
    <w:rsid w:val="00D30F1D"/>
    <w:rsid w:val="00D31F92"/>
    <w:rsid w:val="00D5060B"/>
    <w:rsid w:val="00DA073E"/>
    <w:rsid w:val="00E13CF3"/>
    <w:rsid w:val="00E37F19"/>
    <w:rsid w:val="00E45942"/>
    <w:rsid w:val="00E80002"/>
    <w:rsid w:val="00EA0177"/>
    <w:rsid w:val="00EC0B4D"/>
    <w:rsid w:val="00FB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4D19"/>
  <w15:chartTrackingRefBased/>
  <w15:docId w15:val="{9A614B4E-284D-D54A-9B1D-DD54A42F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43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Lizzy Day</dc:creator>
  <cp:keywords/>
  <dc:description/>
  <cp:lastModifiedBy>DAY, Elizabeth (UNIVERSITY COLLEGE LONDON HOSPITALS NHS FOUNDATION TRUST)</cp:lastModifiedBy>
  <cp:revision>4</cp:revision>
  <dcterms:created xsi:type="dcterms:W3CDTF">2022-07-02T15:05:00Z</dcterms:created>
  <dcterms:modified xsi:type="dcterms:W3CDTF">2022-07-02T15:09:00Z</dcterms:modified>
</cp:coreProperties>
</file>