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1D" w:rsidRPr="00854077" w:rsidRDefault="0077701D" w:rsidP="0077701D">
      <w:pPr>
        <w:jc w:val="center"/>
        <w:rPr>
          <w:rFonts w:ascii="Times" w:hAnsi="Times" w:cs="Times"/>
          <w:b/>
          <w:sz w:val="44"/>
          <w:szCs w:val="44"/>
          <w:lang w:val="en-GB"/>
        </w:rPr>
      </w:pPr>
      <w:bookmarkStart w:id="0" w:name="_GoBack"/>
      <w:r w:rsidRPr="00854077">
        <w:rPr>
          <w:rFonts w:ascii="Times" w:hAnsi="Times" w:cs="Times"/>
          <w:b/>
          <w:sz w:val="44"/>
          <w:szCs w:val="44"/>
          <w:lang w:val="en-GB"/>
        </w:rPr>
        <w:t xml:space="preserve">Supporting </w:t>
      </w:r>
      <w:r w:rsidRPr="00854077">
        <w:rPr>
          <w:rFonts w:ascii="Times" w:hAnsi="Times" w:cs="Times" w:hint="eastAsia"/>
          <w:b/>
          <w:sz w:val="44"/>
          <w:szCs w:val="44"/>
          <w:lang w:val="en-GB" w:eastAsia="zh-CN"/>
        </w:rPr>
        <w:t>I</w:t>
      </w:r>
      <w:r w:rsidRPr="00854077">
        <w:rPr>
          <w:rFonts w:ascii="Times" w:hAnsi="Times" w:cs="Times"/>
          <w:b/>
          <w:sz w:val="44"/>
          <w:szCs w:val="44"/>
          <w:lang w:val="en-GB"/>
        </w:rPr>
        <w:t>nformation</w:t>
      </w:r>
    </w:p>
    <w:bookmarkEnd w:id="0"/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</w:rPr>
      </w:pP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</w:rPr>
      </w:pPr>
      <w:r w:rsidRPr="00854077">
        <w:rPr>
          <w:rFonts w:cs="Times"/>
          <w:b/>
          <w:sz w:val="32"/>
          <w:szCs w:val="32"/>
          <w:lang w:val="en-GB"/>
        </w:rPr>
        <w:t>Novel core-shell structured ironbark-like TiO</w:t>
      </w:r>
      <w:r w:rsidRPr="00854077">
        <w:rPr>
          <w:rFonts w:cs="Times"/>
          <w:b/>
          <w:sz w:val="32"/>
          <w:szCs w:val="32"/>
          <w:vertAlign w:val="subscript"/>
          <w:lang w:val="en-GB"/>
        </w:rPr>
        <w:t>2</w:t>
      </w:r>
      <w:r w:rsidRPr="00854077">
        <w:rPr>
          <w:rFonts w:cs="Times"/>
          <w:b/>
          <w:sz w:val="32"/>
          <w:szCs w:val="32"/>
          <w:lang w:val="en-GB"/>
        </w:rPr>
        <w:t xml:space="preserve"> as fillers for excellent discharged energy density of nanocomposites</w:t>
      </w: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</w:rPr>
      </w:pPr>
      <w:proofErr w:type="spellStart"/>
      <w:r w:rsidRPr="00854077">
        <w:rPr>
          <w:rFonts w:ascii="Times New Roman" w:hAnsi="Times New Roman"/>
        </w:rPr>
        <w:t>Zhijie</w:t>
      </w:r>
      <w:proofErr w:type="spellEnd"/>
      <w:r w:rsidRPr="00854077">
        <w:rPr>
          <w:rFonts w:ascii="Times New Roman" w:hAnsi="Times New Roman"/>
        </w:rPr>
        <w:t xml:space="preserve"> Wu,</w:t>
      </w:r>
      <w:r w:rsidRPr="00854077">
        <w:rPr>
          <w:rFonts w:ascii="Times New Roman" w:hAnsi="Times New Roman" w:hint="eastAsia"/>
          <w:vertAlign w:val="superscript"/>
          <w:lang w:eastAsia="zh-CN"/>
        </w:rPr>
        <w:t>1</w:t>
      </w:r>
      <w:r w:rsidRPr="00854077">
        <w:rPr>
          <w:rFonts w:ascii="Times New Roman" w:hAnsi="Times New Roman"/>
          <w:vertAlign w:val="superscript"/>
        </w:rPr>
        <w:t>,</w:t>
      </w:r>
      <w:r w:rsidRPr="00854077">
        <w:rPr>
          <w:rFonts w:ascii="Times New Roman" w:hAnsi="Times New Roman" w:hint="eastAsia"/>
          <w:vertAlign w:val="superscript"/>
          <w:lang w:eastAsia="zh-CN"/>
        </w:rPr>
        <w:t>2</w:t>
      </w:r>
      <w:r w:rsidRPr="00854077">
        <w:rPr>
          <w:rFonts w:ascii="Times New Roman" w:hAnsi="Times New Roman"/>
        </w:rPr>
        <w:t xml:space="preserve"> </w:t>
      </w:r>
      <w:proofErr w:type="spellStart"/>
      <w:r w:rsidRPr="00854077">
        <w:rPr>
          <w:rFonts w:ascii="Times New Roman" w:hAnsi="Times New Roman"/>
        </w:rPr>
        <w:t>Yafei</w:t>
      </w:r>
      <w:proofErr w:type="spellEnd"/>
      <w:r w:rsidRPr="00854077">
        <w:rPr>
          <w:rFonts w:ascii="Times New Roman" w:hAnsi="Times New Roman"/>
        </w:rPr>
        <w:t xml:space="preserve"> Hou,</w:t>
      </w:r>
      <w:r w:rsidRPr="00854077">
        <w:rPr>
          <w:rFonts w:ascii="Times New Roman" w:hAnsi="Times New Roman" w:hint="eastAsia"/>
          <w:vertAlign w:val="superscript"/>
          <w:lang w:eastAsia="zh-CN"/>
        </w:rPr>
        <w:t>1</w:t>
      </w:r>
      <w:r w:rsidRPr="00854077">
        <w:rPr>
          <w:rFonts w:ascii="Times New Roman" w:hAnsi="Times New Roman"/>
          <w:vertAlign w:val="superscript"/>
        </w:rPr>
        <w:t>,</w:t>
      </w:r>
      <w:proofErr w:type="gramStart"/>
      <w:r w:rsidRPr="00854077">
        <w:rPr>
          <w:rFonts w:ascii="Times New Roman" w:hAnsi="Times New Roman" w:hint="eastAsia"/>
          <w:vertAlign w:val="superscript"/>
          <w:lang w:eastAsia="zh-CN"/>
        </w:rPr>
        <w:t>2</w:t>
      </w:r>
      <w:r w:rsidRPr="00854077">
        <w:rPr>
          <w:rFonts w:ascii="Times New Roman" w:hAnsi="Times New Roman"/>
          <w:vertAlign w:val="superscript"/>
          <w:lang w:eastAsia="zh-CN"/>
        </w:rPr>
        <w:t>,</w:t>
      </w:r>
      <w:r w:rsidRPr="00854077">
        <w:rPr>
          <w:rFonts w:ascii="Times New Roman" w:hAnsi="Times New Roman"/>
        </w:rPr>
        <w:t>*</w:t>
      </w:r>
      <w:proofErr w:type="gramEnd"/>
      <w:r w:rsidRPr="00854077">
        <w:rPr>
          <w:rFonts w:ascii="Times New Roman" w:hAnsi="Times New Roman"/>
        </w:rPr>
        <w:t xml:space="preserve"> Hui Chen,</w:t>
      </w:r>
      <w:r w:rsidRPr="00854077">
        <w:rPr>
          <w:rFonts w:ascii="Times New Roman" w:hAnsi="Times New Roman"/>
          <w:vertAlign w:val="superscript"/>
        </w:rPr>
        <w:t>1,2</w:t>
      </w:r>
      <w:r w:rsidRPr="00854077">
        <w:rPr>
          <w:rFonts w:ascii="Times New Roman" w:hAnsi="Times New Roman"/>
        </w:rPr>
        <w:t xml:space="preserve"> Peng Du,</w:t>
      </w:r>
      <w:r w:rsidRPr="00854077">
        <w:rPr>
          <w:rFonts w:ascii="Times New Roman" w:hAnsi="Times New Roman"/>
          <w:vertAlign w:val="superscript"/>
        </w:rPr>
        <w:t>1,2</w:t>
      </w:r>
      <w:r w:rsidRPr="00854077">
        <w:rPr>
          <w:rFonts w:ascii="Times New Roman" w:hAnsi="Times New Roman"/>
        </w:rPr>
        <w:t xml:space="preserve"> </w:t>
      </w:r>
      <w:proofErr w:type="spellStart"/>
      <w:r w:rsidRPr="00854077">
        <w:rPr>
          <w:rFonts w:ascii="Times New Roman" w:hAnsi="Times New Roman"/>
        </w:rPr>
        <w:t>Laihui</w:t>
      </w:r>
      <w:proofErr w:type="spellEnd"/>
      <w:r w:rsidRPr="00854077">
        <w:rPr>
          <w:rFonts w:ascii="Times New Roman" w:hAnsi="Times New Roman"/>
        </w:rPr>
        <w:t xml:space="preserve"> Luo,</w:t>
      </w:r>
      <w:r w:rsidRPr="00854077">
        <w:rPr>
          <w:rFonts w:ascii="Times New Roman" w:hAnsi="Times New Roman"/>
          <w:vertAlign w:val="superscript"/>
        </w:rPr>
        <w:t>1,2</w:t>
      </w:r>
      <w:r w:rsidRPr="00854077">
        <w:rPr>
          <w:rFonts w:ascii="Times New Roman" w:hAnsi="Times New Roman"/>
        </w:rPr>
        <w:t xml:space="preserve"> and </w:t>
      </w:r>
      <w:proofErr w:type="spellStart"/>
      <w:r w:rsidRPr="00854077">
        <w:rPr>
          <w:rFonts w:ascii="Times New Roman" w:hAnsi="Times New Roman"/>
        </w:rPr>
        <w:t>Weiping</w:t>
      </w:r>
      <w:proofErr w:type="spellEnd"/>
      <w:r w:rsidRPr="00854077">
        <w:rPr>
          <w:rFonts w:ascii="Times New Roman" w:hAnsi="Times New Roman"/>
        </w:rPr>
        <w:t xml:space="preserve"> Li</w:t>
      </w:r>
      <w:r w:rsidRPr="00854077">
        <w:rPr>
          <w:rFonts w:ascii="Times New Roman" w:hAnsi="Times New Roman"/>
          <w:vertAlign w:val="superscript"/>
        </w:rPr>
        <w:t>1,2,</w:t>
      </w:r>
      <w:r w:rsidRPr="00854077">
        <w:rPr>
          <w:rFonts w:ascii="Times New Roman" w:hAnsi="Times New Roman"/>
        </w:rPr>
        <w:t>*</w:t>
      </w: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  <w:i/>
          <w:iCs/>
        </w:rPr>
      </w:pPr>
      <w:r w:rsidRPr="00854077">
        <w:rPr>
          <w:rFonts w:ascii="Times New Roman" w:hAnsi="Times New Roman"/>
          <w:i/>
          <w:iCs/>
          <w:vertAlign w:val="superscript"/>
        </w:rPr>
        <w:t>1</w:t>
      </w:r>
      <w:r w:rsidRPr="00854077">
        <w:rPr>
          <w:rFonts w:ascii="Times New Roman" w:hAnsi="Times New Roman"/>
          <w:i/>
          <w:iCs/>
        </w:rPr>
        <w:t>Department of Microelectronics Science and Engineering, School of Physical Science</w:t>
      </w: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  <w:i/>
          <w:iCs/>
        </w:rPr>
      </w:pPr>
      <w:r w:rsidRPr="00854077">
        <w:rPr>
          <w:rFonts w:ascii="Times New Roman" w:hAnsi="Times New Roman"/>
          <w:i/>
          <w:iCs/>
          <w:vertAlign w:val="superscript"/>
        </w:rPr>
        <w:t>2</w:t>
      </w:r>
      <w:r w:rsidRPr="00854077">
        <w:rPr>
          <w:rFonts w:ascii="Times New Roman" w:hAnsi="Times New Roman"/>
          <w:i/>
          <w:iCs/>
        </w:rPr>
        <w:t>Laboratory of Clean Energy Storage and Conversion, Ningbo University, Ningbo, 315211, P.R. China</w:t>
      </w: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  <w:i/>
          <w:iCs/>
        </w:rPr>
      </w:pPr>
      <w:r w:rsidRPr="00854077">
        <w:rPr>
          <w:rFonts w:ascii="Times New Roman" w:hAnsi="Times New Roman" w:hint="eastAsia"/>
          <w:i/>
          <w:iCs/>
          <w:lang w:eastAsia="zh-CN"/>
        </w:rPr>
        <w:t>*</w:t>
      </w:r>
      <w:r w:rsidRPr="00854077">
        <w:rPr>
          <w:rFonts w:ascii="Times New Roman" w:hAnsi="Times New Roman"/>
          <w:i/>
          <w:iCs/>
        </w:rPr>
        <w:t>Electronic mail: houyafei@nbu.edu.cn, liweiping@nbu.edu.c</w:t>
      </w:r>
      <w:r w:rsidRPr="00854077">
        <w:rPr>
          <w:rFonts w:ascii="Times New Roman" w:hAnsi="Times New Roman" w:hint="eastAsia"/>
          <w:i/>
          <w:iCs/>
          <w:lang w:eastAsia="zh-CN"/>
        </w:rPr>
        <w:t>n</w:t>
      </w: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</w:rPr>
      </w:pPr>
    </w:p>
    <w:p w:rsidR="0077701D" w:rsidRPr="00854077" w:rsidRDefault="0077701D" w:rsidP="0077701D">
      <w:pPr>
        <w:pStyle w:val="TAMainText"/>
        <w:spacing w:after="240"/>
        <w:ind w:firstLine="0"/>
        <w:jc w:val="both"/>
        <w:rPr>
          <w:rFonts w:ascii="Times New Roman" w:hAnsi="Times New Roman"/>
        </w:rPr>
        <w:sectPr w:rsidR="0077701D" w:rsidRPr="00854077" w:rsidSect="00F6204F">
          <w:headerReference w:type="even" r:id="rId4"/>
          <w:headerReference w:type="default" r:id="rId5"/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</w:pPr>
    </w:p>
    <w:p w:rsidR="0077701D" w:rsidRPr="00854077" w:rsidRDefault="0077701D" w:rsidP="0077701D">
      <w:r w:rsidRPr="00854077">
        <w:rPr>
          <w:noProof/>
        </w:rPr>
        <w:lastRenderedPageBreak/>
        <w:drawing>
          <wp:inline distT="0" distB="0" distL="0" distR="0">
            <wp:extent cx="5219065" cy="2009775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spacing w:line="480" w:lineRule="auto"/>
        <w:jc w:val="center"/>
      </w:pPr>
      <w:r w:rsidRPr="00854077">
        <w:rPr>
          <w:b/>
          <w:w w:val="108"/>
          <w:sz w:val="18"/>
          <w:szCs w:val="18"/>
          <w:lang w:val="en-GB"/>
        </w:rPr>
        <w:t xml:space="preserve">Fig. S1 </w:t>
      </w:r>
      <w:r w:rsidRPr="00854077">
        <w:rPr>
          <w:sz w:val="18"/>
          <w:szCs w:val="18"/>
        </w:rPr>
        <w:t xml:space="preserve">Statistical analysis on the size distribution of </w:t>
      </w:r>
      <w:r w:rsidRPr="00854077">
        <w:rPr>
          <w:b/>
          <w:bCs/>
          <w:sz w:val="18"/>
          <w:szCs w:val="18"/>
        </w:rPr>
        <w:t>a</w:t>
      </w:r>
      <w:r w:rsidRPr="00854077">
        <w:rPr>
          <w:sz w:val="18"/>
          <w:szCs w:val="18"/>
        </w:rPr>
        <w:t xml:space="preserve"> TO NWs, </w:t>
      </w:r>
      <w:r w:rsidRPr="00854077">
        <w:rPr>
          <w:b/>
          <w:bCs/>
          <w:sz w:val="18"/>
          <w:szCs w:val="18"/>
        </w:rPr>
        <w:t>b</w:t>
      </w:r>
      <w:r w:rsidRPr="00854077">
        <w:rPr>
          <w:sz w:val="18"/>
          <w:szCs w:val="18"/>
        </w:rPr>
        <w:t xml:space="preserve"> ironbark-like TO@TO.</w:t>
      </w:r>
    </w:p>
    <w:p w:rsidR="0077701D" w:rsidRPr="00854077" w:rsidRDefault="0077701D" w:rsidP="0077701D">
      <w:pPr>
        <w:spacing w:line="480" w:lineRule="auto"/>
      </w:pPr>
    </w:p>
    <w:p w:rsidR="0077701D" w:rsidRPr="00854077" w:rsidRDefault="0077701D" w:rsidP="0077701D">
      <w:pPr>
        <w:spacing w:line="480" w:lineRule="auto"/>
      </w:pPr>
    </w:p>
    <w:p w:rsidR="0077701D" w:rsidRPr="00854077" w:rsidRDefault="0077701D" w:rsidP="0077701D">
      <w:pPr>
        <w:spacing w:line="480" w:lineRule="auto"/>
      </w:pPr>
    </w:p>
    <w:p w:rsidR="0077701D" w:rsidRPr="00854077" w:rsidRDefault="0077701D" w:rsidP="0077701D">
      <w:pPr>
        <w:sectPr w:rsidR="0077701D" w:rsidRPr="00854077" w:rsidSect="00F6204F"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</w:pPr>
    </w:p>
    <w:p w:rsidR="0077701D" w:rsidRPr="00854077" w:rsidRDefault="0077701D" w:rsidP="0077701D"/>
    <w:p w:rsidR="0077701D" w:rsidRPr="00854077" w:rsidRDefault="0077701D" w:rsidP="0077701D">
      <w:pPr>
        <w:pStyle w:val="tgt"/>
        <w:spacing w:before="0" w:beforeAutospacing="0" w:after="0" w:afterAutospacing="0" w:line="480" w:lineRule="auto"/>
        <w:rPr>
          <w:rFonts w:ascii="Times New Roman" w:hAnsi="Times New Roman" w:cs="Times New Roman"/>
        </w:rPr>
      </w:pPr>
      <w:r w:rsidRPr="00854077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0500" cy="206184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77701D" w:rsidRPr="00854077" w:rsidRDefault="0077701D" w:rsidP="0077701D">
      <w:pPr>
        <w:spacing w:line="480" w:lineRule="auto"/>
        <w:rPr>
          <w:b/>
          <w:w w:val="108"/>
        </w:rPr>
      </w:pPr>
    </w:p>
    <w:p w:rsidR="0077701D" w:rsidRPr="00854077" w:rsidRDefault="0077701D" w:rsidP="0077701D">
      <w:pPr>
        <w:spacing w:line="480" w:lineRule="auto"/>
        <w:jc w:val="center"/>
        <w:rPr>
          <w:w w:val="108"/>
        </w:rPr>
      </w:pPr>
      <w:r w:rsidRPr="00854077">
        <w:rPr>
          <w:b/>
          <w:w w:val="108"/>
          <w:sz w:val="18"/>
          <w:szCs w:val="18"/>
          <w:lang w:val="en-GB"/>
        </w:rPr>
        <w:t>Fig. S2</w:t>
      </w:r>
      <w:r w:rsidRPr="00854077">
        <w:rPr>
          <w:w w:val="108"/>
        </w:rPr>
        <w:t xml:space="preserve"> </w:t>
      </w:r>
      <w:proofErr w:type="spellStart"/>
      <w:r w:rsidRPr="00854077">
        <w:rPr>
          <w:b/>
          <w:bCs/>
          <w:w w:val="108"/>
          <w:sz w:val="18"/>
          <w:szCs w:val="18"/>
          <w:lang w:val="en-GB"/>
        </w:rPr>
        <w:t>a</w:t>
      </w:r>
      <w:proofErr w:type="spellEnd"/>
      <w:r w:rsidRPr="00854077">
        <w:rPr>
          <w:w w:val="108"/>
          <w:sz w:val="18"/>
          <w:szCs w:val="18"/>
          <w:lang w:val="en-GB"/>
        </w:rPr>
        <w:t xml:space="preserve"> The XRD pattern and </w:t>
      </w:r>
      <w:r w:rsidRPr="00854077">
        <w:rPr>
          <w:b/>
          <w:bCs/>
          <w:w w:val="108"/>
          <w:sz w:val="18"/>
          <w:szCs w:val="18"/>
          <w:lang w:val="en-GB"/>
        </w:rPr>
        <w:t>b</w:t>
      </w:r>
      <w:r w:rsidRPr="00854077">
        <w:rPr>
          <w:w w:val="108"/>
          <w:sz w:val="18"/>
          <w:szCs w:val="18"/>
          <w:lang w:val="en-GB"/>
        </w:rPr>
        <w:t xml:space="preserve"> SEM images of annealed TO@TO </w:t>
      </w:r>
    </w:p>
    <w:p w:rsidR="0077701D" w:rsidRPr="00854077" w:rsidRDefault="0077701D" w:rsidP="0077701D">
      <w:pPr>
        <w:sectPr w:rsidR="0077701D" w:rsidRPr="00854077" w:rsidSect="00F6204F"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</w:pPr>
    </w:p>
    <w:p w:rsidR="0077701D" w:rsidRPr="00854077" w:rsidRDefault="0077701D" w:rsidP="0077701D"/>
    <w:p w:rsidR="0077701D" w:rsidRPr="00854077" w:rsidRDefault="0077701D" w:rsidP="0077701D">
      <w:r w:rsidRPr="00854077">
        <w:rPr>
          <w:noProof/>
        </w:rPr>
        <w:drawing>
          <wp:inline distT="0" distB="0" distL="0" distR="0">
            <wp:extent cx="5219065" cy="297624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spacing w:line="480" w:lineRule="auto"/>
        <w:rPr>
          <w:w w:val="108"/>
          <w:sz w:val="18"/>
          <w:szCs w:val="18"/>
          <w:lang w:val="en-GB"/>
        </w:rPr>
      </w:pPr>
      <w:r w:rsidRPr="00854077">
        <w:rPr>
          <w:b/>
          <w:w w:val="108"/>
          <w:sz w:val="18"/>
          <w:szCs w:val="18"/>
          <w:lang w:val="en-GB"/>
        </w:rPr>
        <w:t>Fig. S3</w:t>
      </w:r>
      <w:r w:rsidRPr="00854077">
        <w:rPr>
          <w:w w:val="108"/>
        </w:rPr>
        <w:t xml:space="preserve"> </w:t>
      </w:r>
      <w:r w:rsidRPr="00854077">
        <w:rPr>
          <w:w w:val="108"/>
          <w:sz w:val="18"/>
          <w:szCs w:val="18"/>
          <w:lang w:val="en-GB"/>
        </w:rPr>
        <w:t xml:space="preserve">SEM images of freeze-fractured cross-sectional morphology for </w:t>
      </w:r>
      <w:r w:rsidRPr="00854077">
        <w:rPr>
          <w:b/>
          <w:w w:val="108"/>
          <w:sz w:val="18"/>
          <w:szCs w:val="18"/>
          <w:lang w:val="en-GB"/>
        </w:rPr>
        <w:t>a</w:t>
      </w:r>
      <w:r w:rsidRPr="00854077">
        <w:rPr>
          <w:w w:val="108"/>
          <w:sz w:val="18"/>
          <w:szCs w:val="18"/>
          <w:lang w:val="en-GB"/>
        </w:rPr>
        <w:t xml:space="preserve"> pure PVDF, and (</w:t>
      </w:r>
      <w:r w:rsidRPr="00854077">
        <w:rPr>
          <w:b/>
          <w:w w:val="108"/>
          <w:sz w:val="18"/>
          <w:szCs w:val="18"/>
          <w:lang w:val="en-GB"/>
        </w:rPr>
        <w:t>b</w:t>
      </w:r>
      <w:r w:rsidRPr="00854077">
        <w:rPr>
          <w:w w:val="108"/>
          <w:sz w:val="18"/>
          <w:szCs w:val="18"/>
          <w:lang w:val="en-GB"/>
        </w:rPr>
        <w:t>-</w:t>
      </w:r>
      <w:r w:rsidRPr="00854077">
        <w:rPr>
          <w:b/>
          <w:w w:val="108"/>
          <w:sz w:val="18"/>
          <w:szCs w:val="18"/>
          <w:lang w:val="en-GB"/>
        </w:rPr>
        <w:t>d</w:t>
      </w:r>
      <w:r w:rsidRPr="00854077">
        <w:rPr>
          <w:w w:val="108"/>
          <w:sz w:val="18"/>
          <w:szCs w:val="18"/>
          <w:lang w:val="en-GB"/>
        </w:rPr>
        <w:t xml:space="preserve">) </w:t>
      </w:r>
      <w:r w:rsidRPr="00854077">
        <w:rPr>
          <w:i/>
          <w:w w:val="108"/>
          <w:sz w:val="18"/>
          <w:szCs w:val="18"/>
          <w:lang w:val="en-GB"/>
        </w:rPr>
        <w:t>x</w:t>
      </w:r>
      <w:r w:rsidRPr="00854077">
        <w:rPr>
          <w:w w:val="108"/>
          <w:sz w:val="18"/>
          <w:szCs w:val="18"/>
          <w:lang w:val="en-GB"/>
        </w:rPr>
        <w:t xml:space="preserve"> </w:t>
      </w:r>
      <w:proofErr w:type="spellStart"/>
      <w:r w:rsidRPr="00854077">
        <w:rPr>
          <w:w w:val="108"/>
          <w:sz w:val="18"/>
          <w:szCs w:val="18"/>
          <w:lang w:val="en-GB"/>
        </w:rPr>
        <w:t>vol</w:t>
      </w:r>
      <w:proofErr w:type="spellEnd"/>
      <w:r w:rsidRPr="00854077">
        <w:rPr>
          <w:w w:val="108"/>
          <w:sz w:val="18"/>
          <w:szCs w:val="18"/>
          <w:lang w:val="en-GB"/>
        </w:rPr>
        <w:t>%</w:t>
      </w:r>
    </w:p>
    <w:p w:rsidR="0077701D" w:rsidRPr="00854077" w:rsidRDefault="0077701D" w:rsidP="0077701D">
      <w:pPr>
        <w:spacing w:line="480" w:lineRule="auto"/>
      </w:pPr>
      <w:r w:rsidRPr="00854077">
        <w:rPr>
          <w:w w:val="108"/>
          <w:sz w:val="18"/>
          <w:szCs w:val="18"/>
          <w:lang w:val="en-GB"/>
        </w:rPr>
        <w:t>TO@TO/PVDF nanocomposite (</w:t>
      </w:r>
      <w:r w:rsidRPr="00854077">
        <w:rPr>
          <w:i/>
          <w:w w:val="108"/>
          <w:sz w:val="18"/>
          <w:szCs w:val="18"/>
          <w:lang w:val="en-GB"/>
        </w:rPr>
        <w:t>x</w:t>
      </w:r>
      <w:r w:rsidRPr="00854077">
        <w:rPr>
          <w:w w:val="108"/>
          <w:sz w:val="18"/>
          <w:szCs w:val="18"/>
          <w:lang w:val="en-GB"/>
        </w:rPr>
        <w:t>=0.5, 1 and 2)</w:t>
      </w:r>
    </w:p>
    <w:p w:rsidR="0077701D" w:rsidRPr="00854077" w:rsidRDefault="0077701D" w:rsidP="0077701D">
      <w:pPr>
        <w:spacing w:line="480" w:lineRule="auto"/>
      </w:pPr>
    </w:p>
    <w:p w:rsidR="0077701D" w:rsidRPr="00854077" w:rsidRDefault="0077701D" w:rsidP="0077701D">
      <w:pPr>
        <w:spacing w:line="480" w:lineRule="auto"/>
      </w:pPr>
    </w:p>
    <w:p w:rsidR="0077701D" w:rsidRPr="00854077" w:rsidRDefault="0077701D" w:rsidP="0077701D">
      <w:pPr>
        <w:spacing w:line="480" w:lineRule="auto"/>
      </w:pPr>
    </w:p>
    <w:p w:rsidR="0077701D" w:rsidRPr="00854077" w:rsidRDefault="0077701D" w:rsidP="0077701D">
      <w:pPr>
        <w:rPr>
          <w:rFonts w:ascii="DengXian" w:eastAsia="DengXian" w:hAnsi="DengXian"/>
          <w:kern w:val="2"/>
          <w:sz w:val="21"/>
          <w:szCs w:val="22"/>
        </w:rPr>
        <w:sectPr w:rsidR="0077701D" w:rsidRPr="00854077" w:rsidSect="00F6204F"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  <w:pPrChange w:id="1" w:author="a" w:date="2021-01-27T11:19:00Z">
          <w:pPr>
            <w:pStyle w:val="tgt"/>
            <w:spacing w:line="480" w:lineRule="auto"/>
            <w:jc w:val="both"/>
          </w:pPr>
        </w:pPrChange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333333"/>
        </w:rPr>
      </w:pPr>
      <w:r w:rsidRPr="00854077">
        <w:rPr>
          <w:rFonts w:ascii="Times New Roman" w:hAnsi="Times New Roman" w:cs="Times New Roman"/>
          <w:noProof/>
          <w:color w:val="333333"/>
          <w:lang w:eastAsia="en-US"/>
        </w:rPr>
        <w:lastRenderedPageBreak/>
        <w:drawing>
          <wp:inline distT="0" distB="0" distL="0" distR="0">
            <wp:extent cx="5270500" cy="3959225"/>
            <wp:effectExtent l="0" t="0" r="635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b/>
          <w:w w:val="108"/>
          <w:lang w:eastAsia="en-US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b/>
          <w:w w:val="108"/>
          <w:lang w:eastAsia="en-US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w w:val="108"/>
          <w:lang w:eastAsia="en-US"/>
        </w:rPr>
        <w:sectPr w:rsidR="0077701D" w:rsidRPr="00854077" w:rsidSect="00F6204F"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</w:pPr>
      <w:r w:rsidRPr="00854077">
        <w:rPr>
          <w:rFonts w:ascii="Times New Roman" w:eastAsia="DengXian" w:hAnsi="Times New Roman" w:cs="Times New Roman"/>
          <w:b/>
          <w:w w:val="108"/>
          <w:sz w:val="18"/>
          <w:szCs w:val="18"/>
          <w:lang w:val="en-GB" w:eastAsia="en-US"/>
        </w:rPr>
        <w:t>Fig. S4</w:t>
      </w:r>
      <w:r w:rsidRPr="00854077">
        <w:rPr>
          <w:rFonts w:ascii="Times New Roman" w:eastAsia="DengXian" w:hAnsi="Times New Roman" w:cs="Times New Roman"/>
          <w:w w:val="108"/>
          <w:lang w:eastAsia="en-US"/>
        </w:rPr>
        <w:t xml:space="preserve"> 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Frequency dependence of </w:t>
      </w:r>
      <w:r w:rsidRPr="00854077">
        <w:rPr>
          <w:rFonts w:ascii="Times New Roman" w:eastAsia="DengXian" w:hAnsi="Times New Roman" w:cs="Times New Roman"/>
          <w:b/>
          <w:bCs/>
          <w:w w:val="108"/>
          <w:sz w:val="18"/>
          <w:szCs w:val="18"/>
          <w:lang w:val="en-GB" w:eastAsia="en-US"/>
        </w:rPr>
        <w:t>a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dielectric constant, </w:t>
      </w:r>
      <w:r w:rsidRPr="00854077">
        <w:rPr>
          <w:rFonts w:ascii="Times New Roman" w:eastAsia="DengXian" w:hAnsi="Times New Roman" w:cs="Times New Roman"/>
          <w:b/>
          <w:bCs/>
          <w:w w:val="108"/>
          <w:sz w:val="18"/>
          <w:szCs w:val="18"/>
          <w:lang w:val="en-GB" w:eastAsia="en-US"/>
        </w:rPr>
        <w:t>b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dielectric loss, </w:t>
      </w:r>
      <w:r w:rsidRPr="00854077">
        <w:rPr>
          <w:rFonts w:ascii="Times New Roman" w:eastAsia="DengXian" w:hAnsi="Times New Roman" w:cs="Times New Roman"/>
          <w:b/>
          <w:bCs/>
          <w:w w:val="108"/>
          <w:sz w:val="18"/>
          <w:szCs w:val="18"/>
          <w:lang w:val="en-GB" w:eastAsia="en-US"/>
        </w:rPr>
        <w:t>c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Weibull distribution, and </w:t>
      </w:r>
      <w:r w:rsidRPr="00854077">
        <w:rPr>
          <w:rFonts w:ascii="Times New Roman" w:eastAsia="DengXian" w:hAnsi="Times New Roman" w:cs="Times New Roman"/>
          <w:b/>
          <w:bCs/>
          <w:w w:val="108"/>
          <w:sz w:val="18"/>
          <w:szCs w:val="18"/>
          <w:lang w:val="en-GB" w:eastAsia="en-US"/>
        </w:rPr>
        <w:t>d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leakage currents of </w:t>
      </w:r>
      <w:proofErr w:type="spellStart"/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>of</w:t>
      </w:r>
      <w:proofErr w:type="spellEnd"/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1.5 vol.% TO/PVDF composite film</w:t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noProof/>
        </w:rPr>
      </w:pPr>
      <w:r w:rsidRPr="00854077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2726055" cy="1984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b/>
          <w:w w:val="108"/>
          <w:lang w:eastAsia="en-US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b/>
          <w:w w:val="108"/>
          <w:lang w:eastAsia="en-US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w w:val="108"/>
          <w:lang w:eastAsia="en-US"/>
        </w:rPr>
      </w:pPr>
      <w:r w:rsidRPr="00854077">
        <w:rPr>
          <w:rFonts w:ascii="Times New Roman" w:eastAsia="DengXian" w:hAnsi="Times New Roman" w:cs="Times New Roman"/>
          <w:b/>
          <w:w w:val="108"/>
          <w:sz w:val="18"/>
          <w:szCs w:val="18"/>
          <w:lang w:val="en-GB" w:eastAsia="en-US"/>
        </w:rPr>
        <w:t>Fig. S5</w:t>
      </w:r>
      <w:r w:rsidRPr="00854077">
        <w:rPr>
          <w:rFonts w:ascii="Times New Roman" w:eastAsia="DengXian" w:hAnsi="Times New Roman" w:cs="Times New Roman"/>
          <w:b/>
          <w:w w:val="108"/>
        </w:rPr>
        <w:t xml:space="preserve"> </w:t>
      </w:r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P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>−</w:t>
      </w:r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E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curves of pure PVDF and </w:t>
      </w:r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x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vol.% TO@TO/PVDF composite films under different applied fields at room temperature</w:t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w w:val="108"/>
          <w:lang w:eastAsia="en-US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w w:val="108"/>
          <w:lang w:eastAsia="en-US"/>
        </w:rPr>
      </w:pPr>
    </w:p>
    <w:p w:rsidR="0077701D" w:rsidRPr="00854077" w:rsidRDefault="0077701D" w:rsidP="0077701D">
      <w:pPr>
        <w:pStyle w:val="tgt"/>
        <w:shd w:val="clear" w:color="auto" w:fill="F7F8FA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w w:val="108"/>
          <w:lang w:eastAsia="en-US"/>
        </w:rPr>
        <w:sectPr w:rsidR="0077701D" w:rsidRPr="00854077" w:rsidSect="00F6204F"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noProof/>
          <w:color w:val="333333"/>
        </w:rPr>
      </w:pPr>
      <w:r w:rsidRPr="00854077">
        <w:rPr>
          <w:rFonts w:ascii="Times New Roman" w:hAnsi="Times New Roman" w:cs="Times New Roman"/>
          <w:noProof/>
          <w:color w:val="333333"/>
          <w:lang w:eastAsia="en-US"/>
        </w:rPr>
        <w:lastRenderedPageBreak/>
        <w:drawing>
          <wp:inline distT="0" distB="0" distL="0" distR="0">
            <wp:extent cx="5270500" cy="196659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noProof/>
          <w:color w:val="333333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333333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eastAsia="DengXian" w:hAnsi="Times New Roman" w:cs="Times New Roman"/>
          <w:w w:val="108"/>
          <w:lang w:eastAsia="en-US"/>
        </w:rPr>
        <w:sectPr w:rsidR="0077701D" w:rsidRPr="00854077" w:rsidSect="00F6204F">
          <w:pgSz w:w="11906" w:h="16838"/>
          <w:pgMar w:top="1077" w:right="1077" w:bottom="1077" w:left="1077" w:header="851" w:footer="992" w:gutter="0"/>
          <w:cols w:space="425"/>
          <w:docGrid w:type="lines" w:linePitch="312"/>
        </w:sectPr>
      </w:pPr>
      <w:r w:rsidRPr="00854077">
        <w:rPr>
          <w:rFonts w:ascii="Times New Roman" w:eastAsia="DengXian" w:hAnsi="Times New Roman" w:cs="Times New Roman"/>
          <w:b/>
          <w:w w:val="108"/>
          <w:sz w:val="18"/>
          <w:szCs w:val="18"/>
          <w:lang w:val="en-GB" w:eastAsia="en-US"/>
        </w:rPr>
        <w:t>Fig. S6</w:t>
      </w:r>
      <w:r w:rsidRPr="00854077">
        <w:rPr>
          <w:rFonts w:ascii="Times New Roman" w:eastAsia="DengXian" w:hAnsi="Times New Roman" w:cs="Times New Roman"/>
          <w:w w:val="108"/>
          <w:lang w:eastAsia="en-US"/>
        </w:rPr>
        <w:t xml:space="preserve"> </w:t>
      </w:r>
      <w:r w:rsidRPr="00854077">
        <w:rPr>
          <w:rFonts w:ascii="Times New Roman" w:eastAsia="DengXian" w:hAnsi="Times New Roman" w:cs="Times New Roman"/>
          <w:b/>
          <w:bCs/>
          <w:w w:val="108"/>
          <w:sz w:val="18"/>
          <w:szCs w:val="18"/>
          <w:lang w:val="en-GB" w:eastAsia="en-US"/>
        </w:rPr>
        <w:t>a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</w:t>
      </w:r>
      <w:bookmarkStart w:id="2" w:name="_Hlk49864365"/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P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>−</w:t>
      </w:r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E</w:t>
      </w:r>
      <w:bookmarkEnd w:id="2"/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curves of 1.5 vol.% TO/PVDF nanocomposite films under different applied fields, </w:t>
      </w:r>
      <w:r w:rsidRPr="00854077">
        <w:rPr>
          <w:rFonts w:ascii="Times New Roman" w:eastAsia="DengXian" w:hAnsi="Times New Roman" w:cs="Times New Roman"/>
          <w:b/>
          <w:bCs/>
          <w:w w:val="108"/>
          <w:sz w:val="18"/>
          <w:szCs w:val="18"/>
          <w:lang w:val="en-GB" w:eastAsia="en-US"/>
        </w:rPr>
        <w:t>b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</w:t>
      </w:r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P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>−</w:t>
      </w:r>
      <w:r w:rsidRPr="00854077">
        <w:rPr>
          <w:rFonts w:ascii="Times New Roman" w:eastAsia="DengXian" w:hAnsi="Times New Roman" w:cs="Times New Roman"/>
          <w:i/>
          <w:iCs/>
          <w:w w:val="108"/>
          <w:sz w:val="18"/>
          <w:szCs w:val="18"/>
          <w:lang w:val="en-GB" w:eastAsia="en-US"/>
        </w:rPr>
        <w:t>E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curves of 1.5 vol.% TO/PVDF </w:t>
      </w:r>
      <w:r w:rsidRPr="00854077">
        <w:rPr>
          <w:rFonts w:ascii="Times New Roman" w:eastAsia="DengXian" w:hAnsi="Times New Roman" w:cs="Times New Roman" w:hint="eastAsia"/>
          <w:w w:val="108"/>
          <w:sz w:val="18"/>
          <w:szCs w:val="18"/>
          <w:lang w:val="en-GB"/>
        </w:rPr>
        <w:t>nan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ocomposite films </w:t>
      </w:r>
      <w:r w:rsidRPr="00854077">
        <w:rPr>
          <w:rFonts w:ascii="Times New Roman" w:eastAsia="DengXian" w:hAnsi="Times New Roman" w:cs="Times New Roman" w:hint="eastAsia"/>
          <w:w w:val="108"/>
          <w:sz w:val="18"/>
          <w:szCs w:val="18"/>
          <w:lang w:val="en-GB"/>
        </w:rPr>
        <w:t>at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/>
        </w:rPr>
        <w:t xml:space="preserve"> the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 xml:space="preserve"> maximum applied field</w:t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</w:rPr>
      </w:pPr>
      <w:r w:rsidRPr="00854077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2889885" cy="19843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</w:rPr>
      </w:pPr>
    </w:p>
    <w:p w:rsidR="0077701D" w:rsidRPr="00854077" w:rsidRDefault="0077701D" w:rsidP="0077701D">
      <w:pPr>
        <w:pStyle w:val="tgt"/>
        <w:spacing w:before="0" w:beforeAutospacing="0" w:after="0" w:afterAutospacing="0" w:line="480" w:lineRule="auto"/>
        <w:rPr>
          <w:rFonts w:ascii="Times New Roman" w:hAnsi="Times New Roman" w:cs="Times New Roman"/>
          <w:color w:val="333333"/>
        </w:rPr>
      </w:pPr>
    </w:p>
    <w:p w:rsidR="00FB7C93" w:rsidRPr="0077701D" w:rsidRDefault="0077701D" w:rsidP="0077701D">
      <w:pPr>
        <w:pStyle w:val="tgt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333333"/>
        </w:rPr>
      </w:pPr>
      <w:r w:rsidRPr="00854077">
        <w:rPr>
          <w:rFonts w:ascii="Times New Roman" w:eastAsia="DengXian" w:hAnsi="Times New Roman" w:cs="Times New Roman"/>
          <w:b/>
          <w:w w:val="108"/>
          <w:sz w:val="18"/>
          <w:szCs w:val="18"/>
          <w:lang w:val="en-GB" w:eastAsia="en-US"/>
        </w:rPr>
        <w:t>Fig</w:t>
      </w:r>
      <w:r w:rsidRPr="00854077">
        <w:rPr>
          <w:rFonts w:ascii="Times New Roman" w:eastAsia="DengXian" w:hAnsi="Times New Roman" w:cs="Times New Roman"/>
          <w:b/>
          <w:w w:val="108"/>
          <w:sz w:val="18"/>
          <w:szCs w:val="18"/>
          <w:lang w:val="en-GB"/>
        </w:rPr>
        <w:t>.</w:t>
      </w:r>
      <w:r w:rsidRPr="00854077">
        <w:rPr>
          <w:rFonts w:ascii="Times New Roman" w:eastAsia="DengXian" w:hAnsi="Times New Roman" w:cs="Times New Roman"/>
          <w:b/>
          <w:w w:val="108"/>
          <w:sz w:val="18"/>
          <w:szCs w:val="18"/>
          <w:lang w:val="en-GB" w:eastAsia="en-US"/>
        </w:rPr>
        <w:t xml:space="preserve"> S7</w:t>
      </w:r>
      <w:r w:rsidRPr="00854077">
        <w:rPr>
          <w:rFonts w:ascii="Times New Roman" w:eastAsia="DengXian" w:hAnsi="Times New Roman" w:cs="Times New Roman"/>
          <w:w w:val="108"/>
          <w:lang w:eastAsia="en-US"/>
        </w:rPr>
        <w:t xml:space="preserve"> </w:t>
      </w:r>
      <w:r w:rsidRPr="00854077">
        <w:rPr>
          <w:rFonts w:ascii="Times New Roman" w:eastAsia="DengXian" w:hAnsi="Times New Roman" w:cs="Times New Roman"/>
          <w:w w:val="108"/>
          <w:sz w:val="18"/>
          <w:szCs w:val="18"/>
          <w:lang w:val="en-GB" w:eastAsia="en-US"/>
        </w:rPr>
        <w:t>Discharged energy density and discharged efficiency of 1.5 vol.% TO NWS /PVDF nanocomposite films as a function of the breakdown strength</w:t>
      </w:r>
    </w:p>
    <w:sectPr w:rsidR="00FB7C93" w:rsidRPr="0077701D" w:rsidSect="00F6204F"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E09" w:rsidRDefault="0077701D" w:rsidP="000D0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E09" w:rsidRDefault="0077701D" w:rsidP="000D06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1D"/>
    <w:rsid w:val="0077701D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93CCA"/>
  <w15:chartTrackingRefBased/>
  <w15:docId w15:val="{D4295D85-D73E-44C0-A116-34005BF2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01D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1">
    <w:name w:val="Header Char1"/>
    <w:link w:val="Header"/>
    <w:qFormat/>
    <w:rsid w:val="0077701D"/>
    <w:rPr>
      <w:sz w:val="24"/>
      <w:szCs w:val="24"/>
    </w:rPr>
  </w:style>
  <w:style w:type="paragraph" w:styleId="Header">
    <w:name w:val="header"/>
    <w:basedOn w:val="Normal"/>
    <w:link w:val="HeaderChar1"/>
    <w:rsid w:val="0077701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uiPriority w:val="99"/>
    <w:semiHidden/>
    <w:rsid w:val="0077701D"/>
    <w:rPr>
      <w:rFonts w:ascii="Times New Roman" w:eastAsia="SimSun" w:hAnsi="Times New Roman" w:cs="Times New Roman"/>
      <w:sz w:val="24"/>
      <w:szCs w:val="24"/>
    </w:rPr>
  </w:style>
  <w:style w:type="paragraph" w:customStyle="1" w:styleId="EndNoteBibliography">
    <w:name w:val="EndNote Bibliography"/>
    <w:link w:val="EndNoteBibliography0"/>
    <w:rsid w:val="0077701D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EndNoteBibliography0">
    <w:name w:val="EndNote Bibliography 字符"/>
    <w:link w:val="EndNoteBibliography"/>
    <w:rsid w:val="0077701D"/>
    <w:rPr>
      <w:rFonts w:ascii="Times New Roman" w:eastAsia="SimSun" w:hAnsi="Times New Roman" w:cs="Times New Roman"/>
      <w:sz w:val="24"/>
      <w:szCs w:val="24"/>
    </w:rPr>
  </w:style>
  <w:style w:type="paragraph" w:customStyle="1" w:styleId="tgt">
    <w:name w:val="tgt"/>
    <w:basedOn w:val="Normal"/>
    <w:link w:val="tgt0"/>
    <w:qFormat/>
    <w:rsid w:val="0077701D"/>
    <w:pPr>
      <w:spacing w:before="100" w:beforeAutospacing="1" w:after="100" w:afterAutospacing="1"/>
    </w:pPr>
    <w:rPr>
      <w:rFonts w:ascii="SimSun" w:hAnsi="SimSun" w:cs="SimSun"/>
      <w:lang w:eastAsia="zh-CN"/>
    </w:rPr>
  </w:style>
  <w:style w:type="character" w:customStyle="1" w:styleId="tgt0">
    <w:name w:val="tgt 字符"/>
    <w:link w:val="tgt"/>
    <w:qFormat/>
    <w:rsid w:val="0077701D"/>
    <w:rPr>
      <w:rFonts w:ascii="SimSun" w:eastAsia="SimSun" w:hAnsi="SimSun" w:cs="SimSun"/>
      <w:sz w:val="24"/>
      <w:szCs w:val="24"/>
      <w:lang w:eastAsia="zh-CN"/>
    </w:rPr>
  </w:style>
  <w:style w:type="paragraph" w:customStyle="1" w:styleId="TAMainText">
    <w:name w:val="TA_Main_Text"/>
    <w:basedOn w:val="Normal"/>
    <w:qFormat/>
    <w:rsid w:val="0077701D"/>
    <w:pPr>
      <w:spacing w:line="480" w:lineRule="auto"/>
      <w:ind w:firstLine="202"/>
    </w:pPr>
    <w:rPr>
      <w:rFonts w:ascii="Times" w:eastAsia="DengXian" w:hAnsi="Time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eader" Target="header2.xml"/><Relationship Id="rId10" Type="http://schemas.openxmlformats.org/officeDocument/2006/relationships/image" Target="media/image5.png"/><Relationship Id="rId4" Type="http://schemas.openxmlformats.org/officeDocument/2006/relationships/header" Target="header1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2021-02-16T04:27:00Z</dcterms:created>
  <dcterms:modified xsi:type="dcterms:W3CDTF">2021-02-16T04:28:00Z</dcterms:modified>
</cp:coreProperties>
</file>