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66CDC1" w14:textId="5238ED50" w:rsidR="00E056AF" w:rsidRPr="00E056AF" w:rsidRDefault="00E056AF" w:rsidP="001D0ED9">
      <w:pPr>
        <w:spacing w:line="480" w:lineRule="auto"/>
        <w:jc w:val="center"/>
        <w:rPr>
          <w:rFonts w:ascii="Times New Roman" w:eastAsia="Verdana-BoldItalic" w:hAnsi="Times New Roman" w:cs="Times New Roman"/>
          <w:color w:val="000000" w:themeColor="text1"/>
          <w:kern w:val="0"/>
          <w:sz w:val="36"/>
          <w:szCs w:val="36"/>
        </w:rPr>
      </w:pPr>
      <w:r w:rsidRPr="00E056AF">
        <w:rPr>
          <w:rFonts w:ascii="Times New Roman" w:eastAsia="Verdana-BoldItalic" w:hAnsi="Times New Roman" w:cs="Times New Roman"/>
          <w:color w:val="000000" w:themeColor="text1"/>
          <w:kern w:val="0"/>
          <w:sz w:val="36"/>
          <w:szCs w:val="36"/>
        </w:rPr>
        <w:t xml:space="preserve">Supplementary </w:t>
      </w:r>
      <w:r>
        <w:rPr>
          <w:rFonts w:ascii="Times New Roman" w:eastAsia="Verdana-BoldItalic" w:hAnsi="Times New Roman" w:cs="Times New Roman"/>
          <w:color w:val="000000" w:themeColor="text1"/>
          <w:kern w:val="0"/>
          <w:sz w:val="36"/>
          <w:szCs w:val="36"/>
        </w:rPr>
        <w:t>M</w:t>
      </w:r>
      <w:r w:rsidRPr="00E056AF">
        <w:rPr>
          <w:rFonts w:ascii="Times New Roman" w:eastAsia="Verdana-BoldItalic" w:hAnsi="Times New Roman" w:cs="Times New Roman"/>
          <w:color w:val="000000" w:themeColor="text1"/>
          <w:kern w:val="0"/>
          <w:sz w:val="36"/>
          <w:szCs w:val="36"/>
        </w:rPr>
        <w:t>aterial</w:t>
      </w:r>
    </w:p>
    <w:p w14:paraId="400B077D" w14:textId="77777777" w:rsidR="00514748" w:rsidRDefault="00514748" w:rsidP="001D0ED9">
      <w:pPr>
        <w:spacing w:line="480" w:lineRule="auto"/>
        <w:jc w:val="center"/>
        <w:rPr>
          <w:rFonts w:ascii="Times New Roman" w:hAnsi="Times New Roman"/>
          <w:b/>
          <w:bCs/>
          <w:color w:val="000000"/>
          <w:sz w:val="28"/>
          <w:szCs w:val="24"/>
        </w:rPr>
      </w:pPr>
      <w:r w:rsidRPr="00A13ED9">
        <w:rPr>
          <w:rFonts w:ascii="Times New Roman" w:hAnsi="Times New Roman"/>
          <w:b/>
          <w:bCs/>
          <w:color w:val="000000"/>
          <w:sz w:val="28"/>
          <w:szCs w:val="24"/>
        </w:rPr>
        <w:t xml:space="preserve">Cellulose Based </w:t>
      </w:r>
      <w:proofErr w:type="spellStart"/>
      <w:r w:rsidRPr="00A13ED9">
        <w:rPr>
          <w:rFonts w:ascii="Times New Roman" w:hAnsi="Times New Roman"/>
          <w:b/>
          <w:bCs/>
          <w:color w:val="000000"/>
          <w:sz w:val="28"/>
          <w:szCs w:val="24"/>
        </w:rPr>
        <w:t>Cation</w:t>
      </w:r>
      <w:proofErr w:type="spellEnd"/>
      <w:r w:rsidRPr="00A13ED9">
        <w:rPr>
          <w:rFonts w:ascii="Times New Roman" w:hAnsi="Times New Roman"/>
          <w:b/>
          <w:bCs/>
          <w:color w:val="000000"/>
          <w:sz w:val="28"/>
          <w:szCs w:val="24"/>
        </w:rPr>
        <w:t>-Exchange Fiber</w:t>
      </w:r>
      <w:r>
        <w:rPr>
          <w:rFonts w:ascii="Times New Roman" w:hAnsi="Times New Roman" w:hint="eastAsia"/>
          <w:b/>
          <w:bCs/>
          <w:color w:val="000000"/>
          <w:sz w:val="28"/>
          <w:szCs w:val="24"/>
        </w:rPr>
        <w:t xml:space="preserve"> as F</w:t>
      </w:r>
      <w:r>
        <w:rPr>
          <w:rFonts w:ascii="Times New Roman" w:hAnsi="Times New Roman"/>
          <w:b/>
          <w:bCs/>
          <w:color w:val="000000"/>
          <w:sz w:val="28"/>
          <w:szCs w:val="24"/>
        </w:rPr>
        <w:t xml:space="preserve">iltration </w:t>
      </w:r>
      <w:r>
        <w:rPr>
          <w:rFonts w:ascii="Times New Roman" w:hAnsi="Times New Roman" w:hint="eastAsia"/>
          <w:b/>
          <w:bCs/>
          <w:color w:val="000000"/>
          <w:sz w:val="28"/>
          <w:szCs w:val="24"/>
        </w:rPr>
        <w:t>M</w:t>
      </w:r>
      <w:r w:rsidRPr="00E805C6">
        <w:rPr>
          <w:rFonts w:ascii="Times New Roman" w:hAnsi="Times New Roman"/>
          <w:b/>
          <w:bCs/>
          <w:color w:val="000000"/>
          <w:sz w:val="28"/>
          <w:szCs w:val="24"/>
        </w:rPr>
        <w:t>aterial for the Rapid Removal of</w:t>
      </w:r>
      <w:r>
        <w:rPr>
          <w:rFonts w:ascii="Times New Roman" w:hAnsi="Times New Roman" w:hint="eastAsia"/>
          <w:b/>
          <w:bCs/>
          <w:color w:val="000000"/>
          <w:sz w:val="28"/>
          <w:szCs w:val="24"/>
        </w:rPr>
        <w:t xml:space="preserve"> </w:t>
      </w:r>
      <w:r w:rsidRPr="00DF3948">
        <w:rPr>
          <w:rFonts w:ascii="Times New Roman" w:hAnsi="Times New Roman"/>
          <w:b/>
          <w:bCs/>
          <w:color w:val="000000"/>
          <w:sz w:val="28"/>
          <w:szCs w:val="24"/>
        </w:rPr>
        <w:t xml:space="preserve">Methylene </w:t>
      </w:r>
      <w:r>
        <w:rPr>
          <w:rFonts w:ascii="Times New Roman" w:hAnsi="Times New Roman"/>
          <w:b/>
          <w:bCs/>
          <w:color w:val="000000"/>
          <w:sz w:val="28"/>
          <w:szCs w:val="24"/>
        </w:rPr>
        <w:t>B</w:t>
      </w:r>
      <w:r w:rsidRPr="00DF3948">
        <w:rPr>
          <w:rFonts w:ascii="Times New Roman" w:hAnsi="Times New Roman"/>
          <w:b/>
          <w:bCs/>
          <w:color w:val="000000"/>
          <w:sz w:val="28"/>
          <w:szCs w:val="24"/>
        </w:rPr>
        <w:t>lue</w:t>
      </w:r>
      <w:r w:rsidRPr="00E805C6">
        <w:rPr>
          <w:rFonts w:ascii="Times New Roman" w:hAnsi="Times New Roman"/>
          <w:b/>
          <w:bCs/>
          <w:color w:val="000000"/>
          <w:sz w:val="28"/>
          <w:szCs w:val="24"/>
        </w:rPr>
        <w:t xml:space="preserve"> from W</w:t>
      </w:r>
      <w:r>
        <w:rPr>
          <w:rFonts w:ascii="Times New Roman" w:hAnsi="Times New Roman"/>
          <w:b/>
          <w:bCs/>
          <w:color w:val="000000"/>
          <w:sz w:val="28"/>
          <w:szCs w:val="24"/>
        </w:rPr>
        <w:t>astew</w:t>
      </w:r>
      <w:r w:rsidRPr="00E805C6">
        <w:rPr>
          <w:rFonts w:ascii="Times New Roman" w:hAnsi="Times New Roman"/>
          <w:b/>
          <w:bCs/>
          <w:color w:val="000000"/>
          <w:sz w:val="28"/>
          <w:szCs w:val="24"/>
        </w:rPr>
        <w:t>ater</w:t>
      </w:r>
    </w:p>
    <w:p w14:paraId="68B12858" w14:textId="77777777" w:rsidR="00D4113D" w:rsidRPr="00353BBD" w:rsidRDefault="00D4113D" w:rsidP="001D0ED9">
      <w:pPr>
        <w:spacing w:line="480" w:lineRule="auto"/>
        <w:jc w:val="center"/>
        <w:rPr>
          <w:rFonts w:ascii="Times New Roman" w:hAnsi="Times New Roman"/>
          <w:color w:val="000000"/>
          <w:sz w:val="18"/>
          <w:szCs w:val="18"/>
        </w:rPr>
      </w:pPr>
      <w:proofErr w:type="spellStart"/>
      <w:r w:rsidRPr="00B30D4D">
        <w:rPr>
          <w:rFonts w:ascii="Times New Roman" w:hAnsi="Times New Roman"/>
          <w:color w:val="000000"/>
          <w:sz w:val="18"/>
          <w:szCs w:val="18"/>
        </w:rPr>
        <w:t>Xinyi</w:t>
      </w:r>
      <w:proofErr w:type="spellEnd"/>
      <w:r w:rsidRPr="00B30D4D">
        <w:rPr>
          <w:rFonts w:ascii="Times New Roman" w:hAnsi="Times New Roman"/>
          <w:color w:val="000000"/>
          <w:sz w:val="18"/>
          <w:szCs w:val="18"/>
        </w:rPr>
        <w:t xml:space="preserve"> </w:t>
      </w:r>
      <w:proofErr w:type="spellStart"/>
      <w:r w:rsidRPr="00B30D4D">
        <w:rPr>
          <w:rFonts w:ascii="Times New Roman" w:hAnsi="Times New Roman"/>
          <w:color w:val="000000"/>
          <w:sz w:val="18"/>
          <w:szCs w:val="18"/>
        </w:rPr>
        <w:t>Shao</w:t>
      </w:r>
      <w:r w:rsidRPr="00B30D4D">
        <w:rPr>
          <w:rFonts w:ascii="Times New Roman" w:hAnsi="Times New Roman"/>
          <w:color w:val="000000"/>
          <w:sz w:val="18"/>
          <w:szCs w:val="18"/>
          <w:vertAlign w:val="superscript"/>
        </w:rPr>
        <w:t>a</w:t>
      </w:r>
      <w:proofErr w:type="spellEnd"/>
      <w:r w:rsidRPr="00B30D4D">
        <w:rPr>
          <w:rFonts w:ascii="Times New Roman" w:hAnsi="Times New Roman"/>
          <w:color w:val="000000"/>
          <w:sz w:val="18"/>
          <w:szCs w:val="18"/>
        </w:rPr>
        <w:t xml:space="preserve">, </w:t>
      </w:r>
      <w:proofErr w:type="spellStart"/>
      <w:r w:rsidRPr="00B30D4D">
        <w:rPr>
          <w:rFonts w:ascii="Times New Roman" w:hAnsi="Times New Roman"/>
          <w:color w:val="000000"/>
          <w:sz w:val="18"/>
          <w:szCs w:val="18"/>
        </w:rPr>
        <w:t>Jian</w:t>
      </w:r>
      <w:proofErr w:type="spellEnd"/>
      <w:r w:rsidRPr="00B30D4D">
        <w:rPr>
          <w:rFonts w:ascii="Times New Roman" w:hAnsi="Times New Roman"/>
          <w:color w:val="000000"/>
          <w:sz w:val="18"/>
          <w:szCs w:val="18"/>
        </w:rPr>
        <w:t xml:space="preserve"> </w:t>
      </w:r>
      <w:proofErr w:type="spellStart"/>
      <w:r w:rsidRPr="00B30D4D">
        <w:rPr>
          <w:rFonts w:ascii="Times New Roman" w:hAnsi="Times New Roman"/>
          <w:color w:val="000000"/>
          <w:sz w:val="18"/>
          <w:szCs w:val="18"/>
        </w:rPr>
        <w:t>Wang</w:t>
      </w:r>
      <w:r w:rsidRPr="00B30D4D">
        <w:rPr>
          <w:rFonts w:ascii="Times New Roman" w:hAnsi="Times New Roman"/>
          <w:color w:val="000000"/>
          <w:sz w:val="18"/>
          <w:szCs w:val="18"/>
          <w:vertAlign w:val="superscript"/>
        </w:rPr>
        <w:t>a</w:t>
      </w:r>
      <w:proofErr w:type="spellEnd"/>
      <w:r w:rsidRPr="00B30D4D">
        <w:rPr>
          <w:rFonts w:ascii="Times New Roman" w:hAnsi="Times New Roman"/>
          <w:color w:val="000000"/>
          <w:sz w:val="18"/>
          <w:szCs w:val="18"/>
          <w:vertAlign w:val="superscript"/>
        </w:rPr>
        <w:t>, b, *</w:t>
      </w:r>
      <w:r w:rsidRPr="00B30D4D">
        <w:rPr>
          <w:rFonts w:ascii="Times New Roman" w:hAnsi="Times New Roman"/>
          <w:color w:val="000000"/>
          <w:sz w:val="18"/>
          <w:szCs w:val="18"/>
        </w:rPr>
        <w:t xml:space="preserve">, </w:t>
      </w:r>
      <w:proofErr w:type="spellStart"/>
      <w:r w:rsidRPr="00B30D4D">
        <w:rPr>
          <w:rFonts w:ascii="Times New Roman" w:hAnsi="Times New Roman"/>
          <w:color w:val="000000"/>
          <w:sz w:val="18"/>
          <w:szCs w:val="18"/>
        </w:rPr>
        <w:t>Zetan</w:t>
      </w:r>
      <w:proofErr w:type="spellEnd"/>
      <w:r w:rsidRPr="00B30D4D">
        <w:rPr>
          <w:rFonts w:ascii="Times New Roman" w:hAnsi="Times New Roman"/>
          <w:color w:val="000000"/>
          <w:sz w:val="18"/>
          <w:szCs w:val="18"/>
        </w:rPr>
        <w:t xml:space="preserve"> </w:t>
      </w:r>
      <w:proofErr w:type="spellStart"/>
      <w:r w:rsidRPr="00B30D4D">
        <w:rPr>
          <w:rFonts w:ascii="Times New Roman" w:hAnsi="Times New Roman"/>
          <w:color w:val="000000"/>
          <w:sz w:val="18"/>
          <w:szCs w:val="18"/>
        </w:rPr>
        <w:t>Liu</w:t>
      </w:r>
      <w:r w:rsidRPr="00B30D4D">
        <w:rPr>
          <w:rFonts w:ascii="Times New Roman" w:hAnsi="Times New Roman"/>
          <w:color w:val="000000"/>
          <w:sz w:val="18"/>
          <w:szCs w:val="18"/>
          <w:vertAlign w:val="superscript"/>
        </w:rPr>
        <w:t>a</w:t>
      </w:r>
      <w:proofErr w:type="spellEnd"/>
      <w:r w:rsidRPr="00B30D4D">
        <w:rPr>
          <w:rFonts w:ascii="Times New Roman" w:hAnsi="Times New Roman"/>
          <w:color w:val="000000"/>
          <w:sz w:val="18"/>
          <w:szCs w:val="18"/>
        </w:rPr>
        <w:t xml:space="preserve">, Na </w:t>
      </w:r>
      <w:proofErr w:type="spellStart"/>
      <w:r w:rsidRPr="00B30D4D">
        <w:rPr>
          <w:rFonts w:ascii="Times New Roman" w:hAnsi="Times New Roman"/>
          <w:color w:val="000000"/>
          <w:sz w:val="18"/>
          <w:szCs w:val="18"/>
        </w:rPr>
        <w:t>Hu</w:t>
      </w:r>
      <w:r w:rsidRPr="00B30D4D">
        <w:rPr>
          <w:rFonts w:ascii="Times New Roman" w:hAnsi="Times New Roman"/>
          <w:color w:val="000000"/>
          <w:sz w:val="18"/>
          <w:szCs w:val="18"/>
          <w:vertAlign w:val="superscript"/>
        </w:rPr>
        <w:t>a</w:t>
      </w:r>
      <w:proofErr w:type="spellEnd"/>
      <w:r w:rsidRPr="00B30D4D">
        <w:rPr>
          <w:rFonts w:ascii="Times New Roman" w:hAnsi="Times New Roman"/>
          <w:color w:val="000000"/>
          <w:sz w:val="18"/>
          <w:szCs w:val="18"/>
        </w:rPr>
        <w:t xml:space="preserve">, Min </w:t>
      </w:r>
      <w:proofErr w:type="spellStart"/>
      <w:r w:rsidRPr="00B30D4D">
        <w:rPr>
          <w:rFonts w:ascii="Times New Roman" w:hAnsi="Times New Roman"/>
          <w:color w:val="000000"/>
          <w:sz w:val="18"/>
          <w:szCs w:val="18"/>
        </w:rPr>
        <w:t>Liu</w:t>
      </w:r>
      <w:r w:rsidRPr="00B30D4D">
        <w:rPr>
          <w:rFonts w:ascii="Times New Roman" w:hAnsi="Times New Roman"/>
          <w:color w:val="000000"/>
          <w:sz w:val="18"/>
          <w:szCs w:val="18"/>
          <w:vertAlign w:val="superscript"/>
        </w:rPr>
        <w:t>a</w:t>
      </w:r>
      <w:proofErr w:type="spellEnd"/>
      <w:r w:rsidRPr="00B30D4D">
        <w:rPr>
          <w:rFonts w:ascii="Times New Roman" w:hAnsi="Times New Roman"/>
          <w:color w:val="000000"/>
          <w:sz w:val="18"/>
          <w:szCs w:val="18"/>
        </w:rPr>
        <w:t xml:space="preserve">, </w:t>
      </w:r>
      <w:r>
        <w:rPr>
          <w:rFonts w:ascii="Times New Roman" w:hAnsi="Times New Roman" w:hint="eastAsia"/>
          <w:color w:val="000000"/>
          <w:sz w:val="18"/>
          <w:szCs w:val="18"/>
        </w:rPr>
        <w:t>Chao</w:t>
      </w:r>
      <w:r>
        <w:rPr>
          <w:rFonts w:ascii="Times New Roman" w:hAnsi="Times New Roman"/>
          <w:color w:val="000000"/>
          <w:sz w:val="18"/>
          <w:szCs w:val="18"/>
        </w:rPr>
        <w:t xml:space="preserve"> </w:t>
      </w:r>
      <w:proofErr w:type="spellStart"/>
      <w:r>
        <w:rPr>
          <w:rFonts w:ascii="Times New Roman" w:hAnsi="Times New Roman" w:hint="eastAsia"/>
          <w:color w:val="000000"/>
          <w:sz w:val="18"/>
          <w:szCs w:val="18"/>
        </w:rPr>
        <w:t>Du</w:t>
      </w:r>
      <w:r>
        <w:rPr>
          <w:rFonts w:ascii="Times New Roman" w:hAnsi="Times New Roman"/>
          <w:color w:val="000000"/>
          <w:sz w:val="18"/>
          <w:szCs w:val="18"/>
        </w:rPr>
        <w:t>a</w:t>
      </w:r>
      <w:r>
        <w:rPr>
          <w:rFonts w:ascii="Times New Roman" w:hAnsi="Times New Roman" w:hint="eastAsia"/>
          <w:color w:val="000000"/>
          <w:sz w:val="18"/>
          <w:szCs w:val="18"/>
        </w:rPr>
        <w:t>n</w:t>
      </w:r>
      <w:r w:rsidRPr="00B30D4D">
        <w:rPr>
          <w:rFonts w:ascii="Times New Roman" w:hAnsi="Times New Roman"/>
          <w:color w:val="000000"/>
          <w:sz w:val="18"/>
          <w:szCs w:val="18"/>
          <w:vertAlign w:val="superscript"/>
        </w:rPr>
        <w:t>a</w:t>
      </w:r>
      <w:proofErr w:type="spellEnd"/>
      <w:r>
        <w:rPr>
          <w:rFonts w:ascii="Times New Roman" w:hAnsi="Times New Roman" w:hint="eastAsia"/>
          <w:color w:val="000000"/>
          <w:sz w:val="18"/>
          <w:szCs w:val="18"/>
        </w:rPr>
        <w:t>,</w:t>
      </w:r>
      <w:r>
        <w:rPr>
          <w:rFonts w:ascii="Times New Roman" w:hAnsi="Times New Roman"/>
          <w:color w:val="000000"/>
          <w:sz w:val="18"/>
          <w:szCs w:val="18"/>
        </w:rPr>
        <w:t xml:space="preserve"> </w:t>
      </w:r>
      <w:proofErr w:type="spellStart"/>
      <w:r w:rsidRPr="00B30D4D">
        <w:rPr>
          <w:rFonts w:ascii="Times New Roman" w:hAnsi="Times New Roman"/>
          <w:color w:val="000000"/>
          <w:sz w:val="18"/>
          <w:szCs w:val="18"/>
        </w:rPr>
        <w:t>Ruimin</w:t>
      </w:r>
      <w:proofErr w:type="spellEnd"/>
      <w:r w:rsidRPr="00B30D4D">
        <w:rPr>
          <w:rFonts w:ascii="Times New Roman" w:hAnsi="Times New Roman"/>
          <w:color w:val="000000"/>
          <w:sz w:val="18"/>
          <w:szCs w:val="18"/>
        </w:rPr>
        <w:t xml:space="preserve"> </w:t>
      </w:r>
      <w:proofErr w:type="spellStart"/>
      <w:r w:rsidRPr="00B30D4D">
        <w:rPr>
          <w:rFonts w:ascii="Times New Roman" w:hAnsi="Times New Roman"/>
          <w:color w:val="000000"/>
          <w:sz w:val="18"/>
          <w:szCs w:val="18"/>
        </w:rPr>
        <w:t>Zhang</w:t>
      </w:r>
      <w:r w:rsidRPr="00B30D4D">
        <w:rPr>
          <w:rFonts w:ascii="Times New Roman" w:hAnsi="Times New Roman"/>
          <w:color w:val="000000"/>
          <w:sz w:val="18"/>
          <w:szCs w:val="18"/>
          <w:vertAlign w:val="superscript"/>
        </w:rPr>
        <w:t>a</w:t>
      </w:r>
      <w:proofErr w:type="spellEnd"/>
      <w:r w:rsidRPr="00B30D4D">
        <w:rPr>
          <w:rFonts w:ascii="Times New Roman" w:hAnsi="Times New Roman"/>
          <w:color w:val="000000"/>
          <w:sz w:val="18"/>
          <w:szCs w:val="18"/>
        </w:rPr>
        <w:t xml:space="preserve">, </w:t>
      </w:r>
      <w:proofErr w:type="spellStart"/>
      <w:r w:rsidRPr="00B30D4D">
        <w:rPr>
          <w:rFonts w:ascii="Times New Roman" w:hAnsi="Times New Roman"/>
          <w:color w:val="000000"/>
          <w:sz w:val="18"/>
          <w:szCs w:val="18"/>
        </w:rPr>
        <w:t>Cailin</w:t>
      </w:r>
      <w:proofErr w:type="spellEnd"/>
      <w:r w:rsidRPr="00B30D4D">
        <w:rPr>
          <w:rFonts w:ascii="Times New Roman" w:hAnsi="Times New Roman"/>
          <w:color w:val="000000"/>
          <w:sz w:val="18"/>
          <w:szCs w:val="18"/>
        </w:rPr>
        <w:t xml:space="preserve"> </w:t>
      </w:r>
      <w:proofErr w:type="spellStart"/>
      <w:r w:rsidRPr="00B30D4D">
        <w:rPr>
          <w:rFonts w:ascii="Times New Roman" w:hAnsi="Times New Roman"/>
          <w:color w:val="000000"/>
          <w:sz w:val="18"/>
          <w:szCs w:val="18"/>
        </w:rPr>
        <w:t>Quan</w:t>
      </w:r>
      <w:r w:rsidRPr="00B30D4D">
        <w:rPr>
          <w:rFonts w:ascii="Times New Roman" w:hAnsi="Times New Roman"/>
          <w:color w:val="000000"/>
          <w:sz w:val="18"/>
          <w:szCs w:val="18"/>
          <w:vertAlign w:val="superscript"/>
        </w:rPr>
        <w:t>a</w:t>
      </w:r>
      <w:proofErr w:type="spellEnd"/>
    </w:p>
    <w:p w14:paraId="6F659FD1" w14:textId="77777777" w:rsidR="00D4113D" w:rsidRPr="00B30D4D" w:rsidRDefault="00D4113D" w:rsidP="001D0ED9">
      <w:pPr>
        <w:spacing w:line="480" w:lineRule="auto"/>
        <w:rPr>
          <w:rFonts w:ascii="Times New Roman" w:eastAsia="黑体" w:hAnsi="Times New Roman"/>
          <w:color w:val="000000"/>
          <w:sz w:val="18"/>
          <w:szCs w:val="18"/>
        </w:rPr>
      </w:pPr>
      <w:proofErr w:type="gramStart"/>
      <w:r w:rsidRPr="00B30D4D">
        <w:rPr>
          <w:rFonts w:ascii="Times New Roman" w:eastAsia="黑体" w:hAnsi="Times New Roman"/>
          <w:color w:val="000000"/>
          <w:sz w:val="18"/>
          <w:szCs w:val="18"/>
        </w:rPr>
        <w:t>a</w:t>
      </w:r>
      <w:proofErr w:type="gramEnd"/>
      <w:r w:rsidRPr="00B30D4D">
        <w:rPr>
          <w:rFonts w:ascii="Times New Roman" w:eastAsia="黑体" w:hAnsi="Times New Roman"/>
          <w:color w:val="000000"/>
          <w:sz w:val="18"/>
          <w:szCs w:val="18"/>
        </w:rPr>
        <w:t xml:space="preserve">: </w:t>
      </w:r>
      <w:bookmarkStart w:id="0" w:name="OLE_LINK12"/>
      <w:bookmarkStart w:id="1" w:name="OLE_LINK15"/>
      <w:r w:rsidRPr="00B30D4D">
        <w:rPr>
          <w:rFonts w:ascii="Times New Roman" w:eastAsia="黑体" w:hAnsi="Times New Roman"/>
          <w:color w:val="000000"/>
          <w:sz w:val="18"/>
          <w:szCs w:val="18"/>
        </w:rPr>
        <w:t xml:space="preserve">College of </w:t>
      </w:r>
      <w:bookmarkStart w:id="2" w:name="OLE_LINK16"/>
      <w:proofErr w:type="spellStart"/>
      <w:r w:rsidRPr="00B30D4D">
        <w:rPr>
          <w:rFonts w:ascii="Times New Roman" w:eastAsia="黑体" w:hAnsi="Times New Roman"/>
          <w:color w:val="000000"/>
          <w:sz w:val="18"/>
          <w:szCs w:val="18"/>
        </w:rPr>
        <w:t>Bioresources</w:t>
      </w:r>
      <w:proofErr w:type="spellEnd"/>
      <w:r w:rsidRPr="00B30D4D">
        <w:rPr>
          <w:rFonts w:ascii="Times New Roman" w:eastAsia="黑体" w:hAnsi="Times New Roman"/>
          <w:color w:val="000000"/>
          <w:sz w:val="18"/>
          <w:szCs w:val="18"/>
        </w:rPr>
        <w:t xml:space="preserve"> Chemical and Materials Engineering</w:t>
      </w:r>
      <w:bookmarkEnd w:id="0"/>
      <w:bookmarkEnd w:id="1"/>
      <w:bookmarkEnd w:id="2"/>
      <w:r w:rsidRPr="00B30D4D">
        <w:rPr>
          <w:rFonts w:ascii="Times New Roman" w:eastAsia="黑体" w:hAnsi="Times New Roman"/>
          <w:color w:val="000000"/>
          <w:sz w:val="18"/>
          <w:szCs w:val="18"/>
        </w:rPr>
        <w:t>,</w:t>
      </w:r>
      <w:bookmarkStart w:id="3" w:name="OLE_LINK24"/>
      <w:r w:rsidRPr="00B30D4D">
        <w:rPr>
          <w:rFonts w:ascii="Times New Roman" w:eastAsia="黑体" w:hAnsi="Times New Roman"/>
          <w:color w:val="000000"/>
          <w:sz w:val="18"/>
          <w:szCs w:val="18"/>
        </w:rPr>
        <w:t xml:space="preserve"> </w:t>
      </w:r>
      <w:bookmarkStart w:id="4" w:name="OLE_LINK11"/>
      <w:r w:rsidRPr="00B30D4D">
        <w:rPr>
          <w:rFonts w:ascii="Times New Roman" w:eastAsia="黑体" w:hAnsi="Times New Roman"/>
          <w:color w:val="000000"/>
          <w:sz w:val="18"/>
          <w:szCs w:val="18"/>
        </w:rPr>
        <w:t>Shaanxi University of Science &amp; Technology</w:t>
      </w:r>
      <w:bookmarkEnd w:id="3"/>
      <w:bookmarkEnd w:id="4"/>
      <w:r w:rsidRPr="00B30D4D">
        <w:rPr>
          <w:rFonts w:ascii="Times New Roman" w:eastAsia="黑体" w:hAnsi="Times New Roman"/>
          <w:color w:val="000000"/>
          <w:sz w:val="18"/>
          <w:szCs w:val="18"/>
        </w:rPr>
        <w:t>, Xi’an 710021, China</w:t>
      </w:r>
    </w:p>
    <w:p w14:paraId="28B10BB0" w14:textId="77777777" w:rsidR="00D4113D" w:rsidRDefault="00D4113D" w:rsidP="001D0ED9">
      <w:pPr>
        <w:spacing w:line="480" w:lineRule="auto"/>
        <w:rPr>
          <w:rFonts w:ascii="Times New Roman" w:eastAsia="黑体" w:hAnsi="Times New Roman"/>
          <w:color w:val="000000"/>
          <w:sz w:val="18"/>
          <w:szCs w:val="18"/>
        </w:rPr>
      </w:pPr>
      <w:r w:rsidRPr="00B30D4D">
        <w:rPr>
          <w:rFonts w:ascii="Times New Roman" w:eastAsia="黑体" w:hAnsi="Times New Roman"/>
          <w:color w:val="000000"/>
          <w:sz w:val="18"/>
          <w:szCs w:val="18"/>
        </w:rPr>
        <w:t>b: National Demonstration Center for Experimental Light Chemistry Engineering Education, Shaanxi University of Science &amp; Technology, Xi’an 710021, China</w:t>
      </w:r>
    </w:p>
    <w:p w14:paraId="2B1A3508" w14:textId="77777777" w:rsidR="00D4113D" w:rsidRPr="00B30D4D" w:rsidRDefault="00D4113D" w:rsidP="001D0ED9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/>
          <w:color w:val="000000"/>
          <w:sz w:val="18"/>
          <w:szCs w:val="18"/>
        </w:rPr>
      </w:pPr>
      <w:r w:rsidRPr="00B30D4D">
        <w:rPr>
          <w:rFonts w:ascii="Times New Roman" w:eastAsia="黑体" w:hAnsi="Times New Roman"/>
          <w:color w:val="000000"/>
          <w:sz w:val="18"/>
          <w:szCs w:val="18"/>
        </w:rPr>
        <w:t>*Corresponding author: Tel: +86-18229003848</w:t>
      </w:r>
    </w:p>
    <w:p w14:paraId="2771426F" w14:textId="77777777" w:rsidR="00D4113D" w:rsidRPr="00B30D4D" w:rsidRDefault="00D4113D" w:rsidP="001D0ED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黑体" w:hAnsi="Times New Roman"/>
          <w:color w:val="000000"/>
          <w:sz w:val="18"/>
          <w:szCs w:val="18"/>
        </w:rPr>
      </w:pPr>
      <w:r w:rsidRPr="00B30D4D">
        <w:rPr>
          <w:rFonts w:ascii="Times New Roman" w:eastAsia="黑体" w:hAnsi="Times New Roman"/>
          <w:color w:val="000000"/>
          <w:sz w:val="18"/>
          <w:szCs w:val="18"/>
        </w:rPr>
        <w:t>E-mail:</w:t>
      </w:r>
      <w:bookmarkStart w:id="5" w:name="_Hlk9605031"/>
      <w:r w:rsidRPr="00B30D4D">
        <w:rPr>
          <w:rFonts w:ascii="Times New Roman" w:eastAsia="黑体" w:hAnsi="Times New Roman"/>
          <w:color w:val="000000"/>
          <w:sz w:val="18"/>
          <w:szCs w:val="18"/>
        </w:rPr>
        <w:t xml:space="preserve"> zzwangjian@sust.edu.cn</w:t>
      </w:r>
      <w:bookmarkEnd w:id="5"/>
    </w:p>
    <w:p w14:paraId="009D97EB" w14:textId="38D9BBF5" w:rsidR="009B529A" w:rsidRPr="00D4113D" w:rsidRDefault="00D4113D" w:rsidP="001D0ED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43628FA" w14:textId="77777777" w:rsidR="00832583" w:rsidRPr="0093530B" w:rsidRDefault="00832583" w:rsidP="001D0ED9">
      <w:pPr>
        <w:widowControl/>
        <w:spacing w:line="480" w:lineRule="auto"/>
        <w:jc w:val="left"/>
        <w:rPr>
          <w:rStyle w:val="fontstyle01"/>
          <w:b w:val="0"/>
        </w:rPr>
      </w:pPr>
      <m:oMath>
        <m:r>
          <w:rPr>
            <w:rStyle w:val="fontstyle01"/>
            <w:rFonts w:ascii="Cambria Math" w:hAnsi="Cambria Math"/>
          </w:rPr>
          <w:lastRenderedPageBreak/>
          <m:t>DS=</m:t>
        </m:r>
        <m:f>
          <m:fPr>
            <m:ctrlPr>
              <w:rPr>
                <w:rStyle w:val="fontstyle01"/>
                <w:rFonts w:ascii="Cambria Math" w:hAnsi="Cambria Math"/>
                <w:b w:val="0"/>
                <w:bCs w:val="0"/>
                <w:i/>
              </w:rPr>
            </m:ctrlPr>
          </m:fPr>
          <m:num>
            <m:r>
              <w:rPr>
                <w:rStyle w:val="fontstyle01"/>
                <w:rFonts w:ascii="Cambria Math" w:hAnsi="Cambria Math"/>
              </w:rPr>
              <m:t>n</m:t>
            </m:r>
          </m:num>
          <m:den>
            <m:r>
              <w:rPr>
                <w:rStyle w:val="fontstyle01"/>
                <w:rFonts w:ascii="Cambria Math" w:hAnsi="Cambria Math"/>
              </w:rPr>
              <m:t>n+</m:t>
            </m:r>
            <m:f>
              <m:fPr>
                <m:ctrlPr>
                  <w:rPr>
                    <w:rStyle w:val="fontstyle01"/>
                    <w:rFonts w:ascii="Cambria Math" w:hAnsi="Cambria Math"/>
                    <w:b w:val="0"/>
                    <w:bCs w:val="0"/>
                    <w:i/>
                  </w:rPr>
                </m:ctrlPr>
              </m:fPr>
              <m:num>
                <m:r>
                  <w:rPr>
                    <w:rStyle w:val="fontstyle01"/>
                    <w:rFonts w:ascii="Cambria Math" w:hAnsi="Cambria Math"/>
                  </w:rPr>
                  <m:t>100-n×242</m:t>
                </m:r>
              </m:num>
              <m:den>
                <m:r>
                  <w:rPr>
                    <w:rStyle w:val="fontstyle01"/>
                    <w:rFonts w:ascii="Cambria Math" w:hAnsi="Cambria Math"/>
                  </w:rPr>
                  <m:t>162</m:t>
                </m:r>
              </m:den>
            </m:f>
          </m:den>
        </m:f>
      </m:oMath>
      <w:r>
        <w:rPr>
          <w:rStyle w:val="fontstyle01"/>
          <w:rFonts w:hint="eastAsia"/>
          <w:b w:val="0"/>
        </w:rPr>
        <w:t xml:space="preserve">                                                  (S1)</w:t>
      </w:r>
    </w:p>
    <w:p w14:paraId="4CCED390" w14:textId="1D1623A0" w:rsidR="00832583" w:rsidRPr="0093530B" w:rsidRDefault="00832583" w:rsidP="001D0ED9">
      <w:pPr>
        <w:widowControl/>
        <w:spacing w:line="480" w:lineRule="auto"/>
        <w:rPr>
          <w:rStyle w:val="fontstyle01"/>
          <w:b w:val="0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Where</w:t>
      </w:r>
      <w:r w:rsidRPr="007B5742">
        <w:rPr>
          <w:rFonts w:ascii="Times New Roman" w:hAnsi="Times New Roman" w:cs="Times New Roman" w:hint="eastAsia"/>
          <w:i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/>
          <w:color w:val="000000"/>
          <w:sz w:val="24"/>
          <w:szCs w:val="24"/>
        </w:rPr>
        <w:t>DS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is </w:t>
      </w:r>
      <w:r w:rsidRPr="00C47025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>
        <w:rPr>
          <w:rFonts w:ascii="Times New Roman" w:hAnsi="Times New Roman"/>
          <w:color w:val="000000"/>
          <w:sz w:val="24"/>
          <w:szCs w:val="24"/>
        </w:rPr>
        <w:t>degree of substitution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E957A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/>
          <w:color w:val="000000"/>
          <w:sz w:val="24"/>
          <w:szCs w:val="24"/>
        </w:rPr>
        <w:t>n</w:t>
      </w:r>
      <w:r w:rsidRPr="007B5742">
        <w:rPr>
          <w:rFonts w:ascii="Times New Roman" w:hAnsi="Times New Roman" w:cs="Times New Roman" w:hint="eastAsia"/>
          <w:i/>
          <w:color w:val="000000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is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561485">
        <w:rPr>
          <w:rFonts w:ascii="Times New Roman" w:hAnsi="Times New Roman" w:cs="Times New Roman"/>
          <w:sz w:val="24"/>
          <w:szCs w:val="24"/>
        </w:rPr>
        <w:t>he content of the carboxyl</w:t>
      </w:r>
      <w:r w:rsidRPr="00304D47">
        <w:rPr>
          <w:rFonts w:ascii="Times New Roman" w:hAnsi="Times New Roman" w:cs="Times New Roman"/>
          <w:sz w:val="24"/>
          <w:szCs w:val="24"/>
        </w:rPr>
        <w:t xml:space="preserve"> group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mol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per </w:t>
      </w:r>
      <w:r w:rsidRPr="00EA3FD6">
        <w:rPr>
          <w:rFonts w:ascii="Times New Roman" w:hAnsi="Times New Roman" w:cs="Times New Roman"/>
          <w:color w:val="000000"/>
          <w:sz w:val="24"/>
          <w:szCs w:val="24"/>
        </w:rPr>
        <w:t>100g sample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);</w:t>
      </w:r>
      <w:r w:rsidRPr="00E957A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/>
          <w:color w:val="000000"/>
          <w:sz w:val="24"/>
          <w:szCs w:val="24"/>
        </w:rPr>
        <w:t>242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i</w:t>
      </w:r>
      <w:r w:rsidRPr="00E957A4">
        <w:rPr>
          <w:rFonts w:ascii="Times New Roman" w:hAnsi="Times New Roman" w:cs="Times New Roman"/>
          <w:color w:val="000000"/>
          <w:sz w:val="24"/>
          <w:szCs w:val="24"/>
        </w:rPr>
        <w:t>s the relative molecular mass</w:t>
      </w:r>
      <w:r w:rsidRPr="00705570">
        <w:rPr>
          <w:rFonts w:ascii="Times New Roman" w:hAnsi="Times New Roman" w:cs="Times New Roman"/>
          <w:sz w:val="24"/>
          <w:szCs w:val="24"/>
        </w:rPr>
        <w:t xml:space="preserve"> of</w:t>
      </w:r>
      <w:r w:rsidRPr="0070557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705570" w:rsidRPr="00705570">
        <w:rPr>
          <w:rFonts w:ascii="Times New Roman" w:hAnsi="Times New Roman" w:cs="Times New Roman" w:hint="eastAsia"/>
          <w:sz w:val="24"/>
          <w:szCs w:val="24"/>
        </w:rPr>
        <w:t>c</w:t>
      </w:r>
      <w:r w:rsidR="00705570" w:rsidRPr="00705570">
        <w:rPr>
          <w:rFonts w:ascii="Times New Roman" w:hAnsi="Times New Roman" w:cs="Times New Roman"/>
          <w:sz w:val="24"/>
          <w:szCs w:val="24"/>
        </w:rPr>
        <w:t>arboxymethyl</w:t>
      </w:r>
      <w:proofErr w:type="spellEnd"/>
      <w:r w:rsidR="00705570" w:rsidRPr="00705570">
        <w:rPr>
          <w:rFonts w:ascii="Times New Roman" w:hAnsi="Times New Roman" w:cs="Times New Roman"/>
          <w:sz w:val="24"/>
          <w:szCs w:val="24"/>
        </w:rPr>
        <w:t xml:space="preserve"> cellulose</w:t>
      </w:r>
      <w:r w:rsidRPr="00705570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206A7D">
        <w:rPr>
          <w:rFonts w:ascii="Times New Roman" w:hAnsi="Times New Roman" w:cs="Times New Roman" w:hint="eastAsia"/>
          <w:i/>
          <w:color w:val="000000"/>
          <w:sz w:val="24"/>
          <w:szCs w:val="24"/>
        </w:rPr>
        <w:t>162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is</w:t>
      </w:r>
      <w:r w:rsidRPr="00E957A4">
        <w:rPr>
          <w:rFonts w:ascii="Times New Roman" w:hAnsi="Times New Roman" w:cs="Times New Roman"/>
          <w:color w:val="000000"/>
          <w:sz w:val="24"/>
          <w:szCs w:val="24"/>
        </w:rPr>
        <w:t xml:space="preserve"> the relative molecular mass of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cellulose.</w:t>
      </w:r>
    </w:p>
    <w:p w14:paraId="02944E01" w14:textId="0E81311E" w:rsidR="00832583" w:rsidRDefault="00832583" w:rsidP="001D0ED9">
      <w:pPr>
        <w:widowControl/>
        <w:spacing w:line="480" w:lineRule="auto"/>
        <w:jc w:val="left"/>
        <w:rPr>
          <w:rStyle w:val="fontstyle01"/>
        </w:rPr>
      </w:pPr>
      <w:r>
        <w:rPr>
          <w:rStyle w:val="fontstyle01"/>
        </w:rPr>
        <w:br w:type="page"/>
      </w:r>
    </w:p>
    <w:p w14:paraId="5B874708" w14:textId="7D7A2D05" w:rsidR="00283429" w:rsidRPr="00832583" w:rsidRDefault="00283429" w:rsidP="001D0ED9">
      <w:pPr>
        <w:widowControl/>
        <w:spacing w:line="480" w:lineRule="auto"/>
        <w:jc w:val="center"/>
        <w:rPr>
          <w:rStyle w:val="fontstyle01"/>
        </w:rPr>
      </w:pPr>
      <w:r w:rsidRPr="00475A8C">
        <w:rPr>
          <w:rStyle w:val="fontstyle01"/>
        </w:rPr>
        <w:t xml:space="preserve">Table </w:t>
      </w:r>
      <w:r>
        <w:rPr>
          <w:rStyle w:val="fontstyle01"/>
        </w:rPr>
        <w:t>S</w:t>
      </w:r>
      <w:r>
        <w:rPr>
          <w:rStyle w:val="fontstyle01"/>
          <w:rFonts w:hint="eastAsia"/>
        </w:rPr>
        <w:t>1</w:t>
      </w:r>
      <w:r w:rsidRPr="00475A8C">
        <w:rPr>
          <w:rStyle w:val="fontstyle01"/>
        </w:rPr>
        <w:t xml:space="preserve"> </w:t>
      </w:r>
      <w:r w:rsidRPr="00F7246D">
        <w:rPr>
          <w:rStyle w:val="fontstyle01"/>
          <w:rFonts w:hint="eastAsia"/>
          <w:b w:val="0"/>
        </w:rPr>
        <w:t>T</w:t>
      </w:r>
      <w:r w:rsidRPr="00F7246D">
        <w:rPr>
          <w:rStyle w:val="fontstyle01"/>
          <w:b w:val="0"/>
        </w:rPr>
        <w:t>he model dye</w:t>
      </w:r>
      <w:r>
        <w:rPr>
          <w:rStyle w:val="fontstyle01"/>
          <w:rFonts w:hint="eastAsia"/>
          <w:b w:val="0"/>
        </w:rPr>
        <w:t>s</w:t>
      </w:r>
      <w:r w:rsidRPr="00F7246D">
        <w:rPr>
          <w:rStyle w:val="fontstyle01"/>
          <w:b w:val="0"/>
        </w:rPr>
        <w:t xml:space="preserve"> used by each </w:t>
      </w:r>
      <w:r w:rsidRPr="006638E6">
        <w:rPr>
          <w:rStyle w:val="fontstyle01"/>
          <w:rFonts w:hint="eastAsia"/>
          <w:b w:val="0"/>
        </w:rPr>
        <w:t>cationic dye</w:t>
      </w:r>
      <w:r w:rsidRPr="00F7246D">
        <w:rPr>
          <w:rStyle w:val="fontstyle01"/>
          <w:b w:val="0"/>
        </w:rPr>
        <w:t xml:space="preserve"> bio</w:t>
      </w:r>
      <w:r w:rsidRPr="00F7246D">
        <w:rPr>
          <w:rStyle w:val="fontstyle01"/>
          <w:rFonts w:hint="eastAsia"/>
          <w:b w:val="0"/>
        </w:rPr>
        <w:t>-ad</w:t>
      </w:r>
      <w:r w:rsidRPr="00F7246D">
        <w:rPr>
          <w:rStyle w:val="fontstyle01"/>
          <w:b w:val="0"/>
        </w:rPr>
        <w:t>sorbent</w:t>
      </w:r>
      <w:r>
        <w:rPr>
          <w:rStyle w:val="fontstyle01"/>
          <w:b w:val="0"/>
        </w:rPr>
        <w:t>.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1662"/>
        <w:gridCol w:w="2783"/>
      </w:tblGrid>
      <w:tr w:rsidR="00283429" w14:paraId="2A66AD64" w14:textId="77777777" w:rsidTr="00BD0A3F">
        <w:trPr>
          <w:jc w:val="center"/>
        </w:trPr>
        <w:tc>
          <w:tcPr>
            <w:tcW w:w="4077" w:type="dxa"/>
            <w:tcBorders>
              <w:top w:val="single" w:sz="12" w:space="0" w:color="auto"/>
            </w:tcBorders>
          </w:tcPr>
          <w:p w14:paraId="783FC9C4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Samples</w:t>
            </w:r>
          </w:p>
        </w:tc>
        <w:tc>
          <w:tcPr>
            <w:tcW w:w="1662" w:type="dxa"/>
            <w:tcBorders>
              <w:top w:val="single" w:sz="12" w:space="0" w:color="auto"/>
            </w:tcBorders>
          </w:tcPr>
          <w:p w14:paraId="422C4C6E" w14:textId="77777777" w:rsidR="00283429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odel dye</w:t>
            </w:r>
          </w:p>
        </w:tc>
        <w:tc>
          <w:tcPr>
            <w:tcW w:w="2783" w:type="dxa"/>
            <w:tcBorders>
              <w:top w:val="single" w:sz="12" w:space="0" w:color="auto"/>
            </w:tcBorders>
          </w:tcPr>
          <w:p w14:paraId="387CE4EA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283429" w14:paraId="2C3B67E2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40169AA3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F7217">
              <w:rPr>
                <w:rFonts w:ascii="Times New Roman" w:hAnsi="Times New Roman" w:cs="Times New Roman" w:hint="eastAsia"/>
                <w:bCs/>
                <w:color w:val="000000" w:themeColor="text1"/>
                <w:kern w:val="0"/>
                <w:sz w:val="18"/>
                <w:szCs w:val="18"/>
              </w:rPr>
              <w:t>H</w:t>
            </w:r>
            <w:r w:rsidRPr="008F7217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emicellulose hydrogel</w:t>
            </w:r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3E3739BB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Methylene blue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67AE7E97" w14:textId="77777777" w:rsidR="00283429" w:rsidRPr="009A06B5" w:rsidRDefault="00283429" w:rsidP="001D0ED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Sun et al.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 xml:space="preserve"> 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>2015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)</w:t>
            </w:r>
          </w:p>
        </w:tc>
      </w:tr>
      <w:tr w:rsidR="00283429" w14:paraId="3D93BC01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7E0D1AB2" w14:textId="77777777" w:rsidR="00283429" w:rsidRPr="008F7217" w:rsidRDefault="00283429" w:rsidP="001D0ED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FreeSerif" w:eastAsia="FreeSerif" w:cs="FreeSerif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0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y </w:t>
            </w:r>
            <w:r w:rsidRPr="008F7217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Protein</w:t>
            </w:r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57C61773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Methylene blue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657E691F" w14:textId="77777777" w:rsidR="00283429" w:rsidRPr="00CE1EA3" w:rsidRDefault="00283429" w:rsidP="001D0ED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Liu et al. 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>201</w:t>
            </w:r>
            <w:r>
              <w:rPr>
                <w:rFonts w:ascii="Times New Roman" w:hAnsi="Times New Roman" w:hint="eastAsia"/>
                <w:color w:val="00B0F0"/>
                <w:sz w:val="18"/>
                <w:szCs w:val="18"/>
              </w:rPr>
              <w:t>6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)</w:t>
            </w:r>
          </w:p>
        </w:tc>
      </w:tr>
      <w:tr w:rsidR="00283429" w14:paraId="0F901CA3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67A041DC" w14:textId="77777777" w:rsidR="00283429" w:rsidRPr="008F7217" w:rsidRDefault="00283429" w:rsidP="001D0ED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F7217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Lignin </w:t>
            </w:r>
            <w:proofErr w:type="spellStart"/>
            <w:r w:rsidRPr="008F7217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sulfonate</w:t>
            </w:r>
            <w:proofErr w:type="spellEnd"/>
            <w:r w:rsidRPr="008F7217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 polymer</w:t>
            </w:r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0A0B8A6A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F721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Malachite green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77C9B0CA" w14:textId="77777777" w:rsidR="00283429" w:rsidRPr="009A06B5" w:rsidRDefault="00283429" w:rsidP="001D0ED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B0F0"/>
                <w:sz w:val="18"/>
                <w:szCs w:val="18"/>
              </w:rPr>
            </w:pPr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Tang et al. 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>201</w:t>
            </w:r>
            <w:r>
              <w:rPr>
                <w:rFonts w:ascii="Times New Roman" w:hAnsi="Times New Roman" w:hint="eastAsia"/>
                <w:color w:val="00B0F0"/>
                <w:sz w:val="18"/>
                <w:szCs w:val="18"/>
              </w:rPr>
              <w:t>4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)</w:t>
            </w:r>
          </w:p>
        </w:tc>
      </w:tr>
      <w:tr w:rsidR="00283429" w14:paraId="4927425C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26A7583B" w14:textId="77777777" w:rsidR="00283429" w:rsidRPr="008F7217" w:rsidRDefault="00283429" w:rsidP="001D0ED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C</w:t>
            </w:r>
            <w:r w:rsidRPr="008F7217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otton gin trash</w:t>
            </w:r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7CF0A00E" w14:textId="77777777" w:rsidR="00283429" w:rsidRPr="008F721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Methylene blue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36392402" w14:textId="77777777" w:rsidR="00283429" w:rsidRPr="009A06B5" w:rsidRDefault="00283429" w:rsidP="001D0ED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B0F0"/>
                <w:sz w:val="18"/>
                <w:szCs w:val="18"/>
              </w:rPr>
            </w:pPr>
            <w:proofErr w:type="spellStart"/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Haque</w:t>
            </w:r>
            <w:proofErr w:type="spellEnd"/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et al. 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>20</w:t>
            </w:r>
            <w:r>
              <w:rPr>
                <w:rFonts w:ascii="Times New Roman" w:hAnsi="Times New Roman" w:hint="eastAsia"/>
                <w:color w:val="00B0F0"/>
                <w:sz w:val="18"/>
                <w:szCs w:val="18"/>
              </w:rPr>
              <w:t>20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)</w:t>
            </w:r>
          </w:p>
        </w:tc>
      </w:tr>
      <w:tr w:rsidR="00283429" w:rsidRPr="00372945" w14:paraId="05E30B76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022990E7" w14:textId="77777777" w:rsidR="00283429" w:rsidRPr="008F721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M</w:t>
            </w:r>
            <w:r w:rsidRPr="00372945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agnetic chitosan</w:t>
            </w:r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0FA89A5B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Methylene blue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52363D85" w14:textId="77777777" w:rsidR="00283429" w:rsidRPr="009A06B5" w:rsidRDefault="00283429" w:rsidP="001D0ED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B0F0"/>
                <w:sz w:val="18"/>
                <w:szCs w:val="18"/>
              </w:rPr>
            </w:pPr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Chen et al.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 xml:space="preserve"> 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>20</w:t>
            </w:r>
            <w:r>
              <w:rPr>
                <w:rFonts w:ascii="Times New Roman" w:hAnsi="Times New Roman" w:hint="eastAsia"/>
                <w:color w:val="00B0F0"/>
                <w:sz w:val="18"/>
                <w:szCs w:val="18"/>
              </w:rPr>
              <w:t>20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)</w:t>
            </w:r>
          </w:p>
        </w:tc>
      </w:tr>
      <w:tr w:rsidR="00283429" w14:paraId="4D2992DF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723B4FCF" w14:textId="77777777" w:rsidR="00283429" w:rsidRPr="008F721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Oxidized c</w:t>
            </w:r>
            <w:r w:rsidRPr="008F7217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hitosan</w:t>
            </w:r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68719CE7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Methylene blue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699D288D" w14:textId="77777777" w:rsidR="00283429" w:rsidRPr="009A06B5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B0F0"/>
                <w:sz w:val="18"/>
                <w:szCs w:val="18"/>
              </w:rPr>
            </w:pPr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Leon et al. 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>20</w:t>
            </w:r>
            <w:r>
              <w:rPr>
                <w:rFonts w:ascii="Times New Roman" w:hAnsi="Times New Roman" w:hint="eastAsia"/>
                <w:color w:val="00B0F0"/>
                <w:sz w:val="18"/>
                <w:szCs w:val="18"/>
              </w:rPr>
              <w:t>18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)</w:t>
            </w:r>
          </w:p>
        </w:tc>
      </w:tr>
      <w:tr w:rsidR="00283429" w14:paraId="3385419F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4EF45332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S</w:t>
            </w: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ulfonated</w:t>
            </w:r>
            <w:proofErr w:type="spellEnd"/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cellulose</w:t>
            </w:r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0E288B5F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Crystal violet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447765B2" w14:textId="77777777" w:rsidR="00283429" w:rsidRPr="009A06B5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B0F0"/>
                <w:sz w:val="18"/>
                <w:szCs w:val="18"/>
              </w:rPr>
            </w:pPr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Zhou et al.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 xml:space="preserve"> 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>20</w:t>
            </w:r>
            <w:r>
              <w:rPr>
                <w:rFonts w:ascii="Times New Roman" w:hAnsi="Times New Roman" w:hint="eastAsia"/>
                <w:color w:val="00B0F0"/>
                <w:sz w:val="18"/>
                <w:szCs w:val="18"/>
              </w:rPr>
              <w:t>14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)</w:t>
            </w:r>
          </w:p>
        </w:tc>
      </w:tr>
      <w:tr w:rsidR="00283429" w14:paraId="10DD18D5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1A333014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1C3048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Phosphated</w:t>
            </w:r>
            <w:proofErr w:type="spellEnd"/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cellulose</w:t>
            </w:r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38C83566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143AD7">
              <w:rPr>
                <w:rFonts w:ascii="Times New Roman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R</w:t>
            </w: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hodamine</w:t>
            </w:r>
            <w:proofErr w:type="spellEnd"/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B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73B5647E" w14:textId="77777777" w:rsidR="00283429" w:rsidRPr="00662FF1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Silva et al. </w:t>
            </w:r>
            <w:r w:rsidRPr="00662FF1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662FF1">
              <w:rPr>
                <w:rFonts w:ascii="Times New Roman" w:hAnsi="Times New Roman"/>
                <w:color w:val="00B0F0"/>
                <w:sz w:val="18"/>
                <w:szCs w:val="18"/>
              </w:rPr>
              <w:t>20</w:t>
            </w:r>
            <w:r w:rsidRPr="00662FF1">
              <w:rPr>
                <w:rFonts w:ascii="Times New Roman" w:hAnsi="Times New Roman" w:hint="eastAsia"/>
                <w:color w:val="00B0F0"/>
                <w:sz w:val="18"/>
                <w:szCs w:val="18"/>
              </w:rPr>
              <w:t>20)</w:t>
            </w:r>
          </w:p>
        </w:tc>
      </w:tr>
      <w:tr w:rsidR="00283429" w14:paraId="7F7DB355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0D0E5BCE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CMC aerogel</w:t>
            </w:r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7AE498B1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143AD7">
              <w:rPr>
                <w:rFonts w:ascii="Times New Roman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R</w:t>
            </w: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hodamine</w:t>
            </w:r>
            <w:proofErr w:type="spellEnd"/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B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2EC2BA9C" w14:textId="77777777" w:rsidR="00283429" w:rsidRPr="009A06B5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B0F0"/>
                <w:sz w:val="18"/>
                <w:szCs w:val="18"/>
              </w:rPr>
            </w:pPr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Xiang et al. 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>20</w:t>
            </w:r>
            <w:r>
              <w:rPr>
                <w:rFonts w:ascii="Times New Roman" w:hAnsi="Times New Roman" w:hint="eastAsia"/>
                <w:color w:val="00B0F0"/>
                <w:sz w:val="18"/>
                <w:szCs w:val="18"/>
              </w:rPr>
              <w:t>18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)</w:t>
            </w:r>
          </w:p>
        </w:tc>
      </w:tr>
      <w:tr w:rsidR="00283429" w14:paraId="3A164EAA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1455BAB8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CMC hydrogel</w:t>
            </w:r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37E8DB78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Methylene blue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7B384E07" w14:textId="77777777" w:rsidR="00283429" w:rsidRPr="009A06B5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B0F0"/>
                <w:sz w:val="18"/>
                <w:szCs w:val="18"/>
              </w:rPr>
            </w:pPr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Dai et al. 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>20</w:t>
            </w:r>
            <w:r>
              <w:rPr>
                <w:rFonts w:ascii="Times New Roman" w:hAnsi="Times New Roman" w:hint="eastAsia"/>
                <w:color w:val="00B0F0"/>
                <w:sz w:val="18"/>
                <w:szCs w:val="18"/>
              </w:rPr>
              <w:t>17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)</w:t>
            </w:r>
          </w:p>
        </w:tc>
      </w:tr>
      <w:tr w:rsidR="00283429" w14:paraId="40A09F05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04D4ADCC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CMC membrane</w:t>
            </w:r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6E1C1D02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Methylene blue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4791D4E1" w14:textId="77777777" w:rsidR="00283429" w:rsidRPr="009A06B5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B0F0"/>
                <w:sz w:val="18"/>
                <w:szCs w:val="18"/>
              </w:rPr>
            </w:pPr>
            <w:proofErr w:type="spellStart"/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Sabarish</w:t>
            </w:r>
            <w:proofErr w:type="spellEnd"/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et al.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 xml:space="preserve"> 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>20</w:t>
            </w:r>
            <w:r>
              <w:rPr>
                <w:rFonts w:ascii="Times New Roman" w:hAnsi="Times New Roman" w:hint="eastAsia"/>
                <w:color w:val="00B0F0"/>
                <w:sz w:val="18"/>
                <w:szCs w:val="18"/>
              </w:rPr>
              <w:t>18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)</w:t>
            </w:r>
          </w:p>
        </w:tc>
      </w:tr>
      <w:tr w:rsidR="00283429" w14:paraId="1F49D8E4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6D015024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CMC aerogel globules</w:t>
            </w:r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666C604C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Methylene blue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66B7411D" w14:textId="77777777" w:rsidR="00283429" w:rsidRPr="009A06B5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B0F0"/>
                <w:sz w:val="18"/>
                <w:szCs w:val="18"/>
              </w:rPr>
            </w:pPr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Huang et al.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 xml:space="preserve"> 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>20</w:t>
            </w:r>
            <w:r>
              <w:rPr>
                <w:rFonts w:ascii="Times New Roman" w:hAnsi="Times New Roman" w:hint="eastAsia"/>
                <w:color w:val="00B0F0"/>
                <w:sz w:val="18"/>
                <w:szCs w:val="18"/>
              </w:rPr>
              <w:t>19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)</w:t>
            </w:r>
          </w:p>
        </w:tc>
      </w:tr>
      <w:tr w:rsidR="00283429" w14:paraId="43D113EF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6F12771F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CMC </w:t>
            </w:r>
            <w:proofErr w:type="spellStart"/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microbeads</w:t>
            </w:r>
            <w:proofErr w:type="spellEnd"/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3270C75D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Methylene blue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2B9D123A" w14:textId="77777777" w:rsidR="00283429" w:rsidRPr="009A06B5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B0F0"/>
                <w:sz w:val="18"/>
                <w:szCs w:val="18"/>
              </w:rPr>
            </w:pPr>
            <w:proofErr w:type="spellStart"/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Eltaweil</w:t>
            </w:r>
            <w:proofErr w:type="spellEnd"/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et al. 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>20</w:t>
            </w:r>
            <w:r>
              <w:rPr>
                <w:rFonts w:ascii="Times New Roman" w:hAnsi="Times New Roman" w:hint="eastAsia"/>
                <w:color w:val="00B0F0"/>
                <w:sz w:val="18"/>
                <w:szCs w:val="18"/>
              </w:rPr>
              <w:t>20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)</w:t>
            </w:r>
          </w:p>
        </w:tc>
      </w:tr>
      <w:tr w:rsidR="00283429" w14:paraId="30E53033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nil"/>
            </w:tcBorders>
          </w:tcPr>
          <w:p w14:paraId="46F6A1FF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CMC </w:t>
            </w:r>
            <w:proofErr w:type="spellStart"/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nano</w:t>
            </w:r>
            <w:proofErr w:type="spellEnd"/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-adsorbent</w:t>
            </w:r>
          </w:p>
        </w:tc>
        <w:tc>
          <w:tcPr>
            <w:tcW w:w="1662" w:type="dxa"/>
            <w:tcBorders>
              <w:top w:val="nil"/>
              <w:bottom w:val="nil"/>
            </w:tcBorders>
          </w:tcPr>
          <w:p w14:paraId="7EB19C3C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M</w:t>
            </w: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ethyl violet</w:t>
            </w:r>
          </w:p>
        </w:tc>
        <w:tc>
          <w:tcPr>
            <w:tcW w:w="2783" w:type="dxa"/>
            <w:tcBorders>
              <w:top w:val="nil"/>
              <w:bottom w:val="nil"/>
            </w:tcBorders>
          </w:tcPr>
          <w:p w14:paraId="7EC39983" w14:textId="77777777" w:rsidR="00283429" w:rsidRPr="009A06B5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B0F0"/>
                <w:sz w:val="18"/>
                <w:szCs w:val="18"/>
              </w:rPr>
            </w:pPr>
            <w:r w:rsidRPr="00662FF1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Sharma et al.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 xml:space="preserve"> 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(</w:t>
            </w:r>
            <w:r w:rsidRPr="009A06B5">
              <w:rPr>
                <w:rFonts w:ascii="Times New Roman" w:hAnsi="Times New Roman"/>
                <w:color w:val="00B0F0"/>
                <w:sz w:val="18"/>
                <w:szCs w:val="18"/>
              </w:rPr>
              <w:t>20</w:t>
            </w:r>
            <w:r>
              <w:rPr>
                <w:rFonts w:ascii="Times New Roman" w:hAnsi="Times New Roman" w:hint="eastAsia"/>
                <w:color w:val="00B0F0"/>
                <w:sz w:val="18"/>
                <w:szCs w:val="18"/>
              </w:rPr>
              <w:t>20</w:t>
            </w:r>
            <w:r w:rsidRPr="009A06B5">
              <w:rPr>
                <w:rFonts w:ascii="Times New Roman" w:hAnsi="Times New Roman" w:hint="eastAsia"/>
                <w:color w:val="00B0F0"/>
                <w:sz w:val="18"/>
                <w:szCs w:val="18"/>
              </w:rPr>
              <w:t>)</w:t>
            </w:r>
          </w:p>
        </w:tc>
      </w:tr>
      <w:tr w:rsidR="00283429" w14:paraId="212130CF" w14:textId="77777777" w:rsidTr="00BD0A3F">
        <w:trPr>
          <w:jc w:val="center"/>
        </w:trPr>
        <w:tc>
          <w:tcPr>
            <w:tcW w:w="4077" w:type="dxa"/>
            <w:tcBorders>
              <w:top w:val="nil"/>
              <w:bottom w:val="single" w:sz="12" w:space="0" w:color="auto"/>
            </w:tcBorders>
          </w:tcPr>
          <w:p w14:paraId="62409A8A" w14:textId="464ADD31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CEF</w:t>
            </w:r>
          </w:p>
        </w:tc>
        <w:tc>
          <w:tcPr>
            <w:tcW w:w="1662" w:type="dxa"/>
            <w:tcBorders>
              <w:top w:val="nil"/>
              <w:bottom w:val="single" w:sz="12" w:space="0" w:color="auto"/>
            </w:tcBorders>
          </w:tcPr>
          <w:p w14:paraId="63758762" w14:textId="77777777" w:rsidR="00283429" w:rsidRPr="00143AD7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43AD7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Methylene blue</w:t>
            </w:r>
          </w:p>
        </w:tc>
        <w:tc>
          <w:tcPr>
            <w:tcW w:w="2783" w:type="dxa"/>
            <w:tcBorders>
              <w:top w:val="nil"/>
              <w:bottom w:val="single" w:sz="12" w:space="0" w:color="auto"/>
            </w:tcBorders>
          </w:tcPr>
          <w:p w14:paraId="2ED79FFB" w14:textId="77777777" w:rsidR="00283429" w:rsidRPr="00F7246D" w:rsidRDefault="00283429" w:rsidP="001D0ED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F7246D">
              <w:rPr>
                <w:rFonts w:ascii="Times New Roman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This work</w:t>
            </w:r>
          </w:p>
        </w:tc>
      </w:tr>
    </w:tbl>
    <w:p w14:paraId="78ACDEC2" w14:textId="0617F188" w:rsidR="00283429" w:rsidRDefault="00283429" w:rsidP="001D0ED9">
      <w:pPr>
        <w:autoSpaceDE w:val="0"/>
        <w:autoSpaceDN w:val="0"/>
        <w:adjustRightInd w:val="0"/>
        <w:spacing w:line="480" w:lineRule="auto"/>
        <w:ind w:firstLineChars="200" w:firstLine="482"/>
        <w:jc w:val="center"/>
        <w:rPr>
          <w:rStyle w:val="fontstyle01"/>
        </w:rPr>
      </w:pPr>
    </w:p>
    <w:p w14:paraId="5FB38C3D" w14:textId="68B14C82" w:rsidR="00283429" w:rsidRDefault="00283429" w:rsidP="001D0ED9">
      <w:pPr>
        <w:widowControl/>
        <w:spacing w:line="480" w:lineRule="auto"/>
        <w:jc w:val="left"/>
        <w:rPr>
          <w:rStyle w:val="fontstyle01"/>
        </w:rPr>
      </w:pPr>
      <w:r>
        <w:rPr>
          <w:rStyle w:val="fontstyle01"/>
        </w:rPr>
        <w:br w:type="page"/>
      </w:r>
    </w:p>
    <w:p w14:paraId="1A3B70A0" w14:textId="77BE3DBB" w:rsidR="00C47025" w:rsidRDefault="00A41BED" w:rsidP="001D0ED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C47025">
        <w:rPr>
          <w:rFonts w:ascii="Times New Roman" w:hAnsi="Times New Roman" w:cs="Times New Roman"/>
          <w:color w:val="000000"/>
          <w:sz w:val="24"/>
          <w:szCs w:val="24"/>
        </w:rPr>
        <w:t xml:space="preserve">Considering that </w:t>
      </w:r>
      <w:r w:rsidR="00C47025" w:rsidRPr="00C47025">
        <w:rPr>
          <w:rFonts w:ascii="Times New Roman" w:hAnsi="Times New Roman" w:cs="Times New Roman" w:hint="eastAsia"/>
          <w:color w:val="000000"/>
          <w:sz w:val="24"/>
          <w:szCs w:val="24"/>
        </w:rPr>
        <w:t>one</w:t>
      </w:r>
      <w:r w:rsidRPr="00C47025">
        <w:rPr>
          <w:rFonts w:ascii="Times New Roman" w:hAnsi="Times New Roman" w:cs="Times New Roman"/>
          <w:color w:val="000000"/>
          <w:sz w:val="24"/>
          <w:szCs w:val="24"/>
        </w:rPr>
        <w:t xml:space="preserve"> anion is combined with </w:t>
      </w:r>
      <w:r w:rsidR="00C47025">
        <w:rPr>
          <w:rFonts w:ascii="Times New Roman" w:hAnsi="Times New Roman" w:cs="Times New Roman"/>
          <w:color w:val="000000"/>
          <w:sz w:val="24"/>
          <w:szCs w:val="24"/>
        </w:rPr>
        <w:t xml:space="preserve">one </w:t>
      </w:r>
      <w:proofErr w:type="spellStart"/>
      <w:r w:rsidR="00C47025">
        <w:rPr>
          <w:rFonts w:ascii="Times New Roman" w:hAnsi="Times New Roman" w:cs="Times New Roman"/>
          <w:color w:val="000000"/>
          <w:sz w:val="24"/>
          <w:szCs w:val="24"/>
        </w:rPr>
        <w:t>cation</w:t>
      </w:r>
      <w:proofErr w:type="spellEnd"/>
      <w:r w:rsidR="00C47025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="00C47025" w:rsidRPr="00304D47">
        <w:rPr>
          <w:rFonts w:ascii="Times New Roman" w:hAnsi="Times New Roman" w:cs="Times New Roman"/>
          <w:color w:val="000000"/>
          <w:sz w:val="24"/>
          <w:szCs w:val="24"/>
        </w:rPr>
        <w:t xml:space="preserve">and the molecular weight of </w:t>
      </w:r>
      <w:r w:rsidR="00C47025">
        <w:rPr>
          <w:rFonts w:ascii="Times New Roman" w:hAnsi="Times New Roman" w:cs="Times New Roman" w:hint="eastAsia"/>
          <w:color w:val="000000"/>
          <w:sz w:val="24"/>
          <w:szCs w:val="24"/>
        </w:rPr>
        <w:t>MB</w:t>
      </w:r>
      <w:r w:rsidR="00C47025" w:rsidRPr="00304D47">
        <w:rPr>
          <w:rFonts w:ascii="Times New Roman" w:hAnsi="Times New Roman" w:cs="Times New Roman"/>
          <w:color w:val="000000"/>
          <w:sz w:val="24"/>
          <w:szCs w:val="24"/>
        </w:rPr>
        <w:t xml:space="preserve"> is 319.85</w:t>
      </w:r>
      <w:r w:rsidR="00C47025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Pr="00C47025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bookmarkStart w:id="6" w:name="_Hlk57044510"/>
      <w:r w:rsidRPr="00C47025">
        <w:rPr>
          <w:rFonts w:ascii="Times New Roman" w:hAnsi="Times New Roman" w:cs="Times New Roman"/>
          <w:color w:val="000000"/>
          <w:sz w:val="24"/>
          <w:szCs w:val="24"/>
        </w:rPr>
        <w:t>theoretical adsorption capacity</w:t>
      </w:r>
      <w:bookmarkEnd w:id="6"/>
      <w:r w:rsidRPr="00C47025">
        <w:rPr>
          <w:rFonts w:ascii="Times New Roman" w:hAnsi="Times New Roman" w:cs="Times New Roman"/>
          <w:color w:val="000000"/>
          <w:sz w:val="24"/>
          <w:szCs w:val="24"/>
        </w:rPr>
        <w:t xml:space="preserve"> can be calculated by the </w:t>
      </w:r>
      <w:r w:rsidR="00C47025" w:rsidRPr="00C47025">
        <w:rPr>
          <w:rFonts w:ascii="Times New Roman" w:hAnsi="Times New Roman" w:cs="Times New Roman"/>
          <w:color w:val="000000"/>
          <w:sz w:val="24"/>
          <w:szCs w:val="24"/>
        </w:rPr>
        <w:t>equation given below</w:t>
      </w:r>
      <w:r w:rsidR="00C47025" w:rsidRPr="00C47025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</w:p>
    <w:p w14:paraId="4D2B8FB2" w14:textId="5AAC08C9" w:rsidR="007B5742" w:rsidRPr="007B5742" w:rsidRDefault="001105C1" w:rsidP="001D0E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se</m:t>
            </m:r>
          </m:sub>
        </m:sSub>
        <m:r>
          <w:rPr>
            <w:rFonts w:ascii="Cambria Math" w:hAnsi="Cambria Math" w:cs="Times New Roman"/>
            <w:color w:val="000000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c</m:t>
            </m:r>
          </m:sub>
        </m:sSub>
        <m:r>
          <w:rPr>
            <w:rFonts w:ascii="Cambria Math" w:hAnsi="Cambria Math" w:cs="Times New Roman"/>
            <w:color w:val="000000"/>
            <w:sz w:val="24"/>
            <w:szCs w:val="24"/>
          </w:rPr>
          <m:t>×</m:t>
        </m:r>
        <m:sSub>
          <m:sSubPr>
            <m:ctrlPr>
              <w:rPr>
                <w:rFonts w:ascii="Cambria Math" w:hAnsi="Cambria Math" w:cs="Times New Roman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M</m:t>
            </m:r>
          </m:sub>
        </m:sSub>
      </m:oMath>
      <w:r w:rsidR="007B574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              </w:t>
      </w:r>
      <w:r w:rsidR="00794181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   </w:t>
      </w:r>
      <w:r w:rsidR="007B574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  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bookmarkStart w:id="7" w:name="_GoBack"/>
      <w:bookmarkEnd w:id="7"/>
      <w:r w:rsidR="00832583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                          (S2</w:t>
      </w:r>
      <w:r w:rsidR="007B5742">
        <w:rPr>
          <w:rFonts w:ascii="Times New Roman" w:hAnsi="Times New Roman" w:cs="Times New Roman" w:hint="eastAsia"/>
          <w:color w:val="000000"/>
          <w:sz w:val="24"/>
          <w:szCs w:val="24"/>
        </w:rPr>
        <w:t>)</w:t>
      </w:r>
    </w:p>
    <w:p w14:paraId="690F0019" w14:textId="3EA0B259" w:rsidR="00E957A4" w:rsidRPr="00E957A4" w:rsidRDefault="007B5742" w:rsidP="001D0E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W</w:t>
      </w:r>
      <w:r w:rsidR="00E957A4">
        <w:rPr>
          <w:rFonts w:ascii="Times New Roman" w:hAnsi="Times New Roman" w:cs="Times New Roman" w:hint="eastAsia"/>
          <w:color w:val="000000"/>
          <w:sz w:val="24"/>
          <w:szCs w:val="24"/>
        </w:rPr>
        <w:t>here</w:t>
      </w:r>
      <w:r w:rsidR="00E957A4" w:rsidRPr="007B5742">
        <w:rPr>
          <w:rFonts w:ascii="Times New Roman" w:hAnsi="Times New Roman" w:cs="Times New Roman" w:hint="eastAsia"/>
          <w:i/>
          <w:color w:val="000000"/>
          <w:sz w:val="24"/>
          <w:szCs w:val="24"/>
        </w:rPr>
        <w:t xml:space="preserve"> </w:t>
      </w:r>
      <w:proofErr w:type="spellStart"/>
      <w:r w:rsidR="00E957A4" w:rsidRPr="007B5742">
        <w:rPr>
          <w:rFonts w:ascii="Times New Roman" w:hAnsi="Times New Roman" w:cs="Times New Roman" w:hint="eastAsia"/>
          <w:i/>
          <w:color w:val="000000"/>
          <w:sz w:val="24"/>
          <w:szCs w:val="24"/>
        </w:rPr>
        <w:t>q</w:t>
      </w:r>
      <w:r w:rsidR="002D735F">
        <w:rPr>
          <w:rFonts w:ascii="Times New Roman" w:hAnsi="Times New Roman" w:cs="Times New Roman" w:hint="eastAsia"/>
          <w:i/>
          <w:color w:val="000000"/>
          <w:sz w:val="24"/>
          <w:szCs w:val="24"/>
          <w:vertAlign w:val="subscript"/>
        </w:rPr>
        <w:t>se</w:t>
      </w:r>
      <w:proofErr w:type="spellEnd"/>
      <w:r w:rsidR="00E957A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is </w:t>
      </w:r>
      <w:r w:rsidR="00E957A4" w:rsidRPr="00C47025">
        <w:rPr>
          <w:rFonts w:ascii="Times New Roman" w:hAnsi="Times New Roman" w:cs="Times New Roman"/>
          <w:color w:val="000000"/>
          <w:sz w:val="24"/>
          <w:szCs w:val="24"/>
        </w:rPr>
        <w:t>the theoretical adsorption capacity</w:t>
      </w:r>
      <w:r w:rsidR="00E957A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2D735F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(i.e., </w:t>
      </w:r>
      <w:r w:rsidR="002D735F" w:rsidRPr="00C75C85">
        <w:rPr>
          <w:rFonts w:ascii="Times New Roman" w:hAnsi="Times New Roman" w:cs="Times New Roman"/>
          <w:sz w:val="24"/>
          <w:szCs w:val="24"/>
        </w:rPr>
        <w:t>saturated electrostatic adsorption capacity</w:t>
      </w:r>
      <w:r w:rsidR="002D735F">
        <w:rPr>
          <w:rFonts w:ascii="Times New Roman" w:hAnsi="Times New Roman" w:cs="Times New Roman" w:hint="eastAsia"/>
          <w:sz w:val="24"/>
          <w:szCs w:val="24"/>
        </w:rPr>
        <w:t>)</w:t>
      </w:r>
      <w:r w:rsidR="002D735F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E957A4">
        <w:rPr>
          <w:rFonts w:ascii="Times New Roman" w:hAnsi="Times New Roman" w:cs="Times New Roman" w:hint="eastAsia"/>
          <w:color w:val="000000"/>
          <w:sz w:val="24"/>
          <w:szCs w:val="24"/>
        </w:rPr>
        <w:t>(</w:t>
      </w:r>
      <w:r w:rsidR="00EA3FD6">
        <w:rPr>
          <w:rFonts w:ascii="Times New Roman" w:hAnsi="Times New Roman" w:cs="Times New Roman"/>
          <w:sz w:val="24"/>
          <w:szCs w:val="24"/>
        </w:rPr>
        <w:t>mg·g</w:t>
      </w:r>
      <w:r w:rsidR="00EA3FD6" w:rsidRPr="00940A7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E957A4">
        <w:rPr>
          <w:rFonts w:ascii="Times New Roman" w:hAnsi="Times New Roman" w:cs="Times New Roman" w:hint="eastAsia"/>
          <w:color w:val="000000"/>
          <w:sz w:val="24"/>
          <w:szCs w:val="24"/>
        </w:rPr>
        <w:t>);</w:t>
      </w:r>
      <w:r w:rsidR="00E957A4" w:rsidRPr="00E957A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E957A4" w:rsidRPr="007B5742">
        <w:rPr>
          <w:rFonts w:ascii="Times New Roman" w:hAnsi="Times New Roman" w:cs="Times New Roman" w:hint="eastAsia"/>
          <w:i/>
          <w:color w:val="000000"/>
          <w:sz w:val="24"/>
          <w:szCs w:val="24"/>
        </w:rPr>
        <w:t>C</w:t>
      </w:r>
      <w:r w:rsidR="00E957A4" w:rsidRPr="007B5742">
        <w:rPr>
          <w:rFonts w:ascii="Times New Roman" w:hAnsi="Times New Roman" w:cs="Times New Roman" w:hint="eastAsia"/>
          <w:i/>
          <w:color w:val="000000"/>
          <w:sz w:val="24"/>
          <w:szCs w:val="24"/>
          <w:vertAlign w:val="subscript"/>
        </w:rPr>
        <w:t xml:space="preserve">c </w:t>
      </w:r>
      <w:r w:rsidR="00E957A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is </w:t>
      </w:r>
      <w:r w:rsidR="00E957A4">
        <w:rPr>
          <w:rFonts w:ascii="Times New Roman" w:hAnsi="Times New Roman" w:cs="Times New Roman" w:hint="eastAsia"/>
          <w:sz w:val="24"/>
          <w:szCs w:val="24"/>
        </w:rPr>
        <w:t>t</w:t>
      </w:r>
      <w:r w:rsidR="00E957A4" w:rsidRPr="00561485">
        <w:rPr>
          <w:rFonts w:ascii="Times New Roman" w:hAnsi="Times New Roman" w:cs="Times New Roman"/>
          <w:sz w:val="24"/>
          <w:szCs w:val="24"/>
        </w:rPr>
        <w:t>he content of the carboxyl</w:t>
      </w:r>
      <w:r w:rsidR="00E957A4" w:rsidRPr="00304D47">
        <w:rPr>
          <w:rFonts w:ascii="Times New Roman" w:hAnsi="Times New Roman" w:cs="Times New Roman"/>
          <w:sz w:val="24"/>
          <w:szCs w:val="24"/>
        </w:rPr>
        <w:t xml:space="preserve"> group</w:t>
      </w:r>
      <w:r w:rsidR="00E957A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(</w:t>
      </w:r>
      <w:proofErr w:type="spellStart"/>
      <w:r w:rsidR="00EA3FD6">
        <w:rPr>
          <w:rFonts w:ascii="Times New Roman" w:hAnsi="Times New Roman" w:cs="Times New Roman"/>
          <w:color w:val="000000"/>
          <w:sz w:val="24"/>
          <w:szCs w:val="24"/>
        </w:rPr>
        <w:t>mmol</w:t>
      </w:r>
      <w:proofErr w:type="spellEnd"/>
      <w:r w:rsidR="00D4111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04FF4">
        <w:rPr>
          <w:rFonts w:ascii="Times New Roman" w:hAnsi="Times New Roman" w:cs="Times New Roman" w:hint="eastAsia"/>
          <w:sz w:val="24"/>
          <w:szCs w:val="24"/>
        </w:rPr>
        <w:t xml:space="preserve">per </w:t>
      </w:r>
      <w:r w:rsidR="00E957A4" w:rsidRPr="00EA3FD6">
        <w:rPr>
          <w:rFonts w:ascii="Times New Roman" w:hAnsi="Times New Roman" w:cs="Times New Roman"/>
          <w:color w:val="000000"/>
          <w:sz w:val="24"/>
          <w:szCs w:val="24"/>
        </w:rPr>
        <w:t>100g sample</w:t>
      </w:r>
      <w:r w:rsidR="00E957A4">
        <w:rPr>
          <w:rFonts w:ascii="Times New Roman" w:hAnsi="Times New Roman" w:cs="Times New Roman" w:hint="eastAsia"/>
          <w:color w:val="000000"/>
          <w:sz w:val="24"/>
          <w:szCs w:val="24"/>
        </w:rPr>
        <w:t>);</w:t>
      </w:r>
      <w:r w:rsidR="00E957A4" w:rsidRPr="00E957A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E957A4" w:rsidRPr="007B5742">
        <w:rPr>
          <w:rFonts w:ascii="Times New Roman" w:hAnsi="Times New Roman" w:cs="Times New Roman" w:hint="eastAsia"/>
          <w:i/>
          <w:color w:val="000000"/>
          <w:sz w:val="24"/>
          <w:szCs w:val="24"/>
        </w:rPr>
        <w:t>M</w:t>
      </w:r>
      <w:r w:rsidR="00E957A4" w:rsidRPr="007B5742">
        <w:rPr>
          <w:rFonts w:ascii="Times New Roman" w:hAnsi="Times New Roman" w:cs="Times New Roman" w:hint="eastAsia"/>
          <w:i/>
          <w:color w:val="000000"/>
          <w:sz w:val="24"/>
          <w:szCs w:val="24"/>
          <w:vertAlign w:val="subscript"/>
        </w:rPr>
        <w:t>M</w:t>
      </w:r>
      <w:r w:rsidR="00E957A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i</w:t>
      </w:r>
      <w:r w:rsidR="00E957A4" w:rsidRPr="00E957A4">
        <w:rPr>
          <w:rFonts w:ascii="Times New Roman" w:hAnsi="Times New Roman" w:cs="Times New Roman"/>
          <w:color w:val="000000"/>
          <w:sz w:val="24"/>
          <w:szCs w:val="24"/>
        </w:rPr>
        <w:t>s the relative molecular mass of MB</w:t>
      </w:r>
      <w:r w:rsidR="00E957A4"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</w:p>
    <w:p w14:paraId="4770ED53" w14:textId="5B0C0C5E" w:rsidR="0095402D" w:rsidRDefault="0095402D" w:rsidP="001D0ED9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0A2C88E4" w14:textId="17F17026" w:rsidR="0095402D" w:rsidRDefault="00D2574F" w:rsidP="001D0ED9">
      <w:pPr>
        <w:autoSpaceDE w:val="0"/>
        <w:autoSpaceDN w:val="0"/>
        <w:adjustRightInd w:val="0"/>
        <w:spacing w:beforeLines="100" w:before="312" w:afterLines="100" w:after="312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</w:t>
      </w:r>
      <w:r w:rsidR="00D4113D" w:rsidRPr="00D411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eferences</w:t>
      </w:r>
    </w:p>
    <w:p w14:paraId="1B8A10C9" w14:textId="77777777" w:rsidR="00283429" w:rsidRPr="00283429" w:rsidRDefault="00283429" w:rsidP="001D0ED9">
      <w:pPr>
        <w:pStyle w:val="EndNoteBibliography"/>
        <w:spacing w:line="480" w:lineRule="auto"/>
        <w:ind w:left="720" w:hanging="720"/>
        <w:rPr>
          <w:rFonts w:ascii="Times New Roman" w:eastAsia="宋体" w:hAnsi="Times New Roman" w:cs="Times New Roman"/>
          <w:noProof w:val="0"/>
          <w:color w:val="000000"/>
          <w:szCs w:val="20"/>
        </w:rPr>
      </w:pPr>
      <w:bookmarkStart w:id="8" w:name="_Hlk50970302"/>
      <w:bookmarkStart w:id="9" w:name="_Hlk50970401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Chen B, Long F, Chen S, Cao Y, Pan X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(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2020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) Magnetic chitosan biopolymer as a versatile adsorbent for simultaneous and synergistic removal of different sorts of dyestuffs from simulated wastewater.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Chem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Eng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Technol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385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: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123926. https:// doi.org/ </w:t>
      </w:r>
      <w:hyperlink r:id="rId8" w:tgtFrame="_blank" w:history="1">
        <w:r w:rsidRPr="00283429">
          <w:rPr>
            <w:rFonts w:ascii="Times New Roman" w:eastAsia="宋体" w:hAnsi="Times New Roman" w:hint="eastAsia"/>
            <w:noProof w:val="0"/>
            <w:color w:val="000000"/>
            <w:szCs w:val="20"/>
          </w:rPr>
          <w:t>10.1016/j.cej.2019.123926</w:t>
        </w:r>
      </w:hyperlink>
    </w:p>
    <w:bookmarkEnd w:id="8"/>
    <w:bookmarkEnd w:id="9"/>
    <w:p w14:paraId="1AB2AC8A" w14:textId="77777777" w:rsidR="00283429" w:rsidRPr="00283429" w:rsidRDefault="00283429" w:rsidP="001D0ED9">
      <w:pPr>
        <w:pStyle w:val="EndNoteBibliography"/>
        <w:spacing w:line="480" w:lineRule="auto"/>
        <w:ind w:left="720" w:hanging="720"/>
        <w:rPr>
          <w:rFonts w:ascii="Times New Roman" w:eastAsia="宋体" w:hAnsi="Times New Roman" w:cs="Times New Roman"/>
          <w:noProof w:val="0"/>
          <w:color w:val="000000"/>
          <w:szCs w:val="20"/>
        </w:rPr>
      </w:pP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Dai H, Huang Y, Huang H (2017) Eco-friendly polyvinyl alcohol/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carboxymethyl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cellulose hydrogels reinforced with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graphene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oxide and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bentonite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for enhanced adsorption of methylene blue.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Carbohydr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Polym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185: 1-11.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hyperlink r:id="rId9" w:tgtFrame="_blank" w:tooltip="Persistent link using digital object identifier" w:history="1">
        <w:r w:rsidRPr="00283429">
          <w:rPr>
            <w:rFonts w:ascii="Times New Roman" w:eastAsia="宋体" w:hAnsi="Times New Roman" w:cs="Times New Roman"/>
            <w:noProof w:val="0"/>
            <w:color w:val="000000"/>
            <w:szCs w:val="20"/>
          </w:rPr>
          <w:t>https://doi.org/10.1016/j.carbpol.2017.12.073</w:t>
        </w:r>
      </w:hyperlink>
    </w:p>
    <w:p w14:paraId="5391E27A" w14:textId="77777777" w:rsidR="00283429" w:rsidRPr="00283429" w:rsidRDefault="00283429" w:rsidP="001D0ED9">
      <w:pPr>
        <w:pStyle w:val="EndNoteBibliography"/>
        <w:spacing w:line="480" w:lineRule="auto"/>
        <w:ind w:left="400" w:hangingChars="200" w:hanging="400"/>
        <w:rPr>
          <w:rFonts w:ascii="Times New Roman" w:eastAsia="宋体" w:hAnsi="Times New Roman" w:cs="Times New Roman"/>
          <w:noProof w:val="0"/>
          <w:color w:val="000000"/>
          <w:szCs w:val="20"/>
        </w:rPr>
      </w:pP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Eltaweil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AS,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Elgarhy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GS,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El-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Subruiti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GM,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Omer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proofErr w:type="gram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AM</w:t>
      </w:r>
      <w:proofErr w:type="gram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(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2020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) Novel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carboxymethyl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cellulose/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carboxylated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graphene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oxide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composite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microbeads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for efficient adsorption of cationic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methylene blue dye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.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I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nt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J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B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iol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M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acromol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154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: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307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-318.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hyperlink r:id="rId10" w:tgtFrame="_blank" w:tooltip="Persistent link using digital object identifier" w:history="1">
        <w:r w:rsidRPr="00283429">
          <w:rPr>
            <w:rFonts w:ascii="Times New Roman" w:eastAsia="宋体" w:hAnsi="Times New Roman" w:cs="Times New Roman"/>
            <w:noProof w:val="0"/>
            <w:color w:val="000000"/>
            <w:szCs w:val="20"/>
          </w:rPr>
          <w:t>https://doi.org/10.1016/j.ijbiomac.2020.03.122</w:t>
        </w:r>
      </w:hyperlink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.</w:t>
      </w:r>
    </w:p>
    <w:p w14:paraId="1EAA52F1" w14:textId="77777777" w:rsidR="00283429" w:rsidRPr="00283429" w:rsidRDefault="00283429" w:rsidP="001D0ED9">
      <w:pPr>
        <w:pStyle w:val="EndNoteBibliography"/>
        <w:spacing w:line="480" w:lineRule="auto"/>
        <w:ind w:left="400" w:hangingChars="200" w:hanging="400"/>
        <w:rPr>
          <w:rFonts w:ascii="Times New Roman" w:eastAsia="宋体" w:hAnsi="Times New Roman" w:cs="Times New Roman"/>
          <w:noProof w:val="0"/>
          <w:color w:val="000000"/>
          <w:szCs w:val="20"/>
        </w:rPr>
      </w:pP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Haque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ANMA,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Remadevi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R, Rojas OJ, Wang X,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Naebe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M (2020) Kinetics and equilibrium adsorption of methylene blue onto cotton gin trash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bioadsorbents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. Cellulose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27: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6485-6504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.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https:// doi.org/ 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10.1007/s10570-020-03238-y</w:t>
      </w:r>
    </w:p>
    <w:p w14:paraId="073C9B41" w14:textId="77777777" w:rsidR="00283429" w:rsidRPr="00283429" w:rsidRDefault="00283429" w:rsidP="001D0ED9">
      <w:pPr>
        <w:pStyle w:val="EndNoteBibliography"/>
        <w:spacing w:line="480" w:lineRule="auto"/>
        <w:ind w:left="720" w:hanging="720"/>
        <w:rPr>
          <w:rFonts w:ascii="Times New Roman" w:eastAsia="宋体" w:hAnsi="Times New Roman" w:cs="Times New Roman"/>
          <w:noProof w:val="0"/>
          <w:color w:val="000000"/>
          <w:szCs w:val="20"/>
        </w:rPr>
      </w:pPr>
      <w:bookmarkStart w:id="10" w:name="_Hlk50970324"/>
      <w:proofErr w:type="gram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Leon O, Alexandra MB, Soto D, Perez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D, Rangel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M (2018) Removal of anionic and cationic dyes with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bioadsorbent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oxidized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chitosans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.</w:t>
      </w:r>
      <w:proofErr w:type="gram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Carbohydr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Polym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194: 375-383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. https:// doi.org/ 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10.1016/j.carbpol.2018.04.072</w:t>
      </w:r>
    </w:p>
    <w:bookmarkEnd w:id="10"/>
    <w:p w14:paraId="3B1CCCD4" w14:textId="77777777" w:rsidR="00283429" w:rsidRPr="00283429" w:rsidRDefault="00283429" w:rsidP="001D0ED9">
      <w:pPr>
        <w:pStyle w:val="EndNoteBibliography"/>
        <w:spacing w:line="480" w:lineRule="auto"/>
        <w:ind w:left="720" w:hanging="720"/>
        <w:rPr>
          <w:rFonts w:ascii="Times New Roman" w:eastAsia="宋体" w:hAnsi="Times New Roman" w:cs="Times New Roman"/>
          <w:noProof w:val="0"/>
          <w:color w:val="000000"/>
          <w:szCs w:val="20"/>
        </w:rPr>
      </w:pP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Liu F,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Zou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H, Hu J, Liu H,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Huo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Y 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(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2016a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)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Fast removal of methylene blue from aqueous solution using porous soy protein isolate based composite beads.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Chem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Eng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Technol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287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: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410-418. https:// doi.org/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10.1016/j.cej.2015.11.041</w:t>
      </w:r>
    </w:p>
    <w:p w14:paraId="5AEAAE0A" w14:textId="77777777" w:rsidR="00283429" w:rsidRPr="00283429" w:rsidRDefault="00283429" w:rsidP="001D0ED9">
      <w:pPr>
        <w:pStyle w:val="EndNoteBibliography"/>
        <w:spacing w:line="480" w:lineRule="auto"/>
        <w:ind w:left="400" w:hangingChars="200" w:hanging="400"/>
        <w:rPr>
          <w:rFonts w:ascii="Times New Roman" w:eastAsia="宋体" w:hAnsi="Times New Roman" w:cs="Times New Roman"/>
          <w:noProof w:val="0"/>
          <w:color w:val="000000"/>
          <w:szCs w:val="20"/>
        </w:rPr>
      </w:pP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Sabarish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R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,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Unnikrishnan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G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(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2018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)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proofErr w:type="gram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Polyvinyl</w:t>
      </w:r>
      <w:proofErr w:type="gram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alcohol/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carboxymethyl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cellulose/ZSM-5 zeolite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biocomposite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membranes for dye adsorption applications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.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Carbohydr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Polym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199: 129-140.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https://doi.org/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10.1016/j.carbpol.2018.06.123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.</w:t>
      </w:r>
    </w:p>
    <w:p w14:paraId="7823AB58" w14:textId="77777777" w:rsidR="00283429" w:rsidRPr="00283429" w:rsidRDefault="00283429" w:rsidP="001D0ED9">
      <w:pPr>
        <w:pStyle w:val="EndNoteBibliography"/>
        <w:spacing w:line="480" w:lineRule="auto"/>
        <w:ind w:left="400" w:hangingChars="200" w:hanging="400"/>
        <w:rPr>
          <w:rFonts w:ascii="Times New Roman" w:eastAsia="宋体" w:hAnsi="Times New Roman" w:cs="Times New Roman"/>
          <w:noProof w:val="0"/>
          <w:color w:val="000000"/>
          <w:szCs w:val="20"/>
        </w:rPr>
      </w:pP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Sharma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G,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Kumar 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A,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Sharma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S,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Naushad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M,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Stadler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FJ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(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2020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)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Carboxymethyl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cellulose structured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nano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-adsorbent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for removal of methyl violet from aqueous solution: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isotherm and kinetic analyses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.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Cellulose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, 27, 3677-3691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. https://doi.org/10.1007/s10570-020-02989-y.</w:t>
      </w:r>
    </w:p>
    <w:p w14:paraId="0B713686" w14:textId="77777777" w:rsidR="00283429" w:rsidRPr="00283429" w:rsidRDefault="00283429" w:rsidP="001D0ED9">
      <w:pPr>
        <w:pStyle w:val="EndNoteBibliography"/>
        <w:spacing w:line="480" w:lineRule="auto"/>
        <w:ind w:left="400" w:hangingChars="200" w:hanging="400"/>
        <w:rPr>
          <w:rFonts w:ascii="Times New Roman" w:eastAsia="宋体" w:hAnsi="Times New Roman" w:cs="Times New Roman"/>
          <w:noProof w:val="0"/>
          <w:color w:val="000000"/>
          <w:szCs w:val="20"/>
        </w:rPr>
      </w:pPr>
      <w:bookmarkStart w:id="11" w:name="_Hlk50970359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Silva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MS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, Silva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LS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, Ferreira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FJL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Bezerra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RDS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, Marques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TMF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Meneguin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AB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Barud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HS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Osajima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JA, 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Silva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Filho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EC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(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2020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) Study of interactions between organic contaminants and a new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phosphated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biopolymer derived from cellulose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.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I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nt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J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B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iol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M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acromol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146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: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668-677. https://doi.org/10.1016/j.ijbiomac.2019.12.121.</w:t>
      </w:r>
    </w:p>
    <w:bookmarkEnd w:id="11"/>
    <w:p w14:paraId="11456735" w14:textId="77777777" w:rsidR="00283429" w:rsidRPr="00283429" w:rsidRDefault="00283429" w:rsidP="001D0ED9">
      <w:pPr>
        <w:pStyle w:val="EndNoteBibliography"/>
        <w:spacing w:line="480" w:lineRule="auto"/>
        <w:ind w:left="720" w:hanging="720"/>
        <w:rPr>
          <w:rFonts w:ascii="Times New Roman" w:eastAsia="宋体" w:hAnsi="Times New Roman" w:cs="Times New Roman"/>
          <w:noProof w:val="0"/>
          <w:color w:val="000000"/>
          <w:szCs w:val="20"/>
        </w:rPr>
      </w:pP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Sun X,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Gan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Z, Jing Z, Wang H, </w:t>
      </w:r>
      <w:proofErr w:type="gram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Jin</w:t>
      </w:r>
      <w:proofErr w:type="gram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Y (2015) Adsorption of methylene blue on hemicellulose‐based stimuli‐responsive porous hydrogel. J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A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ppl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P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olym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S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ci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132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: 41606.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https:// doi.org/ 10.1002/app.41606</w:t>
      </w:r>
    </w:p>
    <w:p w14:paraId="2E951C65" w14:textId="77777777" w:rsidR="00283429" w:rsidRPr="00283429" w:rsidRDefault="00283429" w:rsidP="001D0ED9">
      <w:pPr>
        <w:pStyle w:val="EndNoteBibliography"/>
        <w:spacing w:line="480" w:lineRule="auto"/>
        <w:ind w:left="720" w:hanging="720"/>
        <w:rPr>
          <w:rFonts w:ascii="Times New Roman" w:eastAsia="宋体" w:hAnsi="Times New Roman" w:cs="Times New Roman"/>
          <w:noProof w:val="0"/>
          <w:color w:val="000000"/>
          <w:szCs w:val="20"/>
        </w:rPr>
      </w:pP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Tang Y, Hu T,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Zeng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Y, Zhou Q,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Peng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Y (2014) Effective adsorption of cationic dyes by lignin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sulfonate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polymer based on simple emulsion polymerization: isotherm and kinetic studies.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R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sc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Adv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5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: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3757-3766. https:// doi.org/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10.1039/C4RA12229A</w:t>
      </w:r>
    </w:p>
    <w:p w14:paraId="257BDD39" w14:textId="77777777" w:rsidR="00283429" w:rsidRPr="00283429" w:rsidRDefault="00283429" w:rsidP="001D0ED9">
      <w:pPr>
        <w:autoSpaceDE w:val="0"/>
        <w:autoSpaceDN w:val="0"/>
        <w:adjustRightInd w:val="0"/>
        <w:spacing w:line="480" w:lineRule="auto"/>
        <w:ind w:left="400" w:hangingChars="200" w:hanging="400"/>
        <w:rPr>
          <w:rFonts w:ascii="Times New Roman" w:eastAsia="宋体" w:hAnsi="Times New Roman" w:cs="Times New Roman"/>
          <w:color w:val="000000"/>
          <w:sz w:val="20"/>
          <w:szCs w:val="20"/>
        </w:rPr>
      </w:pPr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>Xiang</w:t>
      </w:r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C,</w:t>
      </w:r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Wang</w:t>
      </w:r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C, </w:t>
      </w:r>
      <w:proofErr w:type="spellStart"/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Guo</w:t>
      </w:r>
      <w:proofErr w:type="spellEnd"/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RH, </w:t>
      </w:r>
      <w:proofErr w:type="spellStart"/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Lan</w:t>
      </w:r>
      <w:proofErr w:type="spellEnd"/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JW, Lin SJ, Jiang SX, Lai XX, Zhang Y, Xiao HY </w:t>
      </w:r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>(</w:t>
      </w:r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2018</w:t>
      </w:r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>)</w:t>
      </w:r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Synthesis of </w:t>
      </w:r>
      <w:proofErr w:type="spellStart"/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>carboxymethyl</w:t>
      </w:r>
      <w:proofErr w:type="spellEnd"/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cellulose-reduced</w:t>
      </w:r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>graphene</w:t>
      </w:r>
      <w:proofErr w:type="spellEnd"/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oxide aerogel for efficient</w:t>
      </w:r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>removal of organic</w:t>
      </w:r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>liquids and dyes</w:t>
      </w:r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.</w:t>
      </w:r>
      <w:r w:rsidRPr="00283429">
        <w:rPr>
          <w:sz w:val="20"/>
          <w:szCs w:val="20"/>
        </w:rPr>
        <w:t xml:space="preserve"> </w:t>
      </w:r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J Mater </w:t>
      </w:r>
      <w:proofErr w:type="spellStart"/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>Sci</w:t>
      </w:r>
      <w:proofErr w:type="spellEnd"/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54</w:t>
      </w:r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:</w:t>
      </w:r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1872</w:t>
      </w:r>
      <w:r w:rsidRPr="00283429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-1883.</w:t>
      </w:r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hyperlink r:id="rId11" w:history="1">
        <w:r w:rsidRPr="00283429">
          <w:rPr>
            <w:rFonts w:ascii="Times New Roman" w:eastAsia="宋体" w:hAnsi="Times New Roman" w:cs="Times New Roman"/>
            <w:color w:val="000000"/>
            <w:sz w:val="20"/>
            <w:szCs w:val="20"/>
          </w:rPr>
          <w:t>https://doi.org/10.1007/s10853-018-2900-5</w:t>
        </w:r>
      </w:hyperlink>
      <w:r w:rsidRPr="00283429">
        <w:rPr>
          <w:rFonts w:ascii="Times New Roman" w:eastAsia="宋体" w:hAnsi="Times New Roman" w:cs="Times New Roman"/>
          <w:color w:val="000000"/>
          <w:sz w:val="20"/>
          <w:szCs w:val="20"/>
        </w:rPr>
        <w:t>.</w:t>
      </w:r>
    </w:p>
    <w:p w14:paraId="1BE29486" w14:textId="77777777" w:rsidR="00283429" w:rsidRPr="00283429" w:rsidRDefault="00283429" w:rsidP="001D0ED9">
      <w:pPr>
        <w:pStyle w:val="EndNoteBibliography"/>
        <w:spacing w:line="480" w:lineRule="auto"/>
        <w:ind w:left="686" w:hangingChars="343" w:hanging="686"/>
        <w:rPr>
          <w:rFonts w:ascii="Times New Roman" w:eastAsia="宋体" w:hAnsi="Times New Roman" w:cs="Times New Roman"/>
          <w:noProof w:val="0"/>
          <w:color w:val="000000"/>
          <w:szCs w:val="20"/>
        </w:rPr>
      </w:pPr>
      <w:bookmarkStart w:id="12" w:name="_Hlk50970340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Zhou Y, Zhang M, Wang X, Huang Q, Min Y, Ma T,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Niu</w:t>
      </w:r>
      <w:proofErr w:type="spellEnd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 xml:space="preserve"> J (2014) Removal of Crystal Violet by a Novel Cellulose-Based Adsorbent: Comparison with Native Cellulose. </w:t>
      </w:r>
      <w:proofErr w:type="spellStart"/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Ind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E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ng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</w:t>
      </w:r>
      <w:proofErr w:type="spellStart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C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hem</w:t>
      </w:r>
      <w:proofErr w:type="spellEnd"/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 xml:space="preserve"> R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es 53</w:t>
      </w:r>
      <w:r w:rsidRPr="00283429">
        <w:rPr>
          <w:rFonts w:ascii="Times New Roman" w:eastAsia="宋体" w:hAnsi="Times New Roman" w:cs="Times New Roman" w:hint="eastAsia"/>
          <w:noProof w:val="0"/>
          <w:color w:val="000000"/>
          <w:szCs w:val="20"/>
        </w:rPr>
        <w:t>:</w:t>
      </w:r>
      <w:r w:rsidRPr="00283429">
        <w:rPr>
          <w:rFonts w:ascii="Times New Roman" w:eastAsia="宋体" w:hAnsi="Times New Roman" w:cs="Times New Roman"/>
          <w:noProof w:val="0"/>
          <w:color w:val="000000"/>
          <w:szCs w:val="20"/>
        </w:rPr>
        <w:t>5498-5506.</w:t>
      </w:r>
      <w:bookmarkEnd w:id="12"/>
      <w:r w:rsidRPr="00283429">
        <w:rPr>
          <w:szCs w:val="20"/>
        </w:rPr>
        <w:t xml:space="preserve"> </w:t>
      </w:r>
      <w:hyperlink r:id="rId12" w:tooltip="DOI URL" w:history="1">
        <w:r w:rsidRPr="00283429">
          <w:rPr>
            <w:rFonts w:ascii="Times New Roman" w:eastAsia="宋体" w:hAnsi="Times New Roman" w:cs="Times New Roman"/>
            <w:noProof w:val="0"/>
            <w:color w:val="000000"/>
            <w:szCs w:val="20"/>
          </w:rPr>
          <w:t>https://doi.org/10.1021/ie404135y</w:t>
        </w:r>
      </w:hyperlink>
    </w:p>
    <w:p w14:paraId="1DFC90E3" w14:textId="5DE4547C" w:rsidR="0095402D" w:rsidRPr="00283429" w:rsidRDefault="0095402D" w:rsidP="001D0ED9">
      <w:pPr>
        <w:pStyle w:val="EndNoteBibliography"/>
        <w:spacing w:line="480" w:lineRule="auto"/>
        <w:ind w:left="720" w:hanging="720"/>
        <w:rPr>
          <w:rFonts w:ascii="Times New Roman" w:eastAsia="宋体" w:hAnsi="Times New Roman" w:cs="Times New Roman"/>
          <w:noProof w:val="0"/>
          <w:color w:val="000000"/>
          <w:szCs w:val="20"/>
        </w:rPr>
      </w:pPr>
    </w:p>
    <w:sectPr w:rsidR="0095402D" w:rsidRPr="00283429" w:rsidSect="005D76D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47C5E3" w14:textId="77777777" w:rsidR="0038282D" w:rsidRDefault="0038282D" w:rsidP="00F214A8">
      <w:r>
        <w:separator/>
      </w:r>
    </w:p>
  </w:endnote>
  <w:endnote w:type="continuationSeparator" w:id="0">
    <w:p w14:paraId="4F8FE17B" w14:textId="77777777" w:rsidR="0038282D" w:rsidRDefault="0038282D" w:rsidP="00F21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-BoldItalic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FreeSerif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2788AE" w14:textId="77777777" w:rsidR="0038282D" w:rsidRDefault="0038282D" w:rsidP="00F214A8">
      <w:r>
        <w:separator/>
      </w:r>
    </w:p>
  </w:footnote>
  <w:footnote w:type="continuationSeparator" w:id="0">
    <w:p w14:paraId="5D51CDBF" w14:textId="77777777" w:rsidR="0038282D" w:rsidRDefault="0038282D" w:rsidP="00F214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dvanced Material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8274E4"/>
    <w:rsid w:val="00001348"/>
    <w:rsid w:val="00003745"/>
    <w:rsid w:val="0004065C"/>
    <w:rsid w:val="00055168"/>
    <w:rsid w:val="00061669"/>
    <w:rsid w:val="000769FA"/>
    <w:rsid w:val="0009291F"/>
    <w:rsid w:val="000A1DEF"/>
    <w:rsid w:val="000A55F8"/>
    <w:rsid w:val="000B1D76"/>
    <w:rsid w:val="000C7D83"/>
    <w:rsid w:val="000D6B37"/>
    <w:rsid w:val="000E0B99"/>
    <w:rsid w:val="000E7071"/>
    <w:rsid w:val="001105C1"/>
    <w:rsid w:val="00110E73"/>
    <w:rsid w:val="001170DC"/>
    <w:rsid w:val="00136836"/>
    <w:rsid w:val="00140DDA"/>
    <w:rsid w:val="00143AD7"/>
    <w:rsid w:val="0015309C"/>
    <w:rsid w:val="00157B52"/>
    <w:rsid w:val="00163396"/>
    <w:rsid w:val="001650D8"/>
    <w:rsid w:val="0016770E"/>
    <w:rsid w:val="00191874"/>
    <w:rsid w:val="00191E56"/>
    <w:rsid w:val="00196933"/>
    <w:rsid w:val="001A053A"/>
    <w:rsid w:val="001B01C8"/>
    <w:rsid w:val="001B78C1"/>
    <w:rsid w:val="001C3048"/>
    <w:rsid w:val="001D0ED9"/>
    <w:rsid w:val="001D109C"/>
    <w:rsid w:val="001E14FF"/>
    <w:rsid w:val="001E357E"/>
    <w:rsid w:val="002073C2"/>
    <w:rsid w:val="0021027C"/>
    <w:rsid w:val="00223964"/>
    <w:rsid w:val="00235DE2"/>
    <w:rsid w:val="00243E54"/>
    <w:rsid w:val="00247466"/>
    <w:rsid w:val="0025496E"/>
    <w:rsid w:val="00262CE9"/>
    <w:rsid w:val="00263EC2"/>
    <w:rsid w:val="00264A50"/>
    <w:rsid w:val="0027173A"/>
    <w:rsid w:val="002755B8"/>
    <w:rsid w:val="002828CD"/>
    <w:rsid w:val="00283429"/>
    <w:rsid w:val="00285759"/>
    <w:rsid w:val="002A13A5"/>
    <w:rsid w:val="002B282A"/>
    <w:rsid w:val="002C7BBB"/>
    <w:rsid w:val="002D4F9E"/>
    <w:rsid w:val="002D5AB0"/>
    <w:rsid w:val="002D735F"/>
    <w:rsid w:val="002E1318"/>
    <w:rsid w:val="002E19B6"/>
    <w:rsid w:val="00300BD9"/>
    <w:rsid w:val="003074A7"/>
    <w:rsid w:val="003125AF"/>
    <w:rsid w:val="00316E48"/>
    <w:rsid w:val="0032015D"/>
    <w:rsid w:val="00344FED"/>
    <w:rsid w:val="00350108"/>
    <w:rsid w:val="00372945"/>
    <w:rsid w:val="0038282D"/>
    <w:rsid w:val="003C5E3C"/>
    <w:rsid w:val="003D5695"/>
    <w:rsid w:val="003E16C3"/>
    <w:rsid w:val="003F461C"/>
    <w:rsid w:val="004030B4"/>
    <w:rsid w:val="004033AE"/>
    <w:rsid w:val="004132D0"/>
    <w:rsid w:val="00426A88"/>
    <w:rsid w:val="004313A4"/>
    <w:rsid w:val="00435D21"/>
    <w:rsid w:val="00437999"/>
    <w:rsid w:val="00456B13"/>
    <w:rsid w:val="0045722C"/>
    <w:rsid w:val="00461F00"/>
    <w:rsid w:val="00462B53"/>
    <w:rsid w:val="00475A8C"/>
    <w:rsid w:val="00482D60"/>
    <w:rsid w:val="004A1B35"/>
    <w:rsid w:val="004B2C7C"/>
    <w:rsid w:val="004C61CD"/>
    <w:rsid w:val="004D3665"/>
    <w:rsid w:val="004F7D28"/>
    <w:rsid w:val="00514748"/>
    <w:rsid w:val="00517835"/>
    <w:rsid w:val="00517FF3"/>
    <w:rsid w:val="00542CCC"/>
    <w:rsid w:val="0054381E"/>
    <w:rsid w:val="00547837"/>
    <w:rsid w:val="005610F3"/>
    <w:rsid w:val="00581D06"/>
    <w:rsid w:val="005D61FE"/>
    <w:rsid w:val="005D76D7"/>
    <w:rsid w:val="005E2167"/>
    <w:rsid w:val="005F7205"/>
    <w:rsid w:val="00626CA7"/>
    <w:rsid w:val="00627423"/>
    <w:rsid w:val="00627BCB"/>
    <w:rsid w:val="00661F18"/>
    <w:rsid w:val="00662FF1"/>
    <w:rsid w:val="006638E6"/>
    <w:rsid w:val="00673B33"/>
    <w:rsid w:val="00690113"/>
    <w:rsid w:val="00694A40"/>
    <w:rsid w:val="006A1E98"/>
    <w:rsid w:val="006C6098"/>
    <w:rsid w:val="006D4759"/>
    <w:rsid w:val="006E56D6"/>
    <w:rsid w:val="006F5391"/>
    <w:rsid w:val="0070148E"/>
    <w:rsid w:val="00704FF4"/>
    <w:rsid w:val="00705570"/>
    <w:rsid w:val="00732B7B"/>
    <w:rsid w:val="00744DDE"/>
    <w:rsid w:val="0075634F"/>
    <w:rsid w:val="00783E4D"/>
    <w:rsid w:val="0079216A"/>
    <w:rsid w:val="00794181"/>
    <w:rsid w:val="00794595"/>
    <w:rsid w:val="00795454"/>
    <w:rsid w:val="007B5742"/>
    <w:rsid w:val="007F6F80"/>
    <w:rsid w:val="00803480"/>
    <w:rsid w:val="00804EA3"/>
    <w:rsid w:val="008059D8"/>
    <w:rsid w:val="00822D57"/>
    <w:rsid w:val="00826E5D"/>
    <w:rsid w:val="008274E4"/>
    <w:rsid w:val="00831D1B"/>
    <w:rsid w:val="00832583"/>
    <w:rsid w:val="008369A5"/>
    <w:rsid w:val="008444E8"/>
    <w:rsid w:val="00856B52"/>
    <w:rsid w:val="00871D28"/>
    <w:rsid w:val="0089027B"/>
    <w:rsid w:val="008B4F2B"/>
    <w:rsid w:val="008C4E27"/>
    <w:rsid w:val="008D3F60"/>
    <w:rsid w:val="008F7217"/>
    <w:rsid w:val="009210EA"/>
    <w:rsid w:val="009231F9"/>
    <w:rsid w:val="00941578"/>
    <w:rsid w:val="009474F2"/>
    <w:rsid w:val="0095402D"/>
    <w:rsid w:val="00975965"/>
    <w:rsid w:val="009A5AA8"/>
    <w:rsid w:val="009B529A"/>
    <w:rsid w:val="009C3F60"/>
    <w:rsid w:val="009C53D4"/>
    <w:rsid w:val="009C7B0B"/>
    <w:rsid w:val="009D32D8"/>
    <w:rsid w:val="00A13EBE"/>
    <w:rsid w:val="00A15AD6"/>
    <w:rsid w:val="00A24743"/>
    <w:rsid w:val="00A270BF"/>
    <w:rsid w:val="00A41BED"/>
    <w:rsid w:val="00A56E58"/>
    <w:rsid w:val="00A87E0C"/>
    <w:rsid w:val="00A9346F"/>
    <w:rsid w:val="00AA5622"/>
    <w:rsid w:val="00AB5BCB"/>
    <w:rsid w:val="00AB76DF"/>
    <w:rsid w:val="00AD0B55"/>
    <w:rsid w:val="00AD3BF7"/>
    <w:rsid w:val="00AD7FA6"/>
    <w:rsid w:val="00AE0952"/>
    <w:rsid w:val="00B30B1B"/>
    <w:rsid w:val="00B32C62"/>
    <w:rsid w:val="00B358A6"/>
    <w:rsid w:val="00B56324"/>
    <w:rsid w:val="00B72B5C"/>
    <w:rsid w:val="00B72D28"/>
    <w:rsid w:val="00B757BE"/>
    <w:rsid w:val="00B91887"/>
    <w:rsid w:val="00B94892"/>
    <w:rsid w:val="00BA64C2"/>
    <w:rsid w:val="00BE213B"/>
    <w:rsid w:val="00BE65D0"/>
    <w:rsid w:val="00BE7559"/>
    <w:rsid w:val="00C168B0"/>
    <w:rsid w:val="00C25E47"/>
    <w:rsid w:val="00C2664F"/>
    <w:rsid w:val="00C302A9"/>
    <w:rsid w:val="00C37D43"/>
    <w:rsid w:val="00C47025"/>
    <w:rsid w:val="00C5784F"/>
    <w:rsid w:val="00C75109"/>
    <w:rsid w:val="00CA5EF6"/>
    <w:rsid w:val="00CE049C"/>
    <w:rsid w:val="00CE1EA3"/>
    <w:rsid w:val="00CE7309"/>
    <w:rsid w:val="00D11656"/>
    <w:rsid w:val="00D2574F"/>
    <w:rsid w:val="00D4111D"/>
    <w:rsid w:val="00D4113D"/>
    <w:rsid w:val="00D44BAD"/>
    <w:rsid w:val="00D45810"/>
    <w:rsid w:val="00D541C3"/>
    <w:rsid w:val="00D66108"/>
    <w:rsid w:val="00D92866"/>
    <w:rsid w:val="00D94EF0"/>
    <w:rsid w:val="00DB2A77"/>
    <w:rsid w:val="00DC623E"/>
    <w:rsid w:val="00DC747D"/>
    <w:rsid w:val="00DD3235"/>
    <w:rsid w:val="00DE3BA7"/>
    <w:rsid w:val="00E00DAA"/>
    <w:rsid w:val="00E056AF"/>
    <w:rsid w:val="00E33550"/>
    <w:rsid w:val="00E4720F"/>
    <w:rsid w:val="00E54F19"/>
    <w:rsid w:val="00E7048F"/>
    <w:rsid w:val="00E74E9D"/>
    <w:rsid w:val="00E90530"/>
    <w:rsid w:val="00E957A4"/>
    <w:rsid w:val="00EA3660"/>
    <w:rsid w:val="00EA3FD6"/>
    <w:rsid w:val="00EE1AFF"/>
    <w:rsid w:val="00EE5E3B"/>
    <w:rsid w:val="00F214A8"/>
    <w:rsid w:val="00F218C6"/>
    <w:rsid w:val="00F26C05"/>
    <w:rsid w:val="00F37FE4"/>
    <w:rsid w:val="00F41B3C"/>
    <w:rsid w:val="00F56F43"/>
    <w:rsid w:val="00F62230"/>
    <w:rsid w:val="00F66FA5"/>
    <w:rsid w:val="00F7246D"/>
    <w:rsid w:val="00F73C60"/>
    <w:rsid w:val="00FE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8E109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1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14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1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14A8"/>
    <w:rPr>
      <w:sz w:val="18"/>
      <w:szCs w:val="18"/>
    </w:rPr>
  </w:style>
  <w:style w:type="table" w:styleId="a5">
    <w:name w:val="Table Grid"/>
    <w:basedOn w:val="a1"/>
    <w:uiPriority w:val="59"/>
    <w:rsid w:val="00B72D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72D2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72D28"/>
    <w:rPr>
      <w:sz w:val="18"/>
      <w:szCs w:val="18"/>
    </w:rPr>
  </w:style>
  <w:style w:type="character" w:customStyle="1" w:styleId="fontstyle01">
    <w:name w:val="fontstyle01"/>
    <w:basedOn w:val="a0"/>
    <w:rsid w:val="00E4720F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D44BAD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44BAD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44BAD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44BAD"/>
    <w:rPr>
      <w:rFonts w:ascii="Calibri" w:hAnsi="Calibri" w:cs="Calibri"/>
      <w:noProof/>
      <w:sz w:val="20"/>
    </w:rPr>
  </w:style>
  <w:style w:type="character" w:styleId="a7">
    <w:name w:val="Placeholder Text"/>
    <w:basedOn w:val="a0"/>
    <w:uiPriority w:val="99"/>
    <w:semiHidden/>
    <w:rsid w:val="007B5742"/>
    <w:rPr>
      <w:color w:val="808080"/>
    </w:rPr>
  </w:style>
  <w:style w:type="character" w:customStyle="1" w:styleId="u-visually-hidden">
    <w:name w:val="u-visually-hidden"/>
    <w:basedOn w:val="a0"/>
    <w:rsid w:val="00E54F19"/>
  </w:style>
  <w:style w:type="paragraph" w:customStyle="1" w:styleId="RSCH01PaperTitle">
    <w:name w:val="RSC H01 Paper Title"/>
    <w:basedOn w:val="a"/>
    <w:next w:val="a"/>
    <w:link w:val="RSCH01PaperTitleChar"/>
    <w:qFormat/>
    <w:rsid w:val="00D4113D"/>
    <w:pPr>
      <w:widowControl/>
      <w:tabs>
        <w:tab w:val="left" w:pos="284"/>
      </w:tabs>
      <w:spacing w:before="400" w:after="160"/>
      <w:jc w:val="left"/>
    </w:pPr>
    <w:rPr>
      <w:rFonts w:cs="Times New Roman"/>
      <w:b/>
      <w:kern w:val="0"/>
      <w:sz w:val="29"/>
      <w:szCs w:val="32"/>
      <w:lang w:val="en-GB" w:eastAsia="en-US"/>
    </w:rPr>
  </w:style>
  <w:style w:type="character" w:customStyle="1" w:styleId="RSCH01PaperTitleChar">
    <w:name w:val="RSC H01 Paper Title Char"/>
    <w:basedOn w:val="a0"/>
    <w:link w:val="RSCH01PaperTitle"/>
    <w:rsid w:val="00D4113D"/>
    <w:rPr>
      <w:rFonts w:cs="Times New Roman"/>
      <w:b/>
      <w:kern w:val="0"/>
      <w:sz w:val="29"/>
      <w:szCs w:val="32"/>
      <w:lang w:val="en-GB" w:eastAsia="en-US"/>
    </w:rPr>
  </w:style>
  <w:style w:type="character" w:styleId="a8">
    <w:name w:val="line number"/>
    <w:basedOn w:val="a0"/>
    <w:uiPriority w:val="99"/>
    <w:semiHidden/>
    <w:unhideWhenUsed/>
    <w:rsid w:val="005D76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1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14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1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14A8"/>
    <w:rPr>
      <w:sz w:val="18"/>
      <w:szCs w:val="18"/>
    </w:rPr>
  </w:style>
  <w:style w:type="table" w:styleId="a5">
    <w:name w:val="Table Grid"/>
    <w:basedOn w:val="a1"/>
    <w:uiPriority w:val="59"/>
    <w:rsid w:val="00B72D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72D2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72D28"/>
    <w:rPr>
      <w:sz w:val="18"/>
      <w:szCs w:val="18"/>
    </w:rPr>
  </w:style>
  <w:style w:type="character" w:customStyle="1" w:styleId="fontstyle01">
    <w:name w:val="fontstyle01"/>
    <w:basedOn w:val="a0"/>
    <w:rsid w:val="00E4720F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D44BAD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44BAD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44BAD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44BAD"/>
    <w:rPr>
      <w:rFonts w:ascii="Calibri" w:hAnsi="Calibri" w:cs="Calibri"/>
      <w:noProof/>
      <w:sz w:val="20"/>
    </w:rPr>
  </w:style>
  <w:style w:type="character" w:styleId="a7">
    <w:name w:val="Placeholder Text"/>
    <w:basedOn w:val="a0"/>
    <w:uiPriority w:val="99"/>
    <w:semiHidden/>
    <w:rsid w:val="007B5742"/>
    <w:rPr>
      <w:color w:val="808080"/>
    </w:rPr>
  </w:style>
  <w:style w:type="character" w:customStyle="1" w:styleId="u-visually-hidden">
    <w:name w:val="u-visually-hidden"/>
    <w:basedOn w:val="a0"/>
    <w:rsid w:val="00E54F19"/>
  </w:style>
  <w:style w:type="paragraph" w:customStyle="1" w:styleId="RSCH01PaperTitle">
    <w:name w:val="RSC H01 Paper Title"/>
    <w:basedOn w:val="a"/>
    <w:next w:val="a"/>
    <w:link w:val="RSCH01PaperTitleChar"/>
    <w:qFormat/>
    <w:rsid w:val="00D4113D"/>
    <w:pPr>
      <w:widowControl/>
      <w:tabs>
        <w:tab w:val="left" w:pos="284"/>
      </w:tabs>
      <w:spacing w:before="400" w:after="160"/>
      <w:jc w:val="left"/>
    </w:pPr>
    <w:rPr>
      <w:rFonts w:cs="Times New Roman"/>
      <w:b/>
      <w:kern w:val="0"/>
      <w:sz w:val="29"/>
      <w:szCs w:val="32"/>
      <w:lang w:val="en-GB" w:eastAsia="en-US"/>
    </w:rPr>
  </w:style>
  <w:style w:type="character" w:customStyle="1" w:styleId="RSCH01PaperTitleChar">
    <w:name w:val="RSC H01 Paper Title Char"/>
    <w:basedOn w:val="a0"/>
    <w:link w:val="RSCH01PaperTitle"/>
    <w:rsid w:val="00D4113D"/>
    <w:rPr>
      <w:rFonts w:cs="Times New Roman"/>
      <w:b/>
      <w:kern w:val="0"/>
      <w:sz w:val="29"/>
      <w:szCs w:val="32"/>
      <w:lang w:val="en-GB" w:eastAsia="en-US"/>
    </w:rPr>
  </w:style>
  <w:style w:type="character" w:styleId="a8">
    <w:name w:val="line number"/>
    <w:basedOn w:val="a0"/>
    <w:uiPriority w:val="99"/>
    <w:semiHidden/>
    <w:unhideWhenUsed/>
    <w:rsid w:val="005D76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21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6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x-mol.com/paperRedirect/6026284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doi.org/10.1021/ie404135y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007/s10853-018-2900-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oi.org/10.1016/j.ijbiomac.2020.03.12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016/j.carbpol.2017.12.073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4BC416-58D6-4711-9151-E01A2E0E6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2770</TotalTime>
  <Pages>6</Pages>
  <Words>878</Words>
  <Characters>5005</Characters>
  <Application>Microsoft Office Word</Application>
  <DocSecurity>0</DocSecurity>
  <Lines>41</Lines>
  <Paragraphs>11</Paragraphs>
  <ScaleCrop>false</ScaleCrop>
  <Company/>
  <LinksUpToDate>false</LinksUpToDate>
  <CharactersWithSpaces>5872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161</cp:revision>
  <dcterms:created xsi:type="dcterms:W3CDTF">2020-07-01T14:15:00Z</dcterms:created>
  <dcterms:modified xsi:type="dcterms:W3CDTF">2021-01-17T06:13:00Z</dcterms:modified>
</cp:coreProperties>
</file>