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16"/>
          <w:szCs w:val="16"/>
          <w:rtl w:val="0"/>
        </w:rPr>
        <w:t xml:space="preserve">Logistic Regression Multivariate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52400" distT="152400" distL="152400" distR="152400" hidden="0" layoutInCell="1" locked="0" relativeHeight="0" simplePos="0">
            <wp:simplePos x="0" y="0"/>
            <wp:positionH relativeFrom="column">
              <wp:posOffset>-864896</wp:posOffset>
            </wp:positionH>
            <wp:positionV relativeFrom="paragraph">
              <wp:posOffset>262355</wp:posOffset>
            </wp:positionV>
            <wp:extent cx="7837152" cy="3307006"/>
            <wp:effectExtent b="0" l="0" r="0" t="0"/>
            <wp:wrapTopAndBottom distB="152400" distT="152400"/>
            <wp:docPr id="107374182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37152" cy="33070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8" w:type="default"/>
      <w:footerReference r:id="rId9" w:type="default"/>
      <w:pgSz w:h="16838" w:w="11906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" w:cs="Arial Unicode MS" w:eastAsia="Arial Unicode MS" w:hAnsi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d0mNE0+TpLc18cf8EOxledCUmQ==">AMUW2mUBzbJBr3AYwFyITDXFe4PdfeBAx71+01iUjSQuI1cZnTYY8s4A5NV5iW0hqEsJtaxWAUzT7SYoJvcVdRoFSTW9cQj5NLHHWQjFxsZFGGNP9wQs2kM=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