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A486B3" w14:textId="77777777" w:rsidR="003B0D19" w:rsidRDefault="00E1022A" w:rsidP="008A4D04">
      <w:pPr>
        <w:widowControl/>
        <w:shd w:val="clear" w:color="auto" w:fill="FFFFFF"/>
        <w:spacing w:line="480" w:lineRule="auto"/>
        <w:jc w:val="left"/>
        <w:rPr>
          <w:rFonts w:ascii="Times New Roman" w:eastAsia="ＭＳ 明朝" w:hAnsi="Times New Roman" w:cs="Times New Roman"/>
          <w:b/>
          <w:bCs/>
          <w:sz w:val="24"/>
          <w:szCs w:val="24"/>
        </w:rPr>
      </w:pPr>
      <w:r w:rsidRPr="00615025">
        <w:rPr>
          <w:rFonts w:ascii="Times New Roman" w:eastAsia="ＭＳ 明朝" w:hAnsi="Times New Roman" w:cs="Times New Roman"/>
          <w:b/>
          <w:bCs/>
          <w:sz w:val="24"/>
          <w:szCs w:val="24"/>
        </w:rPr>
        <w:t xml:space="preserve">Supplemental </w:t>
      </w:r>
      <w:r w:rsidR="007769A7" w:rsidRPr="00615025">
        <w:rPr>
          <w:rFonts w:ascii="Times New Roman" w:eastAsia="ＭＳ 明朝" w:hAnsi="Times New Roman" w:cs="Times New Roman"/>
          <w:b/>
          <w:bCs/>
          <w:sz w:val="24"/>
          <w:szCs w:val="24"/>
        </w:rPr>
        <w:t>Figure 1</w:t>
      </w:r>
      <w:r w:rsidR="008A4D04">
        <w:rPr>
          <w:rFonts w:ascii="Times New Roman" w:eastAsia="ＭＳ 明朝" w:hAnsi="Times New Roman" w:cs="Times New Roman"/>
          <w:b/>
          <w:bCs/>
          <w:sz w:val="24"/>
          <w:szCs w:val="24"/>
        </w:rPr>
        <w:t>.</w:t>
      </w:r>
    </w:p>
    <w:p w14:paraId="555FEB1E" w14:textId="22243324" w:rsidR="005728A2" w:rsidRDefault="00E1022A" w:rsidP="001C791D">
      <w:pPr>
        <w:widowControl/>
        <w:shd w:val="clear" w:color="auto" w:fill="FFFFFF"/>
        <w:spacing w:line="480" w:lineRule="auto"/>
        <w:jc w:val="left"/>
        <w:rPr>
          <w:rFonts w:ascii="Times New Roman" w:eastAsia="ＭＳ 明朝" w:hAnsi="Times New Roman" w:cs="Times New Roman"/>
          <w:b/>
          <w:bCs/>
          <w:sz w:val="24"/>
          <w:szCs w:val="24"/>
        </w:rPr>
      </w:pPr>
      <w:r>
        <w:rPr>
          <w:rFonts w:ascii="Times New Roman" w:eastAsia="ＭＳ 明朝" w:hAnsi="Times New Roman" w:cs="Times New Roman"/>
          <w:b/>
          <w:bCs/>
          <w:sz w:val="24"/>
          <w:szCs w:val="24"/>
        </w:rPr>
        <w:t xml:space="preserve"> The location of six prefectures </w:t>
      </w:r>
      <w:r w:rsidR="00835B04">
        <w:rPr>
          <w:rFonts w:ascii="Times New Roman" w:eastAsia="ＭＳ 明朝" w:hAnsi="Times New Roman" w:cs="Times New Roman"/>
          <w:b/>
          <w:bCs/>
          <w:sz w:val="24"/>
          <w:szCs w:val="24"/>
        </w:rPr>
        <w:t xml:space="preserve">in </w:t>
      </w:r>
      <w:r>
        <w:rPr>
          <w:rFonts w:ascii="Times New Roman" w:eastAsia="ＭＳ 明朝" w:hAnsi="Times New Roman" w:cs="Times New Roman"/>
          <w:b/>
          <w:bCs/>
          <w:sz w:val="24"/>
          <w:szCs w:val="24"/>
        </w:rPr>
        <w:t xml:space="preserve">this study in Japan </w:t>
      </w:r>
    </w:p>
    <w:p w14:paraId="3140803D" w14:textId="77777777" w:rsidR="005728A2" w:rsidRPr="00615025" w:rsidRDefault="005728A2" w:rsidP="005728A2">
      <w:pPr>
        <w:widowControl/>
        <w:shd w:val="clear" w:color="auto" w:fill="FFFFFF"/>
        <w:jc w:val="left"/>
        <w:rPr>
          <w:rFonts w:ascii="Times New Roman" w:eastAsia="ＭＳ 明朝" w:hAnsi="Times New Roman" w:cs="Times New Roman"/>
          <w:b/>
          <w:bCs/>
          <w:sz w:val="24"/>
          <w:szCs w:val="24"/>
        </w:rPr>
      </w:pPr>
    </w:p>
    <w:p w14:paraId="12847409" w14:textId="6AB3F01A" w:rsidR="005728A2" w:rsidRPr="00615025" w:rsidRDefault="00E1022A" w:rsidP="005728A2">
      <w:pPr>
        <w:widowControl/>
        <w:shd w:val="clear" w:color="auto" w:fill="FFFFFF"/>
        <w:jc w:val="left"/>
        <w:rPr>
          <w:rFonts w:ascii="Times New Roman" w:eastAsia="ＭＳ 明朝" w:hAnsi="Times New Roman" w:cs="Times New Roman"/>
          <w:b/>
          <w:bCs/>
          <w:sz w:val="24"/>
          <w:szCs w:val="24"/>
        </w:rPr>
      </w:pPr>
      <w:r w:rsidRPr="00615025">
        <w:rPr>
          <w:rFonts w:ascii="Times New Roman" w:eastAsia="ＭＳ 明朝" w:hAnsi="Times New Roman" w:cs="Times New Roman"/>
          <w:noProof/>
        </w:rPr>
        <w:drawing>
          <wp:inline distT="0" distB="0" distL="0" distR="0" wp14:anchorId="3E1AA42E" wp14:editId="1F194810">
            <wp:extent cx="5732145" cy="5772150"/>
            <wp:effectExtent l="0" t="0" r="1905"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8"/>
                    <a:stretch>
                      <a:fillRect/>
                    </a:stretch>
                  </pic:blipFill>
                  <pic:spPr>
                    <a:xfrm>
                      <a:off x="0" y="0"/>
                      <a:ext cx="5732145" cy="5772150"/>
                    </a:xfrm>
                    <a:prstGeom prst="rect">
                      <a:avLst/>
                    </a:prstGeom>
                  </pic:spPr>
                </pic:pic>
              </a:graphicData>
            </a:graphic>
          </wp:inline>
        </w:drawing>
      </w:r>
    </w:p>
    <w:p w14:paraId="140F095D" w14:textId="0A9C5E00" w:rsidR="007769A7" w:rsidRDefault="007769A7" w:rsidP="005728A2">
      <w:pPr>
        <w:widowControl/>
        <w:shd w:val="clear" w:color="auto" w:fill="FFFFFF"/>
        <w:jc w:val="left"/>
        <w:rPr>
          <w:rFonts w:ascii="Times New Roman" w:eastAsia="ＭＳ 明朝" w:hAnsi="Times New Roman" w:cs="Times New Roman"/>
          <w:b/>
          <w:bCs/>
          <w:sz w:val="24"/>
          <w:szCs w:val="24"/>
        </w:rPr>
      </w:pPr>
    </w:p>
    <w:p w14:paraId="4AFA1D83" w14:textId="3472F523" w:rsidR="00EA25ED" w:rsidRDefault="00E1022A" w:rsidP="00EA25ED">
      <w:pPr>
        <w:widowControl/>
        <w:shd w:val="clear" w:color="auto" w:fill="FFFFFF"/>
        <w:spacing w:line="480" w:lineRule="auto"/>
        <w:ind w:leftChars="202" w:left="424"/>
        <w:jc w:val="left"/>
        <w:rPr>
          <w:rFonts w:ascii="Times New Roman" w:eastAsia="ＭＳ 明朝" w:hAnsi="Times New Roman" w:cs="Times New Roman"/>
          <w:sz w:val="24"/>
          <w:szCs w:val="24"/>
        </w:rPr>
      </w:pPr>
      <w:r>
        <w:rPr>
          <w:rFonts w:ascii="Times New Roman" w:eastAsia="ＭＳ 明朝" w:hAnsi="Times New Roman" w:cs="Times New Roman"/>
          <w:sz w:val="24"/>
          <w:szCs w:val="24"/>
        </w:rPr>
        <w:t xml:space="preserve">Tokyo; </w:t>
      </w:r>
      <w:r w:rsidRPr="00EA25ED">
        <w:rPr>
          <w:rFonts w:ascii="Times New Roman" w:eastAsia="ＭＳ 明朝" w:hAnsi="Times New Roman" w:cs="Times New Roman"/>
          <w:sz w:val="24"/>
          <w:szCs w:val="24"/>
        </w:rPr>
        <w:t>Latitude: 35 degrees north; Longitude: 13</w:t>
      </w:r>
      <w:r>
        <w:rPr>
          <w:rFonts w:ascii="Times New Roman" w:eastAsia="ＭＳ 明朝" w:hAnsi="Times New Roman" w:cs="Times New Roman"/>
          <w:sz w:val="24"/>
          <w:szCs w:val="24"/>
        </w:rPr>
        <w:t>9</w:t>
      </w:r>
      <w:r w:rsidRPr="00EA25ED">
        <w:rPr>
          <w:rFonts w:ascii="Times New Roman" w:eastAsia="ＭＳ 明朝" w:hAnsi="Times New Roman" w:cs="Times New Roman"/>
          <w:sz w:val="24"/>
          <w:szCs w:val="24"/>
        </w:rPr>
        <w:t xml:space="preserve"> degrees east</w:t>
      </w:r>
    </w:p>
    <w:p w14:paraId="77263CBD" w14:textId="14E175BF" w:rsidR="007123EE" w:rsidRDefault="00E1022A" w:rsidP="007123EE">
      <w:pPr>
        <w:widowControl/>
        <w:shd w:val="clear" w:color="auto" w:fill="FFFFFF"/>
        <w:spacing w:line="480" w:lineRule="auto"/>
        <w:ind w:leftChars="202" w:left="424"/>
        <w:jc w:val="left"/>
        <w:rPr>
          <w:rFonts w:ascii="Times New Roman" w:eastAsia="ＭＳ 明朝" w:hAnsi="Times New Roman" w:cs="Times New Roman"/>
          <w:sz w:val="24"/>
          <w:szCs w:val="24"/>
        </w:rPr>
      </w:pPr>
      <w:r>
        <w:rPr>
          <w:rFonts w:ascii="Times New Roman" w:eastAsia="ＭＳ 明朝" w:hAnsi="Times New Roman" w:cs="Times New Roman"/>
          <w:sz w:val="24"/>
          <w:szCs w:val="24"/>
        </w:rPr>
        <w:t xml:space="preserve">Saitama; </w:t>
      </w:r>
      <w:r w:rsidRPr="00EA25ED">
        <w:rPr>
          <w:rFonts w:ascii="Times New Roman" w:eastAsia="ＭＳ 明朝" w:hAnsi="Times New Roman" w:cs="Times New Roman"/>
          <w:sz w:val="24"/>
          <w:szCs w:val="24"/>
        </w:rPr>
        <w:t>Latitude: 3</w:t>
      </w:r>
      <w:r>
        <w:rPr>
          <w:rFonts w:ascii="Times New Roman" w:eastAsia="ＭＳ 明朝" w:hAnsi="Times New Roman" w:cs="Times New Roman"/>
          <w:sz w:val="24"/>
          <w:szCs w:val="24"/>
        </w:rPr>
        <w:t>4</w:t>
      </w:r>
      <w:r w:rsidRPr="00EA25ED">
        <w:rPr>
          <w:rFonts w:ascii="Times New Roman" w:eastAsia="ＭＳ 明朝" w:hAnsi="Times New Roman" w:cs="Times New Roman"/>
          <w:sz w:val="24"/>
          <w:szCs w:val="24"/>
        </w:rPr>
        <w:t xml:space="preserve"> degrees north; Longitude: 13</w:t>
      </w:r>
      <w:r>
        <w:rPr>
          <w:rFonts w:ascii="Times New Roman" w:eastAsia="ＭＳ 明朝" w:hAnsi="Times New Roman" w:cs="Times New Roman"/>
          <w:sz w:val="24"/>
          <w:szCs w:val="24"/>
        </w:rPr>
        <w:t>6</w:t>
      </w:r>
      <w:r w:rsidRPr="00EA25ED">
        <w:rPr>
          <w:rFonts w:ascii="Times New Roman" w:eastAsia="ＭＳ 明朝" w:hAnsi="Times New Roman" w:cs="Times New Roman"/>
          <w:sz w:val="24"/>
          <w:szCs w:val="24"/>
        </w:rPr>
        <w:t xml:space="preserve"> degrees east</w:t>
      </w:r>
    </w:p>
    <w:p w14:paraId="10F51F9D" w14:textId="30D7CE41" w:rsidR="007123EE" w:rsidRDefault="00E1022A" w:rsidP="007123EE">
      <w:pPr>
        <w:widowControl/>
        <w:shd w:val="clear" w:color="auto" w:fill="FFFFFF"/>
        <w:spacing w:line="480" w:lineRule="auto"/>
        <w:ind w:leftChars="202" w:left="424"/>
        <w:jc w:val="left"/>
        <w:rPr>
          <w:rFonts w:ascii="Times New Roman" w:eastAsia="ＭＳ 明朝" w:hAnsi="Times New Roman" w:cs="Times New Roman"/>
          <w:sz w:val="24"/>
          <w:szCs w:val="24"/>
        </w:rPr>
      </w:pPr>
      <w:r>
        <w:rPr>
          <w:rFonts w:ascii="Times New Roman" w:eastAsia="ＭＳ 明朝" w:hAnsi="Times New Roman" w:cs="Times New Roman"/>
          <w:sz w:val="24"/>
          <w:szCs w:val="24"/>
        </w:rPr>
        <w:t xml:space="preserve">Chiba; </w:t>
      </w:r>
      <w:r w:rsidRPr="00EA25ED">
        <w:rPr>
          <w:rFonts w:ascii="Times New Roman" w:eastAsia="ＭＳ 明朝" w:hAnsi="Times New Roman" w:cs="Times New Roman"/>
          <w:sz w:val="24"/>
          <w:szCs w:val="24"/>
        </w:rPr>
        <w:t>Latitude: 35 degrees north; Longitude: 1</w:t>
      </w:r>
      <w:r>
        <w:rPr>
          <w:rFonts w:ascii="Times New Roman" w:eastAsia="ＭＳ 明朝" w:hAnsi="Times New Roman" w:cs="Times New Roman"/>
          <w:sz w:val="24"/>
          <w:szCs w:val="24"/>
        </w:rPr>
        <w:t>40</w:t>
      </w:r>
      <w:r w:rsidRPr="00EA25ED">
        <w:rPr>
          <w:rFonts w:ascii="Times New Roman" w:eastAsia="ＭＳ 明朝" w:hAnsi="Times New Roman" w:cs="Times New Roman"/>
          <w:sz w:val="24"/>
          <w:szCs w:val="24"/>
        </w:rPr>
        <w:t xml:space="preserve"> degrees east</w:t>
      </w:r>
    </w:p>
    <w:p w14:paraId="26CA94BE" w14:textId="1EA910CE" w:rsidR="007123EE" w:rsidRDefault="00E1022A" w:rsidP="007123EE">
      <w:pPr>
        <w:widowControl/>
        <w:shd w:val="clear" w:color="auto" w:fill="FFFFFF"/>
        <w:spacing w:line="480" w:lineRule="auto"/>
        <w:ind w:leftChars="202" w:left="424"/>
        <w:jc w:val="left"/>
        <w:rPr>
          <w:rFonts w:ascii="Times New Roman" w:eastAsia="ＭＳ 明朝" w:hAnsi="Times New Roman" w:cs="Times New Roman"/>
          <w:sz w:val="24"/>
          <w:szCs w:val="24"/>
        </w:rPr>
      </w:pPr>
      <w:r>
        <w:rPr>
          <w:rFonts w:ascii="Times New Roman" w:eastAsia="ＭＳ 明朝" w:hAnsi="Times New Roman" w:cs="Times New Roman"/>
          <w:sz w:val="24"/>
          <w:szCs w:val="24"/>
        </w:rPr>
        <w:t xml:space="preserve">Kanagawa; </w:t>
      </w:r>
      <w:r w:rsidRPr="00EA25ED">
        <w:rPr>
          <w:rFonts w:ascii="Times New Roman" w:eastAsia="ＭＳ 明朝" w:hAnsi="Times New Roman" w:cs="Times New Roman"/>
          <w:sz w:val="24"/>
          <w:szCs w:val="24"/>
        </w:rPr>
        <w:t>Latitude: 35 degrees north; Longitude: 13</w:t>
      </w:r>
      <w:r>
        <w:rPr>
          <w:rFonts w:ascii="Times New Roman" w:eastAsia="ＭＳ 明朝" w:hAnsi="Times New Roman" w:cs="Times New Roman"/>
          <w:sz w:val="24"/>
          <w:szCs w:val="24"/>
        </w:rPr>
        <w:t>9</w:t>
      </w:r>
      <w:r w:rsidRPr="00EA25ED">
        <w:rPr>
          <w:rFonts w:ascii="Times New Roman" w:eastAsia="ＭＳ 明朝" w:hAnsi="Times New Roman" w:cs="Times New Roman"/>
          <w:sz w:val="24"/>
          <w:szCs w:val="24"/>
        </w:rPr>
        <w:t xml:space="preserve"> degrees east</w:t>
      </w:r>
    </w:p>
    <w:p w14:paraId="44B8F42C" w14:textId="69C45861" w:rsidR="007123EE" w:rsidRDefault="00E1022A" w:rsidP="007123EE">
      <w:pPr>
        <w:widowControl/>
        <w:shd w:val="clear" w:color="auto" w:fill="FFFFFF"/>
        <w:spacing w:line="480" w:lineRule="auto"/>
        <w:ind w:leftChars="202" w:left="424"/>
        <w:jc w:val="left"/>
        <w:rPr>
          <w:rFonts w:ascii="Times New Roman" w:eastAsia="ＭＳ 明朝" w:hAnsi="Times New Roman" w:cs="Times New Roman"/>
          <w:sz w:val="24"/>
          <w:szCs w:val="24"/>
        </w:rPr>
      </w:pPr>
      <w:r>
        <w:rPr>
          <w:rFonts w:ascii="Times New Roman" w:eastAsia="ＭＳ 明朝" w:hAnsi="Times New Roman" w:cs="Times New Roman"/>
          <w:sz w:val="24"/>
          <w:szCs w:val="24"/>
        </w:rPr>
        <w:t xml:space="preserve">Aichi; </w:t>
      </w:r>
      <w:r w:rsidRPr="00EA25ED">
        <w:rPr>
          <w:rFonts w:ascii="Times New Roman" w:eastAsia="ＭＳ 明朝" w:hAnsi="Times New Roman" w:cs="Times New Roman"/>
          <w:sz w:val="24"/>
          <w:szCs w:val="24"/>
        </w:rPr>
        <w:t>Latitude: 35 degrees north; Longitude: 13</w:t>
      </w:r>
      <w:r>
        <w:rPr>
          <w:rFonts w:ascii="Times New Roman" w:eastAsia="ＭＳ 明朝" w:hAnsi="Times New Roman" w:cs="Times New Roman"/>
          <w:sz w:val="24"/>
          <w:szCs w:val="24"/>
        </w:rPr>
        <w:t>6</w:t>
      </w:r>
      <w:r w:rsidRPr="00EA25ED">
        <w:rPr>
          <w:rFonts w:ascii="Times New Roman" w:eastAsia="ＭＳ 明朝" w:hAnsi="Times New Roman" w:cs="Times New Roman"/>
          <w:sz w:val="24"/>
          <w:szCs w:val="24"/>
        </w:rPr>
        <w:t xml:space="preserve"> degrees east</w:t>
      </w:r>
    </w:p>
    <w:p w14:paraId="069E22C2" w14:textId="1ABFE8B5" w:rsidR="007123EE" w:rsidRDefault="00E1022A" w:rsidP="007123EE">
      <w:pPr>
        <w:widowControl/>
        <w:shd w:val="clear" w:color="auto" w:fill="FFFFFF"/>
        <w:spacing w:line="480" w:lineRule="auto"/>
        <w:ind w:leftChars="202" w:left="424"/>
        <w:jc w:val="left"/>
        <w:rPr>
          <w:rFonts w:ascii="Times New Roman" w:eastAsia="ＭＳ 明朝" w:hAnsi="Times New Roman" w:cs="Times New Roman"/>
          <w:sz w:val="24"/>
          <w:szCs w:val="24"/>
        </w:rPr>
      </w:pPr>
      <w:r>
        <w:rPr>
          <w:rFonts w:ascii="Times New Roman" w:eastAsia="ＭＳ 明朝" w:hAnsi="Times New Roman" w:cs="Times New Roman"/>
          <w:sz w:val="24"/>
          <w:szCs w:val="24"/>
        </w:rPr>
        <w:t xml:space="preserve">Osaka; </w:t>
      </w:r>
      <w:r w:rsidRPr="00EA25ED">
        <w:rPr>
          <w:rFonts w:ascii="Times New Roman" w:eastAsia="ＭＳ 明朝" w:hAnsi="Times New Roman" w:cs="Times New Roman"/>
          <w:sz w:val="24"/>
          <w:szCs w:val="24"/>
        </w:rPr>
        <w:t>Latitude: 3</w:t>
      </w:r>
      <w:r>
        <w:rPr>
          <w:rFonts w:ascii="Times New Roman" w:eastAsia="ＭＳ 明朝" w:hAnsi="Times New Roman" w:cs="Times New Roman"/>
          <w:sz w:val="24"/>
          <w:szCs w:val="24"/>
        </w:rPr>
        <w:t>4</w:t>
      </w:r>
      <w:r w:rsidRPr="00EA25ED">
        <w:rPr>
          <w:rFonts w:ascii="Times New Roman" w:eastAsia="ＭＳ 明朝" w:hAnsi="Times New Roman" w:cs="Times New Roman"/>
          <w:sz w:val="24"/>
          <w:szCs w:val="24"/>
        </w:rPr>
        <w:t xml:space="preserve"> degrees north; Longitude: 13</w:t>
      </w:r>
      <w:r>
        <w:rPr>
          <w:rFonts w:ascii="Times New Roman" w:eastAsia="ＭＳ 明朝" w:hAnsi="Times New Roman" w:cs="Times New Roman"/>
          <w:sz w:val="24"/>
          <w:szCs w:val="24"/>
        </w:rPr>
        <w:t>5</w:t>
      </w:r>
      <w:r w:rsidRPr="00EA25ED">
        <w:rPr>
          <w:rFonts w:ascii="Times New Roman" w:eastAsia="ＭＳ 明朝" w:hAnsi="Times New Roman" w:cs="Times New Roman"/>
          <w:sz w:val="24"/>
          <w:szCs w:val="24"/>
        </w:rPr>
        <w:t xml:space="preserve"> degrees east</w:t>
      </w:r>
    </w:p>
    <w:p w14:paraId="4B6E73E4" w14:textId="0E038B98" w:rsidR="0053317D" w:rsidRPr="00615025" w:rsidRDefault="00E1022A" w:rsidP="001C791D">
      <w:pPr>
        <w:widowControl/>
        <w:jc w:val="left"/>
        <w:rPr>
          <w:rFonts w:ascii="Times New Roman" w:eastAsia="ＭＳ 明朝" w:hAnsi="Times New Roman" w:cs="Times New Roman"/>
          <w:b/>
          <w:bCs/>
          <w:sz w:val="24"/>
          <w:szCs w:val="24"/>
        </w:rPr>
      </w:pPr>
      <w:r w:rsidRPr="00615025">
        <w:rPr>
          <w:rFonts w:ascii="Times New Roman" w:eastAsia="ＭＳ 明朝" w:hAnsi="Times New Roman" w:cs="Times New Roman"/>
          <w:b/>
          <w:bCs/>
          <w:sz w:val="24"/>
          <w:szCs w:val="24"/>
        </w:rPr>
        <w:lastRenderedPageBreak/>
        <w:t>Supplemental Figure 2</w:t>
      </w:r>
    </w:p>
    <w:p w14:paraId="28821F1E" w14:textId="45E491C7" w:rsidR="0053317D" w:rsidRPr="00615025" w:rsidRDefault="0053317D" w:rsidP="005728A2">
      <w:pPr>
        <w:widowControl/>
        <w:shd w:val="clear" w:color="auto" w:fill="FFFFFF"/>
        <w:jc w:val="left"/>
        <w:rPr>
          <w:rFonts w:ascii="Times New Roman" w:eastAsia="ＭＳ 明朝" w:hAnsi="Times New Roman" w:cs="Times New Roman"/>
          <w:b/>
          <w:bCs/>
          <w:sz w:val="24"/>
          <w:szCs w:val="24"/>
        </w:rPr>
      </w:pPr>
    </w:p>
    <w:p w14:paraId="1CA02835" w14:textId="4D912782" w:rsidR="0053317D" w:rsidRDefault="00E1022A" w:rsidP="005728A2">
      <w:pPr>
        <w:widowControl/>
        <w:shd w:val="clear" w:color="auto" w:fill="FFFFFF"/>
        <w:jc w:val="left"/>
        <w:rPr>
          <w:rFonts w:ascii="Times New Roman" w:eastAsia="ＭＳ 明朝" w:hAnsi="Times New Roman" w:cs="Times New Roman"/>
          <w:b/>
          <w:bCs/>
          <w:noProof/>
          <w:sz w:val="24"/>
          <w:szCs w:val="24"/>
        </w:rPr>
      </w:pPr>
      <w:r w:rsidRPr="00615025">
        <w:rPr>
          <w:rFonts w:ascii="Times New Roman" w:eastAsia="ＭＳ 明朝" w:hAnsi="Times New Roman" w:cs="Times New Roman"/>
          <w:b/>
          <w:bCs/>
          <w:sz w:val="24"/>
          <w:szCs w:val="24"/>
        </w:rPr>
        <w:t xml:space="preserve">OHCA incidence </w:t>
      </w:r>
      <w:r>
        <w:rPr>
          <w:rFonts w:ascii="Times New Roman" w:eastAsia="ＭＳ 明朝" w:hAnsi="Times New Roman" w:cs="Times New Roman"/>
          <w:b/>
          <w:bCs/>
          <w:sz w:val="24"/>
          <w:szCs w:val="24"/>
        </w:rPr>
        <w:t>by</w:t>
      </w:r>
      <w:r w:rsidRPr="00615025">
        <w:rPr>
          <w:rFonts w:ascii="Times New Roman" w:eastAsia="ＭＳ 明朝" w:hAnsi="Times New Roman" w:cs="Times New Roman"/>
          <w:b/>
          <w:bCs/>
          <w:sz w:val="24"/>
          <w:szCs w:val="24"/>
        </w:rPr>
        <w:t xml:space="preserve"> </w:t>
      </w:r>
      <w:r>
        <w:rPr>
          <w:rFonts w:ascii="Times New Roman" w:eastAsia="ＭＳ 明朝" w:hAnsi="Times New Roman" w:cs="Times New Roman"/>
          <w:b/>
          <w:bCs/>
          <w:sz w:val="24"/>
          <w:szCs w:val="24"/>
        </w:rPr>
        <w:t>month in elderly and non-elderly</w:t>
      </w:r>
    </w:p>
    <w:p w14:paraId="54A594D2" w14:textId="6CEC70C4" w:rsidR="00C354C9" w:rsidRPr="00615025" w:rsidRDefault="00E1022A" w:rsidP="005728A2">
      <w:pPr>
        <w:widowControl/>
        <w:shd w:val="clear" w:color="auto" w:fill="FFFFFF"/>
        <w:jc w:val="left"/>
        <w:rPr>
          <w:rFonts w:ascii="Times New Roman" w:eastAsia="ＭＳ 明朝" w:hAnsi="Times New Roman" w:cs="Times New Roman"/>
          <w:b/>
          <w:bCs/>
          <w:sz w:val="24"/>
          <w:szCs w:val="24"/>
        </w:rPr>
      </w:pPr>
      <w:r>
        <w:rPr>
          <w:rFonts w:ascii="Times New Roman" w:eastAsia="ＭＳ 明朝" w:hAnsi="Times New Roman" w:cs="Times New Roman"/>
          <w:b/>
          <w:bCs/>
          <w:noProof/>
          <w:sz w:val="24"/>
          <w:szCs w:val="24"/>
        </w:rPr>
        <w:drawing>
          <wp:inline distT="0" distB="0" distL="0" distR="0" wp14:anchorId="27EE4F00" wp14:editId="7C598DE2">
            <wp:extent cx="5648325" cy="2151531"/>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5687140" cy="2166316"/>
                    </a:xfrm>
                    <a:prstGeom prst="rect">
                      <a:avLst/>
                    </a:prstGeom>
                    <a:noFill/>
                    <a:ln>
                      <a:noFill/>
                    </a:ln>
                  </pic:spPr>
                </pic:pic>
              </a:graphicData>
            </a:graphic>
          </wp:inline>
        </w:drawing>
      </w:r>
    </w:p>
    <w:p w14:paraId="44978DA9" w14:textId="14A80932" w:rsidR="0053317D" w:rsidRDefault="0053317D" w:rsidP="005728A2">
      <w:pPr>
        <w:widowControl/>
        <w:shd w:val="clear" w:color="auto" w:fill="FFFFFF"/>
        <w:jc w:val="left"/>
        <w:rPr>
          <w:rFonts w:ascii="Times New Roman" w:eastAsia="ＭＳ 明朝" w:hAnsi="Times New Roman" w:cs="Times New Roman"/>
          <w:b/>
          <w:bCs/>
          <w:sz w:val="24"/>
          <w:szCs w:val="24"/>
        </w:rPr>
      </w:pPr>
    </w:p>
    <w:p w14:paraId="0CB9E7F5" w14:textId="0E1D767A" w:rsidR="00CE72E4" w:rsidRDefault="00E1022A" w:rsidP="00CE72E4">
      <w:pPr>
        <w:pStyle w:val="a9"/>
        <w:snapToGrid w:val="0"/>
        <w:spacing w:line="480" w:lineRule="auto"/>
        <w:ind w:leftChars="0" w:left="360"/>
        <w:jc w:val="left"/>
        <w:rPr>
          <w:rFonts w:ascii="Times New Roman" w:eastAsia="ＭＳ 明朝" w:hAnsi="Times New Roman" w:cs="Times New Roman"/>
          <w:noProof/>
          <w:sz w:val="24"/>
          <w:szCs w:val="24"/>
        </w:rPr>
      </w:pPr>
      <w:r>
        <w:rPr>
          <w:rFonts w:ascii="Times New Roman" w:eastAsia="ＭＳ 明朝" w:hAnsi="Times New Roman" w:cs="Times New Roman"/>
          <w:sz w:val="24"/>
          <w:szCs w:val="24"/>
        </w:rPr>
        <w:t>T</w:t>
      </w:r>
      <w:r w:rsidR="00F144A1" w:rsidRPr="00F144A1">
        <w:rPr>
          <w:rFonts w:ascii="Times New Roman" w:eastAsia="ＭＳ 明朝" w:hAnsi="Times New Roman" w:cs="Times New Roman"/>
          <w:sz w:val="24"/>
          <w:szCs w:val="24"/>
        </w:rPr>
        <w:t xml:space="preserve">he incidence of daily OHCA </w:t>
      </w:r>
      <w:r>
        <w:rPr>
          <w:rFonts w:ascii="Times New Roman" w:eastAsia="ＭＳ 明朝" w:hAnsi="Times New Roman" w:cs="Times New Roman"/>
          <w:sz w:val="24"/>
          <w:szCs w:val="24"/>
        </w:rPr>
        <w:t xml:space="preserve">was </w:t>
      </w:r>
      <w:r w:rsidR="00F144A1">
        <w:rPr>
          <w:rFonts w:ascii="Times New Roman" w:eastAsia="ＭＳ 明朝" w:hAnsi="Times New Roman" w:cs="Times New Roman"/>
          <w:sz w:val="24"/>
          <w:szCs w:val="24"/>
        </w:rPr>
        <w:t xml:space="preserve">compared </w:t>
      </w:r>
      <w:r>
        <w:rPr>
          <w:rFonts w:ascii="Times New Roman" w:eastAsia="ＭＳ 明朝" w:hAnsi="Times New Roman" w:cs="Times New Roman"/>
          <w:sz w:val="24"/>
          <w:szCs w:val="24"/>
        </w:rPr>
        <w:t xml:space="preserve">among </w:t>
      </w:r>
      <w:r w:rsidR="00F144A1">
        <w:rPr>
          <w:rFonts w:ascii="Times New Roman" w:eastAsia="ＭＳ 明朝" w:hAnsi="Times New Roman" w:cs="Times New Roman"/>
          <w:sz w:val="24"/>
          <w:szCs w:val="24"/>
        </w:rPr>
        <w:t>month</w:t>
      </w:r>
      <w:r>
        <w:rPr>
          <w:rFonts w:ascii="Times New Roman" w:eastAsia="ＭＳ 明朝" w:hAnsi="Times New Roman" w:cs="Times New Roman"/>
          <w:sz w:val="24"/>
          <w:szCs w:val="24"/>
        </w:rPr>
        <w:t>s in</w:t>
      </w:r>
      <w:r w:rsidR="00F144A1" w:rsidRPr="00F144A1">
        <w:rPr>
          <w:rFonts w:ascii="Times New Roman" w:eastAsia="ＭＳ 明朝" w:hAnsi="Times New Roman" w:cs="Times New Roman"/>
          <w:sz w:val="24"/>
          <w:szCs w:val="24"/>
        </w:rPr>
        <w:t xml:space="preserve"> </w:t>
      </w:r>
      <w:r>
        <w:rPr>
          <w:rFonts w:ascii="Times New Roman" w:eastAsia="ＭＳ 明朝" w:hAnsi="Times New Roman" w:cs="Times New Roman"/>
          <w:sz w:val="24"/>
          <w:szCs w:val="24"/>
        </w:rPr>
        <w:t>the elderly</w:t>
      </w:r>
      <w:r w:rsidR="00F144A1" w:rsidRPr="00F144A1">
        <w:rPr>
          <w:rFonts w:ascii="Times New Roman" w:eastAsia="ＭＳ 明朝" w:hAnsi="Times New Roman" w:cs="Times New Roman"/>
          <w:sz w:val="24"/>
          <w:szCs w:val="24"/>
        </w:rPr>
        <w:t xml:space="preserve"> and non-elderly patient</w:t>
      </w:r>
      <w:r>
        <w:rPr>
          <w:rFonts w:ascii="Times New Roman" w:eastAsia="ＭＳ 明朝" w:hAnsi="Times New Roman" w:cs="Times New Roman"/>
          <w:sz w:val="24"/>
          <w:szCs w:val="24"/>
        </w:rPr>
        <w:t xml:space="preserve"> groups</w:t>
      </w:r>
      <w:r w:rsidR="00F144A1">
        <w:rPr>
          <w:rFonts w:ascii="Times New Roman" w:eastAsia="ＭＳ 明朝" w:hAnsi="Times New Roman" w:cs="Times New Roman"/>
          <w:sz w:val="24"/>
          <w:szCs w:val="24"/>
        </w:rPr>
        <w:t>.</w:t>
      </w:r>
      <w:r>
        <w:rPr>
          <w:rFonts w:ascii="Times New Roman" w:eastAsia="ＭＳ 明朝" w:hAnsi="Times New Roman" w:cs="Times New Roman"/>
          <w:sz w:val="24"/>
          <w:szCs w:val="24"/>
        </w:rPr>
        <w:t xml:space="preserve"> </w:t>
      </w:r>
      <w:r w:rsidR="00C354C9" w:rsidRPr="00C354C9">
        <w:rPr>
          <w:rFonts w:ascii="Times New Roman" w:eastAsia="ＭＳ 明朝" w:hAnsi="Times New Roman" w:cs="Times New Roman"/>
          <w:sz w:val="24"/>
          <w:szCs w:val="24"/>
        </w:rPr>
        <w:t xml:space="preserve">The line charts show </w:t>
      </w:r>
      <w:r>
        <w:rPr>
          <w:rFonts w:ascii="Times New Roman" w:eastAsia="ＭＳ 明朝" w:hAnsi="Times New Roman" w:cs="Times New Roman"/>
          <w:sz w:val="24"/>
          <w:szCs w:val="24"/>
        </w:rPr>
        <w:t xml:space="preserve">the mean OHCA incidence per month for the elderly patient groups </w:t>
      </w:r>
      <w:r w:rsidR="00607BB0">
        <w:rPr>
          <w:rFonts w:ascii="Times New Roman" w:eastAsia="ＭＳ 明朝" w:hAnsi="Times New Roman" w:cs="Times New Roman"/>
          <w:sz w:val="24"/>
          <w:szCs w:val="24"/>
        </w:rPr>
        <w:t>(</w:t>
      </w:r>
      <w:r>
        <w:rPr>
          <w:rFonts w:ascii="Times New Roman" w:eastAsia="ＭＳ 明朝" w:hAnsi="Times New Roman" w:cs="Times New Roman"/>
          <w:sz w:val="24"/>
          <w:szCs w:val="24"/>
        </w:rPr>
        <w:t xml:space="preserve">left) and </w:t>
      </w:r>
      <w:r w:rsidR="00C354C9" w:rsidRPr="00C354C9">
        <w:rPr>
          <w:rFonts w:ascii="Times New Roman" w:eastAsia="ＭＳ 明朝" w:hAnsi="Times New Roman" w:cs="Times New Roman"/>
          <w:sz w:val="24"/>
          <w:szCs w:val="24"/>
        </w:rPr>
        <w:t xml:space="preserve">non-elderly patient groups </w:t>
      </w:r>
      <w:r w:rsidR="00607BB0">
        <w:rPr>
          <w:rFonts w:ascii="Times New Roman" w:eastAsia="ＭＳ 明朝" w:hAnsi="Times New Roman" w:cs="Times New Roman"/>
          <w:sz w:val="24"/>
          <w:szCs w:val="24"/>
        </w:rPr>
        <w:t>(</w:t>
      </w:r>
      <w:r w:rsidR="00C354C9" w:rsidRPr="00C354C9">
        <w:rPr>
          <w:rFonts w:ascii="Times New Roman" w:eastAsia="ＭＳ 明朝" w:hAnsi="Times New Roman" w:cs="Times New Roman"/>
          <w:sz w:val="24"/>
          <w:szCs w:val="24"/>
        </w:rPr>
        <w:t xml:space="preserve">right). The vertical axis represents the daily OHCA count per 1 million elderly </w:t>
      </w:r>
      <w:r w:rsidR="00607BB0">
        <w:rPr>
          <w:rFonts w:ascii="Times New Roman" w:eastAsia="ＭＳ 明朝" w:hAnsi="Times New Roman" w:cs="Times New Roman"/>
          <w:sz w:val="24"/>
          <w:szCs w:val="24"/>
        </w:rPr>
        <w:t>(</w:t>
      </w:r>
      <w:r w:rsidR="00C354C9" w:rsidRPr="00C354C9">
        <w:rPr>
          <w:rFonts w:ascii="Times New Roman" w:eastAsia="ＭＳ 明朝" w:hAnsi="Times New Roman" w:cs="Times New Roman"/>
          <w:sz w:val="24"/>
          <w:szCs w:val="24"/>
        </w:rPr>
        <w:t xml:space="preserve">or non-elderly) population. The shaded area represents the range between one standard deviation above </w:t>
      </w:r>
      <w:r>
        <w:rPr>
          <w:rFonts w:ascii="Times New Roman" w:eastAsia="ＭＳ 明朝" w:hAnsi="Times New Roman" w:cs="Times New Roman"/>
          <w:sz w:val="24"/>
          <w:szCs w:val="24"/>
        </w:rPr>
        <w:t xml:space="preserve">the </w:t>
      </w:r>
      <w:r w:rsidR="00934C78">
        <w:rPr>
          <w:rFonts w:ascii="Times New Roman" w:eastAsia="ＭＳ 明朝" w:hAnsi="Times New Roman" w:cs="Times New Roman"/>
          <w:sz w:val="24"/>
          <w:szCs w:val="24"/>
        </w:rPr>
        <w:t>m</w:t>
      </w:r>
      <w:r>
        <w:rPr>
          <w:rFonts w:ascii="Times New Roman" w:eastAsia="ＭＳ 明朝" w:hAnsi="Times New Roman" w:cs="Times New Roman"/>
          <w:sz w:val="24"/>
          <w:szCs w:val="24"/>
        </w:rPr>
        <w:t>ean and one below the mean.</w:t>
      </w:r>
      <w:r w:rsidR="00C354C9">
        <w:rPr>
          <w:rFonts w:ascii="Times New Roman" w:eastAsia="ＭＳ 明朝" w:hAnsi="Times New Roman" w:cs="Times New Roman"/>
          <w:sz w:val="24"/>
          <w:szCs w:val="24"/>
        </w:rPr>
        <w:t xml:space="preserve"> </w:t>
      </w:r>
      <w:r>
        <w:rPr>
          <w:rFonts w:ascii="Times New Roman" w:eastAsia="ＭＳ 明朝" w:hAnsi="Times New Roman" w:cs="Times New Roman"/>
          <w:sz w:val="24"/>
          <w:szCs w:val="24"/>
        </w:rPr>
        <w:t>There was no difference in the effect of the month on OHCA incidence between the two groups.</w:t>
      </w:r>
    </w:p>
    <w:p w14:paraId="0FA71D66" w14:textId="33E6BC06" w:rsidR="00B762CC" w:rsidRDefault="00E1022A" w:rsidP="001C791D">
      <w:pPr>
        <w:widowControl/>
        <w:shd w:val="clear" w:color="auto" w:fill="FFFFFF"/>
        <w:spacing w:line="480" w:lineRule="auto"/>
        <w:jc w:val="left"/>
        <w:rPr>
          <w:rFonts w:ascii="Times New Roman" w:eastAsia="ＭＳ 明朝" w:hAnsi="Times New Roman" w:cs="Times New Roman"/>
          <w:bCs/>
          <w:sz w:val="24"/>
          <w:szCs w:val="24"/>
        </w:rPr>
      </w:pPr>
      <w:r w:rsidRPr="00615025">
        <w:rPr>
          <w:rFonts w:ascii="Times New Roman" w:eastAsia="游明朝" w:hAnsi="Times New Roman" w:cs="Times New Roman"/>
          <w:kern w:val="0"/>
          <w:sz w:val="24"/>
          <w:szCs w:val="24"/>
        </w:rPr>
        <w:t>The elderly population was defined as people aged 65 and over</w:t>
      </w:r>
      <w:r>
        <w:rPr>
          <w:rFonts w:ascii="Times New Roman" w:eastAsia="游明朝" w:hAnsi="Times New Roman" w:cs="Times New Roman" w:hint="eastAsia"/>
          <w:kern w:val="0"/>
          <w:sz w:val="24"/>
          <w:szCs w:val="24"/>
        </w:rPr>
        <w:t>.</w:t>
      </w:r>
    </w:p>
    <w:p w14:paraId="75C870B9" w14:textId="33459663" w:rsidR="0053317D" w:rsidRPr="00615025" w:rsidRDefault="00E1022A" w:rsidP="001C791D">
      <w:pPr>
        <w:widowControl/>
        <w:shd w:val="clear" w:color="auto" w:fill="FFFFFF"/>
        <w:spacing w:line="480" w:lineRule="auto"/>
        <w:jc w:val="left"/>
        <w:rPr>
          <w:rFonts w:ascii="Times New Roman" w:eastAsia="ＭＳ 明朝" w:hAnsi="Times New Roman" w:cs="Times New Roman"/>
          <w:b/>
          <w:bCs/>
          <w:sz w:val="24"/>
          <w:szCs w:val="24"/>
        </w:rPr>
      </w:pPr>
      <w:r w:rsidRPr="00615025">
        <w:rPr>
          <w:rFonts w:ascii="Times New Roman" w:eastAsia="ＭＳ 明朝" w:hAnsi="Times New Roman" w:cs="Times New Roman"/>
          <w:bCs/>
          <w:sz w:val="24"/>
          <w:szCs w:val="24"/>
        </w:rPr>
        <w:t>OHCA</w:t>
      </w:r>
      <w:r>
        <w:rPr>
          <w:rFonts w:ascii="Times New Roman" w:eastAsia="ＭＳ 明朝" w:hAnsi="Times New Roman" w:cs="Times New Roman"/>
          <w:bCs/>
          <w:sz w:val="24"/>
          <w:szCs w:val="24"/>
        </w:rPr>
        <w:t>;</w:t>
      </w:r>
      <w:r w:rsidRPr="00615025">
        <w:rPr>
          <w:rFonts w:ascii="Times New Roman" w:eastAsia="ＭＳ 明朝" w:hAnsi="Times New Roman" w:cs="Times New Roman"/>
          <w:bCs/>
          <w:sz w:val="24"/>
          <w:szCs w:val="24"/>
        </w:rPr>
        <w:t xml:space="preserve"> out-of-hospital cardiac arrest</w:t>
      </w:r>
    </w:p>
    <w:p w14:paraId="70E93A55" w14:textId="77777777" w:rsidR="00EA600A" w:rsidRDefault="00E1022A" w:rsidP="001C791D">
      <w:pPr>
        <w:widowControl/>
        <w:spacing w:line="480" w:lineRule="auto"/>
        <w:jc w:val="left"/>
        <w:rPr>
          <w:rFonts w:ascii="Times New Roman" w:eastAsia="ＭＳ 明朝" w:hAnsi="Times New Roman" w:cs="Times New Roman"/>
          <w:b/>
          <w:bCs/>
          <w:color w:val="FF0000"/>
          <w:sz w:val="24"/>
          <w:szCs w:val="24"/>
          <w:highlight w:val="yellow"/>
        </w:rPr>
      </w:pPr>
      <w:r>
        <w:rPr>
          <w:rFonts w:ascii="Times New Roman" w:eastAsia="ＭＳ 明朝" w:hAnsi="Times New Roman" w:cs="Times New Roman"/>
          <w:b/>
          <w:bCs/>
          <w:color w:val="FF0000"/>
          <w:sz w:val="24"/>
          <w:szCs w:val="24"/>
          <w:highlight w:val="yellow"/>
        </w:rPr>
        <w:br w:type="page"/>
      </w:r>
    </w:p>
    <w:p w14:paraId="26E8557F" w14:textId="0E1258E6" w:rsidR="007769A7" w:rsidRPr="003F555A" w:rsidRDefault="00E1022A" w:rsidP="005728A2">
      <w:pPr>
        <w:widowControl/>
        <w:shd w:val="clear" w:color="auto" w:fill="FFFFFF"/>
        <w:jc w:val="left"/>
        <w:rPr>
          <w:rFonts w:ascii="Times New Roman" w:eastAsia="ＭＳ 明朝" w:hAnsi="Times New Roman" w:cs="Times New Roman"/>
          <w:b/>
          <w:bCs/>
          <w:sz w:val="24"/>
          <w:szCs w:val="24"/>
        </w:rPr>
      </w:pPr>
      <w:r w:rsidRPr="003F555A">
        <w:rPr>
          <w:rFonts w:ascii="Times New Roman" w:eastAsia="ＭＳ 明朝" w:hAnsi="Times New Roman" w:cs="Times New Roman"/>
          <w:b/>
          <w:bCs/>
          <w:sz w:val="24"/>
          <w:szCs w:val="24"/>
        </w:rPr>
        <w:lastRenderedPageBreak/>
        <w:t>Supplementary Methods</w:t>
      </w:r>
    </w:p>
    <w:p w14:paraId="34F985C2" w14:textId="77777777" w:rsidR="00E45C9A" w:rsidRPr="00615025" w:rsidRDefault="00E45C9A" w:rsidP="007769A7">
      <w:pPr>
        <w:spacing w:line="480" w:lineRule="auto"/>
        <w:outlineLvl w:val="0"/>
        <w:rPr>
          <w:rFonts w:ascii="Times New Roman" w:eastAsia="ＭＳ 明朝" w:hAnsi="Times New Roman" w:cs="Times New Roman"/>
          <w:b/>
          <w:bCs/>
          <w:i/>
          <w:iCs/>
          <w:sz w:val="24"/>
          <w:szCs w:val="24"/>
        </w:rPr>
      </w:pPr>
    </w:p>
    <w:p w14:paraId="1D722046" w14:textId="61C2736F" w:rsidR="007769A7" w:rsidRPr="00615025" w:rsidRDefault="00E1022A" w:rsidP="007769A7">
      <w:pPr>
        <w:spacing w:line="480" w:lineRule="auto"/>
        <w:outlineLvl w:val="0"/>
        <w:rPr>
          <w:rFonts w:ascii="Times New Roman" w:eastAsia="ＭＳ 明朝" w:hAnsi="Times New Roman" w:cs="Times New Roman"/>
          <w:b/>
          <w:bCs/>
          <w:i/>
          <w:iCs/>
          <w:sz w:val="24"/>
          <w:szCs w:val="24"/>
        </w:rPr>
      </w:pPr>
      <w:r w:rsidRPr="00615025">
        <w:rPr>
          <w:rFonts w:ascii="Times New Roman" w:eastAsia="ＭＳ 明朝" w:hAnsi="Times New Roman" w:cs="Times New Roman"/>
          <w:b/>
          <w:bCs/>
          <w:i/>
          <w:iCs/>
          <w:sz w:val="24"/>
          <w:szCs w:val="24"/>
        </w:rPr>
        <w:t>Feature Selection</w:t>
      </w:r>
    </w:p>
    <w:p w14:paraId="3E4CE357" w14:textId="1E90689D" w:rsidR="007769A7" w:rsidRPr="00615025" w:rsidRDefault="00607BB0" w:rsidP="007769A7">
      <w:pPr>
        <w:numPr>
          <w:ilvl w:val="0"/>
          <w:numId w:val="22"/>
        </w:numPr>
        <w:spacing w:line="480" w:lineRule="auto"/>
        <w:outlineLvl w:val="0"/>
        <w:rPr>
          <w:rFonts w:ascii="Times New Roman" w:eastAsia="ＭＳ 明朝" w:hAnsi="Times New Roman" w:cs="Times New Roman"/>
          <w:bCs/>
          <w:sz w:val="24"/>
          <w:szCs w:val="24"/>
        </w:rPr>
      </w:pPr>
      <w:r>
        <w:rPr>
          <w:rFonts w:ascii="Times New Roman" w:eastAsia="ＭＳ 明朝" w:hAnsi="Times New Roman" w:cs="Times New Roman"/>
          <w:sz w:val="24"/>
          <w:szCs w:val="24"/>
        </w:rPr>
        <w:t>(</w:t>
      </w:r>
      <w:r w:rsidR="00E1022A" w:rsidRPr="00615025">
        <w:rPr>
          <w:rFonts w:ascii="Times New Roman" w:eastAsia="ＭＳ 明朝" w:hAnsi="Times New Roman" w:cs="Times New Roman"/>
          <w:b/>
          <w:bCs/>
          <w:i/>
          <w:iCs/>
          <w:sz w:val="24"/>
          <w:szCs w:val="24"/>
        </w:rPr>
        <w:t>Transform non-linear to linear relation</w:t>
      </w:r>
      <w:r w:rsidR="00E1022A" w:rsidRPr="00615025">
        <w:rPr>
          <w:rFonts w:ascii="Times New Roman" w:eastAsia="ＭＳ 明朝" w:hAnsi="Times New Roman" w:cs="Times New Roman"/>
          <w:sz w:val="24"/>
          <w:szCs w:val="24"/>
        </w:rPr>
        <w:t xml:space="preserve">) Several past studies have widely known the non-linear relation between meteorological variables and OHCA </w:t>
      </w:r>
      <w:r>
        <w:rPr>
          <w:rFonts w:ascii="Times New Roman" w:eastAsia="ＭＳ 明朝" w:hAnsi="Times New Roman" w:cs="Times New Roman"/>
          <w:sz w:val="24"/>
          <w:szCs w:val="24"/>
        </w:rPr>
        <w:t>(</w:t>
      </w:r>
      <w:r w:rsidR="00E1022A" w:rsidRPr="00615025">
        <w:rPr>
          <w:rFonts w:ascii="Times New Roman" w:eastAsia="ＭＳ 明朝" w:hAnsi="Times New Roman" w:cs="Times New Roman"/>
          <w:sz w:val="24"/>
          <w:szCs w:val="24"/>
        </w:rPr>
        <w:t>reference). However, statistical analyses</w:t>
      </w:r>
      <w:r w:rsidR="00E1022A">
        <w:rPr>
          <w:rFonts w:ascii="Times New Roman" w:eastAsia="ＭＳ 明朝" w:hAnsi="Times New Roman" w:cs="Times New Roman"/>
          <w:sz w:val="24"/>
          <w:szCs w:val="24"/>
        </w:rPr>
        <w:t>, such as the Granger causality test that we use in later steps, can fail in the presence of non-linearity. To transform the non-linearity correlation of meteorological variables with OHCA to linearity, we used univariate Poisson regression models of each meteorological variable to predict daily OHCA.</w:t>
      </w:r>
    </w:p>
    <w:p w14:paraId="26BA4624" w14:textId="0FB19896" w:rsidR="007769A7" w:rsidRPr="00615025" w:rsidRDefault="00607BB0" w:rsidP="007769A7">
      <w:pPr>
        <w:numPr>
          <w:ilvl w:val="0"/>
          <w:numId w:val="22"/>
        </w:numPr>
        <w:spacing w:line="480" w:lineRule="auto"/>
        <w:outlineLvl w:val="0"/>
        <w:rPr>
          <w:rFonts w:ascii="Times New Roman" w:eastAsia="ＭＳ 明朝" w:hAnsi="Times New Roman" w:cs="Times New Roman"/>
          <w:bCs/>
          <w:sz w:val="24"/>
          <w:szCs w:val="24"/>
        </w:rPr>
      </w:pPr>
      <w:r>
        <w:rPr>
          <w:rFonts w:ascii="Times New Roman" w:eastAsia="ＭＳ 明朝" w:hAnsi="Times New Roman" w:cs="Times New Roman"/>
          <w:sz w:val="24"/>
          <w:szCs w:val="24"/>
        </w:rPr>
        <w:t>(</w:t>
      </w:r>
      <w:r w:rsidR="00E1022A" w:rsidRPr="00615025">
        <w:rPr>
          <w:rFonts w:ascii="Times New Roman" w:eastAsia="ＭＳ 明朝" w:hAnsi="Times New Roman" w:cs="Times New Roman"/>
          <w:b/>
          <w:bCs/>
          <w:i/>
          <w:iCs/>
          <w:sz w:val="24"/>
          <w:szCs w:val="24"/>
        </w:rPr>
        <w:t>Estimate Time-lag</w:t>
      </w:r>
      <w:r w:rsidR="00E1022A" w:rsidRPr="00615025">
        <w:rPr>
          <w:rFonts w:ascii="Times New Roman" w:eastAsia="ＭＳ 明朝" w:hAnsi="Times New Roman" w:cs="Times New Roman"/>
          <w:sz w:val="24"/>
          <w:szCs w:val="24"/>
        </w:rPr>
        <w:t xml:space="preserve">) The meteorological factors would not affect </w:t>
      </w:r>
      <w:r w:rsidR="002F778F" w:rsidRPr="00615025">
        <w:rPr>
          <w:rFonts w:ascii="Times New Roman" w:eastAsia="ＭＳ 明朝" w:hAnsi="Times New Roman" w:cs="Times New Roman"/>
          <w:sz w:val="24"/>
          <w:szCs w:val="24"/>
        </w:rPr>
        <w:t xml:space="preserve">the </w:t>
      </w:r>
      <w:r w:rsidR="00E1022A" w:rsidRPr="00615025">
        <w:rPr>
          <w:rFonts w:ascii="Times New Roman" w:eastAsia="ＭＳ 明朝" w:hAnsi="Times New Roman" w:cs="Times New Roman"/>
          <w:sz w:val="24"/>
          <w:szCs w:val="24"/>
        </w:rPr>
        <w:t>human body immediately but do with some time lag. After transforming the non-linear relation</w:t>
      </w:r>
      <w:r w:rsidR="00E1022A">
        <w:rPr>
          <w:rFonts w:ascii="Times New Roman" w:eastAsia="ＭＳ 明朝" w:hAnsi="Times New Roman" w:cs="Times New Roman"/>
          <w:sz w:val="24"/>
          <w:szCs w:val="24"/>
        </w:rPr>
        <w:t xml:space="preserve">ship to linear, we used the Granger causality </w:t>
      </w:r>
      <w:r>
        <w:rPr>
          <w:rFonts w:ascii="Times New Roman" w:eastAsia="ＭＳ 明朝" w:hAnsi="Times New Roman" w:cs="Times New Roman"/>
          <w:sz w:val="24"/>
          <w:szCs w:val="24"/>
        </w:rPr>
        <w:t>(</w:t>
      </w:r>
      <w:r w:rsidR="00E1022A">
        <w:rPr>
          <w:rFonts w:ascii="Times New Roman" w:eastAsia="ＭＳ 明朝" w:hAnsi="Times New Roman" w:cs="Times New Roman"/>
          <w:sz w:val="24"/>
          <w:szCs w:val="24"/>
        </w:rPr>
        <w:t xml:space="preserve">GC) test with the Walt test to filter out the meteorological variables whose prior values can predict the future values of OHCA. The impulse response function can be used to estimate the best lags of each variable impacting OHCA. We built </w:t>
      </w:r>
      <w:r w:rsidR="00E1022A" w:rsidRPr="00615025">
        <w:rPr>
          <w:rFonts w:ascii="Times New Roman" w:eastAsia="ＭＳ 明朝" w:hAnsi="Times New Roman" w:cs="Times New Roman"/>
          <w:sz w:val="24"/>
          <w:szCs w:val="24"/>
        </w:rPr>
        <w:t xml:space="preserve">impulse response functions with </w:t>
      </w:r>
      <w:r w:rsidR="00E1022A">
        <w:rPr>
          <w:rFonts w:ascii="Times New Roman" w:eastAsia="ＭＳ 明朝" w:hAnsi="Times New Roman" w:cs="Times New Roman"/>
          <w:sz w:val="24"/>
          <w:szCs w:val="24"/>
        </w:rPr>
        <w:t xml:space="preserve">a maximum lag of 14 days using the OCHA and each variable. The best lags were determined </w:t>
      </w:r>
      <w:r w:rsidR="009D1F2F" w:rsidRPr="00615025">
        <w:rPr>
          <w:rFonts w:ascii="Times New Roman" w:eastAsia="ＭＳ 明朝" w:hAnsi="Times New Roman" w:cs="Times New Roman"/>
          <w:sz w:val="24"/>
          <w:szCs w:val="24"/>
        </w:rPr>
        <w:t xml:space="preserve">when </w:t>
      </w:r>
      <w:r w:rsidR="00E1022A" w:rsidRPr="00615025">
        <w:rPr>
          <w:rFonts w:ascii="Times New Roman" w:eastAsia="ＭＳ 明朝" w:hAnsi="Times New Roman" w:cs="Times New Roman"/>
          <w:sz w:val="24"/>
          <w:szCs w:val="24"/>
        </w:rPr>
        <w:t xml:space="preserve">the response was significant at </w:t>
      </w:r>
      <w:r w:rsidR="00E1022A">
        <w:rPr>
          <w:rFonts w:ascii="Times New Roman" w:eastAsia="ＭＳ 明朝" w:hAnsi="Times New Roman" w:cs="Times New Roman"/>
          <w:sz w:val="24"/>
          <w:szCs w:val="24"/>
        </w:rPr>
        <w:t xml:space="preserve">the 95% </w:t>
      </w:r>
      <w:r w:rsidR="00CA2BE9" w:rsidRPr="00615025">
        <w:rPr>
          <w:rFonts w:ascii="Times New Roman" w:eastAsia="ＭＳ 明朝" w:hAnsi="Times New Roman" w:cs="Times New Roman"/>
          <w:sz w:val="24"/>
          <w:szCs w:val="24"/>
        </w:rPr>
        <w:t xml:space="preserve">confidence </w:t>
      </w:r>
      <w:r w:rsidR="00E1022A" w:rsidRPr="00615025">
        <w:rPr>
          <w:rFonts w:ascii="Times New Roman" w:eastAsia="ＭＳ 明朝" w:hAnsi="Times New Roman" w:cs="Times New Roman"/>
          <w:sz w:val="24"/>
          <w:szCs w:val="24"/>
        </w:rPr>
        <w:t>level.</w:t>
      </w:r>
    </w:p>
    <w:p w14:paraId="53219C22" w14:textId="15E8C7C7" w:rsidR="007769A7" w:rsidRPr="00615025" w:rsidRDefault="00607BB0" w:rsidP="007769A7">
      <w:pPr>
        <w:numPr>
          <w:ilvl w:val="0"/>
          <w:numId w:val="22"/>
        </w:numPr>
        <w:spacing w:line="480" w:lineRule="auto"/>
        <w:outlineLvl w:val="0"/>
        <w:rPr>
          <w:rFonts w:ascii="Times New Roman" w:eastAsia="ＭＳ 明朝" w:hAnsi="Times New Roman" w:cs="Times New Roman"/>
          <w:bCs/>
          <w:sz w:val="24"/>
          <w:szCs w:val="24"/>
        </w:rPr>
      </w:pPr>
      <w:r>
        <w:rPr>
          <w:rFonts w:ascii="Times New Roman" w:eastAsia="ＭＳ 明朝" w:hAnsi="Times New Roman" w:cs="Times New Roman"/>
          <w:sz w:val="24"/>
          <w:szCs w:val="24"/>
        </w:rPr>
        <w:t>(</w:t>
      </w:r>
      <w:r w:rsidR="00E1022A" w:rsidRPr="00615025">
        <w:rPr>
          <w:rFonts w:ascii="Times New Roman" w:eastAsia="ＭＳ 明朝" w:hAnsi="Times New Roman" w:cs="Times New Roman"/>
          <w:b/>
          <w:bCs/>
          <w:i/>
          <w:iCs/>
          <w:sz w:val="24"/>
          <w:szCs w:val="24"/>
        </w:rPr>
        <w:t>Determine gradual effect using Exponential Weighted Mean</w:t>
      </w:r>
      <w:r w:rsidR="00E1022A" w:rsidRPr="00615025">
        <w:rPr>
          <w:rFonts w:ascii="Times New Roman" w:eastAsia="ＭＳ 明朝" w:hAnsi="Times New Roman" w:cs="Times New Roman"/>
          <w:sz w:val="24"/>
          <w:szCs w:val="24"/>
        </w:rPr>
        <w:t xml:space="preserve">) We hypothesize that the </w:t>
      </w:r>
      <w:r w:rsidR="00576431" w:rsidRPr="00615025">
        <w:rPr>
          <w:rFonts w:ascii="Times New Roman" w:eastAsia="ＭＳ 明朝" w:hAnsi="Times New Roman" w:cs="Times New Roman"/>
          <w:sz w:val="24"/>
          <w:szCs w:val="24"/>
        </w:rPr>
        <w:t xml:space="preserve">changes in weather conditions during the past days gradually affect the human body. </w:t>
      </w:r>
      <w:r w:rsidR="00E1022A" w:rsidRPr="00615025">
        <w:rPr>
          <w:rFonts w:ascii="Times New Roman" w:eastAsia="ＭＳ 明朝" w:hAnsi="Times New Roman" w:cs="Times New Roman"/>
          <w:sz w:val="24"/>
          <w:szCs w:val="24"/>
        </w:rPr>
        <w:t xml:space="preserve">To capture this </w:t>
      </w:r>
      <w:r w:rsidR="00576431" w:rsidRPr="00615025">
        <w:rPr>
          <w:rFonts w:ascii="Times New Roman" w:eastAsia="ＭＳ 明朝" w:hAnsi="Times New Roman" w:cs="Times New Roman"/>
          <w:sz w:val="24"/>
          <w:szCs w:val="24"/>
        </w:rPr>
        <w:t>pattern</w:t>
      </w:r>
      <w:r w:rsidR="00E1022A" w:rsidRPr="00615025">
        <w:rPr>
          <w:rFonts w:ascii="Times New Roman" w:eastAsia="ＭＳ 明朝" w:hAnsi="Times New Roman" w:cs="Times New Roman"/>
          <w:sz w:val="24"/>
          <w:szCs w:val="24"/>
        </w:rPr>
        <w:t xml:space="preserve">, we used </w:t>
      </w:r>
      <w:r w:rsidR="00E1022A">
        <w:rPr>
          <w:rFonts w:ascii="Times New Roman" w:eastAsia="ＭＳ 明朝" w:hAnsi="Times New Roman" w:cs="Times New Roman"/>
          <w:sz w:val="24"/>
          <w:szCs w:val="24"/>
        </w:rPr>
        <w:t xml:space="preserve">an exponential weighted mean </w:t>
      </w:r>
      <w:r>
        <w:rPr>
          <w:rFonts w:ascii="Times New Roman" w:eastAsia="ＭＳ 明朝" w:hAnsi="Times New Roman" w:cs="Times New Roman"/>
          <w:sz w:val="24"/>
          <w:szCs w:val="24"/>
        </w:rPr>
        <w:t>(</w:t>
      </w:r>
      <w:r w:rsidR="00E1022A">
        <w:rPr>
          <w:rFonts w:ascii="Times New Roman" w:eastAsia="ＭＳ 明朝" w:hAnsi="Times New Roman" w:cs="Times New Roman"/>
          <w:sz w:val="24"/>
          <w:szCs w:val="24"/>
        </w:rPr>
        <w:t>EWM) with the determined lagged values</w:t>
      </w:r>
      <w:r w:rsidR="00576431" w:rsidRPr="00615025">
        <w:rPr>
          <w:rFonts w:ascii="Times New Roman" w:eastAsia="ＭＳ 明朝" w:hAnsi="Times New Roman" w:cs="Times New Roman"/>
          <w:sz w:val="24"/>
          <w:szCs w:val="24"/>
        </w:rPr>
        <w:t xml:space="preserve"> to give more recent observations more weights, while the older observations have less weights</w:t>
      </w:r>
      <w:r w:rsidR="00E1022A" w:rsidRPr="00615025">
        <w:rPr>
          <w:rFonts w:ascii="Times New Roman" w:eastAsia="ＭＳ 明朝" w:hAnsi="Times New Roman" w:cs="Times New Roman"/>
          <w:sz w:val="24"/>
          <w:szCs w:val="24"/>
        </w:rPr>
        <w:t xml:space="preserve">. The EWM function was computed on the time series shifted by the time-lag, </w:t>
      </w:r>
      <m:oMath>
        <m:r>
          <w:rPr>
            <w:rFonts w:ascii="Cambria Math" w:eastAsia="ＭＳ 明朝" w:hAnsi="Cambria Math" w:cs="Times New Roman"/>
            <w:sz w:val="24"/>
            <w:szCs w:val="24"/>
          </w:rPr>
          <m:t>l</m:t>
        </m:r>
      </m:oMath>
      <w:r w:rsidR="00E1022A" w:rsidRPr="00615025">
        <w:rPr>
          <w:rFonts w:ascii="Times New Roman" w:eastAsia="ＭＳ 明朝" w:hAnsi="Times New Roman" w:cs="Times New Roman"/>
          <w:sz w:val="24"/>
          <w:szCs w:val="24"/>
        </w:rPr>
        <w:t xml:space="preserve">, and defined as: </w:t>
      </w:r>
      <m:oMath>
        <m:f>
          <m:fPr>
            <m:ctrlPr>
              <w:rPr>
                <w:rFonts w:ascii="Cambria Math" w:eastAsia="ＭＳ 明朝" w:hAnsi="Cambria Math" w:cs="Times New Roman"/>
                <w:i/>
                <w:sz w:val="24"/>
                <w:szCs w:val="24"/>
              </w:rPr>
            </m:ctrlPr>
          </m:fPr>
          <m:num>
            <m:sSub>
              <m:sSubPr>
                <m:ctrlPr>
                  <w:rPr>
                    <w:rFonts w:ascii="Cambria Math" w:eastAsia="ＭＳ 明朝" w:hAnsi="Cambria Math" w:cs="Times New Roman"/>
                    <w:i/>
                    <w:sz w:val="24"/>
                    <w:szCs w:val="24"/>
                  </w:rPr>
                </m:ctrlPr>
              </m:sSubPr>
              <m:e>
                <m:r>
                  <w:rPr>
                    <w:rFonts w:ascii="Cambria Math" w:eastAsia="ＭＳ 明朝" w:hAnsi="Cambria Math" w:cs="Times New Roman"/>
                    <w:sz w:val="24"/>
                    <w:szCs w:val="24"/>
                  </w:rPr>
                  <m:t>x</m:t>
                </m:r>
              </m:e>
              <m:sub>
                <m:r>
                  <w:rPr>
                    <w:rFonts w:ascii="Cambria Math" w:eastAsia="ＭＳ 明朝" w:hAnsi="Cambria Math" w:cs="Times New Roman"/>
                    <w:sz w:val="24"/>
                    <w:szCs w:val="24"/>
                  </w:rPr>
                  <m:t>t-l</m:t>
                </m:r>
              </m:sub>
            </m:sSub>
            <m:r>
              <w:rPr>
                <w:rFonts w:ascii="Cambria Math" w:eastAsia="ＭＳ 明朝" w:hAnsi="Cambria Math" w:cs="Times New Roman"/>
                <w:sz w:val="24"/>
                <w:szCs w:val="24"/>
              </w:rPr>
              <m:t>+</m:t>
            </m:r>
            <m:sSub>
              <m:sSubPr>
                <m:ctrlPr>
                  <w:rPr>
                    <w:rFonts w:ascii="Cambria Math" w:eastAsia="ＭＳ 明朝" w:hAnsi="Cambria Math" w:cs="Times New Roman"/>
                    <w:i/>
                    <w:sz w:val="24"/>
                    <w:szCs w:val="24"/>
                  </w:rPr>
                </m:ctrlPr>
              </m:sSubPr>
              <m:e>
                <m:r>
                  <w:rPr>
                    <w:rFonts w:ascii="Cambria Math" w:eastAsia="ＭＳ 明朝" w:hAnsi="Cambria Math" w:cs="Times New Roman"/>
                    <w:sz w:val="24"/>
                    <w:szCs w:val="24"/>
                  </w:rPr>
                  <m:t>(1-α)x</m:t>
                </m:r>
              </m:e>
              <m:sub>
                <m:r>
                  <w:rPr>
                    <w:rFonts w:ascii="Cambria Math" w:eastAsia="ＭＳ 明朝" w:hAnsi="Cambria Math" w:cs="Times New Roman"/>
                    <w:sz w:val="24"/>
                    <w:szCs w:val="24"/>
                  </w:rPr>
                  <m:t>t-l-1</m:t>
                </m:r>
              </m:sub>
            </m:sSub>
            <m:r>
              <w:rPr>
                <w:rFonts w:ascii="Cambria Math" w:eastAsia="ＭＳ 明朝" w:hAnsi="Cambria Math" w:cs="Times New Roman"/>
                <w:sz w:val="24"/>
                <w:szCs w:val="24"/>
              </w:rPr>
              <m:t>+</m:t>
            </m:r>
            <m:sSub>
              <m:sSubPr>
                <m:ctrlPr>
                  <w:rPr>
                    <w:rFonts w:ascii="Cambria Math" w:eastAsia="ＭＳ 明朝" w:hAnsi="Cambria Math" w:cs="Times New Roman"/>
                    <w:i/>
                    <w:sz w:val="24"/>
                    <w:szCs w:val="24"/>
                  </w:rPr>
                </m:ctrlPr>
              </m:sSubPr>
              <m:e>
                <m:sSup>
                  <m:sSupPr>
                    <m:ctrlPr>
                      <w:rPr>
                        <w:rFonts w:ascii="Cambria Math" w:eastAsia="ＭＳ 明朝" w:hAnsi="Cambria Math" w:cs="Times New Roman"/>
                        <w:i/>
                        <w:sz w:val="24"/>
                        <w:szCs w:val="24"/>
                      </w:rPr>
                    </m:ctrlPr>
                  </m:sSupPr>
                  <m:e>
                    <m:r>
                      <w:rPr>
                        <w:rFonts w:ascii="Cambria Math" w:eastAsia="ＭＳ 明朝" w:hAnsi="Cambria Math" w:cs="Times New Roman"/>
                        <w:sz w:val="24"/>
                        <w:szCs w:val="24"/>
                      </w:rPr>
                      <m:t>(1-α)</m:t>
                    </m:r>
                  </m:e>
                  <m:sup>
                    <m:r>
                      <w:rPr>
                        <w:rFonts w:ascii="Cambria Math" w:eastAsia="ＭＳ 明朝" w:hAnsi="Cambria Math" w:cs="Times New Roman"/>
                        <w:sz w:val="24"/>
                        <w:szCs w:val="24"/>
                      </w:rPr>
                      <m:t>2</m:t>
                    </m:r>
                  </m:sup>
                </m:sSup>
                <m:r>
                  <w:rPr>
                    <w:rFonts w:ascii="Cambria Math" w:eastAsia="ＭＳ 明朝" w:hAnsi="Cambria Math" w:cs="Times New Roman"/>
                    <w:sz w:val="24"/>
                    <w:szCs w:val="24"/>
                  </w:rPr>
                  <m:t>x</m:t>
                </m:r>
              </m:e>
              <m:sub>
                <m:r>
                  <w:rPr>
                    <w:rFonts w:ascii="Cambria Math" w:eastAsia="ＭＳ 明朝" w:hAnsi="Cambria Math" w:cs="Times New Roman"/>
                    <w:sz w:val="24"/>
                    <w:szCs w:val="24"/>
                  </w:rPr>
                  <m:t>t-l-2</m:t>
                </m:r>
              </m:sub>
            </m:sSub>
            <m:r>
              <w:rPr>
                <w:rFonts w:ascii="Cambria Math" w:eastAsia="ＭＳ 明朝" w:hAnsi="Cambria Math" w:cs="Times New Roman"/>
                <w:sz w:val="24"/>
                <w:szCs w:val="24"/>
              </w:rPr>
              <m:t>+</m:t>
            </m:r>
            <m:sSub>
              <m:sSubPr>
                <m:ctrlPr>
                  <w:rPr>
                    <w:rFonts w:ascii="Cambria Math" w:eastAsia="ＭＳ 明朝" w:hAnsi="Cambria Math" w:cs="Times New Roman"/>
                    <w:i/>
                    <w:sz w:val="24"/>
                    <w:szCs w:val="24"/>
                  </w:rPr>
                </m:ctrlPr>
              </m:sSubPr>
              <m:e>
                <m:sSup>
                  <m:sSupPr>
                    <m:ctrlPr>
                      <w:rPr>
                        <w:rFonts w:ascii="Cambria Math" w:eastAsia="ＭＳ 明朝" w:hAnsi="Cambria Math" w:cs="Times New Roman"/>
                        <w:i/>
                        <w:sz w:val="24"/>
                        <w:szCs w:val="24"/>
                      </w:rPr>
                    </m:ctrlPr>
                  </m:sSupPr>
                  <m:e>
                    <m:r>
                      <w:rPr>
                        <w:rFonts w:ascii="Cambria Math" w:eastAsia="ＭＳ 明朝" w:hAnsi="Cambria Math" w:cs="Times New Roman"/>
                        <w:sz w:val="24"/>
                        <w:szCs w:val="24"/>
                      </w:rPr>
                      <m:t>(1-α)</m:t>
                    </m:r>
                  </m:e>
                  <m:sup>
                    <m:r>
                      <w:rPr>
                        <w:rFonts w:ascii="Cambria Math" w:eastAsia="ＭＳ 明朝" w:hAnsi="Cambria Math" w:cs="Times New Roman"/>
                        <w:sz w:val="24"/>
                        <w:szCs w:val="24"/>
                      </w:rPr>
                      <m:t>3</m:t>
                    </m:r>
                  </m:sup>
                </m:sSup>
                <m:r>
                  <w:rPr>
                    <w:rFonts w:ascii="Cambria Math" w:eastAsia="ＭＳ 明朝" w:hAnsi="Cambria Math" w:cs="Times New Roman"/>
                    <w:sz w:val="24"/>
                    <w:szCs w:val="24"/>
                  </w:rPr>
                  <m:t>x</m:t>
                </m:r>
              </m:e>
              <m:sub>
                <m:r>
                  <w:rPr>
                    <w:rFonts w:ascii="Cambria Math" w:eastAsia="ＭＳ 明朝" w:hAnsi="Cambria Math" w:cs="Times New Roman"/>
                    <w:sz w:val="24"/>
                    <w:szCs w:val="24"/>
                  </w:rPr>
                  <m:t>t-l-3</m:t>
                </m:r>
              </m:sub>
            </m:sSub>
            <m:r>
              <w:rPr>
                <w:rFonts w:ascii="Cambria Math" w:eastAsia="ＭＳ 明朝" w:hAnsi="Cambria Math" w:cs="Times New Roman"/>
                <w:sz w:val="24"/>
                <w:szCs w:val="24"/>
              </w:rPr>
              <m:t>+⋯</m:t>
            </m:r>
          </m:num>
          <m:den>
            <m:r>
              <w:rPr>
                <w:rFonts w:ascii="Cambria Math" w:eastAsia="ＭＳ 明朝" w:hAnsi="Cambria Math" w:cs="Times New Roman"/>
                <w:sz w:val="24"/>
                <w:szCs w:val="24"/>
              </w:rPr>
              <m:t>1+</m:t>
            </m:r>
            <m:d>
              <m:dPr>
                <m:ctrlPr>
                  <w:rPr>
                    <w:rFonts w:ascii="Cambria Math" w:eastAsia="ＭＳ 明朝" w:hAnsi="Cambria Math" w:cs="Times New Roman"/>
                    <w:i/>
                    <w:sz w:val="24"/>
                    <w:szCs w:val="24"/>
                  </w:rPr>
                </m:ctrlPr>
              </m:dPr>
              <m:e>
                <m:r>
                  <w:rPr>
                    <w:rFonts w:ascii="Cambria Math" w:eastAsia="ＭＳ 明朝" w:hAnsi="Cambria Math" w:cs="Times New Roman"/>
                    <w:sz w:val="24"/>
                    <w:szCs w:val="24"/>
                  </w:rPr>
                  <m:t>1-α</m:t>
                </m:r>
              </m:e>
            </m:d>
            <m:r>
              <w:rPr>
                <w:rFonts w:ascii="Cambria Math" w:eastAsia="ＭＳ 明朝" w:hAnsi="Cambria Math" w:cs="Times New Roman"/>
                <w:sz w:val="24"/>
                <w:szCs w:val="24"/>
              </w:rPr>
              <m:t>+</m:t>
            </m:r>
            <m:sSup>
              <m:sSupPr>
                <m:ctrlPr>
                  <w:rPr>
                    <w:rFonts w:ascii="Cambria Math" w:eastAsia="ＭＳ 明朝" w:hAnsi="Cambria Math" w:cs="Times New Roman"/>
                    <w:i/>
                    <w:sz w:val="24"/>
                    <w:szCs w:val="24"/>
                  </w:rPr>
                </m:ctrlPr>
              </m:sSupPr>
              <m:e>
                <m:r>
                  <w:rPr>
                    <w:rFonts w:ascii="Cambria Math" w:eastAsia="ＭＳ 明朝" w:hAnsi="Cambria Math" w:cs="Times New Roman"/>
                    <w:sz w:val="24"/>
                    <w:szCs w:val="24"/>
                  </w:rPr>
                  <m:t>(1-α)</m:t>
                </m:r>
              </m:e>
              <m:sup>
                <m:r>
                  <w:rPr>
                    <w:rFonts w:ascii="Cambria Math" w:eastAsia="ＭＳ 明朝" w:hAnsi="Cambria Math" w:cs="Times New Roman"/>
                    <w:sz w:val="24"/>
                    <w:szCs w:val="24"/>
                  </w:rPr>
                  <m:t>2</m:t>
                </m:r>
              </m:sup>
            </m:sSup>
            <m:r>
              <w:rPr>
                <w:rFonts w:ascii="Cambria Math" w:eastAsia="ＭＳ 明朝" w:hAnsi="Cambria Math" w:cs="Times New Roman"/>
                <w:sz w:val="24"/>
                <w:szCs w:val="24"/>
              </w:rPr>
              <m:t>+⋯</m:t>
            </m:r>
          </m:den>
        </m:f>
      </m:oMath>
      <w:r w:rsidR="00E1022A" w:rsidRPr="00615025">
        <w:rPr>
          <w:rFonts w:ascii="Times New Roman" w:eastAsia="ＭＳ 明朝" w:hAnsi="Times New Roman" w:cs="Times New Roman"/>
          <w:sz w:val="24"/>
          <w:szCs w:val="24"/>
        </w:rPr>
        <w:t xml:space="preserve">, where </w:t>
      </w:r>
      <m:oMath>
        <m:sSub>
          <m:sSubPr>
            <m:ctrlPr>
              <w:rPr>
                <w:rFonts w:ascii="Cambria Math" w:eastAsia="ＭＳ 明朝" w:hAnsi="Cambria Math" w:cs="Times New Roman"/>
                <w:i/>
                <w:sz w:val="24"/>
                <w:szCs w:val="24"/>
              </w:rPr>
            </m:ctrlPr>
          </m:sSubPr>
          <m:e>
            <m:r>
              <w:rPr>
                <w:rFonts w:ascii="Cambria Math" w:eastAsia="ＭＳ 明朝" w:hAnsi="Cambria Math" w:cs="Times New Roman"/>
                <w:sz w:val="24"/>
                <w:szCs w:val="24"/>
              </w:rPr>
              <m:t>x</m:t>
            </m:r>
          </m:e>
          <m:sub>
            <m:r>
              <w:rPr>
                <w:rFonts w:ascii="Cambria Math" w:eastAsia="ＭＳ 明朝" w:hAnsi="Cambria Math" w:cs="Times New Roman"/>
                <w:sz w:val="24"/>
                <w:szCs w:val="24"/>
              </w:rPr>
              <m:t>t</m:t>
            </m:r>
          </m:sub>
        </m:sSub>
      </m:oMath>
      <w:r w:rsidR="00E1022A" w:rsidRPr="00615025">
        <w:rPr>
          <w:rFonts w:ascii="Times New Roman" w:eastAsia="ＭＳ 明朝" w:hAnsi="Times New Roman" w:cs="Times New Roman"/>
          <w:sz w:val="24"/>
          <w:szCs w:val="24"/>
        </w:rPr>
        <w:t xml:space="preserve"> is a metrological variable at time </w:t>
      </w:r>
      <m:oMath>
        <m:r>
          <w:rPr>
            <w:rFonts w:ascii="Cambria Math" w:eastAsia="ＭＳ 明朝" w:hAnsi="Cambria Math" w:cs="Times New Roman"/>
            <w:sz w:val="24"/>
            <w:szCs w:val="24"/>
          </w:rPr>
          <m:t>t</m:t>
        </m:r>
      </m:oMath>
      <w:r w:rsidR="00E1022A" w:rsidRPr="00615025">
        <w:rPr>
          <w:rFonts w:ascii="Times New Roman" w:eastAsia="ＭＳ 明朝" w:hAnsi="Times New Roman" w:cs="Times New Roman"/>
          <w:sz w:val="24"/>
          <w:szCs w:val="24"/>
        </w:rPr>
        <w:t xml:space="preserve">, </w:t>
      </w:r>
      <m:oMath>
        <m:r>
          <w:rPr>
            <w:rFonts w:ascii="Cambria Math" w:eastAsia="ＭＳ 明朝" w:hAnsi="Cambria Math" w:cs="Times New Roman"/>
            <w:sz w:val="24"/>
            <w:szCs w:val="24"/>
          </w:rPr>
          <m:t>α</m:t>
        </m:r>
      </m:oMath>
      <w:r w:rsidR="00E1022A" w:rsidRPr="00615025">
        <w:rPr>
          <w:rFonts w:ascii="Times New Roman" w:eastAsia="ＭＳ 明朝" w:hAnsi="Times New Roman" w:cs="Times New Roman"/>
          <w:sz w:val="24"/>
          <w:szCs w:val="24"/>
        </w:rPr>
        <w:t xml:space="preserve"> is a parameter which controls how the weighted mean decays. The best </w:t>
      </w:r>
      <m:oMath>
        <m:r>
          <w:rPr>
            <w:rFonts w:ascii="Cambria Math" w:eastAsia="ＭＳ 明朝" w:hAnsi="Cambria Math" w:cs="Times New Roman"/>
            <w:sz w:val="24"/>
            <w:szCs w:val="24"/>
          </w:rPr>
          <m:t>α</m:t>
        </m:r>
      </m:oMath>
      <w:r w:rsidR="00E1022A" w:rsidRPr="00615025">
        <w:rPr>
          <w:rFonts w:ascii="Times New Roman" w:eastAsia="ＭＳ 明朝" w:hAnsi="Times New Roman" w:cs="Times New Roman"/>
          <w:sz w:val="24"/>
          <w:szCs w:val="24"/>
        </w:rPr>
        <w:t xml:space="preserve"> was determined between 0.1 and 1.0 with a step of 0.1 from the </w:t>
      </w:r>
      <w:r w:rsidR="00E1022A" w:rsidRPr="00615025">
        <w:rPr>
          <w:rFonts w:ascii="Times New Roman" w:eastAsia="ＭＳ 明朝" w:hAnsi="Times New Roman" w:cs="Times New Roman"/>
          <w:sz w:val="24"/>
          <w:szCs w:val="24"/>
        </w:rPr>
        <w:lastRenderedPageBreak/>
        <w:t xml:space="preserve">univariate Poisson model </w:t>
      </w:r>
      <w:r>
        <w:rPr>
          <w:rFonts w:ascii="Times New Roman" w:eastAsia="ＭＳ 明朝" w:hAnsi="Times New Roman" w:cs="Times New Roman"/>
          <w:sz w:val="24"/>
          <w:szCs w:val="24"/>
        </w:rPr>
        <w:t>(</w:t>
      </w:r>
      <w:r w:rsidR="00E1022A" w:rsidRPr="00615025">
        <w:rPr>
          <w:rFonts w:ascii="Times New Roman" w:eastAsia="ＭＳ 明朝" w:hAnsi="Times New Roman" w:cs="Times New Roman"/>
          <w:sz w:val="24"/>
          <w:szCs w:val="24"/>
        </w:rPr>
        <w:t xml:space="preserve">using </w:t>
      </w:r>
      <w:proofErr w:type="spellStart"/>
      <w:r w:rsidR="00E1022A" w:rsidRPr="00615025">
        <w:rPr>
          <w:rFonts w:ascii="Times New Roman" w:eastAsia="ＭＳ 明朝" w:hAnsi="Times New Roman" w:cs="Times New Roman"/>
          <w:sz w:val="24"/>
          <w:szCs w:val="24"/>
        </w:rPr>
        <w:t>XGBoost</w:t>
      </w:r>
      <w:proofErr w:type="spellEnd"/>
      <w:r w:rsidR="00E1022A" w:rsidRPr="00615025">
        <w:rPr>
          <w:rFonts w:ascii="Times New Roman" w:eastAsia="ＭＳ 明朝" w:hAnsi="Times New Roman" w:cs="Times New Roman"/>
          <w:sz w:val="24"/>
          <w:szCs w:val="24"/>
        </w:rPr>
        <w:t>), which minimized Poisson deviance. The mean and standard error were obtained using 10-fold cross-validation.</w:t>
      </w:r>
    </w:p>
    <w:p w14:paraId="4B6FA203" w14:textId="5743D3F4" w:rsidR="007769A7" w:rsidRPr="00615025" w:rsidRDefault="00607BB0" w:rsidP="007769A7">
      <w:pPr>
        <w:numPr>
          <w:ilvl w:val="0"/>
          <w:numId w:val="22"/>
        </w:numPr>
        <w:spacing w:line="480" w:lineRule="auto"/>
        <w:outlineLvl w:val="0"/>
        <w:rPr>
          <w:rFonts w:ascii="Times New Roman" w:eastAsia="ＭＳ 明朝" w:hAnsi="Times New Roman" w:cs="Times New Roman"/>
          <w:bCs/>
          <w:sz w:val="24"/>
          <w:szCs w:val="24"/>
        </w:rPr>
      </w:pPr>
      <w:r>
        <w:rPr>
          <w:rFonts w:ascii="Times New Roman" w:eastAsia="ＭＳ 明朝" w:hAnsi="Times New Roman" w:cs="Times New Roman"/>
          <w:sz w:val="24"/>
          <w:szCs w:val="24"/>
        </w:rPr>
        <w:t>(</w:t>
      </w:r>
      <w:r w:rsidR="00E1022A" w:rsidRPr="00615025">
        <w:rPr>
          <w:rFonts w:ascii="Times New Roman" w:eastAsia="ＭＳ 明朝" w:hAnsi="Times New Roman" w:cs="Times New Roman"/>
          <w:b/>
          <w:bCs/>
          <w:i/>
          <w:iCs/>
          <w:sz w:val="24"/>
          <w:szCs w:val="24"/>
        </w:rPr>
        <w:t>Select the best predictor</w:t>
      </w:r>
      <w:r w:rsidR="00E1022A" w:rsidRPr="00615025">
        <w:rPr>
          <w:rFonts w:ascii="Times New Roman" w:eastAsia="ＭＳ 明朝" w:hAnsi="Times New Roman" w:cs="Times New Roman"/>
          <w:sz w:val="24"/>
          <w:szCs w:val="24"/>
        </w:rPr>
        <w:t>) At this step, a variable with the largest impact on OHCA is selected by the minimum Poisson deviance, which is the mean ambient temperature. We updated the non-linearity relation</w:t>
      </w:r>
      <w:r w:rsidR="00E1022A">
        <w:rPr>
          <w:rFonts w:ascii="Times New Roman" w:eastAsia="ＭＳ 明朝" w:hAnsi="Times New Roman" w:cs="Times New Roman"/>
          <w:sz w:val="24"/>
          <w:szCs w:val="24"/>
        </w:rPr>
        <w:t xml:space="preserve">ship between the mean ambient temperature and daily OHCA to the one that took into account lag and </w:t>
      </w:r>
      <m:oMath>
        <m:r>
          <w:rPr>
            <w:rFonts w:ascii="Cambria Math" w:eastAsia="ＭＳ 明朝" w:hAnsi="Cambria Math" w:cs="Times New Roman"/>
            <w:sz w:val="24"/>
            <w:szCs w:val="24"/>
          </w:rPr>
          <m:t>α</m:t>
        </m:r>
      </m:oMath>
      <w:r w:rsidR="00E1022A" w:rsidRPr="00615025">
        <w:rPr>
          <w:rFonts w:ascii="Times New Roman" w:eastAsia="ＭＳ 明朝" w:hAnsi="Times New Roman" w:cs="Times New Roman"/>
          <w:sz w:val="24"/>
          <w:szCs w:val="24"/>
        </w:rPr>
        <w:t xml:space="preserve"> using a univariate Poisson model. Note that although the minimum and maximum temperature</w:t>
      </w:r>
      <w:r w:rsidR="00E1022A">
        <w:rPr>
          <w:rFonts w:ascii="Times New Roman" w:eastAsia="ＭＳ 明朝" w:hAnsi="Times New Roman" w:cs="Times New Roman"/>
          <w:sz w:val="24"/>
          <w:szCs w:val="24"/>
        </w:rPr>
        <w:t xml:space="preserve">s can be selected </w:t>
      </w:r>
      <w:r w:rsidR="00E1022A" w:rsidRPr="00615025">
        <w:rPr>
          <w:rFonts w:ascii="Times New Roman" w:eastAsia="ＭＳ 明朝" w:hAnsi="Times New Roman" w:cs="Times New Roman"/>
          <w:sz w:val="24"/>
          <w:szCs w:val="24"/>
        </w:rPr>
        <w:t xml:space="preserve">owing to the minimum Poisson deviance, we chose the mean ambient temperature because of </w:t>
      </w:r>
      <w:r w:rsidR="00E1022A">
        <w:rPr>
          <w:rFonts w:ascii="Times New Roman" w:eastAsia="ＭＳ 明朝" w:hAnsi="Times New Roman" w:cs="Times New Roman"/>
          <w:sz w:val="24"/>
          <w:szCs w:val="24"/>
        </w:rPr>
        <w:t>the slightly better mean Poisson deviance than the others. They are highly correlated with the mean temperature</w:t>
      </w:r>
      <w:r w:rsidR="00E1022A" w:rsidRPr="00615025">
        <w:rPr>
          <w:rFonts w:ascii="Times New Roman" w:eastAsia="ＭＳ 明朝" w:hAnsi="Times New Roman" w:cs="Times New Roman"/>
          <w:sz w:val="24"/>
          <w:szCs w:val="24"/>
        </w:rPr>
        <w:t>; thus</w:t>
      </w:r>
      <w:r w:rsidR="00E1022A">
        <w:rPr>
          <w:rFonts w:ascii="Times New Roman" w:eastAsia="ＭＳ 明朝" w:hAnsi="Times New Roman" w:cs="Times New Roman"/>
          <w:sz w:val="24"/>
          <w:szCs w:val="24"/>
        </w:rPr>
        <w:t xml:space="preserve">, we did not consider them candidates in further steps. </w:t>
      </w:r>
      <w:r w:rsidR="00E1022A" w:rsidRPr="00615025">
        <w:rPr>
          <w:rFonts w:ascii="Times New Roman" w:eastAsia="ＭＳ 明朝" w:hAnsi="Times New Roman" w:cs="Times New Roman"/>
          <w:sz w:val="24"/>
          <w:szCs w:val="24"/>
        </w:rPr>
        <w:t>The existing strong collinearity in a model is not only redundant but also might cause the worse performance of the model and thus should be removed in advance.</w:t>
      </w:r>
    </w:p>
    <w:p w14:paraId="14A728E1" w14:textId="1B035796" w:rsidR="007769A7" w:rsidRPr="00615025" w:rsidRDefault="00607BB0" w:rsidP="007769A7">
      <w:pPr>
        <w:numPr>
          <w:ilvl w:val="0"/>
          <w:numId w:val="22"/>
        </w:numPr>
        <w:spacing w:line="480" w:lineRule="auto"/>
        <w:outlineLvl w:val="0"/>
        <w:rPr>
          <w:rFonts w:ascii="Times New Roman" w:eastAsia="ＭＳ 明朝" w:hAnsi="Times New Roman" w:cs="Times New Roman"/>
          <w:bCs/>
          <w:sz w:val="24"/>
          <w:szCs w:val="24"/>
        </w:rPr>
      </w:pPr>
      <w:r>
        <w:rPr>
          <w:rFonts w:ascii="Times New Roman" w:eastAsia="ＭＳ 明朝" w:hAnsi="Times New Roman" w:cs="Times New Roman"/>
          <w:sz w:val="24"/>
          <w:szCs w:val="24"/>
        </w:rPr>
        <w:t>(</w:t>
      </w:r>
      <w:r w:rsidR="00E1022A" w:rsidRPr="00615025">
        <w:rPr>
          <w:rFonts w:ascii="Times New Roman" w:eastAsia="ＭＳ 明朝" w:hAnsi="Times New Roman" w:cs="Times New Roman"/>
          <w:b/>
          <w:bCs/>
          <w:i/>
          <w:iCs/>
          <w:sz w:val="24"/>
          <w:szCs w:val="24"/>
        </w:rPr>
        <w:t>Repeat 1-4</w:t>
      </w:r>
      <w:r w:rsidR="00E1022A" w:rsidRPr="00615025">
        <w:rPr>
          <w:rFonts w:ascii="Times New Roman" w:eastAsia="ＭＳ 明朝" w:hAnsi="Times New Roman" w:cs="Times New Roman"/>
          <w:sz w:val="24"/>
          <w:szCs w:val="24"/>
        </w:rPr>
        <w:t xml:space="preserve">) To minimize the impact of mean temperature on OHCA, we considered the causality of any other variables to the residual, which was obtained by subtracting the predicted values of OHCA using the univariate regression model from the observed values. We </w:t>
      </w:r>
      <w:r w:rsidR="00E1022A">
        <w:rPr>
          <w:rFonts w:ascii="Times New Roman" w:eastAsia="ＭＳ 明朝" w:hAnsi="Times New Roman" w:cs="Times New Roman"/>
          <w:sz w:val="24"/>
          <w:szCs w:val="24"/>
        </w:rPr>
        <w:t>then repeated the above steps</w:t>
      </w:r>
      <w:r w:rsidR="00E1022A" w:rsidRPr="00615025">
        <w:rPr>
          <w:rFonts w:ascii="Times New Roman" w:eastAsia="ＭＳ 明朝" w:hAnsi="Times New Roman" w:cs="Times New Roman"/>
          <w:sz w:val="24"/>
          <w:szCs w:val="24"/>
        </w:rPr>
        <w:t xml:space="preserve"> until the Poisson deviance did not improve. Finally, we selected the best combination of two variables: </w:t>
      </w:r>
      <w:r w:rsidR="00E1022A">
        <w:rPr>
          <w:rFonts w:ascii="Times New Roman" w:eastAsia="ＭＳ 明朝" w:hAnsi="Times New Roman" w:cs="Times New Roman"/>
          <w:sz w:val="24"/>
          <w:szCs w:val="24"/>
        </w:rPr>
        <w:t xml:space="preserve">the mean average temperature with a lag of 1 day and </w:t>
      </w:r>
      <m:oMath>
        <m:r>
          <w:rPr>
            <w:rFonts w:ascii="Cambria Math" w:eastAsia="ＭＳ 明朝" w:hAnsi="Cambria Math" w:cs="Times New Roman"/>
            <w:sz w:val="24"/>
            <w:szCs w:val="24"/>
          </w:rPr>
          <m:t>α=0.4</m:t>
        </m:r>
      </m:oMath>
      <w:r w:rsidR="00E1022A" w:rsidRPr="00615025">
        <w:rPr>
          <w:rFonts w:ascii="Times New Roman" w:eastAsia="ＭＳ 明朝" w:hAnsi="Times New Roman" w:cs="Times New Roman"/>
          <w:sz w:val="24"/>
          <w:szCs w:val="24"/>
        </w:rPr>
        <w:t xml:space="preserve"> and the diurnal temperature with a lag of </w:t>
      </w:r>
      <w:r w:rsidR="002208DA">
        <w:rPr>
          <w:rFonts w:ascii="Times New Roman" w:eastAsia="ＭＳ 明朝" w:hAnsi="Times New Roman" w:cs="Times New Roman"/>
          <w:sz w:val="24"/>
          <w:szCs w:val="24"/>
        </w:rPr>
        <w:t xml:space="preserve">1 </w:t>
      </w:r>
      <w:r w:rsidR="00E1022A" w:rsidRPr="00615025">
        <w:rPr>
          <w:rFonts w:ascii="Times New Roman" w:eastAsia="ＭＳ 明朝" w:hAnsi="Times New Roman" w:cs="Times New Roman"/>
          <w:sz w:val="24"/>
          <w:szCs w:val="24"/>
        </w:rPr>
        <w:t xml:space="preserve">d and </w:t>
      </w:r>
      <m:oMath>
        <m:r>
          <w:rPr>
            <w:rFonts w:ascii="Cambria Math" w:eastAsia="ＭＳ 明朝" w:hAnsi="Cambria Math" w:cs="Times New Roman"/>
            <w:sz w:val="24"/>
            <w:szCs w:val="24"/>
          </w:rPr>
          <m:t>α=1.0</m:t>
        </m:r>
      </m:oMath>
    </w:p>
    <w:p w14:paraId="292F2CCD" w14:textId="46A96C07" w:rsidR="00C92326" w:rsidRPr="00615025" w:rsidRDefault="00C92326" w:rsidP="00C92326">
      <w:pPr>
        <w:spacing w:line="480" w:lineRule="auto"/>
        <w:ind w:left="420"/>
        <w:outlineLvl w:val="0"/>
        <w:rPr>
          <w:rFonts w:ascii="Times New Roman" w:eastAsia="ＭＳ 明朝" w:hAnsi="Times New Roman" w:cs="Times New Roman"/>
          <w:sz w:val="24"/>
          <w:szCs w:val="24"/>
        </w:rPr>
      </w:pPr>
    </w:p>
    <w:p w14:paraId="6CA220A8" w14:textId="4E5408B0" w:rsidR="00E45C9A" w:rsidRPr="00615025" w:rsidRDefault="00E1022A" w:rsidP="00C92326">
      <w:pPr>
        <w:spacing w:line="480" w:lineRule="auto"/>
        <w:ind w:left="420"/>
        <w:outlineLvl w:val="0"/>
        <w:rPr>
          <w:rFonts w:ascii="Times New Roman" w:eastAsia="ＭＳ 明朝" w:hAnsi="Times New Roman" w:cs="Times New Roman"/>
          <w:b/>
          <w:bCs/>
          <w:i/>
          <w:iCs/>
          <w:sz w:val="24"/>
          <w:szCs w:val="24"/>
        </w:rPr>
      </w:pPr>
      <w:r w:rsidRPr="00615025">
        <w:rPr>
          <w:rFonts w:ascii="Times New Roman" w:eastAsia="ＭＳ 明朝" w:hAnsi="Times New Roman" w:cs="Times New Roman"/>
          <w:b/>
          <w:bCs/>
          <w:i/>
          <w:iCs/>
          <w:sz w:val="24"/>
          <w:szCs w:val="24"/>
        </w:rPr>
        <w:t>Data Engineering</w:t>
      </w:r>
    </w:p>
    <w:p w14:paraId="6742D1A9" w14:textId="03EBF11D" w:rsidR="00C92326" w:rsidRPr="00615025" w:rsidRDefault="00E1022A" w:rsidP="00C92326">
      <w:pPr>
        <w:spacing w:line="480" w:lineRule="auto"/>
        <w:ind w:left="420"/>
        <w:outlineLvl w:val="0"/>
        <w:rPr>
          <w:rFonts w:ascii="Times New Roman" w:eastAsia="ＭＳ 明朝" w:hAnsi="Times New Roman" w:cs="Times New Roman"/>
          <w:b/>
          <w:sz w:val="24"/>
          <w:szCs w:val="24"/>
        </w:rPr>
      </w:pPr>
      <w:r w:rsidRPr="00615025">
        <w:rPr>
          <w:rFonts w:ascii="Times New Roman" w:eastAsia="ＭＳ 明朝" w:hAnsi="Times New Roman" w:cs="Times New Roman"/>
          <w:b/>
          <w:bCs/>
          <w:sz w:val="24"/>
          <w:szCs w:val="24"/>
        </w:rPr>
        <w:t xml:space="preserve">The month and days of week variables converted to the </w:t>
      </w:r>
      <w:r w:rsidRPr="00615025">
        <w:rPr>
          <w:rFonts w:ascii="Times New Roman" w:eastAsia="ＭＳ 明朝" w:hAnsi="Times New Roman" w:cs="Times New Roman"/>
          <w:b/>
          <w:color w:val="000000" w:themeColor="text1"/>
          <w:sz w:val="24"/>
          <w:szCs w:val="24"/>
        </w:rPr>
        <w:t>cyclic variables</w:t>
      </w:r>
    </w:p>
    <w:p w14:paraId="46BF1E40" w14:textId="01971BF7" w:rsidR="007769A7" w:rsidRPr="00615025" w:rsidRDefault="00E1022A" w:rsidP="00C92326">
      <w:pPr>
        <w:widowControl/>
        <w:shd w:val="clear" w:color="auto" w:fill="FFFFFF"/>
        <w:spacing w:line="480" w:lineRule="auto"/>
        <w:ind w:leftChars="202" w:left="424"/>
        <w:rPr>
          <w:rFonts w:ascii="Times New Roman" w:eastAsia="ＭＳ 明朝" w:hAnsi="Times New Roman" w:cs="Times New Roman"/>
          <w:sz w:val="24"/>
          <w:szCs w:val="24"/>
        </w:rPr>
      </w:pPr>
      <w:r w:rsidRPr="00615025">
        <w:rPr>
          <w:rFonts w:ascii="Times New Roman" w:eastAsia="ＭＳ 明朝" w:hAnsi="Times New Roman" w:cs="Times New Roman"/>
          <w:bCs/>
          <w:color w:val="000000" w:themeColor="text1"/>
          <w:sz w:val="24"/>
          <w:szCs w:val="24"/>
        </w:rPr>
        <w:t xml:space="preserve">When the models were trained, </w:t>
      </w:r>
      <w:r w:rsidRPr="00615025">
        <w:rPr>
          <w:rFonts w:ascii="Times New Roman" w:eastAsia="ＭＳ 明朝" w:hAnsi="Times New Roman" w:cs="Times New Roman"/>
          <w:sz w:val="24"/>
          <w:szCs w:val="24"/>
        </w:rPr>
        <w:t>t</w:t>
      </w:r>
      <w:r w:rsidR="00C92326" w:rsidRPr="00615025">
        <w:rPr>
          <w:rFonts w:ascii="Times New Roman" w:eastAsia="ＭＳ 明朝" w:hAnsi="Times New Roman" w:cs="Times New Roman"/>
          <w:sz w:val="24"/>
          <w:szCs w:val="24"/>
        </w:rPr>
        <w:t xml:space="preserve">he month and days of </w:t>
      </w:r>
      <w:r>
        <w:rPr>
          <w:rFonts w:ascii="Times New Roman" w:eastAsia="ＭＳ 明朝" w:hAnsi="Times New Roman" w:cs="Times New Roman"/>
          <w:sz w:val="24"/>
          <w:szCs w:val="24"/>
        </w:rPr>
        <w:t xml:space="preserve">the week variables were transformed into </w:t>
      </w:r>
      <w:r w:rsidR="00661115" w:rsidRPr="00615025">
        <w:rPr>
          <w:rFonts w:ascii="Times New Roman" w:eastAsia="ＭＳ 明朝" w:hAnsi="Times New Roman" w:cs="Times New Roman"/>
          <w:sz w:val="24"/>
          <w:szCs w:val="24"/>
        </w:rPr>
        <w:t>their corresponding</w:t>
      </w:r>
      <w:r w:rsidR="00C92326" w:rsidRPr="00615025">
        <w:rPr>
          <w:rFonts w:ascii="Times New Roman" w:eastAsia="ＭＳ 明朝" w:hAnsi="Times New Roman" w:cs="Times New Roman"/>
          <w:sz w:val="24"/>
          <w:szCs w:val="24"/>
        </w:rPr>
        <w:t xml:space="preserve"> sine and cosine function</w:t>
      </w:r>
      <w:r>
        <w:rPr>
          <w:rFonts w:ascii="Times New Roman" w:eastAsia="ＭＳ 明朝" w:hAnsi="Times New Roman" w:cs="Times New Roman"/>
          <w:sz w:val="24"/>
          <w:szCs w:val="24"/>
        </w:rPr>
        <w:t xml:space="preserve">s to express </w:t>
      </w:r>
      <w:r w:rsidR="00C92326" w:rsidRPr="00615025">
        <w:rPr>
          <w:rFonts w:ascii="Times New Roman" w:eastAsia="ＭＳ 明朝" w:hAnsi="Times New Roman" w:cs="Times New Roman"/>
          <w:sz w:val="24"/>
          <w:szCs w:val="24"/>
        </w:rPr>
        <w:t>their periodic nature. Each variable is defined as</w:t>
      </w:r>
      <w:r>
        <w:rPr>
          <w:rFonts w:ascii="Times New Roman" w:eastAsia="ＭＳ 明朝" w:hAnsi="Times New Roman" w:cs="Times New Roman"/>
          <w:sz w:val="24"/>
          <w:szCs w:val="24"/>
        </w:rPr>
        <w:t xml:space="preserve"> follows: </w:t>
      </w:r>
      <w:r w:rsidR="00C92326" w:rsidRPr="00615025">
        <w:rPr>
          <w:rFonts w:ascii="Times New Roman" w:eastAsia="ＭＳ 明朝" w:hAnsi="Times New Roman" w:cs="Times New Roman"/>
          <w:sz w:val="24"/>
          <w:szCs w:val="24"/>
        </w:rPr>
        <w:t>month</w:t>
      </w:r>
      <w:r>
        <w:rPr>
          <w:rFonts w:ascii="Times New Roman" w:eastAsia="ＭＳ 明朝" w:hAnsi="Times New Roman" w:cs="Times New Roman"/>
          <w:sz w:val="24"/>
          <w:szCs w:val="24"/>
        </w:rPr>
        <w:t xml:space="preserve"> </w:t>
      </w:r>
      <w:r w:rsidR="00607BB0">
        <w:rPr>
          <w:rFonts w:ascii="Times New Roman" w:eastAsia="ＭＳ 明朝" w:hAnsi="Times New Roman" w:cs="Times New Roman"/>
          <w:sz w:val="24"/>
          <w:szCs w:val="24"/>
        </w:rPr>
        <w:t>(</w:t>
      </w:r>
      <w:r w:rsidR="00C92326" w:rsidRPr="00615025">
        <w:rPr>
          <w:rFonts w:ascii="Times New Roman" w:eastAsia="ＭＳ 明朝" w:hAnsi="Times New Roman" w:cs="Times New Roman"/>
          <w:sz w:val="24"/>
          <w:szCs w:val="24"/>
        </w:rPr>
        <w:t xml:space="preserve">cosine) = </w:t>
      </w:r>
      <w:proofErr w:type="gramStart"/>
      <w:r w:rsidR="00C92326" w:rsidRPr="00615025">
        <w:rPr>
          <w:rFonts w:ascii="Times New Roman" w:eastAsia="ＭＳ 明朝" w:hAnsi="Times New Roman" w:cs="Times New Roman"/>
          <w:sz w:val="24"/>
          <w:szCs w:val="24"/>
        </w:rPr>
        <w:t>cos</w:t>
      </w:r>
      <w:r w:rsidR="00607BB0">
        <w:rPr>
          <w:rFonts w:ascii="Times New Roman" w:eastAsia="ＭＳ 明朝" w:hAnsi="Times New Roman" w:cs="Times New Roman"/>
          <w:sz w:val="24"/>
          <w:szCs w:val="24"/>
        </w:rPr>
        <w:t>(</w:t>
      </w:r>
      <w:proofErr w:type="gramEnd"/>
      <w:r w:rsidR="00C92326" w:rsidRPr="00615025">
        <w:rPr>
          <w:rFonts w:ascii="Times New Roman" w:eastAsia="ＭＳ 明朝" w:hAnsi="Times New Roman" w:cs="Times New Roman"/>
          <w:sz w:val="24"/>
          <w:szCs w:val="24"/>
        </w:rPr>
        <w:t>month/12 * π * 2), month</w:t>
      </w:r>
      <w:r>
        <w:rPr>
          <w:rFonts w:ascii="Times New Roman" w:eastAsia="ＭＳ 明朝" w:hAnsi="Times New Roman" w:cs="Times New Roman"/>
          <w:sz w:val="24"/>
          <w:szCs w:val="24"/>
        </w:rPr>
        <w:t xml:space="preserve"> </w:t>
      </w:r>
      <w:r w:rsidR="00607BB0">
        <w:rPr>
          <w:rFonts w:ascii="Times New Roman" w:eastAsia="ＭＳ 明朝" w:hAnsi="Times New Roman" w:cs="Times New Roman"/>
          <w:sz w:val="24"/>
          <w:szCs w:val="24"/>
        </w:rPr>
        <w:t>(</w:t>
      </w:r>
      <w:r>
        <w:rPr>
          <w:rFonts w:ascii="Times New Roman" w:eastAsia="ＭＳ 明朝" w:hAnsi="Times New Roman" w:cs="Times New Roman"/>
          <w:sz w:val="24"/>
          <w:szCs w:val="24"/>
        </w:rPr>
        <w:t xml:space="preserve">sines) = </w:t>
      </w:r>
      <w:r>
        <w:rPr>
          <w:rFonts w:ascii="Times New Roman" w:eastAsia="ＭＳ 明朝" w:hAnsi="Times New Roman" w:cs="Times New Roman"/>
          <w:sz w:val="24"/>
          <w:szCs w:val="24"/>
        </w:rPr>
        <w:lastRenderedPageBreak/>
        <w:t>sin</w:t>
      </w:r>
      <w:r w:rsidR="00607BB0">
        <w:rPr>
          <w:rFonts w:ascii="Times New Roman" w:eastAsia="ＭＳ 明朝" w:hAnsi="Times New Roman" w:cs="Times New Roman"/>
          <w:sz w:val="24"/>
          <w:szCs w:val="24"/>
        </w:rPr>
        <w:t>(</w:t>
      </w:r>
      <w:r>
        <w:rPr>
          <w:rFonts w:ascii="Times New Roman" w:eastAsia="ＭＳ 明朝" w:hAnsi="Times New Roman" w:cs="Times New Roman"/>
          <w:sz w:val="24"/>
          <w:szCs w:val="24"/>
        </w:rPr>
        <w:t xml:space="preserve">month/12 * π * 2), </w:t>
      </w:r>
      <w:r w:rsidR="00C92326" w:rsidRPr="00615025">
        <w:rPr>
          <w:rFonts w:ascii="Times New Roman" w:eastAsia="ＭＳ 明朝" w:hAnsi="Times New Roman" w:cs="Times New Roman"/>
          <w:sz w:val="24"/>
          <w:szCs w:val="24"/>
        </w:rPr>
        <w:t>weekday</w:t>
      </w:r>
      <w:r>
        <w:rPr>
          <w:rFonts w:ascii="Times New Roman" w:eastAsia="ＭＳ 明朝" w:hAnsi="Times New Roman" w:cs="Times New Roman"/>
          <w:sz w:val="24"/>
          <w:szCs w:val="24"/>
        </w:rPr>
        <w:t xml:space="preserve"> </w:t>
      </w:r>
      <w:r w:rsidR="00607BB0">
        <w:rPr>
          <w:rFonts w:ascii="Times New Roman" w:eastAsia="ＭＳ 明朝" w:hAnsi="Times New Roman" w:cs="Times New Roman"/>
          <w:sz w:val="24"/>
          <w:szCs w:val="24"/>
        </w:rPr>
        <w:t>(</w:t>
      </w:r>
      <w:r>
        <w:rPr>
          <w:rFonts w:ascii="Times New Roman" w:eastAsia="ＭＳ 明朝" w:hAnsi="Times New Roman" w:cs="Times New Roman"/>
          <w:sz w:val="24"/>
          <w:szCs w:val="24"/>
        </w:rPr>
        <w:t>cosine) = cos</w:t>
      </w:r>
      <w:r w:rsidR="00607BB0">
        <w:rPr>
          <w:rFonts w:ascii="Times New Roman" w:eastAsia="ＭＳ 明朝" w:hAnsi="Times New Roman" w:cs="Times New Roman"/>
          <w:sz w:val="24"/>
          <w:szCs w:val="24"/>
        </w:rPr>
        <w:t>(</w:t>
      </w:r>
      <w:r>
        <w:rPr>
          <w:rFonts w:ascii="Times New Roman" w:eastAsia="ＭＳ 明朝" w:hAnsi="Times New Roman" w:cs="Times New Roman"/>
          <w:sz w:val="24"/>
          <w:szCs w:val="24"/>
        </w:rPr>
        <w:t xml:space="preserve">weekday/7 * π * 2), and </w:t>
      </w:r>
      <w:r w:rsidR="00C92326" w:rsidRPr="00615025">
        <w:rPr>
          <w:rFonts w:ascii="Times New Roman" w:eastAsia="ＭＳ 明朝" w:hAnsi="Times New Roman" w:cs="Times New Roman"/>
          <w:sz w:val="24"/>
          <w:szCs w:val="24"/>
        </w:rPr>
        <w:t>weekday</w:t>
      </w:r>
      <w:r>
        <w:rPr>
          <w:rFonts w:ascii="Times New Roman" w:eastAsia="ＭＳ 明朝" w:hAnsi="Times New Roman" w:cs="Times New Roman"/>
          <w:sz w:val="24"/>
          <w:szCs w:val="24"/>
        </w:rPr>
        <w:t xml:space="preserve"> </w:t>
      </w:r>
      <w:r w:rsidR="00607BB0">
        <w:rPr>
          <w:rFonts w:ascii="Times New Roman" w:eastAsia="ＭＳ 明朝" w:hAnsi="Times New Roman" w:cs="Times New Roman"/>
          <w:sz w:val="24"/>
          <w:szCs w:val="24"/>
        </w:rPr>
        <w:t>(</w:t>
      </w:r>
      <w:r>
        <w:rPr>
          <w:rFonts w:ascii="Times New Roman" w:eastAsia="ＭＳ 明朝" w:hAnsi="Times New Roman" w:cs="Times New Roman"/>
          <w:sz w:val="24"/>
          <w:szCs w:val="24"/>
        </w:rPr>
        <w:t>sines) = sin</w:t>
      </w:r>
      <w:r w:rsidR="00607BB0">
        <w:rPr>
          <w:rFonts w:ascii="Times New Roman" w:eastAsia="ＭＳ 明朝" w:hAnsi="Times New Roman" w:cs="Times New Roman"/>
          <w:sz w:val="24"/>
          <w:szCs w:val="24"/>
        </w:rPr>
        <w:t>(</w:t>
      </w:r>
      <w:r>
        <w:rPr>
          <w:rFonts w:ascii="Times New Roman" w:eastAsia="ＭＳ 明朝" w:hAnsi="Times New Roman" w:cs="Times New Roman"/>
          <w:sz w:val="24"/>
          <w:szCs w:val="24"/>
        </w:rPr>
        <w:t xml:space="preserve">weekday/7 * π * 2).  </w:t>
      </w:r>
    </w:p>
    <w:p w14:paraId="216AC7F6" w14:textId="7F87B22E" w:rsidR="004747EC" w:rsidRDefault="004747EC">
      <w:pPr>
        <w:rPr>
          <w:rFonts w:ascii="Times New Roman" w:hAnsi="Times New Roman" w:cs="Times New Roman"/>
        </w:rPr>
      </w:pPr>
    </w:p>
    <w:p w14:paraId="13CB9150" w14:textId="616264F2" w:rsidR="00087B71" w:rsidRDefault="00087B71">
      <w:pPr>
        <w:rPr>
          <w:rFonts w:ascii="Times New Roman" w:hAnsi="Times New Roman" w:cs="Times New Roman"/>
        </w:rPr>
      </w:pPr>
    </w:p>
    <w:p w14:paraId="16C77A4C" w14:textId="35C7F996" w:rsidR="00087B71" w:rsidRPr="001C791D" w:rsidRDefault="00E1022A">
      <w:pPr>
        <w:spacing w:line="480" w:lineRule="auto"/>
        <w:ind w:leftChars="1" w:left="434" w:hangingChars="180" w:hanging="432"/>
        <w:rPr>
          <w:rFonts w:ascii="Times New Roman" w:hAnsi="Times New Roman" w:cs="Times New Roman"/>
          <w:b/>
          <w:bCs/>
          <w:sz w:val="24"/>
          <w:szCs w:val="24"/>
        </w:rPr>
      </w:pPr>
      <w:r w:rsidRPr="001C791D">
        <w:rPr>
          <w:rFonts w:ascii="Times New Roman" w:hAnsi="Times New Roman" w:cs="Times New Roman"/>
          <w:b/>
          <w:bCs/>
          <w:sz w:val="24"/>
          <w:szCs w:val="24"/>
        </w:rPr>
        <w:t xml:space="preserve">Supplementary </w:t>
      </w:r>
      <w:r w:rsidR="00EA25ED" w:rsidRPr="001C791D">
        <w:rPr>
          <w:rFonts w:ascii="Times New Roman" w:hAnsi="Times New Roman" w:cs="Times New Roman"/>
          <w:b/>
          <w:bCs/>
          <w:sz w:val="24"/>
          <w:szCs w:val="24"/>
        </w:rPr>
        <w:t>results</w:t>
      </w:r>
    </w:p>
    <w:p w14:paraId="3D77ACA7" w14:textId="0E129F69" w:rsidR="00EA25ED" w:rsidRPr="001C791D" w:rsidRDefault="00E1022A" w:rsidP="001C791D">
      <w:pPr>
        <w:spacing w:line="480" w:lineRule="auto"/>
        <w:ind w:leftChars="-1" w:hanging="2"/>
        <w:rPr>
          <w:rFonts w:ascii="Times New Roman" w:hAnsi="Times New Roman" w:cs="Times New Roman"/>
          <w:b/>
          <w:bCs/>
          <w:i/>
          <w:iCs/>
          <w:sz w:val="24"/>
          <w:szCs w:val="24"/>
        </w:rPr>
      </w:pPr>
      <w:r w:rsidRPr="001C791D">
        <w:rPr>
          <w:rFonts w:ascii="Times New Roman" w:hAnsi="Times New Roman" w:cs="Times New Roman"/>
          <w:b/>
          <w:bCs/>
          <w:i/>
          <w:iCs/>
          <w:sz w:val="24"/>
          <w:szCs w:val="24"/>
        </w:rPr>
        <w:t>The mutual Information value of</w:t>
      </w:r>
      <w:r w:rsidRPr="001C791D">
        <w:rPr>
          <w:rFonts w:ascii="Times New Roman" w:eastAsia="ＭＳ 明朝" w:hAnsi="Times New Roman" w:cs="Times New Roman"/>
          <w:b/>
          <w:bCs/>
          <w:i/>
          <w:iCs/>
          <w:sz w:val="24"/>
          <w:szCs w:val="24"/>
        </w:rPr>
        <w:t xml:space="preserve"> OHCA incidence by the temperature of the week in elderly and non-elderly patients.</w:t>
      </w:r>
    </w:p>
    <w:p w14:paraId="5AAF0260" w14:textId="203D01B9" w:rsidR="00087B71" w:rsidRPr="001C791D" w:rsidRDefault="00E1022A" w:rsidP="001C791D">
      <w:pPr>
        <w:spacing w:line="480" w:lineRule="auto"/>
        <w:ind w:leftChars="202" w:left="424"/>
        <w:rPr>
          <w:rFonts w:ascii="Times New Roman" w:hAnsi="Times New Roman" w:cs="Times New Roman"/>
          <w:sz w:val="24"/>
          <w:szCs w:val="24"/>
        </w:rPr>
      </w:pPr>
      <w:r w:rsidRPr="001C791D">
        <w:rPr>
          <w:rFonts w:ascii="Times New Roman" w:hAnsi="Times New Roman" w:cs="Times New Roman"/>
          <w:sz w:val="24"/>
          <w:szCs w:val="24"/>
        </w:rPr>
        <w:t xml:space="preserve">We determined </w:t>
      </w:r>
      <w:r>
        <w:rPr>
          <w:rFonts w:ascii="Times New Roman" w:eastAsia="游明朝" w:hAnsi="Times New Roman" w:cs="Times New Roman"/>
          <w:sz w:val="24"/>
          <w:szCs w:val="24"/>
        </w:rPr>
        <w:t xml:space="preserve">the </w:t>
      </w:r>
      <w:r w:rsidRPr="001C791D">
        <w:rPr>
          <w:rFonts w:ascii="Times New Roman" w:hAnsi="Times New Roman" w:cs="Times New Roman"/>
          <w:sz w:val="24"/>
          <w:szCs w:val="24"/>
        </w:rPr>
        <w:t xml:space="preserve">mutual information </w:t>
      </w:r>
      <w:r w:rsidR="00607BB0">
        <w:rPr>
          <w:rFonts w:ascii="Times New Roman" w:hAnsi="Times New Roman" w:cs="Times New Roman"/>
          <w:sz w:val="24"/>
          <w:szCs w:val="24"/>
        </w:rPr>
        <w:t>(</w:t>
      </w:r>
      <w:r w:rsidRPr="001C791D">
        <w:rPr>
          <w:rFonts w:ascii="Times New Roman" w:hAnsi="Times New Roman" w:cs="Times New Roman"/>
          <w:sz w:val="24"/>
          <w:szCs w:val="24"/>
        </w:rPr>
        <w:t>MI) value for the elderly and non-elderly groups to assess</w:t>
      </w:r>
      <w:r w:rsidR="00CB2938" w:rsidRPr="001C791D">
        <w:rPr>
          <w:rFonts w:ascii="Times New Roman" w:hAnsi="Times New Roman" w:cs="Times New Roman"/>
          <w:sz w:val="24"/>
          <w:szCs w:val="24"/>
        </w:rPr>
        <w:t xml:space="preserve"> the strength of the non-linear relationship between temperature change and OHCA incidence; </w:t>
      </w:r>
      <w:r>
        <w:rPr>
          <w:rFonts w:ascii="Times New Roman" w:eastAsia="游明朝" w:hAnsi="Times New Roman" w:cs="Times New Roman"/>
          <w:sz w:val="24"/>
          <w:szCs w:val="24"/>
        </w:rPr>
        <w:t xml:space="preserve">the MI value was 0.318 for the elderly group and 0.07 for the non-elderly group, which was lower than that of the elderly group. Thus, the binary association was stronger in the </w:t>
      </w:r>
      <w:r w:rsidR="00CB2938" w:rsidRPr="001C791D">
        <w:rPr>
          <w:rFonts w:ascii="Times New Roman" w:hAnsi="Times New Roman" w:cs="Times New Roman"/>
          <w:sz w:val="24"/>
          <w:szCs w:val="24"/>
        </w:rPr>
        <w:t>older group.</w:t>
      </w:r>
    </w:p>
    <w:sectPr w:rsidR="00087B71" w:rsidRPr="001C791D" w:rsidSect="00C76808">
      <w:footerReference w:type="default" r:id="rId10"/>
      <w:pgSz w:w="11907" w:h="16840" w:code="9"/>
      <w:pgMar w:top="1440" w:right="1440" w:bottom="1440" w:left="1440" w:header="720" w:footer="720" w:gutter="0"/>
      <w:cols w:space="425"/>
      <w:docGrid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9FD871" w14:textId="77777777" w:rsidR="00F20352" w:rsidRDefault="00F20352">
      <w:r>
        <w:separator/>
      </w:r>
    </w:p>
  </w:endnote>
  <w:endnote w:type="continuationSeparator" w:id="0">
    <w:p w14:paraId="10A045DF" w14:textId="77777777" w:rsidR="00F20352" w:rsidRDefault="00F20352">
      <w:r>
        <w:continuationSeparator/>
      </w:r>
    </w:p>
  </w:endnote>
  <w:endnote w:type="continuationNotice" w:id="1">
    <w:p w14:paraId="3032738A" w14:textId="77777777" w:rsidR="00F20352" w:rsidRDefault="00F203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Modern">
    <w:altName w:val="Cambria"/>
    <w:charset w:val="00"/>
    <w:family w:val="roman"/>
    <w:pitch w:val="variable"/>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82FD4" w14:textId="74011B48" w:rsidR="001D280B" w:rsidRPr="00EB23C6" w:rsidRDefault="001D280B" w:rsidP="004747EC">
    <w:pPr>
      <w:pStyle w:val="a5"/>
      <w:jc w:val="center"/>
    </w:pPr>
    <w:r w:rsidRPr="00EB23C6">
      <w:rPr>
        <w:rStyle w:val="ab"/>
      </w:rPr>
      <w:fldChar w:fldCharType="begin"/>
    </w:r>
    <w:r w:rsidRPr="00EB23C6">
      <w:rPr>
        <w:rStyle w:val="ab"/>
      </w:rPr>
      <w:instrText xml:space="preserve"> PAGE </w:instrText>
    </w:r>
    <w:r w:rsidRPr="00EB23C6">
      <w:rPr>
        <w:rStyle w:val="ab"/>
      </w:rPr>
      <w:fldChar w:fldCharType="separate"/>
    </w:r>
    <w:r w:rsidR="000570E6">
      <w:rPr>
        <w:rStyle w:val="ab"/>
        <w:noProof/>
      </w:rPr>
      <w:t>38</w:t>
    </w:r>
    <w:r w:rsidRPr="00EB23C6">
      <w:rPr>
        <w:rStyle w:val="ab"/>
      </w:rPr>
      <w:fldChar w:fldCharType="end"/>
    </w:r>
  </w:p>
  <w:p w14:paraId="744FBF0A" w14:textId="77777777" w:rsidR="001D280B" w:rsidRPr="00EB23C6" w:rsidRDefault="001D280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735E81" w14:textId="77777777" w:rsidR="00F20352" w:rsidRDefault="00F20352">
      <w:r>
        <w:separator/>
      </w:r>
    </w:p>
  </w:footnote>
  <w:footnote w:type="continuationSeparator" w:id="0">
    <w:p w14:paraId="3D0CAF92" w14:textId="77777777" w:rsidR="00F20352" w:rsidRDefault="00F20352">
      <w:r>
        <w:continuationSeparator/>
      </w:r>
    </w:p>
  </w:footnote>
  <w:footnote w:type="continuationNotice" w:id="1">
    <w:p w14:paraId="7AA4CD03" w14:textId="77777777" w:rsidR="00F20352" w:rsidRDefault="00F2035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59ABE88"/>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entury"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entury"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B230AE"/>
    <w:multiLevelType w:val="hybridMultilevel"/>
    <w:tmpl w:val="8C80A766"/>
    <w:lvl w:ilvl="0" w:tplc="FFFFFFFF">
      <w:start w:val="1"/>
      <w:numFmt w:val="decimal"/>
      <w:lvlText w:val="%1."/>
      <w:lvlJc w:val="left"/>
      <w:pPr>
        <w:ind w:left="420" w:hanging="420"/>
      </w:p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 w15:restartNumberingAfterBreak="0">
    <w:nsid w:val="06AF138E"/>
    <w:multiLevelType w:val="hybridMultilevel"/>
    <w:tmpl w:val="AB9AC728"/>
    <w:lvl w:ilvl="0" w:tplc="FFFFFFFF">
      <w:start w:val="1"/>
      <w:numFmt w:val="decimal"/>
      <w:lvlText w:val="%1."/>
      <w:lvlJc w:val="left"/>
      <w:pPr>
        <w:ind w:left="420" w:hanging="420"/>
      </w:p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3" w15:restartNumberingAfterBreak="0">
    <w:nsid w:val="08420B80"/>
    <w:multiLevelType w:val="multilevel"/>
    <w:tmpl w:val="352A1004"/>
    <w:name w:val="TableRowCount"/>
    <w:lvl w:ilvl="0">
      <w:start w:val="1"/>
      <w:numFmt w:val="none"/>
      <w:pStyle w:val="TableHeading"/>
      <w:suff w:val="nothing"/>
      <w:lvlText w:val=""/>
      <w:lvlJc w:val="left"/>
      <w:rPr>
        <w:rFonts w:hint="default"/>
      </w:rPr>
    </w:lvl>
    <w:lvl w:ilvl="1">
      <w:start w:val="1"/>
      <w:numFmt w:val="decimal"/>
      <w:pStyle w:val="TableCellRow"/>
      <w:suff w:val="nothing"/>
      <w:lvlText w:val="%2"/>
      <w:lvlJc w:val="left"/>
      <w:rPr>
        <w:rFonts w:hint="default"/>
      </w:rPr>
    </w:lvl>
    <w:lvl w:ilvl="2">
      <w:start w:val="1"/>
      <w:numFmt w:val="none"/>
      <w:lvlText w:val=""/>
      <w:lvlJc w:val="left"/>
      <w:pPr>
        <w:tabs>
          <w:tab w:val="num" w:pos="360"/>
        </w:tabs>
      </w:pPr>
      <w:rPr>
        <w:rFonts w:ascii="Arial" w:hAnsi="Arial" w:hint="default"/>
        <w:b/>
        <w:i w:val="0"/>
        <w:sz w:val="18"/>
      </w:rPr>
    </w:lvl>
    <w:lvl w:ilvl="3">
      <w:start w:val="1"/>
      <w:numFmt w:val="none"/>
      <w:suff w:val="nothing"/>
      <w:lvlText w:val=""/>
      <w:lvlJc w:val="left"/>
      <w:rPr>
        <w:rFonts w:ascii="Times New Roman" w:hAnsi="Times New Roman" w:hint="default"/>
        <w:b w:val="0"/>
        <w:i w:val="0"/>
        <w:sz w:val="18"/>
      </w:rPr>
    </w:lvl>
    <w:lvl w:ilvl="4">
      <w:start w:val="1"/>
      <w:numFmt w:val="none"/>
      <w:suff w:val="nothing"/>
      <w:lvlText w:val=""/>
      <w:lvlJc w:val="left"/>
      <w:pPr>
        <w:ind w:left="2880" w:hanging="2880"/>
      </w:pPr>
      <w:rPr>
        <w:rFonts w:ascii="Times New Roman" w:hAnsi="Times New Roman" w:hint="default"/>
        <w:b w:val="0"/>
        <w:i w:val="0"/>
        <w:sz w:val="18"/>
      </w:rPr>
    </w:lvl>
    <w:lvl w:ilvl="5">
      <w:start w:val="1"/>
      <w:numFmt w:val="none"/>
      <w:suff w:val="nothing"/>
      <w:lvlText w:val=""/>
      <w:lvlJc w:val="left"/>
      <w:pPr>
        <w:ind w:left="720" w:hanging="360"/>
      </w:pPr>
      <w:rPr>
        <w:rFonts w:ascii="Times New Roman" w:hAnsi="Times New Roman" w:hint="default"/>
        <w:b w:val="0"/>
        <w:i w:val="0"/>
        <w:sz w:val="18"/>
      </w:rPr>
    </w:lvl>
    <w:lvl w:ilvl="6">
      <w:start w:val="1"/>
      <w:numFmt w:val="none"/>
      <w:lvlText w:val=""/>
      <w:lvlJc w:val="left"/>
      <w:pPr>
        <w:tabs>
          <w:tab w:val="num" w:pos="1080"/>
        </w:tabs>
        <w:ind w:left="1080" w:hanging="360"/>
      </w:pPr>
      <w:rPr>
        <w:rFonts w:hint="default"/>
      </w:rPr>
    </w:lvl>
    <w:lvl w:ilvl="7">
      <w:start w:val="1"/>
      <w:numFmt w:val="none"/>
      <w:lvlText w:val=""/>
      <w:lvlJc w:val="left"/>
      <w:pPr>
        <w:tabs>
          <w:tab w:val="num" w:pos="1440"/>
        </w:tabs>
        <w:ind w:left="1440" w:hanging="360"/>
      </w:pPr>
      <w:rPr>
        <w:rFonts w:hint="default"/>
      </w:rPr>
    </w:lvl>
    <w:lvl w:ilvl="8">
      <w:start w:val="1"/>
      <w:numFmt w:val="none"/>
      <w:lvlText w:val=""/>
      <w:lvlJc w:val="center"/>
      <w:pPr>
        <w:tabs>
          <w:tab w:val="num" w:pos="360"/>
        </w:tabs>
      </w:pPr>
      <w:rPr>
        <w:rFonts w:hint="default"/>
      </w:rPr>
    </w:lvl>
  </w:abstractNum>
  <w:abstractNum w:abstractNumId="4" w15:restartNumberingAfterBreak="0">
    <w:nsid w:val="0B4762A2"/>
    <w:multiLevelType w:val="multilevel"/>
    <w:tmpl w:val="D5526242"/>
    <w:lvl w:ilvl="0">
      <w:start w:val="1"/>
      <w:numFmt w:val="none"/>
      <w:pStyle w:val="Body"/>
      <w:suff w:val="nothing"/>
      <w:lvlText w:val=""/>
      <w:lvlJc w:val="left"/>
      <w:rPr>
        <w:rFonts w:hint="default"/>
      </w:rPr>
    </w:lvl>
    <w:lvl w:ilvl="1">
      <w:start w:val="1"/>
      <w:numFmt w:val="lowerLetter"/>
      <w:pStyle w:val="List1"/>
      <w:lvlText w:val="%2)"/>
      <w:lvlJc w:val="left"/>
      <w:pPr>
        <w:tabs>
          <w:tab w:val="num" w:pos="720"/>
        </w:tabs>
        <w:ind w:left="720" w:hanging="360"/>
      </w:pPr>
      <w:rPr>
        <w:rFonts w:hint="default"/>
        <w:b w:val="0"/>
        <w:i w:val="0"/>
      </w:rPr>
    </w:lvl>
    <w:lvl w:ilvl="2">
      <w:start w:val="1"/>
      <w:numFmt w:val="decimal"/>
      <w:pStyle w:val="List2"/>
      <w:lvlText w:val="%3)"/>
      <w:lvlJc w:val="left"/>
      <w:pPr>
        <w:tabs>
          <w:tab w:val="num" w:pos="1080"/>
        </w:tabs>
        <w:ind w:left="1080" w:hanging="360"/>
      </w:pPr>
      <w:rPr>
        <w:rFonts w:hint="default"/>
        <w:b w:val="0"/>
        <w:i w:val="0"/>
      </w:rPr>
    </w:lvl>
    <w:lvl w:ilvl="3">
      <w:start w:val="1"/>
      <w:numFmt w:val="lowerRoman"/>
      <w:pStyle w:val="List3"/>
      <w:lvlText w:val="%4)"/>
      <w:lvlJc w:val="left"/>
      <w:pPr>
        <w:tabs>
          <w:tab w:val="num" w:pos="1800"/>
        </w:tabs>
        <w:ind w:left="1440" w:hanging="360"/>
      </w:pPr>
      <w:rPr>
        <w:rFonts w:hint="default"/>
        <w:b w:val="0"/>
        <w:i w:val="0"/>
      </w:rPr>
    </w:lvl>
    <w:lvl w:ilvl="4">
      <w:start w:val="1"/>
      <w:numFmt w:val="none"/>
      <w:lvlText w:val=""/>
      <w:lvlJc w:val="left"/>
      <w:pPr>
        <w:tabs>
          <w:tab w:val="num" w:pos="1440"/>
        </w:tabs>
        <w:ind w:left="1440" w:hanging="360"/>
      </w:pPr>
      <w:rPr>
        <w:rFonts w:hint="default"/>
      </w:rPr>
    </w:lvl>
    <w:lvl w:ilvl="5">
      <w:start w:val="1"/>
      <w:numFmt w:val="none"/>
      <w:lvlText w:val=""/>
      <w:lvlJc w:val="left"/>
      <w:pPr>
        <w:tabs>
          <w:tab w:val="num" w:pos="720"/>
        </w:tabs>
        <w:ind w:left="720" w:hanging="360"/>
      </w:pPr>
      <w:rPr>
        <w:rFonts w:hint="default"/>
      </w:rPr>
    </w:lvl>
    <w:lvl w:ilvl="6">
      <w:start w:val="1"/>
      <w:numFmt w:val="none"/>
      <w:lvlText w:val=""/>
      <w:lvlJc w:val="left"/>
      <w:pPr>
        <w:tabs>
          <w:tab w:val="num" w:pos="1080"/>
        </w:tabs>
        <w:ind w:left="1080" w:hanging="360"/>
      </w:pPr>
      <w:rPr>
        <w:rFonts w:hint="default"/>
      </w:rPr>
    </w:lvl>
    <w:lvl w:ilvl="7">
      <w:start w:val="1"/>
      <w:numFmt w:val="none"/>
      <w:lvlText w:val=""/>
      <w:lvlJc w:val="left"/>
      <w:pPr>
        <w:tabs>
          <w:tab w:val="num" w:pos="1440"/>
        </w:tabs>
        <w:ind w:left="1440" w:hanging="360"/>
      </w:pPr>
      <w:rPr>
        <w:rFonts w:hint="default"/>
      </w:rPr>
    </w:lvl>
    <w:lvl w:ilvl="8">
      <w:start w:val="1"/>
      <w:numFmt w:val="none"/>
      <w:suff w:val="nothing"/>
      <w:lvlText w:val=""/>
      <w:lvlJc w:val="center"/>
      <w:rPr>
        <w:rFonts w:hint="default"/>
      </w:rPr>
    </w:lvl>
  </w:abstractNum>
  <w:abstractNum w:abstractNumId="5" w15:restartNumberingAfterBreak="0">
    <w:nsid w:val="1C8A0822"/>
    <w:multiLevelType w:val="hybridMultilevel"/>
    <w:tmpl w:val="43740DEE"/>
    <w:lvl w:ilvl="0" w:tplc="FFFFFFFF">
      <w:start w:val="1"/>
      <w:numFmt w:val="decimal"/>
      <w:lvlText w:val="%1."/>
      <w:lvlJc w:val="left"/>
      <w:pPr>
        <w:ind w:left="420" w:hanging="420"/>
      </w:p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6" w15:restartNumberingAfterBreak="0">
    <w:nsid w:val="1F275067"/>
    <w:multiLevelType w:val="hybridMultilevel"/>
    <w:tmpl w:val="9E688372"/>
    <w:lvl w:ilvl="0" w:tplc="FFFFFFFF">
      <w:start w:val="1"/>
      <w:numFmt w:val="decimal"/>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7" w15:restartNumberingAfterBreak="0">
    <w:nsid w:val="208C4E2D"/>
    <w:multiLevelType w:val="hybridMultilevel"/>
    <w:tmpl w:val="5AB087C0"/>
    <w:lvl w:ilvl="0" w:tplc="FFFFFFFF">
      <w:start w:val="1"/>
      <w:numFmt w:val="decimalFullWidth"/>
      <w:lvlText w:val="%1）"/>
      <w:lvlJc w:val="left"/>
      <w:pPr>
        <w:ind w:left="405" w:hanging="405"/>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8" w15:restartNumberingAfterBreak="0">
    <w:nsid w:val="22375C7D"/>
    <w:multiLevelType w:val="hybridMultilevel"/>
    <w:tmpl w:val="31C0F642"/>
    <w:lvl w:ilvl="0" w:tplc="FFFFFFFF">
      <w:start w:val="1"/>
      <w:numFmt w:val="decimal"/>
      <w:lvlText w:val="%1.)"/>
      <w:lvlJc w:val="left"/>
      <w:pPr>
        <w:ind w:left="42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9" w15:restartNumberingAfterBreak="0">
    <w:nsid w:val="263032DE"/>
    <w:multiLevelType w:val="multilevel"/>
    <w:tmpl w:val="633EE17A"/>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cs="Times New Roman" w:hint="default"/>
        <w:sz w:val="20"/>
      </w:r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numFmt w:val="bullet"/>
      <w:lvlText w:val=""/>
      <w:lvlJc w:val="left"/>
      <w:pPr>
        <w:tabs>
          <w:tab w:val="num" w:pos="3600"/>
        </w:tabs>
        <w:ind w:left="3600" w:hanging="360"/>
      </w:pPr>
      <w:rPr>
        <w:rFonts w:ascii="Wingdings" w:hAnsi="Wingdings" w:hint="default"/>
        <w:sz w:val="20"/>
      </w:rPr>
    </w:lvl>
    <w:lvl w:ilvl="5">
      <w:numFmt w:val="bullet"/>
      <w:lvlText w:val=""/>
      <w:lvlJc w:val="left"/>
      <w:pPr>
        <w:tabs>
          <w:tab w:val="num" w:pos="4320"/>
        </w:tabs>
        <w:ind w:left="4320" w:hanging="360"/>
      </w:pPr>
      <w:rPr>
        <w:rFonts w:ascii="Wingdings" w:hAnsi="Wingdings" w:hint="default"/>
        <w:sz w:val="20"/>
      </w:rPr>
    </w:lvl>
    <w:lvl w:ilvl="6">
      <w:numFmt w:val="bullet"/>
      <w:lvlText w:val=""/>
      <w:lvlJc w:val="left"/>
      <w:pPr>
        <w:tabs>
          <w:tab w:val="num" w:pos="5040"/>
        </w:tabs>
        <w:ind w:left="5040" w:hanging="360"/>
      </w:pPr>
      <w:rPr>
        <w:rFonts w:ascii="Wingdings" w:hAnsi="Wingdings" w:hint="default"/>
        <w:sz w:val="20"/>
      </w:rPr>
    </w:lvl>
    <w:lvl w:ilvl="7">
      <w:numFmt w:val="bullet"/>
      <w:lvlText w:val=""/>
      <w:lvlJc w:val="left"/>
      <w:pPr>
        <w:tabs>
          <w:tab w:val="num" w:pos="5760"/>
        </w:tabs>
        <w:ind w:left="5760" w:hanging="360"/>
      </w:pPr>
      <w:rPr>
        <w:rFonts w:ascii="Wingdings" w:hAnsi="Wingdings" w:hint="default"/>
        <w:sz w:val="20"/>
      </w:rPr>
    </w:lvl>
    <w:lvl w:ilvl="8">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D8054C"/>
    <w:multiLevelType w:val="hybridMultilevel"/>
    <w:tmpl w:val="A4C0C27E"/>
    <w:lvl w:ilvl="0" w:tplc="FFFFFFFF">
      <w:start w:val="1"/>
      <w:numFmt w:val="decimal"/>
      <w:lvlText w:val="%1."/>
      <w:lvlJc w:val="left"/>
      <w:pPr>
        <w:ind w:left="420" w:hanging="420"/>
      </w:p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1" w15:restartNumberingAfterBreak="0">
    <w:nsid w:val="2B853B55"/>
    <w:multiLevelType w:val="multilevel"/>
    <w:tmpl w:val="B868F63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4639DC"/>
    <w:multiLevelType w:val="hybridMultilevel"/>
    <w:tmpl w:val="EE024B1E"/>
    <w:lvl w:ilvl="0" w:tplc="FFFFFFFF">
      <w:start w:val="1"/>
      <w:numFmt w:val="bullet"/>
      <w:lvlText w:val=""/>
      <w:lvlJc w:val="left"/>
      <w:pPr>
        <w:ind w:left="480" w:hanging="480"/>
      </w:pPr>
      <w:rPr>
        <w:rFonts w:ascii="Symbol" w:hAnsi="Symbol" w:hint="default"/>
        <w:color w:val="auto"/>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13" w15:restartNumberingAfterBreak="0">
    <w:nsid w:val="34CA6349"/>
    <w:multiLevelType w:val="hybridMultilevel"/>
    <w:tmpl w:val="AA40ED54"/>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4" w15:restartNumberingAfterBreak="0">
    <w:nsid w:val="350C50DC"/>
    <w:multiLevelType w:val="hybridMultilevel"/>
    <w:tmpl w:val="BC7C94F0"/>
    <w:lvl w:ilvl="0" w:tplc="FFFFFFFF">
      <w:start w:val="1"/>
      <w:numFmt w:val="decimal"/>
      <w:lvlText w:val="%1."/>
      <w:lvlJc w:val="left"/>
      <w:pPr>
        <w:ind w:left="420" w:hanging="420"/>
      </w:p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5" w15:restartNumberingAfterBreak="0">
    <w:nsid w:val="35DE524D"/>
    <w:multiLevelType w:val="hybridMultilevel"/>
    <w:tmpl w:val="D6E6DCD2"/>
    <w:lvl w:ilvl="0" w:tplc="FFFFFFFF">
      <w:start w:val="1"/>
      <w:numFmt w:val="lowerLetter"/>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6" w15:restartNumberingAfterBreak="0">
    <w:nsid w:val="379A3CB8"/>
    <w:multiLevelType w:val="hybridMultilevel"/>
    <w:tmpl w:val="3FEC9D1C"/>
    <w:lvl w:ilvl="0" w:tplc="FFFFFFFF">
      <w:start w:val="1"/>
      <w:numFmt w:val="upperLetter"/>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7" w15:restartNumberingAfterBreak="0">
    <w:nsid w:val="3C332B05"/>
    <w:multiLevelType w:val="hybridMultilevel"/>
    <w:tmpl w:val="747A05F2"/>
    <w:lvl w:ilvl="0" w:tplc="FFFFFFFF">
      <w:numFmt w:val="bullet"/>
      <w:lvlText w:val=""/>
      <w:lvlJc w:val="left"/>
      <w:pPr>
        <w:ind w:left="360" w:hanging="360"/>
      </w:pPr>
      <w:rPr>
        <w:rFonts w:ascii="Wingdings" w:eastAsiaTheme="minorEastAsia" w:hAnsi="Wingdings" w:cs="Times New Roman"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18" w15:restartNumberingAfterBreak="0">
    <w:nsid w:val="3CCB01A7"/>
    <w:multiLevelType w:val="hybridMultilevel"/>
    <w:tmpl w:val="9F7A96FA"/>
    <w:lvl w:ilvl="0" w:tplc="FFFFFFFF">
      <w:start w:val="1"/>
      <w:numFmt w:val="lowerLetter"/>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9" w15:restartNumberingAfterBreak="0">
    <w:nsid w:val="408B46B5"/>
    <w:multiLevelType w:val="hybridMultilevel"/>
    <w:tmpl w:val="3B78D5C6"/>
    <w:lvl w:ilvl="0" w:tplc="FFFFFFFF">
      <w:start w:val="1"/>
      <w:numFmt w:val="lowerLetter"/>
      <w:lvlText w:val="%1."/>
      <w:lvlJc w:val="left"/>
      <w:pPr>
        <w:ind w:left="360" w:hanging="360"/>
      </w:pPr>
      <w:rPr>
        <w:rFonts w:hint="default"/>
        <w:color w:val="000000" w:themeColor="text1"/>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0" w15:restartNumberingAfterBreak="0">
    <w:nsid w:val="42B0243E"/>
    <w:multiLevelType w:val="hybridMultilevel"/>
    <w:tmpl w:val="DECCC4D8"/>
    <w:lvl w:ilvl="0" w:tplc="FFFFFFFF">
      <w:start w:val="1"/>
      <w:numFmt w:val="decimal"/>
      <w:suff w:val="space"/>
      <w:lvlText w:val="(%1)"/>
      <w:lvlJc w:val="left"/>
      <w:pPr>
        <w:ind w:left="280" w:hanging="280"/>
      </w:pPr>
      <w:rPr>
        <w:rFonts w:hint="default"/>
      </w:rPr>
    </w:lvl>
    <w:lvl w:ilvl="1" w:tplc="FFFFFFFF">
      <w:start w:val="1"/>
      <w:numFmt w:val="aiueoFullWidth"/>
      <w:lvlText w:val="(%2)"/>
      <w:lvlJc w:val="left"/>
      <w:pPr>
        <w:tabs>
          <w:tab w:val="num" w:pos="960"/>
        </w:tabs>
        <w:ind w:left="960" w:hanging="480"/>
      </w:pPr>
    </w:lvl>
    <w:lvl w:ilvl="2" w:tplc="FFFFFFFF">
      <w:start w:val="1"/>
      <w:numFmt w:val="decimalEnclosedCircle"/>
      <w:lvlText w:val="%3"/>
      <w:lvlJc w:val="left"/>
      <w:pPr>
        <w:tabs>
          <w:tab w:val="num" w:pos="1440"/>
        </w:tabs>
        <w:ind w:left="1440" w:hanging="480"/>
      </w:pPr>
    </w:lvl>
    <w:lvl w:ilvl="3" w:tplc="FFFFFFFF">
      <w:start w:val="1"/>
      <w:numFmt w:val="decimal"/>
      <w:lvlText w:val="%4."/>
      <w:lvlJc w:val="left"/>
      <w:pPr>
        <w:tabs>
          <w:tab w:val="num" w:pos="1920"/>
        </w:tabs>
        <w:ind w:left="1920" w:hanging="480"/>
      </w:pPr>
    </w:lvl>
    <w:lvl w:ilvl="4" w:tplc="FFFFFFFF">
      <w:start w:val="1"/>
      <w:numFmt w:val="aiueoFullWidth"/>
      <w:lvlText w:val="(%5)"/>
      <w:lvlJc w:val="left"/>
      <w:pPr>
        <w:tabs>
          <w:tab w:val="num" w:pos="2400"/>
        </w:tabs>
        <w:ind w:left="2400" w:hanging="480"/>
      </w:pPr>
    </w:lvl>
    <w:lvl w:ilvl="5" w:tplc="FFFFFFFF">
      <w:start w:val="1"/>
      <w:numFmt w:val="decimalEnclosedCircle"/>
      <w:lvlText w:val="%6"/>
      <w:lvlJc w:val="left"/>
      <w:pPr>
        <w:tabs>
          <w:tab w:val="num" w:pos="2880"/>
        </w:tabs>
        <w:ind w:left="2880" w:hanging="480"/>
      </w:pPr>
    </w:lvl>
    <w:lvl w:ilvl="6" w:tplc="FFFFFFFF">
      <w:start w:val="1"/>
      <w:numFmt w:val="decimal"/>
      <w:lvlText w:val="%7."/>
      <w:lvlJc w:val="left"/>
      <w:pPr>
        <w:tabs>
          <w:tab w:val="num" w:pos="3360"/>
        </w:tabs>
        <w:ind w:left="3360" w:hanging="480"/>
      </w:pPr>
    </w:lvl>
    <w:lvl w:ilvl="7" w:tplc="FFFFFFFF">
      <w:start w:val="1"/>
      <w:numFmt w:val="aiueoFullWidth"/>
      <w:lvlText w:val="(%8)"/>
      <w:lvlJc w:val="left"/>
      <w:pPr>
        <w:tabs>
          <w:tab w:val="num" w:pos="3840"/>
        </w:tabs>
        <w:ind w:left="3840" w:hanging="480"/>
      </w:pPr>
    </w:lvl>
    <w:lvl w:ilvl="8" w:tplc="FFFFFFFF">
      <w:start w:val="1"/>
      <w:numFmt w:val="decimalEnclosedCircle"/>
      <w:lvlText w:val="%9"/>
      <w:lvlJc w:val="left"/>
      <w:pPr>
        <w:tabs>
          <w:tab w:val="num" w:pos="4320"/>
        </w:tabs>
        <w:ind w:left="4320" w:hanging="480"/>
      </w:pPr>
    </w:lvl>
  </w:abstractNum>
  <w:abstractNum w:abstractNumId="21" w15:restartNumberingAfterBreak="0">
    <w:nsid w:val="448C78BB"/>
    <w:multiLevelType w:val="hybridMultilevel"/>
    <w:tmpl w:val="BD0E465A"/>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22" w15:restartNumberingAfterBreak="0">
    <w:nsid w:val="45DB12E5"/>
    <w:multiLevelType w:val="hybridMultilevel"/>
    <w:tmpl w:val="66506D94"/>
    <w:lvl w:ilvl="0" w:tplc="FFFFFFFF">
      <w:start w:val="1"/>
      <w:numFmt w:val="bullet"/>
      <w:lvlText w:val=""/>
      <w:lvlJc w:val="left"/>
      <w:pPr>
        <w:ind w:left="360" w:hanging="360"/>
      </w:pPr>
      <w:rPr>
        <w:rFonts w:ascii="Wingdings" w:eastAsiaTheme="minorEastAsia" w:hAnsi="Wingdings" w:cs="Times New Roman"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23" w15:restartNumberingAfterBreak="0">
    <w:nsid w:val="480B1C56"/>
    <w:multiLevelType w:val="hybridMultilevel"/>
    <w:tmpl w:val="E4E26C94"/>
    <w:lvl w:ilvl="0" w:tplc="FFFFFFFF">
      <w:start w:val="1"/>
      <w:numFmt w:val="upperLetter"/>
      <w:lvlText w:val="%1."/>
      <w:lvlJc w:val="left"/>
      <w:pPr>
        <w:ind w:left="360" w:hanging="360"/>
      </w:pPr>
      <w:rPr>
        <w:rFonts w:cstheme="minorBidi"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4" w15:restartNumberingAfterBreak="0">
    <w:nsid w:val="4C4A6B07"/>
    <w:multiLevelType w:val="hybridMultilevel"/>
    <w:tmpl w:val="BFDE61F2"/>
    <w:lvl w:ilvl="0" w:tplc="FFFFFFFF">
      <w:start w:val="2"/>
      <w:numFmt w:val="bullet"/>
      <w:lvlText w:val="・"/>
      <w:lvlJc w:val="left"/>
      <w:pPr>
        <w:ind w:left="360" w:hanging="360"/>
      </w:pPr>
      <w:rPr>
        <w:rFonts w:ascii="ＭＳ 明朝" w:eastAsia="ＭＳ 明朝" w:hAnsi="ＭＳ 明朝" w:cs="Times New Roman" w:hint="eastAsia"/>
      </w:rPr>
    </w:lvl>
    <w:lvl w:ilvl="1" w:tplc="FFFFFFFF">
      <w:start w:val="1"/>
      <w:numFmt w:val="bullet"/>
      <w:lvlText w:val=""/>
      <w:lvlJc w:val="left"/>
      <w:pPr>
        <w:ind w:left="960" w:hanging="480"/>
      </w:pPr>
      <w:rPr>
        <w:rFonts w:ascii="Wingdings" w:hAnsi="Wingdings" w:hint="default"/>
      </w:rPr>
    </w:lvl>
    <w:lvl w:ilvl="2" w:tplc="FFFFFFFF">
      <w:start w:val="1"/>
      <w:numFmt w:val="bullet"/>
      <w:lvlText w:val=""/>
      <w:lvlJc w:val="left"/>
      <w:pPr>
        <w:ind w:left="1440" w:hanging="480"/>
      </w:pPr>
      <w:rPr>
        <w:rFonts w:ascii="Wingdings" w:hAnsi="Wingdings" w:hint="default"/>
      </w:rPr>
    </w:lvl>
    <w:lvl w:ilvl="3" w:tplc="FFFFFFFF">
      <w:start w:val="1"/>
      <w:numFmt w:val="bullet"/>
      <w:lvlText w:val=""/>
      <w:lvlJc w:val="left"/>
      <w:pPr>
        <w:ind w:left="1920" w:hanging="480"/>
      </w:pPr>
      <w:rPr>
        <w:rFonts w:ascii="Wingdings" w:hAnsi="Wingdings" w:hint="default"/>
      </w:rPr>
    </w:lvl>
    <w:lvl w:ilvl="4" w:tplc="FFFFFFFF">
      <w:start w:val="1"/>
      <w:numFmt w:val="bullet"/>
      <w:lvlText w:val=""/>
      <w:lvlJc w:val="left"/>
      <w:pPr>
        <w:ind w:left="2400" w:hanging="480"/>
      </w:pPr>
      <w:rPr>
        <w:rFonts w:ascii="Wingdings" w:hAnsi="Wingdings" w:hint="default"/>
      </w:rPr>
    </w:lvl>
    <w:lvl w:ilvl="5" w:tplc="FFFFFFFF">
      <w:start w:val="1"/>
      <w:numFmt w:val="bullet"/>
      <w:lvlText w:val=""/>
      <w:lvlJc w:val="left"/>
      <w:pPr>
        <w:ind w:left="2880" w:hanging="480"/>
      </w:pPr>
      <w:rPr>
        <w:rFonts w:ascii="Wingdings" w:hAnsi="Wingdings" w:hint="default"/>
      </w:rPr>
    </w:lvl>
    <w:lvl w:ilvl="6" w:tplc="FFFFFFFF">
      <w:start w:val="1"/>
      <w:numFmt w:val="bullet"/>
      <w:lvlText w:val=""/>
      <w:lvlJc w:val="left"/>
      <w:pPr>
        <w:ind w:left="3360" w:hanging="480"/>
      </w:pPr>
      <w:rPr>
        <w:rFonts w:ascii="Wingdings" w:hAnsi="Wingdings" w:hint="default"/>
      </w:rPr>
    </w:lvl>
    <w:lvl w:ilvl="7" w:tplc="FFFFFFFF">
      <w:start w:val="1"/>
      <w:numFmt w:val="bullet"/>
      <w:lvlText w:val=""/>
      <w:lvlJc w:val="left"/>
      <w:pPr>
        <w:ind w:left="3840" w:hanging="480"/>
      </w:pPr>
      <w:rPr>
        <w:rFonts w:ascii="Wingdings" w:hAnsi="Wingdings" w:hint="default"/>
      </w:rPr>
    </w:lvl>
    <w:lvl w:ilvl="8" w:tplc="FFFFFFFF">
      <w:start w:val="1"/>
      <w:numFmt w:val="bullet"/>
      <w:lvlText w:val=""/>
      <w:lvlJc w:val="left"/>
      <w:pPr>
        <w:ind w:left="4320" w:hanging="480"/>
      </w:pPr>
      <w:rPr>
        <w:rFonts w:ascii="Wingdings" w:hAnsi="Wingdings" w:hint="default"/>
      </w:rPr>
    </w:lvl>
  </w:abstractNum>
  <w:abstractNum w:abstractNumId="25" w15:restartNumberingAfterBreak="0">
    <w:nsid w:val="4CE779EC"/>
    <w:multiLevelType w:val="hybridMultilevel"/>
    <w:tmpl w:val="523E8D18"/>
    <w:lvl w:ilvl="0" w:tplc="FFFFFFFF">
      <w:start w:val="2"/>
      <w:numFmt w:val="bullet"/>
      <w:lvlText w:val="・"/>
      <w:lvlJc w:val="left"/>
      <w:pPr>
        <w:ind w:left="360" w:hanging="360"/>
      </w:pPr>
      <w:rPr>
        <w:rFonts w:ascii="ＭＳ 明朝" w:eastAsia="ＭＳ 明朝" w:hAnsi="ＭＳ 明朝" w:cs="Times New Roman" w:hint="eastAsia"/>
      </w:rPr>
    </w:lvl>
    <w:lvl w:ilvl="1" w:tplc="FFFFFFFF">
      <w:start w:val="1"/>
      <w:numFmt w:val="bullet"/>
      <w:lvlText w:val=""/>
      <w:lvlJc w:val="left"/>
      <w:pPr>
        <w:ind w:left="960" w:hanging="480"/>
      </w:pPr>
      <w:rPr>
        <w:rFonts w:ascii="Wingdings" w:hAnsi="Wingdings" w:hint="default"/>
      </w:rPr>
    </w:lvl>
    <w:lvl w:ilvl="2" w:tplc="FFFFFFFF">
      <w:start w:val="1"/>
      <w:numFmt w:val="bullet"/>
      <w:lvlText w:val=""/>
      <w:lvlJc w:val="left"/>
      <w:pPr>
        <w:ind w:left="1440" w:hanging="480"/>
      </w:pPr>
      <w:rPr>
        <w:rFonts w:ascii="Wingdings" w:hAnsi="Wingdings" w:hint="default"/>
      </w:rPr>
    </w:lvl>
    <w:lvl w:ilvl="3" w:tplc="FFFFFFFF">
      <w:start w:val="1"/>
      <w:numFmt w:val="bullet"/>
      <w:lvlText w:val=""/>
      <w:lvlJc w:val="left"/>
      <w:pPr>
        <w:ind w:left="1920" w:hanging="480"/>
      </w:pPr>
      <w:rPr>
        <w:rFonts w:ascii="Wingdings" w:hAnsi="Wingdings" w:hint="default"/>
      </w:rPr>
    </w:lvl>
    <w:lvl w:ilvl="4" w:tplc="FFFFFFFF">
      <w:start w:val="1"/>
      <w:numFmt w:val="bullet"/>
      <w:lvlText w:val=""/>
      <w:lvlJc w:val="left"/>
      <w:pPr>
        <w:ind w:left="2400" w:hanging="480"/>
      </w:pPr>
      <w:rPr>
        <w:rFonts w:ascii="Wingdings" w:hAnsi="Wingdings" w:hint="default"/>
      </w:rPr>
    </w:lvl>
    <w:lvl w:ilvl="5" w:tplc="FFFFFFFF">
      <w:start w:val="1"/>
      <w:numFmt w:val="bullet"/>
      <w:lvlText w:val=""/>
      <w:lvlJc w:val="left"/>
      <w:pPr>
        <w:ind w:left="2880" w:hanging="480"/>
      </w:pPr>
      <w:rPr>
        <w:rFonts w:ascii="Wingdings" w:hAnsi="Wingdings" w:hint="default"/>
      </w:rPr>
    </w:lvl>
    <w:lvl w:ilvl="6" w:tplc="FFFFFFFF">
      <w:start w:val="1"/>
      <w:numFmt w:val="bullet"/>
      <w:lvlText w:val=""/>
      <w:lvlJc w:val="left"/>
      <w:pPr>
        <w:ind w:left="3360" w:hanging="480"/>
      </w:pPr>
      <w:rPr>
        <w:rFonts w:ascii="Wingdings" w:hAnsi="Wingdings" w:hint="default"/>
      </w:rPr>
    </w:lvl>
    <w:lvl w:ilvl="7" w:tplc="FFFFFFFF">
      <w:start w:val="1"/>
      <w:numFmt w:val="bullet"/>
      <w:lvlText w:val=""/>
      <w:lvlJc w:val="left"/>
      <w:pPr>
        <w:ind w:left="3840" w:hanging="480"/>
      </w:pPr>
      <w:rPr>
        <w:rFonts w:ascii="Wingdings" w:hAnsi="Wingdings" w:hint="default"/>
      </w:rPr>
    </w:lvl>
    <w:lvl w:ilvl="8" w:tplc="FFFFFFFF">
      <w:start w:val="1"/>
      <w:numFmt w:val="bullet"/>
      <w:lvlText w:val=""/>
      <w:lvlJc w:val="left"/>
      <w:pPr>
        <w:ind w:left="4320" w:hanging="480"/>
      </w:pPr>
      <w:rPr>
        <w:rFonts w:ascii="Wingdings" w:hAnsi="Wingdings" w:hint="default"/>
      </w:rPr>
    </w:lvl>
  </w:abstractNum>
  <w:abstractNum w:abstractNumId="26" w15:restartNumberingAfterBreak="0">
    <w:nsid w:val="5CCD7EB5"/>
    <w:multiLevelType w:val="hybridMultilevel"/>
    <w:tmpl w:val="BC7C9114"/>
    <w:lvl w:ilvl="0" w:tplc="FFFFFFFF">
      <w:start w:val="1"/>
      <w:numFmt w:val="bullet"/>
      <w:lvlText w:val=""/>
      <w:lvlJc w:val="left"/>
      <w:pPr>
        <w:ind w:left="360" w:hanging="360"/>
      </w:pPr>
      <w:rPr>
        <w:rFonts w:ascii="Wingdings" w:eastAsiaTheme="minorEastAsia" w:hAnsi="Wingdings" w:cs="Times New Roman"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27" w15:restartNumberingAfterBreak="0">
    <w:nsid w:val="632E1D3E"/>
    <w:multiLevelType w:val="hybridMultilevel"/>
    <w:tmpl w:val="1B32A942"/>
    <w:lvl w:ilvl="0" w:tplc="FFFFFFFF">
      <w:numFmt w:val="bullet"/>
      <w:lvlText w:val=""/>
      <w:lvlJc w:val="left"/>
      <w:pPr>
        <w:ind w:left="360" w:hanging="360"/>
      </w:pPr>
      <w:rPr>
        <w:rFonts w:ascii="Wingdings" w:eastAsiaTheme="minorEastAsia" w:hAnsi="Wingdings" w:cs="Times New Roman"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28" w15:restartNumberingAfterBreak="0">
    <w:nsid w:val="687D3EA5"/>
    <w:multiLevelType w:val="hybridMultilevel"/>
    <w:tmpl w:val="12D6FA40"/>
    <w:lvl w:ilvl="0" w:tplc="FFFFFFFF">
      <w:start w:val="1"/>
      <w:numFmt w:val="decimal"/>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9" w15:restartNumberingAfterBreak="0">
    <w:nsid w:val="6BD05F5D"/>
    <w:multiLevelType w:val="hybridMultilevel"/>
    <w:tmpl w:val="550060A6"/>
    <w:lvl w:ilvl="0" w:tplc="FFFFFFFF">
      <w:start w:val="1"/>
      <w:numFmt w:val="decimal"/>
      <w:lvlText w:val="%1."/>
      <w:lvlJc w:val="left"/>
      <w:pPr>
        <w:ind w:left="420" w:hanging="420"/>
      </w:p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30" w15:restartNumberingAfterBreak="0">
    <w:nsid w:val="6C153131"/>
    <w:multiLevelType w:val="hybridMultilevel"/>
    <w:tmpl w:val="D3EE10C8"/>
    <w:lvl w:ilvl="0" w:tplc="FFFFFFFF">
      <w:start w:val="1"/>
      <w:numFmt w:val="decimal"/>
      <w:lvlText w:val="%1."/>
      <w:lvlJc w:val="left"/>
      <w:pPr>
        <w:ind w:left="420" w:hanging="420"/>
      </w:p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31" w15:restartNumberingAfterBreak="0">
    <w:nsid w:val="7D3959CE"/>
    <w:multiLevelType w:val="hybridMultilevel"/>
    <w:tmpl w:val="B406C56E"/>
    <w:lvl w:ilvl="0" w:tplc="FFFFFFFF">
      <w:start w:val="1"/>
      <w:numFmt w:val="decimal"/>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num w:numId="1" w16cid:durableId="87964321">
    <w:abstractNumId w:val="16"/>
  </w:num>
  <w:num w:numId="2" w16cid:durableId="1624846626">
    <w:abstractNumId w:val="23"/>
  </w:num>
  <w:num w:numId="3" w16cid:durableId="1887914947">
    <w:abstractNumId w:val="3"/>
  </w:num>
  <w:num w:numId="4" w16cid:durableId="1232161084">
    <w:abstractNumId w:val="4"/>
  </w:num>
  <w:num w:numId="5" w16cid:durableId="61414944">
    <w:abstractNumId w:val="20"/>
  </w:num>
  <w:num w:numId="6" w16cid:durableId="151022640">
    <w:abstractNumId w:val="0"/>
  </w:num>
  <w:num w:numId="7" w16cid:durableId="608583013">
    <w:abstractNumId w:val="24"/>
  </w:num>
  <w:num w:numId="8" w16cid:durableId="251204493">
    <w:abstractNumId w:val="25"/>
  </w:num>
  <w:num w:numId="9" w16cid:durableId="1421827795">
    <w:abstractNumId w:val="13"/>
  </w:num>
  <w:num w:numId="10" w16cid:durableId="332487458">
    <w:abstractNumId w:val="12"/>
  </w:num>
  <w:num w:numId="11" w16cid:durableId="1477843002">
    <w:abstractNumId w:val="14"/>
  </w:num>
  <w:num w:numId="12" w16cid:durableId="607003195">
    <w:abstractNumId w:val="10"/>
  </w:num>
  <w:num w:numId="13" w16cid:durableId="1028990578">
    <w:abstractNumId w:val="30"/>
  </w:num>
  <w:num w:numId="14" w16cid:durableId="743114110">
    <w:abstractNumId w:val="29"/>
  </w:num>
  <w:num w:numId="15" w16cid:durableId="2029326100">
    <w:abstractNumId w:val="2"/>
  </w:num>
  <w:num w:numId="16" w16cid:durableId="1344238421">
    <w:abstractNumId w:val="17"/>
  </w:num>
  <w:num w:numId="17" w16cid:durableId="10768594">
    <w:abstractNumId w:val="26"/>
  </w:num>
  <w:num w:numId="18" w16cid:durableId="1140659303">
    <w:abstractNumId w:val="22"/>
  </w:num>
  <w:num w:numId="19" w16cid:durableId="606546507">
    <w:abstractNumId w:val="28"/>
  </w:num>
  <w:num w:numId="20" w16cid:durableId="1775206204">
    <w:abstractNumId w:val="31"/>
  </w:num>
  <w:num w:numId="21" w16cid:durableId="239877413">
    <w:abstractNumId w:val="27"/>
  </w:num>
  <w:num w:numId="22" w16cid:durableId="759912098">
    <w:abstractNumId w:val="8"/>
  </w:num>
  <w:num w:numId="23" w16cid:durableId="538978057">
    <w:abstractNumId w:val="15"/>
  </w:num>
  <w:num w:numId="24" w16cid:durableId="740755082">
    <w:abstractNumId w:val="19"/>
  </w:num>
  <w:num w:numId="25" w16cid:durableId="431441130">
    <w:abstractNumId w:val="18"/>
  </w:num>
  <w:num w:numId="26" w16cid:durableId="2101174384">
    <w:abstractNumId w:val="1"/>
  </w:num>
  <w:num w:numId="27" w16cid:durableId="1829127481">
    <w:abstractNumId w:val="7"/>
  </w:num>
  <w:num w:numId="28" w16cid:durableId="1806703651">
    <w:abstractNumId w:val="11"/>
  </w:num>
  <w:num w:numId="29" w16cid:durableId="483014022">
    <w:abstractNumId w:val="21"/>
  </w:num>
  <w:num w:numId="30" w16cid:durableId="2093624671">
    <w:abstractNumId w:val="9"/>
  </w:num>
  <w:num w:numId="31" w16cid:durableId="1388266268">
    <w:abstractNumId w:val="5"/>
  </w:num>
  <w:num w:numId="32" w16cid:durableId="17469530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bordersDoNotSurroundHeader/>
  <w:bordersDoNotSurroundFooter/>
  <w:hideSpellingErrors/>
  <w:hideGrammaticalErrors/>
  <w:proofState w:spelling="clean" w:grammar="clean"/>
  <w:defaultTabStop w:val="840"/>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LA0NTYzMjG1tDC2NDFQ0lEKTi0uzszPAymwqAUA4t08PiwAAAA="/>
  </w:docVars>
  <w:rsids>
    <w:rsidRoot w:val="005728A2"/>
    <w:rsid w:val="00001434"/>
    <w:rsid w:val="00004FDD"/>
    <w:rsid w:val="000101D4"/>
    <w:rsid w:val="000107C5"/>
    <w:rsid w:val="00011B6C"/>
    <w:rsid w:val="00012742"/>
    <w:rsid w:val="00012E41"/>
    <w:rsid w:val="00012F43"/>
    <w:rsid w:val="00015862"/>
    <w:rsid w:val="00016ACF"/>
    <w:rsid w:val="00021B42"/>
    <w:rsid w:val="00021ECC"/>
    <w:rsid w:val="00024253"/>
    <w:rsid w:val="00025392"/>
    <w:rsid w:val="000270E3"/>
    <w:rsid w:val="00030654"/>
    <w:rsid w:val="00030C31"/>
    <w:rsid w:val="00032225"/>
    <w:rsid w:val="00034A86"/>
    <w:rsid w:val="000402A2"/>
    <w:rsid w:val="000408D5"/>
    <w:rsid w:val="000418BF"/>
    <w:rsid w:val="00041A34"/>
    <w:rsid w:val="000441AE"/>
    <w:rsid w:val="000479BF"/>
    <w:rsid w:val="00050D9A"/>
    <w:rsid w:val="000541B7"/>
    <w:rsid w:val="00056216"/>
    <w:rsid w:val="00056771"/>
    <w:rsid w:val="000570E6"/>
    <w:rsid w:val="000577D7"/>
    <w:rsid w:val="0006417A"/>
    <w:rsid w:val="0006510F"/>
    <w:rsid w:val="00067EC0"/>
    <w:rsid w:val="00070FC5"/>
    <w:rsid w:val="000752D0"/>
    <w:rsid w:val="00075DDC"/>
    <w:rsid w:val="00075F4F"/>
    <w:rsid w:val="000813D9"/>
    <w:rsid w:val="000844DD"/>
    <w:rsid w:val="00084604"/>
    <w:rsid w:val="00084EA2"/>
    <w:rsid w:val="00087893"/>
    <w:rsid w:val="00087B71"/>
    <w:rsid w:val="0009083E"/>
    <w:rsid w:val="000926C9"/>
    <w:rsid w:val="000954FE"/>
    <w:rsid w:val="000955EF"/>
    <w:rsid w:val="000966F2"/>
    <w:rsid w:val="00097800"/>
    <w:rsid w:val="000A06AB"/>
    <w:rsid w:val="000A4522"/>
    <w:rsid w:val="000A4819"/>
    <w:rsid w:val="000A58BD"/>
    <w:rsid w:val="000A5973"/>
    <w:rsid w:val="000A6750"/>
    <w:rsid w:val="000B1049"/>
    <w:rsid w:val="000B1258"/>
    <w:rsid w:val="000C167D"/>
    <w:rsid w:val="000C220A"/>
    <w:rsid w:val="000C3128"/>
    <w:rsid w:val="000C4587"/>
    <w:rsid w:val="000D4864"/>
    <w:rsid w:val="000D5C62"/>
    <w:rsid w:val="000D7DEA"/>
    <w:rsid w:val="000E264C"/>
    <w:rsid w:val="000E7765"/>
    <w:rsid w:val="000E7D4E"/>
    <w:rsid w:val="000F1730"/>
    <w:rsid w:val="000F322E"/>
    <w:rsid w:val="000F7F7F"/>
    <w:rsid w:val="00100415"/>
    <w:rsid w:val="00110E85"/>
    <w:rsid w:val="001114AE"/>
    <w:rsid w:val="0011303C"/>
    <w:rsid w:val="00113098"/>
    <w:rsid w:val="00114BB2"/>
    <w:rsid w:val="00114CFD"/>
    <w:rsid w:val="0011698A"/>
    <w:rsid w:val="00117163"/>
    <w:rsid w:val="00117E2D"/>
    <w:rsid w:val="00120A1D"/>
    <w:rsid w:val="00122E15"/>
    <w:rsid w:val="001240B7"/>
    <w:rsid w:val="00124BB4"/>
    <w:rsid w:val="00124FFD"/>
    <w:rsid w:val="001266CF"/>
    <w:rsid w:val="00132CEC"/>
    <w:rsid w:val="00133DBB"/>
    <w:rsid w:val="0013685E"/>
    <w:rsid w:val="00141A38"/>
    <w:rsid w:val="00142ECA"/>
    <w:rsid w:val="00144FA3"/>
    <w:rsid w:val="00147B7A"/>
    <w:rsid w:val="0015003B"/>
    <w:rsid w:val="00151135"/>
    <w:rsid w:val="00151601"/>
    <w:rsid w:val="00152030"/>
    <w:rsid w:val="001547B4"/>
    <w:rsid w:val="001547C9"/>
    <w:rsid w:val="00154D24"/>
    <w:rsid w:val="001573FD"/>
    <w:rsid w:val="0015787A"/>
    <w:rsid w:val="00161F66"/>
    <w:rsid w:val="001623A4"/>
    <w:rsid w:val="001623E3"/>
    <w:rsid w:val="001648A8"/>
    <w:rsid w:val="00167D90"/>
    <w:rsid w:val="0017050C"/>
    <w:rsid w:val="00172B84"/>
    <w:rsid w:val="00173493"/>
    <w:rsid w:val="00175C3A"/>
    <w:rsid w:val="0017688A"/>
    <w:rsid w:val="00177DD8"/>
    <w:rsid w:val="00180D0B"/>
    <w:rsid w:val="00181871"/>
    <w:rsid w:val="001825E5"/>
    <w:rsid w:val="0018275C"/>
    <w:rsid w:val="00183365"/>
    <w:rsid w:val="001851D0"/>
    <w:rsid w:val="00190808"/>
    <w:rsid w:val="00190DB5"/>
    <w:rsid w:val="00197C1E"/>
    <w:rsid w:val="001A152D"/>
    <w:rsid w:val="001A2FC2"/>
    <w:rsid w:val="001A333B"/>
    <w:rsid w:val="001A40E5"/>
    <w:rsid w:val="001A5453"/>
    <w:rsid w:val="001B0163"/>
    <w:rsid w:val="001B03CC"/>
    <w:rsid w:val="001B0AEF"/>
    <w:rsid w:val="001B1E7B"/>
    <w:rsid w:val="001B2591"/>
    <w:rsid w:val="001B3179"/>
    <w:rsid w:val="001B65E8"/>
    <w:rsid w:val="001B6C07"/>
    <w:rsid w:val="001C182D"/>
    <w:rsid w:val="001C2A66"/>
    <w:rsid w:val="001C2C2F"/>
    <w:rsid w:val="001C6560"/>
    <w:rsid w:val="001C791D"/>
    <w:rsid w:val="001C7B58"/>
    <w:rsid w:val="001D07D1"/>
    <w:rsid w:val="001D0FE6"/>
    <w:rsid w:val="001D1F5C"/>
    <w:rsid w:val="001D2549"/>
    <w:rsid w:val="001D280B"/>
    <w:rsid w:val="001D391C"/>
    <w:rsid w:val="001D3EC9"/>
    <w:rsid w:val="001D4785"/>
    <w:rsid w:val="001D4881"/>
    <w:rsid w:val="001D7E08"/>
    <w:rsid w:val="001E60FD"/>
    <w:rsid w:val="001E64CE"/>
    <w:rsid w:val="001E6F29"/>
    <w:rsid w:val="001F0CB7"/>
    <w:rsid w:val="001F292C"/>
    <w:rsid w:val="001F2A75"/>
    <w:rsid w:val="001F6395"/>
    <w:rsid w:val="001F7C79"/>
    <w:rsid w:val="00200E77"/>
    <w:rsid w:val="00201724"/>
    <w:rsid w:val="0020249F"/>
    <w:rsid w:val="002026B6"/>
    <w:rsid w:val="002035BC"/>
    <w:rsid w:val="00203E41"/>
    <w:rsid w:val="00204A4E"/>
    <w:rsid w:val="0020709A"/>
    <w:rsid w:val="00210CF9"/>
    <w:rsid w:val="002126FC"/>
    <w:rsid w:val="00216A2C"/>
    <w:rsid w:val="002208DA"/>
    <w:rsid w:val="00224985"/>
    <w:rsid w:val="002254A6"/>
    <w:rsid w:val="00225F5F"/>
    <w:rsid w:val="0022692A"/>
    <w:rsid w:val="0023091C"/>
    <w:rsid w:val="002309AE"/>
    <w:rsid w:val="00233296"/>
    <w:rsid w:val="002338E1"/>
    <w:rsid w:val="00234C7E"/>
    <w:rsid w:val="00242CBC"/>
    <w:rsid w:val="002444C4"/>
    <w:rsid w:val="00247A55"/>
    <w:rsid w:val="002507C9"/>
    <w:rsid w:val="00250DDF"/>
    <w:rsid w:val="002511AE"/>
    <w:rsid w:val="002606D0"/>
    <w:rsid w:val="0026200B"/>
    <w:rsid w:val="00264720"/>
    <w:rsid w:val="00266779"/>
    <w:rsid w:val="00272343"/>
    <w:rsid w:val="0027275E"/>
    <w:rsid w:val="00273D16"/>
    <w:rsid w:val="002746BF"/>
    <w:rsid w:val="002765C7"/>
    <w:rsid w:val="00276A45"/>
    <w:rsid w:val="00277731"/>
    <w:rsid w:val="00277B67"/>
    <w:rsid w:val="00287423"/>
    <w:rsid w:val="00290D9F"/>
    <w:rsid w:val="00293EA2"/>
    <w:rsid w:val="00294351"/>
    <w:rsid w:val="002960F3"/>
    <w:rsid w:val="002A005D"/>
    <w:rsid w:val="002A1899"/>
    <w:rsid w:val="002A1D31"/>
    <w:rsid w:val="002A49D4"/>
    <w:rsid w:val="002A757F"/>
    <w:rsid w:val="002A77B7"/>
    <w:rsid w:val="002B3C37"/>
    <w:rsid w:val="002B5BF2"/>
    <w:rsid w:val="002B6204"/>
    <w:rsid w:val="002C203A"/>
    <w:rsid w:val="002C471F"/>
    <w:rsid w:val="002C74C6"/>
    <w:rsid w:val="002D1045"/>
    <w:rsid w:val="002D1141"/>
    <w:rsid w:val="002D17B6"/>
    <w:rsid w:val="002D1BB7"/>
    <w:rsid w:val="002D1CA0"/>
    <w:rsid w:val="002D5718"/>
    <w:rsid w:val="002E1599"/>
    <w:rsid w:val="002E3746"/>
    <w:rsid w:val="002E4CD0"/>
    <w:rsid w:val="002E572A"/>
    <w:rsid w:val="002E5D2A"/>
    <w:rsid w:val="002E608C"/>
    <w:rsid w:val="002F6AA3"/>
    <w:rsid w:val="002F778F"/>
    <w:rsid w:val="002F7949"/>
    <w:rsid w:val="003018D6"/>
    <w:rsid w:val="00305DAD"/>
    <w:rsid w:val="00306DD5"/>
    <w:rsid w:val="00307CD9"/>
    <w:rsid w:val="00310305"/>
    <w:rsid w:val="003118DC"/>
    <w:rsid w:val="00311F72"/>
    <w:rsid w:val="00312CC8"/>
    <w:rsid w:val="00315DFB"/>
    <w:rsid w:val="0031615E"/>
    <w:rsid w:val="003162EC"/>
    <w:rsid w:val="00317FF2"/>
    <w:rsid w:val="003202B5"/>
    <w:rsid w:val="00322A55"/>
    <w:rsid w:val="00324B30"/>
    <w:rsid w:val="00326B65"/>
    <w:rsid w:val="003273C7"/>
    <w:rsid w:val="00327864"/>
    <w:rsid w:val="003312E9"/>
    <w:rsid w:val="00331DC1"/>
    <w:rsid w:val="003361E1"/>
    <w:rsid w:val="00340FE8"/>
    <w:rsid w:val="003448F2"/>
    <w:rsid w:val="00344F42"/>
    <w:rsid w:val="0034562B"/>
    <w:rsid w:val="00346013"/>
    <w:rsid w:val="0034620E"/>
    <w:rsid w:val="0035122C"/>
    <w:rsid w:val="0035589E"/>
    <w:rsid w:val="00355E19"/>
    <w:rsid w:val="00357358"/>
    <w:rsid w:val="0036212B"/>
    <w:rsid w:val="00362D37"/>
    <w:rsid w:val="00363A3A"/>
    <w:rsid w:val="00365CE1"/>
    <w:rsid w:val="0037124C"/>
    <w:rsid w:val="003714AB"/>
    <w:rsid w:val="0037176B"/>
    <w:rsid w:val="003750EC"/>
    <w:rsid w:val="00377963"/>
    <w:rsid w:val="003808FB"/>
    <w:rsid w:val="00381140"/>
    <w:rsid w:val="00382EDB"/>
    <w:rsid w:val="003831FC"/>
    <w:rsid w:val="0038341D"/>
    <w:rsid w:val="00386DAF"/>
    <w:rsid w:val="00387742"/>
    <w:rsid w:val="00390E4F"/>
    <w:rsid w:val="00396A1C"/>
    <w:rsid w:val="00397AEC"/>
    <w:rsid w:val="003A06D3"/>
    <w:rsid w:val="003A0EBB"/>
    <w:rsid w:val="003A1AF1"/>
    <w:rsid w:val="003A2FAD"/>
    <w:rsid w:val="003A3FFF"/>
    <w:rsid w:val="003B0C09"/>
    <w:rsid w:val="003B0D19"/>
    <w:rsid w:val="003B270D"/>
    <w:rsid w:val="003B43E3"/>
    <w:rsid w:val="003B4A25"/>
    <w:rsid w:val="003B681F"/>
    <w:rsid w:val="003C1392"/>
    <w:rsid w:val="003C1592"/>
    <w:rsid w:val="003C1E83"/>
    <w:rsid w:val="003C4885"/>
    <w:rsid w:val="003C59CD"/>
    <w:rsid w:val="003C6A93"/>
    <w:rsid w:val="003C6D66"/>
    <w:rsid w:val="003D06F8"/>
    <w:rsid w:val="003D0A61"/>
    <w:rsid w:val="003D1D1E"/>
    <w:rsid w:val="003D264A"/>
    <w:rsid w:val="003D30CC"/>
    <w:rsid w:val="003D736A"/>
    <w:rsid w:val="003D7751"/>
    <w:rsid w:val="003E1F21"/>
    <w:rsid w:val="003E2FD2"/>
    <w:rsid w:val="003E4057"/>
    <w:rsid w:val="003E4720"/>
    <w:rsid w:val="003E69C0"/>
    <w:rsid w:val="003E7854"/>
    <w:rsid w:val="003E7F41"/>
    <w:rsid w:val="003F39FD"/>
    <w:rsid w:val="003F555A"/>
    <w:rsid w:val="003F701F"/>
    <w:rsid w:val="00401A9A"/>
    <w:rsid w:val="00402DE0"/>
    <w:rsid w:val="0040532C"/>
    <w:rsid w:val="004066AF"/>
    <w:rsid w:val="0041146E"/>
    <w:rsid w:val="00412CE6"/>
    <w:rsid w:val="00416515"/>
    <w:rsid w:val="00423320"/>
    <w:rsid w:val="00425F86"/>
    <w:rsid w:val="00426A71"/>
    <w:rsid w:val="00430537"/>
    <w:rsid w:val="00431A72"/>
    <w:rsid w:val="004329DD"/>
    <w:rsid w:val="004332F1"/>
    <w:rsid w:val="00433931"/>
    <w:rsid w:val="004341D6"/>
    <w:rsid w:val="00434F24"/>
    <w:rsid w:val="00440486"/>
    <w:rsid w:val="00445E06"/>
    <w:rsid w:val="004466E5"/>
    <w:rsid w:val="00452794"/>
    <w:rsid w:val="0045495B"/>
    <w:rsid w:val="0045798B"/>
    <w:rsid w:val="00461A3C"/>
    <w:rsid w:val="00467483"/>
    <w:rsid w:val="00470D9D"/>
    <w:rsid w:val="00471643"/>
    <w:rsid w:val="00473FE7"/>
    <w:rsid w:val="004747EC"/>
    <w:rsid w:val="00476541"/>
    <w:rsid w:val="00477811"/>
    <w:rsid w:val="004827C1"/>
    <w:rsid w:val="00483504"/>
    <w:rsid w:val="00484424"/>
    <w:rsid w:val="00484767"/>
    <w:rsid w:val="0048592C"/>
    <w:rsid w:val="00491C65"/>
    <w:rsid w:val="00492167"/>
    <w:rsid w:val="004921DD"/>
    <w:rsid w:val="00494317"/>
    <w:rsid w:val="00495480"/>
    <w:rsid w:val="00496127"/>
    <w:rsid w:val="00497129"/>
    <w:rsid w:val="004A3819"/>
    <w:rsid w:val="004B1D11"/>
    <w:rsid w:val="004B31DB"/>
    <w:rsid w:val="004B42B9"/>
    <w:rsid w:val="004B4E7D"/>
    <w:rsid w:val="004B6447"/>
    <w:rsid w:val="004B7361"/>
    <w:rsid w:val="004C1124"/>
    <w:rsid w:val="004C50E6"/>
    <w:rsid w:val="004D7E79"/>
    <w:rsid w:val="004E07BF"/>
    <w:rsid w:val="004E567C"/>
    <w:rsid w:val="004E6EF9"/>
    <w:rsid w:val="004F3A3D"/>
    <w:rsid w:val="004F3B35"/>
    <w:rsid w:val="004F3E84"/>
    <w:rsid w:val="004F4880"/>
    <w:rsid w:val="00502929"/>
    <w:rsid w:val="00502D8D"/>
    <w:rsid w:val="00503A07"/>
    <w:rsid w:val="00503D72"/>
    <w:rsid w:val="005059A5"/>
    <w:rsid w:val="005160C2"/>
    <w:rsid w:val="0052381D"/>
    <w:rsid w:val="005255C7"/>
    <w:rsid w:val="0053192F"/>
    <w:rsid w:val="00532A94"/>
    <w:rsid w:val="0053317D"/>
    <w:rsid w:val="0053692B"/>
    <w:rsid w:val="00541834"/>
    <w:rsid w:val="00541945"/>
    <w:rsid w:val="00543E33"/>
    <w:rsid w:val="00551E9A"/>
    <w:rsid w:val="005520DE"/>
    <w:rsid w:val="005537A3"/>
    <w:rsid w:val="00555D24"/>
    <w:rsid w:val="005562DE"/>
    <w:rsid w:val="00567BB6"/>
    <w:rsid w:val="00567D06"/>
    <w:rsid w:val="00570913"/>
    <w:rsid w:val="005728A2"/>
    <w:rsid w:val="00573868"/>
    <w:rsid w:val="00575D56"/>
    <w:rsid w:val="00576431"/>
    <w:rsid w:val="00583166"/>
    <w:rsid w:val="00584152"/>
    <w:rsid w:val="005853B5"/>
    <w:rsid w:val="00591117"/>
    <w:rsid w:val="00597824"/>
    <w:rsid w:val="005A0EFD"/>
    <w:rsid w:val="005A212E"/>
    <w:rsid w:val="005A2B82"/>
    <w:rsid w:val="005A2D98"/>
    <w:rsid w:val="005A61B1"/>
    <w:rsid w:val="005B3A79"/>
    <w:rsid w:val="005B7A8B"/>
    <w:rsid w:val="005C0D50"/>
    <w:rsid w:val="005C1F97"/>
    <w:rsid w:val="005C50B3"/>
    <w:rsid w:val="005C67D8"/>
    <w:rsid w:val="005C76C5"/>
    <w:rsid w:val="005D1981"/>
    <w:rsid w:val="005D1F16"/>
    <w:rsid w:val="005D2B73"/>
    <w:rsid w:val="005D34E3"/>
    <w:rsid w:val="005D4A29"/>
    <w:rsid w:val="005D5015"/>
    <w:rsid w:val="005D53DD"/>
    <w:rsid w:val="005D7026"/>
    <w:rsid w:val="005E006C"/>
    <w:rsid w:val="005E089D"/>
    <w:rsid w:val="005F1187"/>
    <w:rsid w:val="005F1CC1"/>
    <w:rsid w:val="005F25AF"/>
    <w:rsid w:val="005F2C42"/>
    <w:rsid w:val="005F4E53"/>
    <w:rsid w:val="005F57B4"/>
    <w:rsid w:val="005F6823"/>
    <w:rsid w:val="00601B71"/>
    <w:rsid w:val="00602BFD"/>
    <w:rsid w:val="006046F2"/>
    <w:rsid w:val="006055FD"/>
    <w:rsid w:val="0060640B"/>
    <w:rsid w:val="00607BB0"/>
    <w:rsid w:val="00611F7C"/>
    <w:rsid w:val="00613FCE"/>
    <w:rsid w:val="00615025"/>
    <w:rsid w:val="0061530A"/>
    <w:rsid w:val="00615849"/>
    <w:rsid w:val="00617199"/>
    <w:rsid w:val="006235F8"/>
    <w:rsid w:val="00623748"/>
    <w:rsid w:val="006401C2"/>
    <w:rsid w:val="00642891"/>
    <w:rsid w:val="006439F5"/>
    <w:rsid w:val="00644538"/>
    <w:rsid w:val="00644B29"/>
    <w:rsid w:val="006528E6"/>
    <w:rsid w:val="0065654F"/>
    <w:rsid w:val="00656746"/>
    <w:rsid w:val="00656D85"/>
    <w:rsid w:val="00656FCF"/>
    <w:rsid w:val="00661115"/>
    <w:rsid w:val="006649C3"/>
    <w:rsid w:val="00665E3B"/>
    <w:rsid w:val="00666B14"/>
    <w:rsid w:val="00671375"/>
    <w:rsid w:val="006713FB"/>
    <w:rsid w:val="0067597D"/>
    <w:rsid w:val="00675EFB"/>
    <w:rsid w:val="00682ED6"/>
    <w:rsid w:val="006842DE"/>
    <w:rsid w:val="0068560D"/>
    <w:rsid w:val="00685C6D"/>
    <w:rsid w:val="00685DFA"/>
    <w:rsid w:val="00693090"/>
    <w:rsid w:val="00694440"/>
    <w:rsid w:val="00697656"/>
    <w:rsid w:val="006A434F"/>
    <w:rsid w:val="006B0942"/>
    <w:rsid w:val="006B0B1C"/>
    <w:rsid w:val="006B32C5"/>
    <w:rsid w:val="006B488C"/>
    <w:rsid w:val="006B6FDA"/>
    <w:rsid w:val="006C075A"/>
    <w:rsid w:val="006C5B81"/>
    <w:rsid w:val="006C77AD"/>
    <w:rsid w:val="006D1DC9"/>
    <w:rsid w:val="006D4FAC"/>
    <w:rsid w:val="006D6248"/>
    <w:rsid w:val="006D6272"/>
    <w:rsid w:val="006D6949"/>
    <w:rsid w:val="006D6F63"/>
    <w:rsid w:val="006E2875"/>
    <w:rsid w:val="006E3CA8"/>
    <w:rsid w:val="006E5C23"/>
    <w:rsid w:val="006F179D"/>
    <w:rsid w:val="006F5A92"/>
    <w:rsid w:val="006F64B6"/>
    <w:rsid w:val="00700923"/>
    <w:rsid w:val="00700AD4"/>
    <w:rsid w:val="00701149"/>
    <w:rsid w:val="00704BD9"/>
    <w:rsid w:val="00706D2E"/>
    <w:rsid w:val="0070791F"/>
    <w:rsid w:val="00707CDD"/>
    <w:rsid w:val="00710099"/>
    <w:rsid w:val="00710A67"/>
    <w:rsid w:val="00712267"/>
    <w:rsid w:val="007123EE"/>
    <w:rsid w:val="00714506"/>
    <w:rsid w:val="00716603"/>
    <w:rsid w:val="007267C4"/>
    <w:rsid w:val="00730228"/>
    <w:rsid w:val="007307B2"/>
    <w:rsid w:val="00730CCD"/>
    <w:rsid w:val="0073211D"/>
    <w:rsid w:val="007411C0"/>
    <w:rsid w:val="00741351"/>
    <w:rsid w:val="00743F66"/>
    <w:rsid w:val="00744283"/>
    <w:rsid w:val="00744A2F"/>
    <w:rsid w:val="0075184D"/>
    <w:rsid w:val="007549A9"/>
    <w:rsid w:val="00755BCF"/>
    <w:rsid w:val="007573EF"/>
    <w:rsid w:val="00757B7D"/>
    <w:rsid w:val="007600CA"/>
    <w:rsid w:val="00760A31"/>
    <w:rsid w:val="00764444"/>
    <w:rsid w:val="00765762"/>
    <w:rsid w:val="007667BF"/>
    <w:rsid w:val="00766EFA"/>
    <w:rsid w:val="00771CC2"/>
    <w:rsid w:val="007757A9"/>
    <w:rsid w:val="007769A7"/>
    <w:rsid w:val="00780806"/>
    <w:rsid w:val="00782B9C"/>
    <w:rsid w:val="00782EE8"/>
    <w:rsid w:val="007857B4"/>
    <w:rsid w:val="00786B67"/>
    <w:rsid w:val="007932B1"/>
    <w:rsid w:val="00793947"/>
    <w:rsid w:val="007A0A22"/>
    <w:rsid w:val="007A0D21"/>
    <w:rsid w:val="007A2CF2"/>
    <w:rsid w:val="007A3AF3"/>
    <w:rsid w:val="007A67C6"/>
    <w:rsid w:val="007A7000"/>
    <w:rsid w:val="007B21B4"/>
    <w:rsid w:val="007B6361"/>
    <w:rsid w:val="007C2A18"/>
    <w:rsid w:val="007C34D2"/>
    <w:rsid w:val="007C595E"/>
    <w:rsid w:val="007C6462"/>
    <w:rsid w:val="007D2A3D"/>
    <w:rsid w:val="007E10E8"/>
    <w:rsid w:val="007E2E28"/>
    <w:rsid w:val="007E6F91"/>
    <w:rsid w:val="007F1667"/>
    <w:rsid w:val="007F1D15"/>
    <w:rsid w:val="007F4B8F"/>
    <w:rsid w:val="00800077"/>
    <w:rsid w:val="0080403F"/>
    <w:rsid w:val="00810274"/>
    <w:rsid w:val="0081042A"/>
    <w:rsid w:val="00820CA6"/>
    <w:rsid w:val="00821420"/>
    <w:rsid w:val="008227B3"/>
    <w:rsid w:val="0082480D"/>
    <w:rsid w:val="00826826"/>
    <w:rsid w:val="00826BD1"/>
    <w:rsid w:val="008331EB"/>
    <w:rsid w:val="00833792"/>
    <w:rsid w:val="00833EA7"/>
    <w:rsid w:val="008343E3"/>
    <w:rsid w:val="00834B22"/>
    <w:rsid w:val="00835B04"/>
    <w:rsid w:val="00835CE3"/>
    <w:rsid w:val="0083659D"/>
    <w:rsid w:val="00837662"/>
    <w:rsid w:val="008420C4"/>
    <w:rsid w:val="00843F8E"/>
    <w:rsid w:val="00844869"/>
    <w:rsid w:val="0084612B"/>
    <w:rsid w:val="00850231"/>
    <w:rsid w:val="00850CED"/>
    <w:rsid w:val="00854286"/>
    <w:rsid w:val="008560CB"/>
    <w:rsid w:val="008563F9"/>
    <w:rsid w:val="00856931"/>
    <w:rsid w:val="008615E5"/>
    <w:rsid w:val="008616C4"/>
    <w:rsid w:val="00861F3B"/>
    <w:rsid w:val="00862B24"/>
    <w:rsid w:val="00862E4C"/>
    <w:rsid w:val="008632E3"/>
    <w:rsid w:val="00863D15"/>
    <w:rsid w:val="00865691"/>
    <w:rsid w:val="0086669E"/>
    <w:rsid w:val="0087077E"/>
    <w:rsid w:val="00875954"/>
    <w:rsid w:val="008772DB"/>
    <w:rsid w:val="00877594"/>
    <w:rsid w:val="00881142"/>
    <w:rsid w:val="00881D2F"/>
    <w:rsid w:val="00881E49"/>
    <w:rsid w:val="00885845"/>
    <w:rsid w:val="00885C2C"/>
    <w:rsid w:val="00887B37"/>
    <w:rsid w:val="00891F57"/>
    <w:rsid w:val="0089352A"/>
    <w:rsid w:val="00896078"/>
    <w:rsid w:val="008969EB"/>
    <w:rsid w:val="00896CBB"/>
    <w:rsid w:val="008A302B"/>
    <w:rsid w:val="008A390B"/>
    <w:rsid w:val="008A4901"/>
    <w:rsid w:val="008A4D04"/>
    <w:rsid w:val="008A57A5"/>
    <w:rsid w:val="008A5CA0"/>
    <w:rsid w:val="008A6F8A"/>
    <w:rsid w:val="008A7776"/>
    <w:rsid w:val="008B476F"/>
    <w:rsid w:val="008B793C"/>
    <w:rsid w:val="008C5F37"/>
    <w:rsid w:val="008C6E93"/>
    <w:rsid w:val="008D3546"/>
    <w:rsid w:val="008E2D7A"/>
    <w:rsid w:val="008E5A6B"/>
    <w:rsid w:val="008E66D9"/>
    <w:rsid w:val="008E75DE"/>
    <w:rsid w:val="008F47A6"/>
    <w:rsid w:val="008F4C74"/>
    <w:rsid w:val="009005E8"/>
    <w:rsid w:val="00900AB7"/>
    <w:rsid w:val="00900F0F"/>
    <w:rsid w:val="00901064"/>
    <w:rsid w:val="00901AB5"/>
    <w:rsid w:val="00902A0B"/>
    <w:rsid w:val="00904233"/>
    <w:rsid w:val="00905731"/>
    <w:rsid w:val="009072EF"/>
    <w:rsid w:val="009102C4"/>
    <w:rsid w:val="00912A81"/>
    <w:rsid w:val="00912C9D"/>
    <w:rsid w:val="00917FE9"/>
    <w:rsid w:val="00922C46"/>
    <w:rsid w:val="009245F7"/>
    <w:rsid w:val="00925A95"/>
    <w:rsid w:val="0092729A"/>
    <w:rsid w:val="0093009C"/>
    <w:rsid w:val="009324CA"/>
    <w:rsid w:val="00934C78"/>
    <w:rsid w:val="00936196"/>
    <w:rsid w:val="00936930"/>
    <w:rsid w:val="009376F3"/>
    <w:rsid w:val="009431B1"/>
    <w:rsid w:val="00944F90"/>
    <w:rsid w:val="0094525E"/>
    <w:rsid w:val="0095010D"/>
    <w:rsid w:val="00952909"/>
    <w:rsid w:val="00954C23"/>
    <w:rsid w:val="00955720"/>
    <w:rsid w:val="009566C8"/>
    <w:rsid w:val="00956DE8"/>
    <w:rsid w:val="00960176"/>
    <w:rsid w:val="00960182"/>
    <w:rsid w:val="00960FDF"/>
    <w:rsid w:val="00963403"/>
    <w:rsid w:val="00964963"/>
    <w:rsid w:val="00972A6C"/>
    <w:rsid w:val="009730CF"/>
    <w:rsid w:val="00977DCD"/>
    <w:rsid w:val="00983B6F"/>
    <w:rsid w:val="00983FE2"/>
    <w:rsid w:val="00984CD9"/>
    <w:rsid w:val="00990362"/>
    <w:rsid w:val="009904AD"/>
    <w:rsid w:val="009907AE"/>
    <w:rsid w:val="0099140A"/>
    <w:rsid w:val="00992DD0"/>
    <w:rsid w:val="00992E76"/>
    <w:rsid w:val="00994008"/>
    <w:rsid w:val="009A107B"/>
    <w:rsid w:val="009A7C98"/>
    <w:rsid w:val="009B0767"/>
    <w:rsid w:val="009B41A1"/>
    <w:rsid w:val="009B4695"/>
    <w:rsid w:val="009B61A3"/>
    <w:rsid w:val="009B641C"/>
    <w:rsid w:val="009C2647"/>
    <w:rsid w:val="009C616C"/>
    <w:rsid w:val="009C7918"/>
    <w:rsid w:val="009D16E3"/>
    <w:rsid w:val="009D1F2F"/>
    <w:rsid w:val="009D41CE"/>
    <w:rsid w:val="009D4372"/>
    <w:rsid w:val="009D6CD7"/>
    <w:rsid w:val="009E1705"/>
    <w:rsid w:val="009E445B"/>
    <w:rsid w:val="009E6354"/>
    <w:rsid w:val="009E667D"/>
    <w:rsid w:val="009E77D6"/>
    <w:rsid w:val="009F0DE0"/>
    <w:rsid w:val="009F2349"/>
    <w:rsid w:val="009F29F4"/>
    <w:rsid w:val="009F71FA"/>
    <w:rsid w:val="00A01433"/>
    <w:rsid w:val="00A0261F"/>
    <w:rsid w:val="00A026D8"/>
    <w:rsid w:val="00A032F8"/>
    <w:rsid w:val="00A05971"/>
    <w:rsid w:val="00A05F3E"/>
    <w:rsid w:val="00A062BC"/>
    <w:rsid w:val="00A103A1"/>
    <w:rsid w:val="00A12D02"/>
    <w:rsid w:val="00A14D48"/>
    <w:rsid w:val="00A15DEE"/>
    <w:rsid w:val="00A32397"/>
    <w:rsid w:val="00A376C8"/>
    <w:rsid w:val="00A44207"/>
    <w:rsid w:val="00A44DCF"/>
    <w:rsid w:val="00A452C7"/>
    <w:rsid w:val="00A465B1"/>
    <w:rsid w:val="00A46920"/>
    <w:rsid w:val="00A56F5B"/>
    <w:rsid w:val="00A62070"/>
    <w:rsid w:val="00A62406"/>
    <w:rsid w:val="00A6253D"/>
    <w:rsid w:val="00A671C6"/>
    <w:rsid w:val="00A8040F"/>
    <w:rsid w:val="00A862CE"/>
    <w:rsid w:val="00A873C4"/>
    <w:rsid w:val="00A878D9"/>
    <w:rsid w:val="00A92B1A"/>
    <w:rsid w:val="00A94F7E"/>
    <w:rsid w:val="00A971D6"/>
    <w:rsid w:val="00AA2548"/>
    <w:rsid w:val="00AA298B"/>
    <w:rsid w:val="00AA5302"/>
    <w:rsid w:val="00AB4468"/>
    <w:rsid w:val="00AB49AE"/>
    <w:rsid w:val="00AB6ACD"/>
    <w:rsid w:val="00AC096A"/>
    <w:rsid w:val="00AC2833"/>
    <w:rsid w:val="00AC500B"/>
    <w:rsid w:val="00AC6120"/>
    <w:rsid w:val="00AD106E"/>
    <w:rsid w:val="00AD189A"/>
    <w:rsid w:val="00AD3BF2"/>
    <w:rsid w:val="00AD690F"/>
    <w:rsid w:val="00AE02C9"/>
    <w:rsid w:val="00AE13C5"/>
    <w:rsid w:val="00AE292E"/>
    <w:rsid w:val="00AE460C"/>
    <w:rsid w:val="00AE5028"/>
    <w:rsid w:val="00AF2252"/>
    <w:rsid w:val="00AF2737"/>
    <w:rsid w:val="00AF3F31"/>
    <w:rsid w:val="00AF4790"/>
    <w:rsid w:val="00AF585B"/>
    <w:rsid w:val="00AF5913"/>
    <w:rsid w:val="00B048E3"/>
    <w:rsid w:val="00B07CD9"/>
    <w:rsid w:val="00B1176E"/>
    <w:rsid w:val="00B15E72"/>
    <w:rsid w:val="00B163A0"/>
    <w:rsid w:val="00B21C7C"/>
    <w:rsid w:val="00B21FAB"/>
    <w:rsid w:val="00B2306E"/>
    <w:rsid w:val="00B234EB"/>
    <w:rsid w:val="00B256BF"/>
    <w:rsid w:val="00B27FC1"/>
    <w:rsid w:val="00B3050B"/>
    <w:rsid w:val="00B31CBB"/>
    <w:rsid w:val="00B326BA"/>
    <w:rsid w:val="00B34AB9"/>
    <w:rsid w:val="00B37D68"/>
    <w:rsid w:val="00B41656"/>
    <w:rsid w:val="00B42DB7"/>
    <w:rsid w:val="00B43B29"/>
    <w:rsid w:val="00B43FD8"/>
    <w:rsid w:val="00B4502E"/>
    <w:rsid w:val="00B46F2B"/>
    <w:rsid w:val="00B533CD"/>
    <w:rsid w:val="00B5496C"/>
    <w:rsid w:val="00B557BE"/>
    <w:rsid w:val="00B576A4"/>
    <w:rsid w:val="00B6420D"/>
    <w:rsid w:val="00B6530D"/>
    <w:rsid w:val="00B66782"/>
    <w:rsid w:val="00B67658"/>
    <w:rsid w:val="00B72D79"/>
    <w:rsid w:val="00B741CA"/>
    <w:rsid w:val="00B752A3"/>
    <w:rsid w:val="00B762CC"/>
    <w:rsid w:val="00B8013C"/>
    <w:rsid w:val="00B8193C"/>
    <w:rsid w:val="00B85707"/>
    <w:rsid w:val="00B86A14"/>
    <w:rsid w:val="00B91070"/>
    <w:rsid w:val="00B935D9"/>
    <w:rsid w:val="00B95290"/>
    <w:rsid w:val="00BA2912"/>
    <w:rsid w:val="00BA47A0"/>
    <w:rsid w:val="00BB04C4"/>
    <w:rsid w:val="00BB064F"/>
    <w:rsid w:val="00BB2217"/>
    <w:rsid w:val="00BB59A0"/>
    <w:rsid w:val="00BB5E48"/>
    <w:rsid w:val="00BB7E07"/>
    <w:rsid w:val="00BC0BA4"/>
    <w:rsid w:val="00BC5748"/>
    <w:rsid w:val="00BC66A7"/>
    <w:rsid w:val="00BD00A0"/>
    <w:rsid w:val="00BD0629"/>
    <w:rsid w:val="00BD0C3C"/>
    <w:rsid w:val="00BD1F5C"/>
    <w:rsid w:val="00BD21DB"/>
    <w:rsid w:val="00BD4B79"/>
    <w:rsid w:val="00BD60FD"/>
    <w:rsid w:val="00BD704A"/>
    <w:rsid w:val="00BE433F"/>
    <w:rsid w:val="00BF513B"/>
    <w:rsid w:val="00C02986"/>
    <w:rsid w:val="00C029E4"/>
    <w:rsid w:val="00C030B6"/>
    <w:rsid w:val="00C04AE5"/>
    <w:rsid w:val="00C0641D"/>
    <w:rsid w:val="00C13826"/>
    <w:rsid w:val="00C149B6"/>
    <w:rsid w:val="00C161E1"/>
    <w:rsid w:val="00C217A0"/>
    <w:rsid w:val="00C25A92"/>
    <w:rsid w:val="00C319E0"/>
    <w:rsid w:val="00C3545B"/>
    <w:rsid w:val="00C354C9"/>
    <w:rsid w:val="00C36784"/>
    <w:rsid w:val="00C370D9"/>
    <w:rsid w:val="00C37EDF"/>
    <w:rsid w:val="00C401B1"/>
    <w:rsid w:val="00C41F8D"/>
    <w:rsid w:val="00C459AA"/>
    <w:rsid w:val="00C464EE"/>
    <w:rsid w:val="00C46EF7"/>
    <w:rsid w:val="00C5595F"/>
    <w:rsid w:val="00C56547"/>
    <w:rsid w:val="00C60B4E"/>
    <w:rsid w:val="00C61B9A"/>
    <w:rsid w:val="00C6408A"/>
    <w:rsid w:val="00C64E78"/>
    <w:rsid w:val="00C66468"/>
    <w:rsid w:val="00C67E6C"/>
    <w:rsid w:val="00C70D23"/>
    <w:rsid w:val="00C72DD4"/>
    <w:rsid w:val="00C73526"/>
    <w:rsid w:val="00C73D16"/>
    <w:rsid w:val="00C75A5F"/>
    <w:rsid w:val="00C75C70"/>
    <w:rsid w:val="00C76808"/>
    <w:rsid w:val="00C80F7D"/>
    <w:rsid w:val="00C81682"/>
    <w:rsid w:val="00C837D7"/>
    <w:rsid w:val="00C8445B"/>
    <w:rsid w:val="00C8531C"/>
    <w:rsid w:val="00C87066"/>
    <w:rsid w:val="00C90387"/>
    <w:rsid w:val="00C911B4"/>
    <w:rsid w:val="00C91E90"/>
    <w:rsid w:val="00C92326"/>
    <w:rsid w:val="00C934D7"/>
    <w:rsid w:val="00C93B41"/>
    <w:rsid w:val="00C94280"/>
    <w:rsid w:val="00C95CA1"/>
    <w:rsid w:val="00CA145F"/>
    <w:rsid w:val="00CA2067"/>
    <w:rsid w:val="00CA241D"/>
    <w:rsid w:val="00CA2BE9"/>
    <w:rsid w:val="00CA4654"/>
    <w:rsid w:val="00CA583C"/>
    <w:rsid w:val="00CA62D8"/>
    <w:rsid w:val="00CB14FC"/>
    <w:rsid w:val="00CB2938"/>
    <w:rsid w:val="00CB384C"/>
    <w:rsid w:val="00CB7BAD"/>
    <w:rsid w:val="00CC1095"/>
    <w:rsid w:val="00CD12ED"/>
    <w:rsid w:val="00CD16D1"/>
    <w:rsid w:val="00CD1A13"/>
    <w:rsid w:val="00CD3F14"/>
    <w:rsid w:val="00CD7912"/>
    <w:rsid w:val="00CE01C8"/>
    <w:rsid w:val="00CE033E"/>
    <w:rsid w:val="00CE0C32"/>
    <w:rsid w:val="00CE3FF1"/>
    <w:rsid w:val="00CE5DC8"/>
    <w:rsid w:val="00CE72E4"/>
    <w:rsid w:val="00CF211D"/>
    <w:rsid w:val="00CF2317"/>
    <w:rsid w:val="00CF506B"/>
    <w:rsid w:val="00CF5070"/>
    <w:rsid w:val="00CF67C2"/>
    <w:rsid w:val="00D01A4E"/>
    <w:rsid w:val="00D01CD8"/>
    <w:rsid w:val="00D02D81"/>
    <w:rsid w:val="00D0319E"/>
    <w:rsid w:val="00D03910"/>
    <w:rsid w:val="00D050F8"/>
    <w:rsid w:val="00D118E7"/>
    <w:rsid w:val="00D125B9"/>
    <w:rsid w:val="00D1298A"/>
    <w:rsid w:val="00D140E3"/>
    <w:rsid w:val="00D15EB3"/>
    <w:rsid w:val="00D17103"/>
    <w:rsid w:val="00D23792"/>
    <w:rsid w:val="00D31DDF"/>
    <w:rsid w:val="00D32EE3"/>
    <w:rsid w:val="00D33180"/>
    <w:rsid w:val="00D34A9E"/>
    <w:rsid w:val="00D414F3"/>
    <w:rsid w:val="00D419B7"/>
    <w:rsid w:val="00D45DF5"/>
    <w:rsid w:val="00D46FB3"/>
    <w:rsid w:val="00D473F4"/>
    <w:rsid w:val="00D47521"/>
    <w:rsid w:val="00D51C22"/>
    <w:rsid w:val="00D525E2"/>
    <w:rsid w:val="00D52769"/>
    <w:rsid w:val="00D5352C"/>
    <w:rsid w:val="00D556B4"/>
    <w:rsid w:val="00D7041C"/>
    <w:rsid w:val="00D709E8"/>
    <w:rsid w:val="00D71904"/>
    <w:rsid w:val="00D744D1"/>
    <w:rsid w:val="00D767A3"/>
    <w:rsid w:val="00D807C0"/>
    <w:rsid w:val="00D80CF9"/>
    <w:rsid w:val="00D81FC0"/>
    <w:rsid w:val="00D854D8"/>
    <w:rsid w:val="00D96D2A"/>
    <w:rsid w:val="00D97026"/>
    <w:rsid w:val="00DA0796"/>
    <w:rsid w:val="00DA1D2A"/>
    <w:rsid w:val="00DA1D85"/>
    <w:rsid w:val="00DA5409"/>
    <w:rsid w:val="00DA5D6A"/>
    <w:rsid w:val="00DA7BDB"/>
    <w:rsid w:val="00DB15F5"/>
    <w:rsid w:val="00DB2D75"/>
    <w:rsid w:val="00DB3A95"/>
    <w:rsid w:val="00DB3F93"/>
    <w:rsid w:val="00DB7D10"/>
    <w:rsid w:val="00DC03BA"/>
    <w:rsid w:val="00DC0A13"/>
    <w:rsid w:val="00DC37A6"/>
    <w:rsid w:val="00DC4079"/>
    <w:rsid w:val="00DD4D36"/>
    <w:rsid w:val="00DD6795"/>
    <w:rsid w:val="00DE08E1"/>
    <w:rsid w:val="00DE0B95"/>
    <w:rsid w:val="00DE406C"/>
    <w:rsid w:val="00DE52F9"/>
    <w:rsid w:val="00DE5411"/>
    <w:rsid w:val="00DE7E9E"/>
    <w:rsid w:val="00DF4AEC"/>
    <w:rsid w:val="00DF74E5"/>
    <w:rsid w:val="00E0074A"/>
    <w:rsid w:val="00E020F2"/>
    <w:rsid w:val="00E0254A"/>
    <w:rsid w:val="00E02594"/>
    <w:rsid w:val="00E02A35"/>
    <w:rsid w:val="00E07463"/>
    <w:rsid w:val="00E07ED6"/>
    <w:rsid w:val="00E1022A"/>
    <w:rsid w:val="00E102BC"/>
    <w:rsid w:val="00E12EE6"/>
    <w:rsid w:val="00E14F4B"/>
    <w:rsid w:val="00E15546"/>
    <w:rsid w:val="00E16AD3"/>
    <w:rsid w:val="00E1739A"/>
    <w:rsid w:val="00E204E3"/>
    <w:rsid w:val="00E220B0"/>
    <w:rsid w:val="00E23F0E"/>
    <w:rsid w:val="00E2487B"/>
    <w:rsid w:val="00E267CA"/>
    <w:rsid w:val="00E26D8F"/>
    <w:rsid w:val="00E31530"/>
    <w:rsid w:val="00E32ABC"/>
    <w:rsid w:val="00E401E8"/>
    <w:rsid w:val="00E4059D"/>
    <w:rsid w:val="00E45C9A"/>
    <w:rsid w:val="00E4683B"/>
    <w:rsid w:val="00E476B6"/>
    <w:rsid w:val="00E5184F"/>
    <w:rsid w:val="00E55BDD"/>
    <w:rsid w:val="00E56087"/>
    <w:rsid w:val="00E606CA"/>
    <w:rsid w:val="00E60798"/>
    <w:rsid w:val="00E61A32"/>
    <w:rsid w:val="00E6240F"/>
    <w:rsid w:val="00E63D9A"/>
    <w:rsid w:val="00E64FC5"/>
    <w:rsid w:val="00E65894"/>
    <w:rsid w:val="00E662CD"/>
    <w:rsid w:val="00E70ED7"/>
    <w:rsid w:val="00E722D3"/>
    <w:rsid w:val="00E7355C"/>
    <w:rsid w:val="00E75382"/>
    <w:rsid w:val="00E767B5"/>
    <w:rsid w:val="00E77A49"/>
    <w:rsid w:val="00E80234"/>
    <w:rsid w:val="00E80337"/>
    <w:rsid w:val="00E819D1"/>
    <w:rsid w:val="00E85C4C"/>
    <w:rsid w:val="00E872C3"/>
    <w:rsid w:val="00E911F2"/>
    <w:rsid w:val="00EA1085"/>
    <w:rsid w:val="00EA25ED"/>
    <w:rsid w:val="00EA5D55"/>
    <w:rsid w:val="00EA600A"/>
    <w:rsid w:val="00EB23C6"/>
    <w:rsid w:val="00EB2C2E"/>
    <w:rsid w:val="00EB7355"/>
    <w:rsid w:val="00EB7F6F"/>
    <w:rsid w:val="00EC13DD"/>
    <w:rsid w:val="00EC2586"/>
    <w:rsid w:val="00EC36D4"/>
    <w:rsid w:val="00EC4312"/>
    <w:rsid w:val="00EC58C1"/>
    <w:rsid w:val="00EC6338"/>
    <w:rsid w:val="00EC643B"/>
    <w:rsid w:val="00EC6AA3"/>
    <w:rsid w:val="00ED0777"/>
    <w:rsid w:val="00ED0C09"/>
    <w:rsid w:val="00ED7637"/>
    <w:rsid w:val="00ED7A01"/>
    <w:rsid w:val="00EE4FD7"/>
    <w:rsid w:val="00EF0556"/>
    <w:rsid w:val="00EF08AC"/>
    <w:rsid w:val="00EF290B"/>
    <w:rsid w:val="00EF2D6E"/>
    <w:rsid w:val="00EF3B1E"/>
    <w:rsid w:val="00EF4E01"/>
    <w:rsid w:val="00EF65DB"/>
    <w:rsid w:val="00F02B60"/>
    <w:rsid w:val="00F04F9C"/>
    <w:rsid w:val="00F05C7B"/>
    <w:rsid w:val="00F0603D"/>
    <w:rsid w:val="00F061E4"/>
    <w:rsid w:val="00F07E3A"/>
    <w:rsid w:val="00F10C79"/>
    <w:rsid w:val="00F11E2E"/>
    <w:rsid w:val="00F136B9"/>
    <w:rsid w:val="00F144A1"/>
    <w:rsid w:val="00F14772"/>
    <w:rsid w:val="00F17735"/>
    <w:rsid w:val="00F20352"/>
    <w:rsid w:val="00F2194D"/>
    <w:rsid w:val="00F22659"/>
    <w:rsid w:val="00F31ED8"/>
    <w:rsid w:val="00F32D3B"/>
    <w:rsid w:val="00F32DA1"/>
    <w:rsid w:val="00F3353D"/>
    <w:rsid w:val="00F3457A"/>
    <w:rsid w:val="00F34EA8"/>
    <w:rsid w:val="00F3691B"/>
    <w:rsid w:val="00F36FAE"/>
    <w:rsid w:val="00F42B6D"/>
    <w:rsid w:val="00F42CAE"/>
    <w:rsid w:val="00F43939"/>
    <w:rsid w:val="00F45213"/>
    <w:rsid w:val="00F45555"/>
    <w:rsid w:val="00F4697A"/>
    <w:rsid w:val="00F52FA0"/>
    <w:rsid w:val="00F55045"/>
    <w:rsid w:val="00F563B0"/>
    <w:rsid w:val="00F57626"/>
    <w:rsid w:val="00F57C7D"/>
    <w:rsid w:val="00F61C4D"/>
    <w:rsid w:val="00F62387"/>
    <w:rsid w:val="00F66269"/>
    <w:rsid w:val="00F66EDE"/>
    <w:rsid w:val="00F74437"/>
    <w:rsid w:val="00F74A53"/>
    <w:rsid w:val="00F76837"/>
    <w:rsid w:val="00F92A0C"/>
    <w:rsid w:val="00FA1CBE"/>
    <w:rsid w:val="00FA30C6"/>
    <w:rsid w:val="00FA61D5"/>
    <w:rsid w:val="00FA709B"/>
    <w:rsid w:val="00FB4D20"/>
    <w:rsid w:val="00FC1748"/>
    <w:rsid w:val="00FC1DF4"/>
    <w:rsid w:val="00FC1E42"/>
    <w:rsid w:val="00FC3A88"/>
    <w:rsid w:val="00FC686E"/>
    <w:rsid w:val="00FC7282"/>
    <w:rsid w:val="00FC74B1"/>
    <w:rsid w:val="00FC7EF9"/>
    <w:rsid w:val="00FD0B21"/>
    <w:rsid w:val="00FD1308"/>
    <w:rsid w:val="00FD1DA6"/>
    <w:rsid w:val="00FD3307"/>
    <w:rsid w:val="00FD5E90"/>
    <w:rsid w:val="00FD5F9B"/>
    <w:rsid w:val="00FE020D"/>
    <w:rsid w:val="00FE45D1"/>
    <w:rsid w:val="00FE5059"/>
    <w:rsid w:val="00FF0583"/>
    <w:rsid w:val="00FF11C0"/>
    <w:rsid w:val="00FF1DAE"/>
    <w:rsid w:val="00FF27B1"/>
    <w:rsid w:val="00FF2DE5"/>
    <w:rsid w:val="00FF5BC9"/>
    <w:rsid w:val="00FF697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3C8ECC6"/>
  <w15:docId w15:val="{EDF0DEF5-2F69-4BD8-B8A1-493FC5D17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qFormat/>
    <w:rsid w:val="005728A2"/>
    <w:pPr>
      <w:keepNext/>
      <w:widowControl/>
      <w:spacing w:line="480" w:lineRule="auto"/>
      <w:jc w:val="center"/>
      <w:outlineLvl w:val="0"/>
    </w:pPr>
    <w:rPr>
      <w:rFonts w:ascii="Arial" w:eastAsia="ＭＳ 明朝" w:hAnsi="Arial" w:cs="Times New Roman"/>
      <w:b/>
      <w:kern w:val="0"/>
      <w:sz w:val="24"/>
      <w:szCs w:val="24"/>
      <w:lang w:eastAsia="en-US"/>
    </w:rPr>
  </w:style>
  <w:style w:type="paragraph" w:styleId="2">
    <w:name w:val="heading 2"/>
    <w:basedOn w:val="a"/>
    <w:next w:val="a"/>
    <w:link w:val="20"/>
    <w:qFormat/>
    <w:rsid w:val="005728A2"/>
    <w:pPr>
      <w:keepNext/>
      <w:widowControl/>
      <w:spacing w:line="480" w:lineRule="auto"/>
      <w:outlineLvl w:val="1"/>
    </w:pPr>
    <w:rPr>
      <w:rFonts w:ascii="Arial" w:eastAsia="ＭＳ 明朝" w:hAnsi="Arial" w:cs="Times New Roman"/>
      <w:kern w:val="0"/>
      <w:sz w:val="24"/>
      <w:szCs w:val="24"/>
      <w:u w:val="single"/>
      <w:lang w:eastAsia="en-US"/>
    </w:rPr>
  </w:style>
  <w:style w:type="paragraph" w:styleId="3">
    <w:name w:val="heading 3"/>
    <w:basedOn w:val="a"/>
    <w:next w:val="a"/>
    <w:link w:val="30"/>
    <w:uiPriority w:val="9"/>
    <w:qFormat/>
    <w:rsid w:val="005728A2"/>
    <w:pPr>
      <w:keepNext/>
      <w:widowControl/>
      <w:spacing w:line="480" w:lineRule="auto"/>
      <w:outlineLvl w:val="2"/>
    </w:pPr>
    <w:rPr>
      <w:rFonts w:ascii="Arial" w:eastAsia="ＭＳ 明朝" w:hAnsi="Arial" w:cs="Times New Roman"/>
      <w:b/>
      <w:kern w:val="0"/>
      <w:sz w:val="24"/>
      <w:szCs w:val="24"/>
      <w:lang w:eastAsia="en-US"/>
    </w:rPr>
  </w:style>
  <w:style w:type="paragraph" w:styleId="4">
    <w:name w:val="heading 4"/>
    <w:basedOn w:val="2"/>
    <w:next w:val="a"/>
    <w:link w:val="40"/>
    <w:qFormat/>
    <w:rsid w:val="005728A2"/>
    <w:pPr>
      <w:keepLines/>
      <w:overflowPunct w:val="0"/>
      <w:autoSpaceDE w:val="0"/>
      <w:autoSpaceDN w:val="0"/>
      <w:adjustRightInd w:val="0"/>
      <w:spacing w:before="216" w:line="219" w:lineRule="atLeast"/>
      <w:ind w:left="1008" w:hanging="1008"/>
      <w:jc w:val="left"/>
      <w:textAlignment w:val="baseline"/>
      <w:outlineLvl w:val="3"/>
    </w:pPr>
    <w:rPr>
      <w:b/>
      <w:u w:val="none"/>
    </w:rPr>
  </w:style>
  <w:style w:type="paragraph" w:styleId="5">
    <w:name w:val="heading 5"/>
    <w:basedOn w:val="a"/>
    <w:next w:val="a"/>
    <w:link w:val="50"/>
    <w:qFormat/>
    <w:rsid w:val="005728A2"/>
    <w:pPr>
      <w:keepNext/>
      <w:keepLines/>
      <w:widowControl/>
      <w:overflowPunct w:val="0"/>
      <w:autoSpaceDE w:val="0"/>
      <w:autoSpaceDN w:val="0"/>
      <w:adjustRightInd w:val="0"/>
      <w:spacing w:before="216" w:line="314" w:lineRule="exact"/>
      <w:ind w:left="1166" w:hanging="1166"/>
      <w:jc w:val="left"/>
      <w:textAlignment w:val="baseline"/>
      <w:outlineLvl w:val="4"/>
    </w:pPr>
    <w:rPr>
      <w:rFonts w:ascii="Arial" w:eastAsia="ＭＳ 明朝" w:hAnsi="Arial" w:cs="Times New Roman"/>
      <w:b/>
      <w:i/>
      <w:kern w:val="0"/>
      <w:sz w:val="24"/>
      <w:szCs w:val="24"/>
      <w:lang w:eastAsia="en-US"/>
    </w:rPr>
  </w:style>
  <w:style w:type="paragraph" w:styleId="6">
    <w:name w:val="heading 6"/>
    <w:basedOn w:val="a"/>
    <w:next w:val="a"/>
    <w:link w:val="60"/>
    <w:qFormat/>
    <w:rsid w:val="005728A2"/>
    <w:pPr>
      <w:widowControl/>
      <w:overflowPunct w:val="0"/>
      <w:autoSpaceDE w:val="0"/>
      <w:autoSpaceDN w:val="0"/>
      <w:adjustRightInd w:val="0"/>
      <w:spacing w:before="240" w:after="60" w:line="300" w:lineRule="atLeast"/>
      <w:jc w:val="left"/>
      <w:textAlignment w:val="baseline"/>
      <w:outlineLvl w:val="5"/>
    </w:pPr>
    <w:rPr>
      <w:rFonts w:ascii="Times New Roman" w:eastAsia="ＭＳ 明朝" w:hAnsi="Times New Roman" w:cs="Times New Roman"/>
      <w:b/>
      <w:kern w:val="0"/>
      <w:sz w:val="22"/>
      <w:lang w:eastAsia="en-US"/>
    </w:rPr>
  </w:style>
  <w:style w:type="paragraph" w:styleId="7">
    <w:name w:val="heading 7"/>
    <w:basedOn w:val="a"/>
    <w:next w:val="a"/>
    <w:link w:val="70"/>
    <w:qFormat/>
    <w:rsid w:val="005728A2"/>
    <w:pPr>
      <w:widowControl/>
      <w:overflowPunct w:val="0"/>
      <w:autoSpaceDE w:val="0"/>
      <w:autoSpaceDN w:val="0"/>
      <w:adjustRightInd w:val="0"/>
      <w:spacing w:before="14" w:after="144" w:line="240" w:lineRule="atLeast"/>
      <w:jc w:val="left"/>
      <w:textAlignment w:val="baseline"/>
      <w:outlineLvl w:val="6"/>
    </w:pPr>
    <w:rPr>
      <w:rFonts w:ascii="Times New Roman" w:eastAsia="ＭＳ 明朝" w:hAnsi="Times New Roman" w:cs="Times New Roman"/>
      <w:i/>
      <w:kern w:val="0"/>
      <w:sz w:val="20"/>
      <w:szCs w:val="20"/>
      <w:lang w:eastAsia="en-US"/>
    </w:rPr>
  </w:style>
  <w:style w:type="paragraph" w:styleId="8">
    <w:name w:val="heading 8"/>
    <w:basedOn w:val="a"/>
    <w:next w:val="a"/>
    <w:link w:val="80"/>
    <w:qFormat/>
    <w:rsid w:val="005728A2"/>
    <w:pPr>
      <w:widowControl/>
      <w:overflowPunct w:val="0"/>
      <w:autoSpaceDE w:val="0"/>
      <w:autoSpaceDN w:val="0"/>
      <w:adjustRightInd w:val="0"/>
      <w:spacing w:before="14" w:after="144" w:line="240" w:lineRule="atLeast"/>
      <w:jc w:val="left"/>
      <w:textAlignment w:val="baseline"/>
      <w:outlineLvl w:val="7"/>
    </w:pPr>
    <w:rPr>
      <w:rFonts w:ascii="Modern" w:eastAsia="ＭＳ 明朝" w:hAnsi="Modern" w:cs="Times New Roman"/>
      <w:i/>
      <w:kern w:val="0"/>
      <w:sz w:val="20"/>
      <w:szCs w:val="20"/>
      <w:lang w:eastAsia="en-US"/>
    </w:rPr>
  </w:style>
  <w:style w:type="paragraph" w:styleId="9">
    <w:name w:val="heading 9"/>
    <w:basedOn w:val="a"/>
    <w:next w:val="a"/>
    <w:link w:val="90"/>
    <w:qFormat/>
    <w:rsid w:val="005728A2"/>
    <w:pPr>
      <w:widowControl/>
      <w:overflowPunct w:val="0"/>
      <w:autoSpaceDE w:val="0"/>
      <w:autoSpaceDN w:val="0"/>
      <w:adjustRightInd w:val="0"/>
      <w:spacing w:before="14" w:after="144" w:line="240" w:lineRule="atLeast"/>
      <w:jc w:val="left"/>
      <w:textAlignment w:val="baseline"/>
      <w:outlineLvl w:val="8"/>
    </w:pPr>
    <w:rPr>
      <w:rFonts w:ascii="Modern" w:eastAsia="ＭＳ 明朝" w:hAnsi="Modern" w:cs="Times New Roman"/>
      <w:i/>
      <w:kern w:val="0"/>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5728A2"/>
    <w:rPr>
      <w:rFonts w:ascii="Arial" w:eastAsia="ＭＳ 明朝" w:hAnsi="Arial" w:cs="Times New Roman"/>
      <w:b/>
      <w:kern w:val="0"/>
      <w:sz w:val="24"/>
      <w:szCs w:val="24"/>
      <w:lang w:eastAsia="en-US"/>
    </w:rPr>
  </w:style>
  <w:style w:type="character" w:customStyle="1" w:styleId="20">
    <w:name w:val="見出し 2 (文字)"/>
    <w:basedOn w:val="a0"/>
    <w:link w:val="2"/>
    <w:rsid w:val="005728A2"/>
    <w:rPr>
      <w:rFonts w:ascii="Arial" w:eastAsia="ＭＳ 明朝" w:hAnsi="Arial" w:cs="Times New Roman"/>
      <w:kern w:val="0"/>
      <w:sz w:val="24"/>
      <w:szCs w:val="24"/>
      <w:u w:val="single"/>
      <w:lang w:eastAsia="en-US"/>
    </w:rPr>
  </w:style>
  <w:style w:type="character" w:customStyle="1" w:styleId="30">
    <w:name w:val="見出し 3 (文字)"/>
    <w:basedOn w:val="a0"/>
    <w:link w:val="3"/>
    <w:uiPriority w:val="9"/>
    <w:rsid w:val="005728A2"/>
    <w:rPr>
      <w:rFonts w:ascii="Arial" w:eastAsia="ＭＳ 明朝" w:hAnsi="Arial" w:cs="Times New Roman"/>
      <w:b/>
      <w:kern w:val="0"/>
      <w:sz w:val="24"/>
      <w:szCs w:val="24"/>
      <w:lang w:eastAsia="en-US"/>
    </w:rPr>
  </w:style>
  <w:style w:type="character" w:customStyle="1" w:styleId="40">
    <w:name w:val="見出し 4 (文字)"/>
    <w:basedOn w:val="a0"/>
    <w:link w:val="4"/>
    <w:rsid w:val="005728A2"/>
    <w:rPr>
      <w:rFonts w:ascii="Arial" w:eastAsia="ＭＳ 明朝" w:hAnsi="Arial" w:cs="Times New Roman"/>
      <w:b/>
      <w:kern w:val="0"/>
      <w:sz w:val="24"/>
      <w:szCs w:val="24"/>
      <w:lang w:eastAsia="en-US"/>
    </w:rPr>
  </w:style>
  <w:style w:type="character" w:customStyle="1" w:styleId="50">
    <w:name w:val="見出し 5 (文字)"/>
    <w:basedOn w:val="a0"/>
    <w:link w:val="5"/>
    <w:rsid w:val="005728A2"/>
    <w:rPr>
      <w:rFonts w:ascii="Arial" w:eastAsia="ＭＳ 明朝" w:hAnsi="Arial" w:cs="Times New Roman"/>
      <w:b/>
      <w:i/>
      <w:kern w:val="0"/>
      <w:sz w:val="24"/>
      <w:szCs w:val="24"/>
      <w:lang w:eastAsia="en-US"/>
    </w:rPr>
  </w:style>
  <w:style w:type="character" w:customStyle="1" w:styleId="60">
    <w:name w:val="見出し 6 (文字)"/>
    <w:basedOn w:val="a0"/>
    <w:link w:val="6"/>
    <w:rsid w:val="005728A2"/>
    <w:rPr>
      <w:rFonts w:ascii="Times New Roman" w:eastAsia="ＭＳ 明朝" w:hAnsi="Times New Roman" w:cs="Times New Roman"/>
      <w:b/>
      <w:kern w:val="0"/>
      <w:sz w:val="22"/>
      <w:lang w:eastAsia="en-US"/>
    </w:rPr>
  </w:style>
  <w:style w:type="character" w:customStyle="1" w:styleId="70">
    <w:name w:val="見出し 7 (文字)"/>
    <w:basedOn w:val="a0"/>
    <w:link w:val="7"/>
    <w:rsid w:val="005728A2"/>
    <w:rPr>
      <w:rFonts w:ascii="Times New Roman" w:eastAsia="ＭＳ 明朝" w:hAnsi="Times New Roman" w:cs="Times New Roman"/>
      <w:i/>
      <w:kern w:val="0"/>
      <w:sz w:val="20"/>
      <w:szCs w:val="20"/>
      <w:lang w:eastAsia="en-US"/>
    </w:rPr>
  </w:style>
  <w:style w:type="character" w:customStyle="1" w:styleId="80">
    <w:name w:val="見出し 8 (文字)"/>
    <w:basedOn w:val="a0"/>
    <w:link w:val="8"/>
    <w:rsid w:val="005728A2"/>
    <w:rPr>
      <w:rFonts w:ascii="Modern" w:eastAsia="ＭＳ 明朝" w:hAnsi="Modern" w:cs="Times New Roman"/>
      <w:i/>
      <w:kern w:val="0"/>
      <w:sz w:val="20"/>
      <w:szCs w:val="20"/>
      <w:lang w:eastAsia="en-US"/>
    </w:rPr>
  </w:style>
  <w:style w:type="character" w:customStyle="1" w:styleId="90">
    <w:name w:val="見出し 9 (文字)"/>
    <w:basedOn w:val="a0"/>
    <w:link w:val="9"/>
    <w:rsid w:val="005728A2"/>
    <w:rPr>
      <w:rFonts w:ascii="Modern" w:eastAsia="ＭＳ 明朝" w:hAnsi="Modern" w:cs="Times New Roman"/>
      <w:i/>
      <w:kern w:val="0"/>
      <w:sz w:val="20"/>
      <w:szCs w:val="20"/>
      <w:lang w:eastAsia="en-US"/>
    </w:rPr>
  </w:style>
  <w:style w:type="numbering" w:customStyle="1" w:styleId="11">
    <w:name w:val="リストなし1"/>
    <w:next w:val="a2"/>
    <w:uiPriority w:val="99"/>
    <w:semiHidden/>
    <w:unhideWhenUsed/>
    <w:rsid w:val="005728A2"/>
  </w:style>
  <w:style w:type="paragraph" w:styleId="a3">
    <w:name w:val="header"/>
    <w:basedOn w:val="a"/>
    <w:link w:val="a4"/>
    <w:uiPriority w:val="99"/>
    <w:unhideWhenUsed/>
    <w:rsid w:val="005728A2"/>
    <w:pPr>
      <w:tabs>
        <w:tab w:val="center" w:pos="4252"/>
        <w:tab w:val="right" w:pos="8504"/>
      </w:tabs>
      <w:snapToGrid w:val="0"/>
    </w:pPr>
  </w:style>
  <w:style w:type="character" w:customStyle="1" w:styleId="a4">
    <w:name w:val="ヘッダー (文字)"/>
    <w:basedOn w:val="a0"/>
    <w:link w:val="a3"/>
    <w:uiPriority w:val="99"/>
    <w:rsid w:val="005728A2"/>
  </w:style>
  <w:style w:type="paragraph" w:styleId="a5">
    <w:name w:val="footer"/>
    <w:basedOn w:val="a"/>
    <w:link w:val="a6"/>
    <w:unhideWhenUsed/>
    <w:rsid w:val="005728A2"/>
    <w:pPr>
      <w:tabs>
        <w:tab w:val="center" w:pos="4252"/>
        <w:tab w:val="right" w:pos="8504"/>
      </w:tabs>
      <w:snapToGrid w:val="0"/>
    </w:pPr>
  </w:style>
  <w:style w:type="character" w:customStyle="1" w:styleId="a6">
    <w:name w:val="フッター (文字)"/>
    <w:basedOn w:val="a0"/>
    <w:link w:val="a5"/>
    <w:rsid w:val="005728A2"/>
  </w:style>
  <w:style w:type="paragraph" w:customStyle="1" w:styleId="12">
    <w:name w:val="吹き出し1"/>
    <w:basedOn w:val="a"/>
    <w:next w:val="a7"/>
    <w:link w:val="a8"/>
    <w:unhideWhenUsed/>
    <w:rsid w:val="005728A2"/>
    <w:rPr>
      <w:rFonts w:ascii="Arial" w:eastAsia="ＭＳ ゴシック" w:hAnsi="Arial" w:cs="Times New Roman"/>
      <w:sz w:val="18"/>
      <w:szCs w:val="18"/>
    </w:rPr>
  </w:style>
  <w:style w:type="character" w:customStyle="1" w:styleId="a8">
    <w:name w:val="吹き出し (文字)"/>
    <w:basedOn w:val="a0"/>
    <w:link w:val="12"/>
    <w:rsid w:val="005728A2"/>
    <w:rPr>
      <w:rFonts w:ascii="Arial" w:eastAsia="ＭＳ ゴシック" w:hAnsi="Arial" w:cs="Times New Roman"/>
      <w:sz w:val="18"/>
      <w:szCs w:val="18"/>
    </w:rPr>
  </w:style>
  <w:style w:type="character" w:customStyle="1" w:styleId="13">
    <w:name w:val="ハイパーリンク1"/>
    <w:basedOn w:val="a0"/>
    <w:unhideWhenUsed/>
    <w:rsid w:val="005728A2"/>
    <w:rPr>
      <w:color w:val="0563C1"/>
      <w:u w:val="single"/>
    </w:rPr>
  </w:style>
  <w:style w:type="paragraph" w:styleId="a9">
    <w:name w:val="List Paragraph"/>
    <w:basedOn w:val="a"/>
    <w:uiPriority w:val="34"/>
    <w:qFormat/>
    <w:rsid w:val="005728A2"/>
    <w:pPr>
      <w:ind w:leftChars="400" w:left="840"/>
    </w:pPr>
  </w:style>
  <w:style w:type="table" w:styleId="aa">
    <w:name w:val="Table Grid"/>
    <w:basedOn w:val="a1"/>
    <w:rsid w:val="005728A2"/>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rsid w:val="005728A2"/>
    <w:rPr>
      <w:rFonts w:ascii="Arial" w:hAnsi="Arial"/>
      <w:b/>
      <w:sz w:val="24"/>
      <w:szCs w:val="24"/>
      <w:lang w:eastAsia="en-US"/>
    </w:rPr>
  </w:style>
  <w:style w:type="character" w:customStyle="1" w:styleId="Heading2Char">
    <w:name w:val="Heading 2 Char"/>
    <w:rsid w:val="005728A2"/>
    <w:rPr>
      <w:rFonts w:ascii="Arial" w:hAnsi="Arial"/>
      <w:sz w:val="24"/>
      <w:szCs w:val="24"/>
      <w:u w:val="single"/>
      <w:lang w:eastAsia="en-US"/>
    </w:rPr>
  </w:style>
  <w:style w:type="character" w:customStyle="1" w:styleId="Heading3Char">
    <w:name w:val="Heading 3 Char"/>
    <w:uiPriority w:val="9"/>
    <w:rsid w:val="005728A2"/>
    <w:rPr>
      <w:rFonts w:ascii="Arial" w:hAnsi="Arial"/>
      <w:b/>
      <w:sz w:val="24"/>
      <w:szCs w:val="24"/>
      <w:lang w:eastAsia="en-US"/>
    </w:rPr>
  </w:style>
  <w:style w:type="character" w:customStyle="1" w:styleId="Heading4Char">
    <w:name w:val="Heading 4 Char"/>
    <w:rsid w:val="005728A2"/>
    <w:rPr>
      <w:rFonts w:ascii="Arial" w:hAnsi="Arial"/>
      <w:b/>
      <w:sz w:val="24"/>
      <w:szCs w:val="24"/>
      <w:lang w:eastAsia="en-US"/>
    </w:rPr>
  </w:style>
  <w:style w:type="character" w:customStyle="1" w:styleId="Heading5Char">
    <w:name w:val="Heading 5 Char"/>
    <w:rsid w:val="005728A2"/>
    <w:rPr>
      <w:rFonts w:ascii="Arial" w:hAnsi="Arial"/>
      <w:b/>
      <w:i/>
      <w:sz w:val="24"/>
      <w:szCs w:val="24"/>
      <w:lang w:eastAsia="en-US"/>
    </w:rPr>
  </w:style>
  <w:style w:type="character" w:customStyle="1" w:styleId="Heading6Char">
    <w:name w:val="Heading 6 Char"/>
    <w:rsid w:val="005728A2"/>
    <w:rPr>
      <w:rFonts w:eastAsia="Times New Roman"/>
      <w:b/>
      <w:sz w:val="22"/>
      <w:szCs w:val="22"/>
      <w:lang w:eastAsia="en-US"/>
    </w:rPr>
  </w:style>
  <w:style w:type="character" w:customStyle="1" w:styleId="Heading7Char">
    <w:name w:val="Heading 7 Char"/>
    <w:rsid w:val="005728A2"/>
    <w:rPr>
      <w:rFonts w:eastAsia="Times New Roman"/>
      <w:i/>
      <w:lang w:eastAsia="en-US"/>
    </w:rPr>
  </w:style>
  <w:style w:type="character" w:customStyle="1" w:styleId="Heading8Char">
    <w:name w:val="Heading 8 Char"/>
    <w:rsid w:val="005728A2"/>
    <w:rPr>
      <w:rFonts w:ascii="Modern" w:hAnsi="Modern"/>
      <w:i/>
      <w:lang w:eastAsia="en-US"/>
    </w:rPr>
  </w:style>
  <w:style w:type="character" w:customStyle="1" w:styleId="Heading9Char">
    <w:name w:val="Heading 9 Char"/>
    <w:rsid w:val="005728A2"/>
    <w:rPr>
      <w:rFonts w:ascii="Modern" w:hAnsi="Modern"/>
      <w:i/>
      <w:lang w:eastAsia="en-US"/>
    </w:rPr>
  </w:style>
  <w:style w:type="character" w:customStyle="1" w:styleId="HeaderChar">
    <w:name w:val="Header Char"/>
    <w:rsid w:val="005728A2"/>
    <w:rPr>
      <w:rFonts w:ascii="Arial" w:hAnsi="Arial"/>
      <w:sz w:val="24"/>
      <w:szCs w:val="24"/>
      <w:lang w:eastAsia="en-US"/>
    </w:rPr>
  </w:style>
  <w:style w:type="character" w:customStyle="1" w:styleId="FooterChar">
    <w:name w:val="Footer Char"/>
    <w:rsid w:val="005728A2"/>
    <w:rPr>
      <w:rFonts w:ascii="Arial" w:hAnsi="Arial"/>
      <w:sz w:val="24"/>
      <w:szCs w:val="24"/>
      <w:lang w:eastAsia="en-US"/>
    </w:rPr>
  </w:style>
  <w:style w:type="character" w:styleId="ab">
    <w:name w:val="page number"/>
    <w:rsid w:val="005728A2"/>
    <w:rPr>
      <w:rFonts w:ascii="Times New Roman" w:hAnsi="Times New Roman"/>
    </w:rPr>
  </w:style>
  <w:style w:type="paragraph" w:styleId="ac">
    <w:name w:val="Title"/>
    <w:basedOn w:val="a"/>
    <w:link w:val="ad"/>
    <w:qFormat/>
    <w:rsid w:val="005728A2"/>
    <w:pPr>
      <w:widowControl/>
      <w:spacing w:line="480" w:lineRule="auto"/>
      <w:jc w:val="center"/>
    </w:pPr>
    <w:rPr>
      <w:rFonts w:ascii="Arial" w:eastAsia="ＭＳ 明朝" w:hAnsi="Arial" w:cs="Times New Roman"/>
      <w:b/>
      <w:kern w:val="0"/>
      <w:sz w:val="24"/>
      <w:szCs w:val="24"/>
      <w:lang w:eastAsia="en-US"/>
    </w:rPr>
  </w:style>
  <w:style w:type="character" w:customStyle="1" w:styleId="ad">
    <w:name w:val="表題 (文字)"/>
    <w:basedOn w:val="a0"/>
    <w:link w:val="ac"/>
    <w:rsid w:val="005728A2"/>
    <w:rPr>
      <w:rFonts w:ascii="Arial" w:eastAsia="ＭＳ 明朝" w:hAnsi="Arial" w:cs="Times New Roman"/>
      <w:b/>
      <w:kern w:val="0"/>
      <w:sz w:val="24"/>
      <w:szCs w:val="24"/>
      <w:lang w:eastAsia="en-US"/>
    </w:rPr>
  </w:style>
  <w:style w:type="character" w:customStyle="1" w:styleId="TitleChar">
    <w:name w:val="Title Char"/>
    <w:rsid w:val="005728A2"/>
    <w:rPr>
      <w:rFonts w:ascii="Arial" w:hAnsi="Arial"/>
      <w:b/>
      <w:sz w:val="24"/>
      <w:szCs w:val="24"/>
      <w:lang w:eastAsia="en-US"/>
    </w:rPr>
  </w:style>
  <w:style w:type="character" w:customStyle="1" w:styleId="BalloonTextChar">
    <w:name w:val="Balloon Text Char"/>
    <w:rsid w:val="005728A2"/>
    <w:rPr>
      <w:rFonts w:ascii="Lucida Grande" w:hAnsi="Lucida Grande"/>
      <w:sz w:val="18"/>
      <w:szCs w:val="18"/>
      <w:lang w:eastAsia="en-US"/>
    </w:rPr>
  </w:style>
  <w:style w:type="character" w:customStyle="1" w:styleId="CommentTextChar">
    <w:name w:val="Comment Text Char"/>
    <w:rsid w:val="005728A2"/>
    <w:rPr>
      <w:rFonts w:ascii="Arial" w:hAnsi="Arial"/>
      <w:sz w:val="24"/>
      <w:szCs w:val="24"/>
      <w:lang w:eastAsia="en-US"/>
    </w:rPr>
  </w:style>
  <w:style w:type="character" w:customStyle="1" w:styleId="CommentSubjectChar">
    <w:name w:val="Comment Subject Char"/>
    <w:rsid w:val="005728A2"/>
    <w:rPr>
      <w:rFonts w:ascii="Arial" w:hAnsi="Arial"/>
      <w:sz w:val="24"/>
      <w:szCs w:val="24"/>
      <w:lang w:eastAsia="en-US"/>
    </w:rPr>
  </w:style>
  <w:style w:type="paragraph" w:customStyle="1" w:styleId="TableHeading">
    <w:name w:val="TableHeading"/>
    <w:basedOn w:val="a"/>
    <w:autoRedefine/>
    <w:rsid w:val="005728A2"/>
    <w:pPr>
      <w:keepNext/>
      <w:widowControl/>
      <w:numPr>
        <w:numId w:val="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before="80" w:after="40" w:line="360" w:lineRule="auto"/>
      <w:jc w:val="center"/>
    </w:pPr>
    <w:rPr>
      <w:rFonts w:ascii="Times New Roman" w:eastAsia="ＭＳ 明朝" w:hAnsi="Times New Roman" w:cs="Times New Roman"/>
      <w:b/>
      <w:kern w:val="0"/>
      <w:sz w:val="18"/>
      <w:szCs w:val="18"/>
    </w:rPr>
  </w:style>
  <w:style w:type="paragraph" w:customStyle="1" w:styleId="TableCellRow">
    <w:name w:val="TableCellRow"/>
    <w:autoRedefine/>
    <w:rsid w:val="005728A2"/>
    <w:pPr>
      <w:widowControl w:val="0"/>
      <w:numPr>
        <w:ilvl w:val="1"/>
        <w:numId w:val="3"/>
      </w:numPr>
      <w:spacing w:before="80" w:after="40"/>
      <w:jc w:val="center"/>
    </w:pPr>
    <w:rPr>
      <w:rFonts w:ascii="Times New Roman" w:eastAsia="ＭＳ 明朝" w:hAnsi="Times New Roman" w:cs="Times New Roman"/>
      <w:sz w:val="18"/>
      <w:szCs w:val="18"/>
      <w:lang w:eastAsia="en-US"/>
    </w:rPr>
  </w:style>
  <w:style w:type="paragraph" w:customStyle="1" w:styleId="TableCellCenter">
    <w:name w:val="TableCellCenter"/>
    <w:autoRedefine/>
    <w:rsid w:val="005728A2"/>
    <w:pPr>
      <w:widowControl w:val="0"/>
      <w:spacing w:before="80" w:after="40"/>
      <w:jc w:val="center"/>
    </w:pPr>
    <w:rPr>
      <w:rFonts w:ascii="Times" w:eastAsia="ＭＳ 明朝" w:hAnsi="Times" w:cs="Times New Roman"/>
      <w:sz w:val="18"/>
      <w:szCs w:val="18"/>
      <w:lang w:eastAsia="en-US"/>
    </w:rPr>
  </w:style>
  <w:style w:type="paragraph" w:customStyle="1" w:styleId="TableCellLeft">
    <w:name w:val="TableCellLeft"/>
    <w:autoRedefine/>
    <w:rsid w:val="005728A2"/>
    <w:pPr>
      <w:widowControl w:val="0"/>
      <w:spacing w:before="80" w:after="40"/>
    </w:pPr>
    <w:rPr>
      <w:rFonts w:ascii="Times New Roman" w:eastAsia="ＭＳ 明朝" w:hAnsi="Times New Roman" w:cs="Times New Roman"/>
      <w:sz w:val="18"/>
      <w:szCs w:val="18"/>
      <w:lang w:eastAsia="en-US"/>
    </w:rPr>
  </w:style>
  <w:style w:type="paragraph" w:customStyle="1" w:styleId="mdFigure">
    <w:name w:val="md_Figure"/>
    <w:basedOn w:val="a"/>
    <w:rsid w:val="005728A2"/>
    <w:pPr>
      <w:keepNext/>
      <w:keepLines/>
      <w:widowControl/>
      <w:tabs>
        <w:tab w:val="left" w:pos="2880"/>
        <w:tab w:val="left" w:pos="3240"/>
      </w:tabs>
      <w:overflowPunct w:val="0"/>
      <w:autoSpaceDE w:val="0"/>
      <w:autoSpaceDN w:val="0"/>
      <w:adjustRightInd w:val="0"/>
      <w:spacing w:line="299" w:lineRule="atLeast"/>
      <w:jc w:val="center"/>
      <w:textAlignment w:val="baseline"/>
    </w:pPr>
    <w:rPr>
      <w:rFonts w:ascii="Times New Roman" w:eastAsia="ＭＳ 明朝" w:hAnsi="Times New Roman" w:cs="Times New Roman"/>
      <w:kern w:val="0"/>
      <w:sz w:val="24"/>
      <w:szCs w:val="24"/>
      <w:lang w:eastAsia="en-US"/>
    </w:rPr>
  </w:style>
  <w:style w:type="paragraph" w:customStyle="1" w:styleId="FigTitleChar">
    <w:name w:val="Fig Title Char"/>
    <w:basedOn w:val="a"/>
    <w:next w:val="a"/>
    <w:rsid w:val="005728A2"/>
    <w:pPr>
      <w:keepLines/>
      <w:widowControl/>
      <w:overflowPunct w:val="0"/>
      <w:autoSpaceDE w:val="0"/>
      <w:autoSpaceDN w:val="0"/>
      <w:adjustRightInd w:val="0"/>
      <w:spacing w:before="240" w:after="216" w:line="259" w:lineRule="atLeast"/>
      <w:ind w:left="2304" w:hanging="2304"/>
      <w:jc w:val="left"/>
      <w:textAlignment w:val="baseline"/>
    </w:pPr>
    <w:rPr>
      <w:rFonts w:ascii="Arial" w:eastAsia="ＭＳ 明朝" w:hAnsi="Arial" w:cs="Times New Roman"/>
      <w:b/>
      <w:kern w:val="0"/>
      <w:sz w:val="22"/>
      <w:lang w:eastAsia="en-US"/>
    </w:rPr>
  </w:style>
  <w:style w:type="paragraph" w:customStyle="1" w:styleId="mdTblEntryC">
    <w:name w:val="md_Tbl Entry/C"/>
    <w:basedOn w:val="a"/>
    <w:rsid w:val="005728A2"/>
    <w:pPr>
      <w:keepNext/>
      <w:keepLines/>
      <w:widowControl/>
      <w:overflowPunct w:val="0"/>
      <w:autoSpaceDE w:val="0"/>
      <w:autoSpaceDN w:val="0"/>
      <w:adjustRightInd w:val="0"/>
      <w:spacing w:line="259" w:lineRule="atLeast"/>
      <w:jc w:val="center"/>
      <w:textAlignment w:val="baseline"/>
    </w:pPr>
    <w:rPr>
      <w:rFonts w:ascii="Times New Roman" w:eastAsia="ＭＳ 明朝" w:hAnsi="Times New Roman" w:cs="Times New Roman"/>
      <w:kern w:val="0"/>
      <w:sz w:val="20"/>
      <w:szCs w:val="20"/>
      <w:lang w:eastAsia="en-US"/>
    </w:rPr>
  </w:style>
  <w:style w:type="paragraph" w:customStyle="1" w:styleId="mdTblEntry">
    <w:name w:val="md_Tbl Entry"/>
    <w:basedOn w:val="a"/>
    <w:rsid w:val="005728A2"/>
    <w:pPr>
      <w:keepNext/>
      <w:keepLines/>
      <w:widowControl/>
      <w:overflowPunct w:val="0"/>
      <w:autoSpaceDE w:val="0"/>
      <w:autoSpaceDN w:val="0"/>
      <w:adjustRightInd w:val="0"/>
      <w:spacing w:line="259" w:lineRule="atLeast"/>
      <w:jc w:val="left"/>
      <w:textAlignment w:val="baseline"/>
    </w:pPr>
    <w:rPr>
      <w:rFonts w:ascii="Times New Roman" w:eastAsia="ＭＳ 明朝" w:hAnsi="Times New Roman" w:cs="Times New Roman"/>
      <w:kern w:val="0"/>
      <w:sz w:val="20"/>
      <w:szCs w:val="20"/>
      <w:lang w:eastAsia="en-US"/>
    </w:rPr>
  </w:style>
  <w:style w:type="paragraph" w:customStyle="1" w:styleId="TblTitle">
    <w:name w:val="Tbl Title"/>
    <w:basedOn w:val="a"/>
    <w:next w:val="a"/>
    <w:rsid w:val="005728A2"/>
    <w:pPr>
      <w:keepNext/>
      <w:keepLines/>
      <w:widowControl/>
      <w:overflowPunct w:val="0"/>
      <w:autoSpaceDE w:val="0"/>
      <w:autoSpaceDN w:val="0"/>
      <w:adjustRightInd w:val="0"/>
      <w:spacing w:before="240" w:after="120" w:line="259" w:lineRule="atLeast"/>
      <w:ind w:left="2304" w:hanging="2304"/>
      <w:jc w:val="left"/>
      <w:textAlignment w:val="baseline"/>
    </w:pPr>
    <w:rPr>
      <w:rFonts w:ascii="Arial" w:eastAsia="ＭＳ 明朝" w:hAnsi="Arial" w:cs="Times New Roman"/>
      <w:b/>
      <w:kern w:val="0"/>
      <w:sz w:val="22"/>
      <w:lang w:eastAsia="en-US"/>
    </w:rPr>
  </w:style>
  <w:style w:type="paragraph" w:customStyle="1" w:styleId="mdBrktdBullet">
    <w:name w:val="md_Brktd Bullet"/>
    <w:basedOn w:val="a"/>
    <w:rsid w:val="005728A2"/>
    <w:pPr>
      <w:keepLines/>
      <w:widowControl/>
      <w:overflowPunct w:val="0"/>
      <w:autoSpaceDE w:val="0"/>
      <w:autoSpaceDN w:val="0"/>
      <w:adjustRightInd w:val="0"/>
      <w:spacing w:before="14" w:after="144" w:line="279" w:lineRule="atLeast"/>
      <w:ind w:left="1080" w:right="720" w:hanging="504"/>
      <w:jc w:val="left"/>
      <w:textAlignment w:val="baseline"/>
    </w:pPr>
    <w:rPr>
      <w:rFonts w:ascii="Times New Roman" w:eastAsia="ＭＳ 明朝" w:hAnsi="Times New Roman" w:cs="Times New Roman"/>
      <w:kern w:val="0"/>
      <w:sz w:val="24"/>
      <w:szCs w:val="24"/>
      <w:lang w:eastAsia="en-US"/>
    </w:rPr>
  </w:style>
  <w:style w:type="paragraph" w:customStyle="1" w:styleId="mdBullet">
    <w:name w:val="md_Bullet"/>
    <w:basedOn w:val="a"/>
    <w:next w:val="a"/>
    <w:rsid w:val="005728A2"/>
    <w:pPr>
      <w:keepLines/>
      <w:widowControl/>
      <w:overflowPunct w:val="0"/>
      <w:autoSpaceDE w:val="0"/>
      <w:autoSpaceDN w:val="0"/>
      <w:adjustRightInd w:val="0"/>
      <w:spacing w:before="14" w:after="144" w:line="279" w:lineRule="exact"/>
      <w:ind w:left="720" w:right="720" w:hanging="360"/>
      <w:jc w:val="left"/>
      <w:textAlignment w:val="baseline"/>
    </w:pPr>
    <w:rPr>
      <w:rFonts w:ascii="Times New Roman" w:eastAsia="ＭＳ 明朝" w:hAnsi="Times New Roman" w:cs="Times New Roman"/>
      <w:kern w:val="0"/>
      <w:sz w:val="24"/>
      <w:szCs w:val="24"/>
      <w:lang w:eastAsia="en-US"/>
    </w:rPr>
  </w:style>
  <w:style w:type="paragraph" w:customStyle="1" w:styleId="mdTOCTitle">
    <w:name w:val="md_TOC Title"/>
    <w:basedOn w:val="a"/>
    <w:rsid w:val="005728A2"/>
    <w:pPr>
      <w:pageBreakBefore/>
      <w:widowControl/>
      <w:overflowPunct w:val="0"/>
      <w:autoSpaceDE w:val="0"/>
      <w:autoSpaceDN w:val="0"/>
      <w:adjustRightInd w:val="0"/>
      <w:spacing w:before="14" w:line="279" w:lineRule="atLeast"/>
      <w:jc w:val="center"/>
      <w:textAlignment w:val="baseline"/>
    </w:pPr>
    <w:rPr>
      <w:rFonts w:ascii="Arial" w:eastAsia="ＭＳ 明朝" w:hAnsi="Arial" w:cs="Times New Roman"/>
      <w:b/>
      <w:kern w:val="0"/>
      <w:sz w:val="24"/>
      <w:szCs w:val="24"/>
      <w:lang w:eastAsia="en-US"/>
    </w:rPr>
  </w:style>
  <w:style w:type="character" w:customStyle="1" w:styleId="FigTitleCharChar">
    <w:name w:val="Fig Title Char Char"/>
    <w:rsid w:val="005728A2"/>
    <w:rPr>
      <w:rFonts w:ascii="Arial" w:hAnsi="Arial"/>
      <w:b/>
      <w:sz w:val="22"/>
      <w:szCs w:val="22"/>
      <w:lang w:val="en-US" w:eastAsia="en-US"/>
    </w:rPr>
  </w:style>
  <w:style w:type="paragraph" w:styleId="14">
    <w:name w:val="toc 1"/>
    <w:basedOn w:val="a"/>
    <w:next w:val="a"/>
    <w:autoRedefine/>
    <w:semiHidden/>
    <w:rsid w:val="005728A2"/>
    <w:pPr>
      <w:keepLines/>
      <w:widowControl/>
      <w:tabs>
        <w:tab w:val="right" w:leader="dot" w:pos="7416"/>
        <w:tab w:val="right" w:pos="8640"/>
      </w:tabs>
      <w:overflowPunct w:val="0"/>
      <w:autoSpaceDE w:val="0"/>
      <w:autoSpaceDN w:val="0"/>
      <w:adjustRightInd w:val="0"/>
      <w:spacing w:before="115" w:after="60" w:line="259" w:lineRule="atLeast"/>
      <w:ind w:left="504" w:right="2160" w:hanging="504"/>
      <w:jc w:val="left"/>
      <w:textAlignment w:val="baseline"/>
    </w:pPr>
    <w:rPr>
      <w:rFonts w:ascii="Times New Roman" w:eastAsia="ＭＳ 明朝" w:hAnsi="Times New Roman" w:cs="Times New Roman"/>
      <w:kern w:val="0"/>
      <w:sz w:val="24"/>
      <w:szCs w:val="24"/>
      <w:lang w:eastAsia="en-US"/>
    </w:rPr>
  </w:style>
  <w:style w:type="paragraph" w:styleId="ae">
    <w:name w:val="Normal Indent"/>
    <w:basedOn w:val="a"/>
    <w:next w:val="a"/>
    <w:rsid w:val="005728A2"/>
    <w:pPr>
      <w:widowControl/>
      <w:tabs>
        <w:tab w:val="left" w:pos="720"/>
        <w:tab w:val="left" w:pos="2160"/>
        <w:tab w:val="left" w:pos="3600"/>
        <w:tab w:val="left" w:pos="5040"/>
      </w:tabs>
      <w:overflowPunct w:val="0"/>
      <w:autoSpaceDE w:val="0"/>
      <w:autoSpaceDN w:val="0"/>
      <w:adjustRightInd w:val="0"/>
      <w:spacing w:before="14" w:after="144" w:line="259" w:lineRule="atLeast"/>
      <w:ind w:left="720"/>
      <w:jc w:val="left"/>
      <w:textAlignment w:val="baseline"/>
    </w:pPr>
    <w:rPr>
      <w:rFonts w:ascii="Times New Roman" w:eastAsia="ＭＳ 明朝" w:hAnsi="Times New Roman" w:cs="Times New Roman"/>
      <w:kern w:val="0"/>
      <w:sz w:val="24"/>
      <w:szCs w:val="24"/>
      <w:lang w:eastAsia="en-US"/>
    </w:rPr>
  </w:style>
  <w:style w:type="paragraph" w:customStyle="1" w:styleId="mdTitlePgText">
    <w:name w:val="md_Title Pg Text"/>
    <w:basedOn w:val="a"/>
    <w:rsid w:val="005728A2"/>
    <w:pPr>
      <w:widowControl/>
      <w:overflowPunct w:val="0"/>
      <w:autoSpaceDE w:val="0"/>
      <w:autoSpaceDN w:val="0"/>
      <w:adjustRightInd w:val="0"/>
      <w:spacing w:before="960" w:line="259" w:lineRule="atLeast"/>
      <w:jc w:val="center"/>
      <w:textAlignment w:val="baseline"/>
    </w:pPr>
    <w:rPr>
      <w:rFonts w:ascii="Arial" w:eastAsia="ＭＳ 明朝" w:hAnsi="Arial" w:cs="Times New Roman"/>
      <w:kern w:val="0"/>
      <w:sz w:val="24"/>
      <w:szCs w:val="24"/>
      <w:lang w:eastAsia="en-US"/>
    </w:rPr>
  </w:style>
  <w:style w:type="paragraph" w:customStyle="1" w:styleId="mdTblEntryL">
    <w:name w:val="md_Tbl Entry/L"/>
    <w:basedOn w:val="a"/>
    <w:rsid w:val="005728A2"/>
    <w:pPr>
      <w:keepNext/>
      <w:keepLines/>
      <w:widowControl/>
      <w:overflowPunct w:val="0"/>
      <w:autoSpaceDE w:val="0"/>
      <w:autoSpaceDN w:val="0"/>
      <w:adjustRightInd w:val="0"/>
      <w:spacing w:line="259" w:lineRule="atLeast"/>
      <w:jc w:val="left"/>
      <w:textAlignment w:val="baseline"/>
    </w:pPr>
    <w:rPr>
      <w:rFonts w:ascii="Times New Roman" w:eastAsia="ＭＳ 明朝" w:hAnsi="Times New Roman" w:cs="Times New Roman"/>
      <w:kern w:val="0"/>
      <w:sz w:val="20"/>
      <w:szCs w:val="20"/>
      <w:lang w:eastAsia="en-US"/>
    </w:rPr>
  </w:style>
  <w:style w:type="paragraph" w:customStyle="1" w:styleId="mdTblEntryR">
    <w:name w:val="md_Tbl Entry/R"/>
    <w:basedOn w:val="a"/>
    <w:rsid w:val="005728A2"/>
    <w:pPr>
      <w:keepNext/>
      <w:keepLines/>
      <w:widowControl/>
      <w:overflowPunct w:val="0"/>
      <w:autoSpaceDE w:val="0"/>
      <w:autoSpaceDN w:val="0"/>
      <w:adjustRightInd w:val="0"/>
      <w:spacing w:line="259" w:lineRule="atLeast"/>
      <w:jc w:val="right"/>
      <w:textAlignment w:val="baseline"/>
    </w:pPr>
    <w:rPr>
      <w:rFonts w:ascii="Times New Roman" w:eastAsia="ＭＳ 明朝" w:hAnsi="Times New Roman" w:cs="Times New Roman"/>
      <w:kern w:val="0"/>
      <w:sz w:val="20"/>
      <w:szCs w:val="20"/>
      <w:lang w:eastAsia="en-US"/>
    </w:rPr>
  </w:style>
  <w:style w:type="paragraph" w:customStyle="1" w:styleId="mdTblEntryMod">
    <w:name w:val="md_Tbl Entry/Mod"/>
    <w:basedOn w:val="a"/>
    <w:rsid w:val="005728A2"/>
    <w:pPr>
      <w:keepNext/>
      <w:keepLines/>
      <w:widowControl/>
      <w:overflowPunct w:val="0"/>
      <w:autoSpaceDE w:val="0"/>
      <w:autoSpaceDN w:val="0"/>
      <w:adjustRightInd w:val="0"/>
      <w:spacing w:line="259" w:lineRule="atLeast"/>
      <w:jc w:val="left"/>
      <w:textAlignment w:val="baseline"/>
    </w:pPr>
    <w:rPr>
      <w:rFonts w:ascii="Times New Roman" w:eastAsia="ＭＳ 明朝" w:hAnsi="Times New Roman" w:cs="Times New Roman"/>
      <w:kern w:val="0"/>
      <w:sz w:val="20"/>
      <w:szCs w:val="20"/>
      <w:lang w:eastAsia="en-US"/>
    </w:rPr>
  </w:style>
  <w:style w:type="paragraph" w:customStyle="1" w:styleId="mdAppCovPg">
    <w:name w:val="md_App Cov Pg"/>
    <w:basedOn w:val="a"/>
    <w:next w:val="a"/>
    <w:rsid w:val="005728A2"/>
    <w:pPr>
      <w:keepNext/>
      <w:keepLines/>
      <w:pageBreakBefore/>
      <w:widowControl/>
      <w:pBdr>
        <w:top w:val="single" w:sz="12" w:space="1" w:color="auto"/>
        <w:bottom w:val="single" w:sz="12" w:space="1" w:color="auto"/>
      </w:pBdr>
      <w:overflowPunct w:val="0"/>
      <w:autoSpaceDE w:val="0"/>
      <w:autoSpaceDN w:val="0"/>
      <w:adjustRightInd w:val="0"/>
      <w:spacing w:after="700" w:line="279" w:lineRule="atLeast"/>
      <w:jc w:val="center"/>
      <w:textAlignment w:val="baseline"/>
    </w:pPr>
    <w:rPr>
      <w:rFonts w:ascii="Arial" w:eastAsia="ＭＳ 明朝" w:hAnsi="Arial" w:cs="Times New Roman"/>
      <w:b/>
      <w:kern w:val="0"/>
      <w:sz w:val="32"/>
      <w:szCs w:val="32"/>
      <w:lang w:eastAsia="en-US"/>
    </w:rPr>
  </w:style>
  <w:style w:type="paragraph" w:customStyle="1" w:styleId="mdInstructions">
    <w:name w:val="md_Instructions"/>
    <w:basedOn w:val="a"/>
    <w:rsid w:val="005728A2"/>
    <w:pPr>
      <w:widowControl/>
      <w:overflowPunct w:val="0"/>
      <w:autoSpaceDE w:val="0"/>
      <w:autoSpaceDN w:val="0"/>
      <w:adjustRightInd w:val="0"/>
      <w:spacing w:after="120" w:line="240" w:lineRule="atLeast"/>
      <w:jc w:val="left"/>
      <w:textAlignment w:val="baseline"/>
    </w:pPr>
    <w:rPr>
      <w:rFonts w:ascii="Times New Roman" w:eastAsia="ＭＳ 明朝" w:hAnsi="Times New Roman" w:cs="Times New Roman"/>
      <w:color w:val="FF0000"/>
      <w:kern w:val="0"/>
      <w:sz w:val="20"/>
      <w:szCs w:val="20"/>
      <w:lang w:eastAsia="en-US"/>
    </w:rPr>
  </w:style>
  <w:style w:type="paragraph" w:customStyle="1" w:styleId="mdHangIndent">
    <w:name w:val="md_Hang Indent"/>
    <w:basedOn w:val="a"/>
    <w:rsid w:val="005728A2"/>
    <w:pPr>
      <w:widowControl/>
      <w:overflowPunct w:val="0"/>
      <w:autoSpaceDE w:val="0"/>
      <w:autoSpaceDN w:val="0"/>
      <w:adjustRightInd w:val="0"/>
      <w:spacing w:before="14" w:after="144" w:line="300" w:lineRule="atLeast"/>
      <w:ind w:left="1440" w:hanging="1440"/>
      <w:jc w:val="left"/>
      <w:textAlignment w:val="baseline"/>
    </w:pPr>
    <w:rPr>
      <w:rFonts w:ascii="Times New Roman" w:eastAsia="ＭＳ 明朝" w:hAnsi="Times New Roman" w:cs="Times New Roman"/>
      <w:kern w:val="0"/>
      <w:sz w:val="24"/>
      <w:szCs w:val="24"/>
      <w:lang w:eastAsia="en-US"/>
    </w:rPr>
  </w:style>
  <w:style w:type="paragraph" w:customStyle="1" w:styleId="mdCRTCovPg">
    <w:name w:val="md_CRT Cov Pg"/>
    <w:basedOn w:val="mdAppCovPg"/>
    <w:next w:val="a"/>
    <w:rsid w:val="005728A2"/>
  </w:style>
  <w:style w:type="paragraph" w:customStyle="1" w:styleId="mdDRAFT">
    <w:name w:val="md_DRAFT"/>
    <w:basedOn w:val="a"/>
    <w:rsid w:val="005728A2"/>
    <w:pPr>
      <w:widowControl/>
      <w:overflowPunct w:val="0"/>
      <w:autoSpaceDE w:val="0"/>
      <w:autoSpaceDN w:val="0"/>
      <w:adjustRightInd w:val="0"/>
      <w:spacing w:before="400"/>
      <w:jc w:val="center"/>
      <w:textAlignment w:val="baseline"/>
    </w:pPr>
    <w:rPr>
      <w:rFonts w:ascii="Arial" w:eastAsia="ＭＳ 明朝" w:hAnsi="Arial" w:cs="Times New Roman"/>
      <w:b/>
      <w:i/>
      <w:color w:val="FF0000"/>
      <w:kern w:val="0"/>
      <w:sz w:val="48"/>
      <w:szCs w:val="48"/>
      <w:lang w:eastAsia="en-US"/>
    </w:rPr>
  </w:style>
  <w:style w:type="paragraph" w:customStyle="1" w:styleId="mdAppTblTitle">
    <w:name w:val="md_App Tbl Title"/>
    <w:basedOn w:val="a"/>
    <w:rsid w:val="005728A2"/>
    <w:pPr>
      <w:keepNext/>
      <w:keepLines/>
      <w:widowControl/>
      <w:overflowPunct w:val="0"/>
      <w:autoSpaceDE w:val="0"/>
      <w:autoSpaceDN w:val="0"/>
      <w:adjustRightInd w:val="0"/>
      <w:spacing w:line="180" w:lineRule="exact"/>
      <w:jc w:val="center"/>
      <w:textAlignment w:val="baseline"/>
    </w:pPr>
    <w:rPr>
      <w:rFonts w:ascii="Courier New" w:eastAsia="ＭＳ 明朝" w:hAnsi="Courier New" w:cs="Times New Roman"/>
      <w:b/>
      <w:kern w:val="0"/>
      <w:sz w:val="16"/>
      <w:szCs w:val="16"/>
      <w:lang w:eastAsia="en-US"/>
    </w:rPr>
  </w:style>
  <w:style w:type="paragraph" w:customStyle="1" w:styleId="mdCRTTblTitle">
    <w:name w:val="md_CRT Tbl Title"/>
    <w:basedOn w:val="mdAppTblTitle"/>
    <w:rsid w:val="005728A2"/>
  </w:style>
  <w:style w:type="paragraph" w:customStyle="1" w:styleId="mdBoxBoldText">
    <w:name w:val="md_Box Bold Text"/>
    <w:basedOn w:val="mdBoxText"/>
    <w:rsid w:val="005728A2"/>
    <w:pPr>
      <w:spacing w:after="0" w:line="240" w:lineRule="auto"/>
      <w:jc w:val="center"/>
    </w:pPr>
    <w:rPr>
      <w:b/>
      <w:sz w:val="28"/>
      <w:szCs w:val="28"/>
    </w:rPr>
  </w:style>
  <w:style w:type="paragraph" w:customStyle="1" w:styleId="mdBoxText">
    <w:name w:val="md_Box Text"/>
    <w:basedOn w:val="a"/>
    <w:next w:val="a"/>
    <w:rsid w:val="005728A2"/>
    <w:pPr>
      <w:widowControl/>
      <w:pBdr>
        <w:top w:val="single" w:sz="12" w:space="1" w:color="auto"/>
        <w:left w:val="single" w:sz="12" w:space="1" w:color="auto"/>
        <w:bottom w:val="single" w:sz="12" w:space="1" w:color="auto"/>
        <w:right w:val="single" w:sz="12" w:space="1" w:color="auto"/>
      </w:pBdr>
      <w:overflowPunct w:val="0"/>
      <w:autoSpaceDE w:val="0"/>
      <w:autoSpaceDN w:val="0"/>
      <w:adjustRightInd w:val="0"/>
      <w:spacing w:before="180" w:after="180" w:line="240" w:lineRule="atLeast"/>
      <w:ind w:left="1440" w:right="1440"/>
      <w:jc w:val="left"/>
      <w:textAlignment w:val="baseline"/>
    </w:pPr>
    <w:rPr>
      <w:rFonts w:ascii="Arial" w:eastAsia="ＭＳ 明朝" w:hAnsi="Arial" w:cs="Times New Roman"/>
      <w:kern w:val="0"/>
      <w:sz w:val="16"/>
      <w:szCs w:val="16"/>
      <w:lang w:eastAsia="en-US"/>
    </w:rPr>
  </w:style>
  <w:style w:type="paragraph" w:customStyle="1" w:styleId="SynopsisBoxA">
    <w:name w:val="Synopsis Box A"/>
    <w:basedOn w:val="Synopsis"/>
    <w:rsid w:val="005728A2"/>
    <w:pPr>
      <w:pBdr>
        <w:top w:val="single" w:sz="6" w:space="1" w:color="auto"/>
        <w:left w:val="single" w:sz="6" w:space="1" w:color="auto"/>
        <w:bottom w:val="single" w:sz="6" w:space="1" w:color="auto"/>
        <w:right w:val="single" w:sz="6" w:space="1" w:color="auto"/>
      </w:pBdr>
      <w:tabs>
        <w:tab w:val="left" w:pos="2340"/>
        <w:tab w:val="left" w:pos="5400"/>
      </w:tabs>
      <w:ind w:left="0" w:firstLine="0"/>
    </w:pPr>
  </w:style>
  <w:style w:type="paragraph" w:customStyle="1" w:styleId="Synopsis">
    <w:name w:val="Synopsis"/>
    <w:basedOn w:val="a"/>
    <w:rsid w:val="005728A2"/>
    <w:pPr>
      <w:widowControl/>
      <w:overflowPunct w:val="0"/>
      <w:autoSpaceDE w:val="0"/>
      <w:autoSpaceDN w:val="0"/>
      <w:adjustRightInd w:val="0"/>
      <w:spacing w:after="120" w:line="259" w:lineRule="atLeast"/>
      <w:ind w:left="2707" w:hanging="2707"/>
      <w:jc w:val="left"/>
      <w:textAlignment w:val="baseline"/>
    </w:pPr>
    <w:rPr>
      <w:rFonts w:ascii="Times New Roman" w:eastAsia="ＭＳ 明朝" w:hAnsi="Times New Roman" w:cs="Times New Roman"/>
      <w:kern w:val="0"/>
      <w:sz w:val="22"/>
      <w:lang w:eastAsia="en-US"/>
    </w:rPr>
  </w:style>
  <w:style w:type="paragraph" w:customStyle="1" w:styleId="SynopsisBoxB">
    <w:name w:val="Synopsis Box B"/>
    <w:basedOn w:val="Synopsis"/>
    <w:rsid w:val="005728A2"/>
    <w:pPr>
      <w:pBdr>
        <w:top w:val="single" w:sz="6" w:space="1" w:color="auto"/>
        <w:left w:val="single" w:sz="6" w:space="1" w:color="auto"/>
        <w:bottom w:val="single" w:sz="6" w:space="1" w:color="auto"/>
        <w:right w:val="single" w:sz="6" w:space="1" w:color="auto"/>
      </w:pBdr>
      <w:tabs>
        <w:tab w:val="left" w:pos="810"/>
        <w:tab w:val="left" w:pos="2700"/>
        <w:tab w:val="left" w:pos="3510"/>
      </w:tabs>
      <w:ind w:left="0" w:firstLine="0"/>
    </w:pPr>
    <w:rPr>
      <w:u w:val="single"/>
    </w:rPr>
  </w:style>
  <w:style w:type="paragraph" w:customStyle="1" w:styleId="SynopsisBoxC">
    <w:name w:val="Synopsis Box C"/>
    <w:basedOn w:val="Synopsis"/>
    <w:rsid w:val="005728A2"/>
    <w:pPr>
      <w:pBdr>
        <w:top w:val="single" w:sz="6" w:space="1" w:color="auto"/>
        <w:left w:val="single" w:sz="6" w:space="1" w:color="auto"/>
        <w:bottom w:val="single" w:sz="6" w:space="1" w:color="auto"/>
        <w:right w:val="single" w:sz="6" w:space="1" w:color="auto"/>
      </w:pBdr>
      <w:tabs>
        <w:tab w:val="left" w:pos="990"/>
      </w:tabs>
      <w:ind w:left="0" w:firstLine="0"/>
    </w:pPr>
  </w:style>
  <w:style w:type="paragraph" w:customStyle="1" w:styleId="SynopsisTitleLine">
    <w:name w:val="Synopsis Title Line"/>
    <w:basedOn w:val="a"/>
    <w:rsid w:val="005728A2"/>
    <w:pPr>
      <w:widowControl/>
      <w:overflowPunct w:val="0"/>
      <w:autoSpaceDE w:val="0"/>
      <w:autoSpaceDN w:val="0"/>
      <w:adjustRightInd w:val="0"/>
      <w:spacing w:before="240" w:after="240" w:line="259" w:lineRule="atLeast"/>
      <w:jc w:val="center"/>
      <w:textAlignment w:val="baseline"/>
    </w:pPr>
    <w:rPr>
      <w:rFonts w:ascii="Times New Roman" w:eastAsia="ＭＳ 明朝" w:hAnsi="Times New Roman" w:cs="Times New Roman"/>
      <w:kern w:val="0"/>
      <w:sz w:val="24"/>
      <w:szCs w:val="24"/>
      <w:lang w:eastAsia="en-US"/>
    </w:rPr>
  </w:style>
  <w:style w:type="paragraph" w:customStyle="1" w:styleId="SynopsisSingle">
    <w:name w:val="Synopsis Single"/>
    <w:basedOn w:val="Synopsis"/>
    <w:rsid w:val="005728A2"/>
    <w:pPr>
      <w:spacing w:after="0"/>
    </w:pPr>
  </w:style>
  <w:style w:type="paragraph" w:customStyle="1" w:styleId="SumHeading">
    <w:name w:val="SumHeading"/>
    <w:basedOn w:val="a"/>
    <w:next w:val="a"/>
    <w:rsid w:val="005728A2"/>
    <w:pPr>
      <w:widowControl/>
      <w:overflowPunct w:val="0"/>
      <w:autoSpaceDE w:val="0"/>
      <w:autoSpaceDN w:val="0"/>
      <w:adjustRightInd w:val="0"/>
      <w:spacing w:after="120"/>
      <w:jc w:val="left"/>
      <w:textAlignment w:val="baseline"/>
    </w:pPr>
    <w:rPr>
      <w:rFonts w:ascii="Arial" w:eastAsia="ＭＳ 明朝" w:hAnsi="Arial" w:cs="Times New Roman"/>
      <w:b/>
      <w:kern w:val="0"/>
      <w:sz w:val="20"/>
      <w:szCs w:val="20"/>
      <w:lang w:eastAsia="en-US"/>
    </w:rPr>
  </w:style>
  <w:style w:type="paragraph" w:customStyle="1" w:styleId="mdTerm">
    <w:name w:val="md_Term"/>
    <w:basedOn w:val="a"/>
    <w:rsid w:val="005728A2"/>
    <w:pPr>
      <w:widowControl/>
      <w:overflowPunct w:val="0"/>
      <w:autoSpaceDE w:val="0"/>
      <w:autoSpaceDN w:val="0"/>
      <w:adjustRightInd w:val="0"/>
      <w:spacing w:before="120" w:after="60"/>
      <w:jc w:val="left"/>
      <w:textAlignment w:val="baseline"/>
    </w:pPr>
    <w:rPr>
      <w:rFonts w:ascii="Arial" w:eastAsia="ＭＳ 明朝" w:hAnsi="Arial" w:cs="Times New Roman"/>
      <w:b/>
      <w:kern w:val="0"/>
      <w:sz w:val="18"/>
      <w:szCs w:val="18"/>
      <w:lang w:eastAsia="en-US"/>
    </w:rPr>
  </w:style>
  <w:style w:type="paragraph" w:customStyle="1" w:styleId="mdDefinition">
    <w:name w:val="md_Definition"/>
    <w:basedOn w:val="a"/>
    <w:rsid w:val="005728A2"/>
    <w:pPr>
      <w:widowControl/>
      <w:overflowPunct w:val="0"/>
      <w:autoSpaceDE w:val="0"/>
      <w:autoSpaceDN w:val="0"/>
      <w:adjustRightInd w:val="0"/>
      <w:spacing w:before="120" w:after="120"/>
      <w:jc w:val="left"/>
      <w:textAlignment w:val="baseline"/>
    </w:pPr>
    <w:rPr>
      <w:rFonts w:ascii="Times New Roman" w:eastAsia="ＭＳ 明朝" w:hAnsi="Times New Roman" w:cs="Times New Roman"/>
      <w:kern w:val="0"/>
      <w:sz w:val="20"/>
      <w:szCs w:val="20"/>
      <w:lang w:eastAsia="en-US"/>
    </w:rPr>
  </w:style>
  <w:style w:type="paragraph" w:customStyle="1" w:styleId="mdSubterm">
    <w:name w:val="md_Subterm"/>
    <w:basedOn w:val="a"/>
    <w:rsid w:val="005728A2"/>
    <w:pPr>
      <w:widowControl/>
      <w:overflowPunct w:val="0"/>
      <w:autoSpaceDE w:val="0"/>
      <w:autoSpaceDN w:val="0"/>
      <w:adjustRightInd w:val="0"/>
      <w:spacing w:before="120" w:after="60"/>
      <w:jc w:val="left"/>
      <w:textAlignment w:val="baseline"/>
    </w:pPr>
    <w:rPr>
      <w:rFonts w:ascii="Arial" w:eastAsia="ＭＳ 明朝" w:hAnsi="Arial" w:cs="Times New Roman"/>
      <w:i/>
      <w:kern w:val="0"/>
      <w:sz w:val="18"/>
      <w:szCs w:val="18"/>
      <w:lang w:eastAsia="en-US"/>
    </w:rPr>
  </w:style>
  <w:style w:type="paragraph" w:customStyle="1" w:styleId="mdTermAbbreviation">
    <w:name w:val="md_Term Abbreviation"/>
    <w:basedOn w:val="mdTerm"/>
    <w:rsid w:val="005728A2"/>
    <w:pPr>
      <w:spacing w:before="60"/>
    </w:pPr>
    <w:rPr>
      <w:i/>
      <w:sz w:val="16"/>
      <w:szCs w:val="16"/>
    </w:rPr>
  </w:style>
  <w:style w:type="paragraph" w:customStyle="1" w:styleId="mdDefinitionBullet">
    <w:name w:val="md_Definition Bullet"/>
    <w:basedOn w:val="a"/>
    <w:rsid w:val="005728A2"/>
    <w:pPr>
      <w:widowControl/>
      <w:overflowPunct w:val="0"/>
      <w:autoSpaceDE w:val="0"/>
      <w:autoSpaceDN w:val="0"/>
      <w:adjustRightInd w:val="0"/>
      <w:ind w:left="360" w:hanging="360"/>
      <w:jc w:val="left"/>
      <w:textAlignment w:val="baseline"/>
    </w:pPr>
    <w:rPr>
      <w:rFonts w:ascii="Times New Roman" w:eastAsia="ＭＳ 明朝" w:hAnsi="Times New Roman" w:cs="Times New Roman"/>
      <w:kern w:val="0"/>
      <w:sz w:val="20"/>
      <w:szCs w:val="20"/>
      <w:lang w:eastAsia="en-US"/>
    </w:rPr>
  </w:style>
  <w:style w:type="paragraph" w:customStyle="1" w:styleId="TableBold">
    <w:name w:val="TableBold"/>
    <w:basedOn w:val="a"/>
    <w:rsid w:val="005728A2"/>
    <w:pPr>
      <w:widowControl/>
      <w:overflowPunct w:val="0"/>
      <w:autoSpaceDE w:val="0"/>
      <w:autoSpaceDN w:val="0"/>
      <w:adjustRightInd w:val="0"/>
      <w:jc w:val="left"/>
      <w:textAlignment w:val="baseline"/>
    </w:pPr>
    <w:rPr>
      <w:rFonts w:ascii="Arial" w:eastAsia="ＭＳ 明朝" w:hAnsi="Arial" w:cs="Times New Roman"/>
      <w:b/>
      <w:kern w:val="0"/>
      <w:sz w:val="20"/>
      <w:szCs w:val="20"/>
      <w:lang w:eastAsia="en-US"/>
    </w:rPr>
  </w:style>
  <w:style w:type="paragraph" w:customStyle="1" w:styleId="DocTitle">
    <w:name w:val="Doc Title"/>
    <w:basedOn w:val="a"/>
    <w:next w:val="a"/>
    <w:rsid w:val="005728A2"/>
    <w:pPr>
      <w:keepLines/>
      <w:widowControl/>
      <w:overflowPunct w:val="0"/>
      <w:autoSpaceDE w:val="0"/>
      <w:autoSpaceDN w:val="0"/>
      <w:adjustRightInd w:val="0"/>
      <w:spacing w:after="662" w:line="378" w:lineRule="exact"/>
      <w:jc w:val="center"/>
      <w:textAlignment w:val="baseline"/>
    </w:pPr>
    <w:rPr>
      <w:rFonts w:ascii="Arial" w:eastAsia="ＭＳ 明朝" w:hAnsi="Arial" w:cs="Times New Roman"/>
      <w:b/>
      <w:kern w:val="0"/>
      <w:sz w:val="32"/>
      <w:szCs w:val="32"/>
      <w:lang w:eastAsia="en-US"/>
    </w:rPr>
  </w:style>
  <w:style w:type="paragraph" w:customStyle="1" w:styleId="FigFootnote">
    <w:name w:val="Fig Footnote"/>
    <w:basedOn w:val="a"/>
    <w:next w:val="a"/>
    <w:rsid w:val="005728A2"/>
    <w:pPr>
      <w:keepNext/>
      <w:keepLines/>
      <w:widowControl/>
      <w:overflowPunct w:val="0"/>
      <w:autoSpaceDE w:val="0"/>
      <w:autoSpaceDN w:val="0"/>
      <w:adjustRightInd w:val="0"/>
      <w:spacing w:line="259" w:lineRule="atLeast"/>
      <w:ind w:left="2304"/>
      <w:jc w:val="left"/>
      <w:textAlignment w:val="baseline"/>
    </w:pPr>
    <w:rPr>
      <w:rFonts w:ascii="Times New Roman" w:eastAsia="ＭＳ 明朝" w:hAnsi="Times New Roman" w:cs="Times New Roman"/>
      <w:kern w:val="0"/>
      <w:sz w:val="20"/>
      <w:szCs w:val="20"/>
      <w:lang w:eastAsia="en-US"/>
    </w:rPr>
  </w:style>
  <w:style w:type="paragraph" w:customStyle="1" w:styleId="FigTitleCont">
    <w:name w:val="Fig Title Cont"/>
    <w:basedOn w:val="a"/>
    <w:next w:val="a"/>
    <w:rsid w:val="005728A2"/>
    <w:pPr>
      <w:keepLines/>
      <w:widowControl/>
      <w:overflowPunct w:val="0"/>
      <w:autoSpaceDE w:val="0"/>
      <w:autoSpaceDN w:val="0"/>
      <w:adjustRightInd w:val="0"/>
      <w:spacing w:before="240" w:after="216" w:line="259" w:lineRule="atLeast"/>
      <w:ind w:left="2304" w:hanging="2304"/>
      <w:jc w:val="left"/>
      <w:textAlignment w:val="baseline"/>
    </w:pPr>
    <w:rPr>
      <w:rFonts w:ascii="Arial" w:eastAsia="ＭＳ 明朝" w:hAnsi="Arial" w:cs="Times New Roman"/>
      <w:b/>
      <w:kern w:val="0"/>
      <w:sz w:val="22"/>
      <w:lang w:eastAsia="en-US"/>
    </w:rPr>
  </w:style>
  <w:style w:type="paragraph" w:customStyle="1" w:styleId="Landscapefooter">
    <w:name w:val="Landscape footer"/>
    <w:basedOn w:val="a3"/>
    <w:rsid w:val="005728A2"/>
    <w:pPr>
      <w:widowControl/>
      <w:tabs>
        <w:tab w:val="clear" w:pos="4252"/>
        <w:tab w:val="clear" w:pos="8504"/>
        <w:tab w:val="right" w:pos="12960"/>
      </w:tabs>
      <w:overflowPunct w:val="0"/>
      <w:autoSpaceDE w:val="0"/>
      <w:autoSpaceDN w:val="0"/>
      <w:adjustRightInd w:val="0"/>
      <w:snapToGrid/>
      <w:jc w:val="right"/>
      <w:textAlignment w:val="baseline"/>
    </w:pPr>
    <w:rPr>
      <w:rFonts w:ascii="Arial" w:eastAsia="ＭＳ 明朝" w:hAnsi="Arial" w:cs="Times New Roman"/>
      <w:b/>
      <w:kern w:val="0"/>
      <w:sz w:val="24"/>
      <w:szCs w:val="24"/>
      <w:lang w:eastAsia="en-US"/>
    </w:rPr>
  </w:style>
  <w:style w:type="paragraph" w:customStyle="1" w:styleId="Landscapeheader">
    <w:name w:val="Landscape header"/>
    <w:basedOn w:val="a5"/>
    <w:rsid w:val="005728A2"/>
    <w:pPr>
      <w:widowControl/>
      <w:tabs>
        <w:tab w:val="clear" w:pos="4252"/>
        <w:tab w:val="clear" w:pos="8504"/>
        <w:tab w:val="right" w:pos="12960"/>
      </w:tabs>
      <w:overflowPunct w:val="0"/>
      <w:autoSpaceDE w:val="0"/>
      <w:autoSpaceDN w:val="0"/>
      <w:adjustRightInd w:val="0"/>
      <w:snapToGrid/>
      <w:jc w:val="left"/>
      <w:textAlignment w:val="baseline"/>
    </w:pPr>
    <w:rPr>
      <w:rFonts w:ascii="Arial" w:eastAsia="ＭＳ 明朝" w:hAnsi="Arial" w:cs="Times New Roman"/>
      <w:kern w:val="0"/>
      <w:sz w:val="16"/>
      <w:szCs w:val="16"/>
      <w:lang w:eastAsia="en-US"/>
    </w:rPr>
  </w:style>
  <w:style w:type="paragraph" w:customStyle="1" w:styleId="mdSASTblEntry">
    <w:name w:val="md_SAS Tbl Entry"/>
    <w:basedOn w:val="a"/>
    <w:rsid w:val="005728A2"/>
    <w:pPr>
      <w:widowControl/>
      <w:overflowPunct w:val="0"/>
      <w:autoSpaceDE w:val="0"/>
      <w:autoSpaceDN w:val="0"/>
      <w:adjustRightInd w:val="0"/>
      <w:jc w:val="left"/>
      <w:textAlignment w:val="baseline"/>
    </w:pPr>
    <w:rPr>
      <w:rFonts w:ascii="Courier New" w:eastAsia="ＭＳ 明朝" w:hAnsi="Courier New" w:cs="Times New Roman"/>
      <w:b/>
      <w:kern w:val="0"/>
      <w:sz w:val="16"/>
      <w:szCs w:val="16"/>
      <w:lang w:eastAsia="en-US"/>
    </w:rPr>
  </w:style>
  <w:style w:type="paragraph" w:customStyle="1" w:styleId="Reference">
    <w:name w:val="Reference"/>
    <w:basedOn w:val="a"/>
    <w:next w:val="a"/>
    <w:rsid w:val="005728A2"/>
    <w:pPr>
      <w:widowControl/>
      <w:overflowPunct w:val="0"/>
      <w:autoSpaceDE w:val="0"/>
      <w:autoSpaceDN w:val="0"/>
      <w:adjustRightInd w:val="0"/>
      <w:spacing w:before="101" w:after="101" w:line="283" w:lineRule="exact"/>
      <w:ind w:left="216" w:hanging="216"/>
      <w:jc w:val="left"/>
      <w:textAlignment w:val="baseline"/>
    </w:pPr>
    <w:rPr>
      <w:rFonts w:ascii="Times New Roman" w:eastAsia="ＭＳ 明朝" w:hAnsi="Times New Roman" w:cs="Times New Roman"/>
      <w:kern w:val="0"/>
      <w:sz w:val="24"/>
      <w:szCs w:val="24"/>
      <w:lang w:eastAsia="en-US"/>
    </w:rPr>
  </w:style>
  <w:style w:type="paragraph" w:customStyle="1" w:styleId="SignLine">
    <w:name w:val="SignLine"/>
    <w:basedOn w:val="a"/>
    <w:next w:val="a"/>
    <w:rsid w:val="005728A2"/>
    <w:pPr>
      <w:widowControl/>
      <w:tabs>
        <w:tab w:val="right" w:leader="underscore" w:pos="4680"/>
        <w:tab w:val="left" w:pos="5040"/>
        <w:tab w:val="right" w:leader="underscore" w:pos="8640"/>
      </w:tabs>
      <w:overflowPunct w:val="0"/>
      <w:autoSpaceDE w:val="0"/>
      <w:autoSpaceDN w:val="0"/>
      <w:adjustRightInd w:val="0"/>
      <w:spacing w:before="360" w:line="300" w:lineRule="atLeast"/>
      <w:jc w:val="left"/>
      <w:textAlignment w:val="baseline"/>
    </w:pPr>
    <w:rPr>
      <w:rFonts w:ascii="Times New Roman" w:eastAsia="ＭＳ 明朝" w:hAnsi="Times New Roman" w:cs="Times New Roman"/>
      <w:kern w:val="0"/>
      <w:sz w:val="20"/>
      <w:szCs w:val="20"/>
      <w:lang w:eastAsia="en-US"/>
    </w:rPr>
  </w:style>
  <w:style w:type="paragraph" w:customStyle="1" w:styleId="SignName">
    <w:name w:val="SignName"/>
    <w:basedOn w:val="a"/>
    <w:next w:val="a"/>
    <w:rsid w:val="005728A2"/>
    <w:pPr>
      <w:widowControl/>
      <w:tabs>
        <w:tab w:val="center" w:pos="6840"/>
      </w:tabs>
      <w:overflowPunct w:val="0"/>
      <w:autoSpaceDE w:val="0"/>
      <w:autoSpaceDN w:val="0"/>
      <w:adjustRightInd w:val="0"/>
      <w:spacing w:before="60" w:line="271" w:lineRule="exact"/>
      <w:jc w:val="left"/>
      <w:textAlignment w:val="baseline"/>
    </w:pPr>
    <w:rPr>
      <w:rFonts w:ascii="Times New Roman" w:eastAsia="ＭＳ 明朝" w:hAnsi="Times New Roman" w:cs="Times New Roman"/>
      <w:kern w:val="0"/>
      <w:sz w:val="24"/>
      <w:szCs w:val="24"/>
      <w:lang w:eastAsia="en-US"/>
    </w:rPr>
  </w:style>
  <w:style w:type="paragraph" w:customStyle="1" w:styleId="TblFootnote">
    <w:name w:val="Tbl Footnote"/>
    <w:basedOn w:val="a"/>
    <w:next w:val="a"/>
    <w:rsid w:val="005728A2"/>
    <w:pPr>
      <w:keepNext/>
      <w:keepLines/>
      <w:widowControl/>
      <w:tabs>
        <w:tab w:val="left" w:pos="259"/>
      </w:tabs>
      <w:overflowPunct w:val="0"/>
      <w:autoSpaceDE w:val="0"/>
      <w:autoSpaceDN w:val="0"/>
      <w:adjustRightInd w:val="0"/>
      <w:spacing w:line="259" w:lineRule="atLeast"/>
      <w:ind w:left="259" w:hanging="259"/>
      <w:jc w:val="left"/>
      <w:textAlignment w:val="baseline"/>
    </w:pPr>
    <w:rPr>
      <w:rFonts w:ascii="Times New Roman" w:eastAsia="ＭＳ 明朝" w:hAnsi="Times New Roman" w:cs="Times New Roman"/>
      <w:kern w:val="0"/>
      <w:sz w:val="20"/>
      <w:szCs w:val="20"/>
      <w:lang w:eastAsia="en-US"/>
    </w:rPr>
  </w:style>
  <w:style w:type="paragraph" w:customStyle="1" w:styleId="TblTitleCont">
    <w:name w:val="Tbl Title Cont"/>
    <w:basedOn w:val="a"/>
    <w:next w:val="a"/>
    <w:rsid w:val="005728A2"/>
    <w:pPr>
      <w:keepNext/>
      <w:keepLines/>
      <w:widowControl/>
      <w:overflowPunct w:val="0"/>
      <w:autoSpaceDE w:val="0"/>
      <w:autoSpaceDN w:val="0"/>
      <w:adjustRightInd w:val="0"/>
      <w:spacing w:before="240" w:after="120" w:line="259" w:lineRule="atLeast"/>
      <w:ind w:left="2304" w:hanging="2304"/>
      <w:jc w:val="left"/>
      <w:textAlignment w:val="baseline"/>
    </w:pPr>
    <w:rPr>
      <w:rFonts w:ascii="Arial" w:eastAsia="ＭＳ 明朝" w:hAnsi="Arial" w:cs="Times New Roman"/>
      <w:b/>
      <w:kern w:val="0"/>
      <w:sz w:val="22"/>
      <w:lang w:eastAsia="en-US"/>
    </w:rPr>
  </w:style>
  <w:style w:type="paragraph" w:customStyle="1" w:styleId="TOCColHead">
    <w:name w:val="TOC Col Head"/>
    <w:basedOn w:val="a"/>
    <w:rsid w:val="005728A2"/>
    <w:pPr>
      <w:widowControl/>
      <w:tabs>
        <w:tab w:val="center" w:pos="7200"/>
        <w:tab w:val="right" w:pos="8640"/>
      </w:tabs>
      <w:overflowPunct w:val="0"/>
      <w:autoSpaceDE w:val="0"/>
      <w:autoSpaceDN w:val="0"/>
      <w:adjustRightInd w:val="0"/>
      <w:spacing w:before="14" w:after="144" w:line="300" w:lineRule="atLeast"/>
      <w:jc w:val="left"/>
      <w:textAlignment w:val="baseline"/>
    </w:pPr>
    <w:rPr>
      <w:rFonts w:ascii="Arial" w:eastAsia="ＭＳ 明朝" w:hAnsi="Arial" w:cs="Times New Roman"/>
      <w:b/>
      <w:kern w:val="0"/>
      <w:sz w:val="24"/>
      <w:szCs w:val="24"/>
      <w:lang w:eastAsia="en-US"/>
    </w:rPr>
  </w:style>
  <w:style w:type="paragraph" w:styleId="af">
    <w:name w:val="table of figures"/>
    <w:basedOn w:val="a"/>
    <w:next w:val="a"/>
    <w:rsid w:val="005728A2"/>
    <w:pPr>
      <w:widowControl/>
      <w:spacing w:before="14" w:after="144" w:line="300" w:lineRule="atLeast"/>
      <w:ind w:left="475" w:hanging="475"/>
      <w:jc w:val="left"/>
    </w:pPr>
    <w:rPr>
      <w:rFonts w:ascii="Times New Roman" w:eastAsia="ＭＳ 明朝" w:hAnsi="Times New Roman" w:cs="Times New Roman"/>
      <w:kern w:val="0"/>
      <w:sz w:val="24"/>
      <w:szCs w:val="24"/>
      <w:lang w:eastAsia="en-US"/>
    </w:rPr>
  </w:style>
  <w:style w:type="paragraph" w:customStyle="1" w:styleId="Body">
    <w:name w:val="Body"/>
    <w:autoRedefine/>
    <w:rsid w:val="005728A2"/>
    <w:pPr>
      <w:numPr>
        <w:numId w:val="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before="120" w:after="120" w:line="360" w:lineRule="auto"/>
      <w:jc w:val="both"/>
    </w:pPr>
    <w:rPr>
      <w:rFonts w:ascii="Times New Roman" w:eastAsia="ＭＳ 明朝" w:hAnsi="Times New Roman" w:cs="Times New Roman"/>
      <w:sz w:val="24"/>
      <w:szCs w:val="24"/>
    </w:rPr>
  </w:style>
  <w:style w:type="paragraph" w:customStyle="1" w:styleId="BodyTight">
    <w:name w:val="BodyTight"/>
    <w:basedOn w:val="Body"/>
    <w:autoRedefine/>
    <w:rsid w:val="005728A2"/>
    <w:pPr>
      <w:numPr>
        <w:numId w:val="0"/>
      </w:numPr>
      <w:tabs>
        <w:tab w:val="clear" w:pos="720"/>
      </w:tabs>
      <w:spacing w:before="60" w:after="60"/>
    </w:pPr>
  </w:style>
  <w:style w:type="paragraph" w:customStyle="1" w:styleId="List1">
    <w:name w:val="List1"/>
    <w:autoRedefine/>
    <w:rsid w:val="005728A2"/>
    <w:pPr>
      <w:numPr>
        <w:ilvl w:val="1"/>
        <w:numId w:val="4"/>
      </w:numPr>
      <w:spacing w:before="60" w:after="60"/>
    </w:pPr>
    <w:rPr>
      <w:rFonts w:ascii="Times New Roman" w:eastAsia="ＭＳ 明朝" w:hAnsi="Times New Roman" w:cs="Times New Roman"/>
      <w:sz w:val="24"/>
      <w:szCs w:val="24"/>
      <w:lang w:eastAsia="en-US"/>
    </w:rPr>
  </w:style>
  <w:style w:type="paragraph" w:customStyle="1" w:styleId="List2">
    <w:name w:val="List2"/>
    <w:basedOn w:val="Body"/>
    <w:autoRedefine/>
    <w:rsid w:val="005728A2"/>
    <w:pPr>
      <w:numPr>
        <w:ilvl w:val="2"/>
      </w:numPr>
      <w:tabs>
        <w:tab w:val="clear" w:pos="1440"/>
      </w:tabs>
      <w:spacing w:before="40" w:after="40"/>
    </w:pPr>
  </w:style>
  <w:style w:type="paragraph" w:customStyle="1" w:styleId="List3">
    <w:name w:val="List3"/>
    <w:basedOn w:val="Body"/>
    <w:autoRedefine/>
    <w:rsid w:val="005728A2"/>
    <w:pPr>
      <w:numPr>
        <w:ilvl w:val="3"/>
      </w:numPr>
      <w:tabs>
        <w:tab w:val="clear" w:pos="720"/>
        <w:tab w:val="clear" w:pos="1080"/>
        <w:tab w:val="clear" w:pos="1440"/>
      </w:tabs>
      <w:spacing w:before="20" w:after="20"/>
    </w:pPr>
  </w:style>
  <w:style w:type="paragraph" w:customStyle="1" w:styleId="Spacing">
    <w:name w:val="Spacing"/>
    <w:basedOn w:val="Body"/>
    <w:next w:val="Body"/>
    <w:autoRedefine/>
    <w:rsid w:val="005728A2"/>
    <w:pPr>
      <w:spacing w:before="0" w:after="0" w:line="240" w:lineRule="atLeast"/>
    </w:pPr>
    <w:rPr>
      <w:sz w:val="16"/>
      <w:szCs w:val="16"/>
    </w:rPr>
  </w:style>
  <w:style w:type="paragraph" w:customStyle="1" w:styleId="FigureTitle">
    <w:name w:val="FigureTitle"/>
    <w:basedOn w:val="a"/>
    <w:autoRedefine/>
    <w:rsid w:val="005728A2"/>
    <w:pPr>
      <w:widowControl/>
      <w:spacing w:after="120" w:line="360" w:lineRule="auto"/>
      <w:jc w:val="center"/>
    </w:pPr>
    <w:rPr>
      <w:rFonts w:ascii="Arial" w:eastAsia="ＭＳ 明朝" w:hAnsi="Arial" w:cs="Times New Roman"/>
      <w:b/>
      <w:kern w:val="0"/>
      <w:sz w:val="24"/>
      <w:szCs w:val="24"/>
      <w:lang w:eastAsia="en-US"/>
    </w:rPr>
  </w:style>
  <w:style w:type="paragraph" w:customStyle="1" w:styleId="TableTitle">
    <w:name w:val="TableTitle"/>
    <w:basedOn w:val="a"/>
    <w:autoRedefine/>
    <w:rsid w:val="005728A2"/>
    <w:pPr>
      <w:keepNext/>
      <w:spacing w:before="120" w:after="120" w:line="360" w:lineRule="auto"/>
      <w:jc w:val="center"/>
    </w:pPr>
    <w:rPr>
      <w:rFonts w:ascii="Arial" w:eastAsia="ＭＳ 明朝" w:hAnsi="Arial" w:cs="Times New Roman"/>
      <w:b/>
      <w:kern w:val="0"/>
      <w:sz w:val="24"/>
      <w:szCs w:val="24"/>
      <w:lang w:eastAsia="en-US"/>
    </w:rPr>
  </w:style>
  <w:style w:type="character" w:customStyle="1" w:styleId="Bold">
    <w:name w:val="Bold"/>
    <w:rsid w:val="005728A2"/>
    <w:rPr>
      <w:b/>
    </w:rPr>
  </w:style>
  <w:style w:type="paragraph" w:customStyle="1" w:styleId="figure">
    <w:name w:val="figure"/>
    <w:basedOn w:val="a"/>
    <w:autoRedefine/>
    <w:rsid w:val="005728A2"/>
    <w:pPr>
      <w:keepNext/>
      <w:widowControl/>
      <w:tabs>
        <w:tab w:val="left" w:pos="360"/>
        <w:tab w:val="left" w:pos="1080"/>
        <w:tab w:val="left" w:pos="1800"/>
        <w:tab w:val="left" w:pos="2520"/>
        <w:tab w:val="left" w:pos="3240"/>
        <w:tab w:val="left" w:pos="3960"/>
        <w:tab w:val="left" w:pos="4680"/>
        <w:tab w:val="left" w:pos="5400"/>
        <w:tab w:val="left" w:pos="6120"/>
      </w:tabs>
      <w:overflowPunct w:val="0"/>
      <w:autoSpaceDE w:val="0"/>
      <w:autoSpaceDN w:val="0"/>
      <w:adjustRightInd w:val="0"/>
      <w:spacing w:line="360" w:lineRule="auto"/>
      <w:jc w:val="center"/>
      <w:textAlignment w:val="baseline"/>
    </w:pPr>
    <w:rPr>
      <w:rFonts w:ascii="Times New Roman" w:eastAsia="ＭＳ 明朝" w:hAnsi="Times New Roman" w:cs="Times New Roman"/>
      <w:b/>
      <w:noProof/>
      <w:color w:val="000000"/>
      <w:kern w:val="0"/>
      <w:sz w:val="24"/>
      <w:szCs w:val="24"/>
      <w:lang w:eastAsia="en-US"/>
    </w:rPr>
  </w:style>
  <w:style w:type="paragraph" w:styleId="af0">
    <w:name w:val="Plain Text"/>
    <w:basedOn w:val="a"/>
    <w:link w:val="af1"/>
    <w:rsid w:val="005728A2"/>
    <w:pPr>
      <w:widowControl/>
      <w:spacing w:line="360" w:lineRule="auto"/>
    </w:pPr>
    <w:rPr>
      <w:rFonts w:ascii="Courier New" w:eastAsia="ＭＳ 明朝" w:hAnsi="Courier New" w:cs="Times New Roman"/>
      <w:kern w:val="0"/>
      <w:sz w:val="24"/>
      <w:szCs w:val="24"/>
      <w:lang w:eastAsia="en-US"/>
    </w:rPr>
  </w:style>
  <w:style w:type="character" w:customStyle="1" w:styleId="af1">
    <w:name w:val="書式なし (文字)"/>
    <w:basedOn w:val="a0"/>
    <w:link w:val="af0"/>
    <w:rsid w:val="005728A2"/>
    <w:rPr>
      <w:rFonts w:ascii="Courier New" w:eastAsia="ＭＳ 明朝" w:hAnsi="Courier New" w:cs="Times New Roman"/>
      <w:kern w:val="0"/>
      <w:sz w:val="24"/>
      <w:szCs w:val="24"/>
      <w:lang w:eastAsia="en-US"/>
    </w:rPr>
  </w:style>
  <w:style w:type="character" w:customStyle="1" w:styleId="PlainTextChar">
    <w:name w:val="Plain Text Char"/>
    <w:rsid w:val="005728A2"/>
    <w:rPr>
      <w:rFonts w:ascii="Courier New" w:hAnsi="Courier New"/>
      <w:sz w:val="24"/>
      <w:szCs w:val="24"/>
      <w:lang w:eastAsia="en-US"/>
    </w:rPr>
  </w:style>
  <w:style w:type="paragraph" w:customStyle="1" w:styleId="ArialCentered">
    <w:name w:val="ArialCentered"/>
    <w:rsid w:val="005728A2"/>
    <w:pPr>
      <w:widowControl w:val="0"/>
      <w:suppressAutoHyphens/>
      <w:jc w:val="center"/>
    </w:pPr>
    <w:rPr>
      <w:rFonts w:ascii="Arial" w:eastAsia="Times New Roman" w:hAnsi="Arial" w:cs="Times New Roman"/>
      <w:color w:val="000000"/>
      <w:sz w:val="24"/>
      <w:szCs w:val="24"/>
      <w:lang w:eastAsia="en-US"/>
    </w:rPr>
  </w:style>
  <w:style w:type="paragraph" w:styleId="af2">
    <w:name w:val="Body Text Indent"/>
    <w:basedOn w:val="a"/>
    <w:link w:val="af3"/>
    <w:rsid w:val="005728A2"/>
    <w:pPr>
      <w:widowControl/>
      <w:spacing w:line="480" w:lineRule="auto"/>
      <w:ind w:right="86" w:firstLine="360"/>
    </w:pPr>
    <w:rPr>
      <w:rFonts w:ascii="Times New Roman" w:eastAsia="ＭＳ 明朝" w:hAnsi="Times New Roman" w:cs="Times New Roman"/>
      <w:color w:val="000000"/>
      <w:kern w:val="0"/>
      <w:sz w:val="24"/>
      <w:szCs w:val="24"/>
      <w:lang w:eastAsia="en-US"/>
    </w:rPr>
  </w:style>
  <w:style w:type="character" w:customStyle="1" w:styleId="af3">
    <w:name w:val="本文インデント (文字)"/>
    <w:basedOn w:val="a0"/>
    <w:link w:val="af2"/>
    <w:rsid w:val="005728A2"/>
    <w:rPr>
      <w:rFonts w:ascii="Times New Roman" w:eastAsia="ＭＳ 明朝" w:hAnsi="Times New Roman" w:cs="Times New Roman"/>
      <w:color w:val="000000"/>
      <w:kern w:val="0"/>
      <w:sz w:val="24"/>
      <w:szCs w:val="24"/>
      <w:lang w:eastAsia="en-US"/>
    </w:rPr>
  </w:style>
  <w:style w:type="character" w:customStyle="1" w:styleId="BodyText2Char">
    <w:name w:val="Body Text 2 Char"/>
    <w:rsid w:val="005728A2"/>
    <w:rPr>
      <w:rFonts w:eastAsia="Times New Roman"/>
      <w:color w:val="000000"/>
      <w:sz w:val="24"/>
      <w:szCs w:val="24"/>
      <w:lang w:eastAsia="en-US"/>
    </w:rPr>
  </w:style>
  <w:style w:type="character" w:styleId="af4">
    <w:name w:val="FollowedHyperlink"/>
    <w:rsid w:val="005728A2"/>
    <w:rPr>
      <w:color w:val="800080"/>
      <w:u w:val="single"/>
    </w:rPr>
  </w:style>
  <w:style w:type="paragraph" w:customStyle="1" w:styleId="xl24">
    <w:name w:val="xl24"/>
    <w:basedOn w:val="a"/>
    <w:rsid w:val="005728A2"/>
    <w:pPr>
      <w:widowControl/>
      <w:spacing w:before="100" w:beforeAutospacing="1" w:after="100" w:afterAutospacing="1"/>
      <w:jc w:val="center"/>
    </w:pPr>
    <w:rPr>
      <w:rFonts w:ascii="Times New Roman" w:eastAsia="ＭＳ 明朝" w:hAnsi="Times New Roman" w:cs="Times New Roman"/>
      <w:kern w:val="0"/>
      <w:sz w:val="24"/>
      <w:szCs w:val="24"/>
      <w:lang w:eastAsia="en-US"/>
    </w:rPr>
  </w:style>
  <w:style w:type="paragraph" w:customStyle="1" w:styleId="xl25">
    <w:name w:val="xl25"/>
    <w:basedOn w:val="a"/>
    <w:rsid w:val="005728A2"/>
    <w:pPr>
      <w:widowControl/>
      <w:spacing w:before="100" w:beforeAutospacing="1" w:after="100" w:afterAutospacing="1"/>
      <w:jc w:val="center"/>
    </w:pPr>
    <w:rPr>
      <w:rFonts w:ascii="Times New Roman" w:eastAsia="ＭＳ 明朝" w:hAnsi="Times New Roman" w:cs="Times New Roman"/>
      <w:kern w:val="0"/>
      <w:sz w:val="24"/>
      <w:szCs w:val="24"/>
      <w:lang w:eastAsia="en-US"/>
    </w:rPr>
  </w:style>
  <w:style w:type="paragraph" w:styleId="af5">
    <w:name w:val="Body Text"/>
    <w:basedOn w:val="a"/>
    <w:link w:val="af6"/>
    <w:rsid w:val="005728A2"/>
    <w:pPr>
      <w:widowControl/>
      <w:overflowPunct w:val="0"/>
      <w:autoSpaceDE w:val="0"/>
      <w:autoSpaceDN w:val="0"/>
      <w:adjustRightInd w:val="0"/>
      <w:spacing w:before="14" w:after="144" w:line="300" w:lineRule="atLeast"/>
      <w:jc w:val="left"/>
      <w:textAlignment w:val="baseline"/>
    </w:pPr>
    <w:rPr>
      <w:rFonts w:ascii="Times New Roman" w:eastAsia="ＭＳ 明朝" w:hAnsi="Times New Roman" w:cs="Times New Roman"/>
      <w:color w:val="FF0000"/>
      <w:kern w:val="0"/>
      <w:sz w:val="24"/>
      <w:szCs w:val="24"/>
      <w:lang w:eastAsia="en-US"/>
    </w:rPr>
  </w:style>
  <w:style w:type="character" w:customStyle="1" w:styleId="af6">
    <w:name w:val="本文 (文字)"/>
    <w:basedOn w:val="a0"/>
    <w:link w:val="af5"/>
    <w:rsid w:val="005728A2"/>
    <w:rPr>
      <w:rFonts w:ascii="Times New Roman" w:eastAsia="ＭＳ 明朝" w:hAnsi="Times New Roman" w:cs="Times New Roman"/>
      <w:color w:val="FF0000"/>
      <w:kern w:val="0"/>
      <w:sz w:val="24"/>
      <w:szCs w:val="24"/>
      <w:lang w:eastAsia="en-US"/>
    </w:rPr>
  </w:style>
  <w:style w:type="character" w:customStyle="1" w:styleId="BodyTextChar">
    <w:name w:val="Body Text Char"/>
    <w:rsid w:val="005728A2"/>
    <w:rPr>
      <w:rFonts w:eastAsia="Times New Roman"/>
      <w:color w:val="FF0000"/>
      <w:sz w:val="24"/>
      <w:szCs w:val="24"/>
      <w:lang w:eastAsia="en-US"/>
    </w:rPr>
  </w:style>
  <w:style w:type="character" w:styleId="HTML">
    <w:name w:val="HTML Cite"/>
    <w:rsid w:val="005728A2"/>
    <w:rPr>
      <w:i/>
    </w:rPr>
  </w:style>
  <w:style w:type="paragraph" w:customStyle="1" w:styleId="FigTitle">
    <w:name w:val="Fig Title"/>
    <w:basedOn w:val="a"/>
    <w:next w:val="a"/>
    <w:rsid w:val="005728A2"/>
    <w:pPr>
      <w:keepLines/>
      <w:widowControl/>
      <w:overflowPunct w:val="0"/>
      <w:autoSpaceDE w:val="0"/>
      <w:autoSpaceDN w:val="0"/>
      <w:adjustRightInd w:val="0"/>
      <w:spacing w:before="240" w:after="216" w:line="259" w:lineRule="atLeast"/>
      <w:ind w:left="2304" w:hanging="2304"/>
      <w:jc w:val="left"/>
      <w:textAlignment w:val="baseline"/>
    </w:pPr>
    <w:rPr>
      <w:rFonts w:ascii="Arial" w:eastAsia="ＭＳ 明朝" w:hAnsi="Arial" w:cs="Times New Roman"/>
      <w:b/>
      <w:kern w:val="0"/>
      <w:sz w:val="22"/>
      <w:lang w:eastAsia="en-US"/>
    </w:rPr>
  </w:style>
  <w:style w:type="character" w:customStyle="1" w:styleId="Char">
    <w:name w:val="Char"/>
    <w:rsid w:val="005728A2"/>
    <w:rPr>
      <w:rFonts w:ascii="Arial" w:hAnsi="Arial"/>
      <w:b/>
      <w:i/>
      <w:sz w:val="24"/>
      <w:szCs w:val="24"/>
      <w:lang w:eastAsia="en-US"/>
    </w:rPr>
  </w:style>
  <w:style w:type="character" w:styleId="af7">
    <w:name w:val="line number"/>
    <w:basedOn w:val="a0"/>
    <w:rsid w:val="005728A2"/>
  </w:style>
  <w:style w:type="character" w:styleId="af8">
    <w:name w:val="annotation reference"/>
    <w:rsid w:val="005728A2"/>
    <w:rPr>
      <w:sz w:val="16"/>
      <w:szCs w:val="16"/>
    </w:rPr>
  </w:style>
  <w:style w:type="paragraph" w:styleId="af9">
    <w:name w:val="annotation text"/>
    <w:basedOn w:val="a"/>
    <w:link w:val="afa"/>
    <w:rsid w:val="005728A2"/>
    <w:rPr>
      <w:rFonts w:ascii="Century" w:eastAsia="ＭＳ 明朝" w:hAnsi="Century" w:cs="Times New Roman"/>
      <w:sz w:val="20"/>
      <w:szCs w:val="20"/>
    </w:rPr>
  </w:style>
  <w:style w:type="character" w:customStyle="1" w:styleId="afa">
    <w:name w:val="コメント文字列 (文字)"/>
    <w:basedOn w:val="a0"/>
    <w:link w:val="af9"/>
    <w:rsid w:val="005728A2"/>
    <w:rPr>
      <w:rFonts w:ascii="Century" w:eastAsia="ＭＳ 明朝" w:hAnsi="Century" w:cs="Times New Roman"/>
      <w:sz w:val="20"/>
      <w:szCs w:val="20"/>
    </w:rPr>
  </w:style>
  <w:style w:type="paragraph" w:styleId="afb">
    <w:name w:val="annotation subject"/>
    <w:basedOn w:val="af9"/>
    <w:next w:val="af9"/>
    <w:link w:val="afc"/>
    <w:rsid w:val="005728A2"/>
    <w:rPr>
      <w:b/>
      <w:bCs/>
    </w:rPr>
  </w:style>
  <w:style w:type="character" w:customStyle="1" w:styleId="afc">
    <w:name w:val="コメント内容 (文字)"/>
    <w:basedOn w:val="afa"/>
    <w:link w:val="afb"/>
    <w:rsid w:val="005728A2"/>
    <w:rPr>
      <w:rFonts w:ascii="Century" w:eastAsia="ＭＳ 明朝" w:hAnsi="Century" w:cs="Times New Roman"/>
      <w:b/>
      <w:bCs/>
      <w:sz w:val="20"/>
      <w:szCs w:val="20"/>
    </w:rPr>
  </w:style>
  <w:style w:type="character" w:customStyle="1" w:styleId="cit-title">
    <w:name w:val="cit-title"/>
    <w:basedOn w:val="a0"/>
    <w:rsid w:val="005728A2"/>
  </w:style>
  <w:style w:type="paragraph" w:customStyle="1" w:styleId="ColorfulShading-Accent11">
    <w:name w:val="Colorful Shading - Accent 11"/>
    <w:hidden/>
    <w:rsid w:val="005728A2"/>
    <w:rPr>
      <w:rFonts w:ascii="Century" w:eastAsia="ＭＳ 明朝" w:hAnsi="Century" w:cs="Times New Roman"/>
      <w:sz w:val="24"/>
      <w:szCs w:val="24"/>
    </w:rPr>
  </w:style>
  <w:style w:type="paragraph" w:customStyle="1" w:styleId="ColorfulList-Accent11">
    <w:name w:val="Colorful List - Accent 11"/>
    <w:basedOn w:val="a"/>
    <w:qFormat/>
    <w:rsid w:val="005728A2"/>
    <w:pPr>
      <w:ind w:leftChars="400" w:left="960"/>
    </w:pPr>
    <w:rPr>
      <w:rFonts w:ascii="Century" w:eastAsia="ＭＳ 明朝" w:hAnsi="Century" w:cs="Times New Roman"/>
      <w:sz w:val="24"/>
      <w:szCs w:val="24"/>
    </w:rPr>
  </w:style>
  <w:style w:type="character" w:customStyle="1" w:styleId="highlight">
    <w:name w:val="highlight"/>
    <w:basedOn w:val="a0"/>
    <w:rsid w:val="005728A2"/>
  </w:style>
  <w:style w:type="character" w:customStyle="1" w:styleId="hps">
    <w:name w:val="hps"/>
    <w:basedOn w:val="a0"/>
    <w:rsid w:val="005728A2"/>
  </w:style>
  <w:style w:type="character" w:customStyle="1" w:styleId="shorttext">
    <w:name w:val="short_text"/>
    <w:basedOn w:val="a0"/>
    <w:rsid w:val="005728A2"/>
  </w:style>
  <w:style w:type="paragraph" w:styleId="afd">
    <w:name w:val="Document Map"/>
    <w:basedOn w:val="a"/>
    <w:link w:val="afe"/>
    <w:uiPriority w:val="99"/>
    <w:semiHidden/>
    <w:unhideWhenUsed/>
    <w:rsid w:val="005728A2"/>
    <w:rPr>
      <w:rFonts w:ascii="MS UI Gothic" w:eastAsia="MS UI Gothic" w:hAnsi="Century" w:cs="Times New Roman"/>
      <w:sz w:val="18"/>
      <w:szCs w:val="18"/>
    </w:rPr>
  </w:style>
  <w:style w:type="character" w:customStyle="1" w:styleId="afe">
    <w:name w:val="見出しマップ (文字)"/>
    <w:basedOn w:val="a0"/>
    <w:link w:val="afd"/>
    <w:uiPriority w:val="99"/>
    <w:semiHidden/>
    <w:rsid w:val="005728A2"/>
    <w:rPr>
      <w:rFonts w:ascii="MS UI Gothic" w:eastAsia="MS UI Gothic" w:hAnsi="Century" w:cs="Times New Roman"/>
      <w:sz w:val="18"/>
      <w:szCs w:val="18"/>
    </w:rPr>
  </w:style>
  <w:style w:type="character" w:customStyle="1" w:styleId="yiv640346513apple-style-span">
    <w:name w:val="yiv640346513apple-style-span"/>
    <w:basedOn w:val="a0"/>
    <w:rsid w:val="005728A2"/>
  </w:style>
  <w:style w:type="paragraph" w:styleId="aff">
    <w:name w:val="Revision"/>
    <w:hidden/>
    <w:uiPriority w:val="99"/>
    <w:semiHidden/>
    <w:rsid w:val="005728A2"/>
    <w:rPr>
      <w:rFonts w:ascii="Century" w:eastAsia="ＭＳ 明朝" w:hAnsi="Century" w:cs="Times New Roman"/>
      <w:sz w:val="24"/>
      <w:szCs w:val="24"/>
    </w:rPr>
  </w:style>
  <w:style w:type="paragraph" w:styleId="Web">
    <w:name w:val="Normal (Web)"/>
    <w:basedOn w:val="a"/>
    <w:uiPriority w:val="99"/>
    <w:semiHidden/>
    <w:unhideWhenUsed/>
    <w:rsid w:val="005728A2"/>
    <w:pPr>
      <w:widowControl/>
      <w:spacing w:after="288" w:line="336" w:lineRule="atLeast"/>
      <w:jc w:val="left"/>
    </w:pPr>
    <w:rPr>
      <w:rFonts w:ascii="ＭＳ Ｐゴシック" w:eastAsia="ＭＳ Ｐゴシック" w:hAnsi="ＭＳ Ｐゴシック" w:cs="ＭＳ Ｐゴシック"/>
      <w:kern w:val="0"/>
      <w:sz w:val="24"/>
      <w:szCs w:val="24"/>
    </w:rPr>
  </w:style>
  <w:style w:type="paragraph" w:customStyle="1" w:styleId="EndNoteBibliographyTitle">
    <w:name w:val="EndNote Bibliography Title"/>
    <w:basedOn w:val="a"/>
    <w:link w:val="EndNoteBibliographyTitle0"/>
    <w:rsid w:val="005728A2"/>
    <w:pPr>
      <w:jc w:val="center"/>
    </w:pPr>
    <w:rPr>
      <w:rFonts w:ascii="Times New Roman" w:hAnsi="Times New Roman" w:cs="Times New Roman"/>
      <w:noProof/>
      <w:sz w:val="24"/>
    </w:rPr>
  </w:style>
  <w:style w:type="character" w:customStyle="1" w:styleId="EndNoteBibliographyTitle0">
    <w:name w:val="EndNote Bibliography Title (文字)"/>
    <w:basedOn w:val="a0"/>
    <w:link w:val="EndNoteBibliographyTitle"/>
    <w:rsid w:val="005728A2"/>
    <w:rPr>
      <w:rFonts w:ascii="Times New Roman" w:hAnsi="Times New Roman" w:cs="Times New Roman"/>
      <w:noProof/>
      <w:sz w:val="24"/>
    </w:rPr>
  </w:style>
  <w:style w:type="paragraph" w:customStyle="1" w:styleId="EndNoteBibliography">
    <w:name w:val="EndNote Bibliography"/>
    <w:basedOn w:val="a"/>
    <w:link w:val="EndNoteBibliography0"/>
    <w:rsid w:val="005728A2"/>
    <w:pPr>
      <w:jc w:val="left"/>
    </w:pPr>
    <w:rPr>
      <w:rFonts w:ascii="Times New Roman" w:hAnsi="Times New Roman" w:cs="Times New Roman"/>
      <w:noProof/>
      <w:sz w:val="24"/>
    </w:rPr>
  </w:style>
  <w:style w:type="character" w:customStyle="1" w:styleId="EndNoteBibliography0">
    <w:name w:val="EndNote Bibliography (文字)"/>
    <w:basedOn w:val="a0"/>
    <w:link w:val="EndNoteBibliography"/>
    <w:rsid w:val="005728A2"/>
    <w:rPr>
      <w:rFonts w:ascii="Times New Roman" w:hAnsi="Times New Roman" w:cs="Times New Roman"/>
      <w:noProof/>
      <w:sz w:val="24"/>
    </w:rPr>
  </w:style>
  <w:style w:type="character" w:customStyle="1" w:styleId="current-selection">
    <w:name w:val="current-selection"/>
    <w:basedOn w:val="a0"/>
    <w:rsid w:val="005728A2"/>
  </w:style>
  <w:style w:type="character" w:customStyle="1" w:styleId="aff0">
    <w:name w:val="_"/>
    <w:basedOn w:val="a0"/>
    <w:rsid w:val="005728A2"/>
  </w:style>
  <w:style w:type="character" w:customStyle="1" w:styleId="ffb">
    <w:name w:val="ffb"/>
    <w:basedOn w:val="a0"/>
    <w:rsid w:val="005728A2"/>
  </w:style>
  <w:style w:type="character" w:customStyle="1" w:styleId="15">
    <w:name w:val="未解決のメンション1"/>
    <w:basedOn w:val="a0"/>
    <w:uiPriority w:val="99"/>
    <w:semiHidden/>
    <w:unhideWhenUsed/>
    <w:rsid w:val="005728A2"/>
    <w:rPr>
      <w:color w:val="808080"/>
      <w:shd w:val="clear" w:color="auto" w:fill="E6E6E6"/>
    </w:rPr>
  </w:style>
  <w:style w:type="character" w:customStyle="1" w:styleId="UnresolvedMention1">
    <w:name w:val="Unresolved Mention1"/>
    <w:basedOn w:val="a0"/>
    <w:uiPriority w:val="99"/>
    <w:semiHidden/>
    <w:unhideWhenUsed/>
    <w:rsid w:val="005728A2"/>
    <w:rPr>
      <w:color w:val="605E5C"/>
      <w:shd w:val="clear" w:color="auto" w:fill="E1DFDD"/>
    </w:rPr>
  </w:style>
  <w:style w:type="paragraph" w:styleId="aff1">
    <w:name w:val="footnote text"/>
    <w:basedOn w:val="a"/>
    <w:link w:val="aff2"/>
    <w:uiPriority w:val="99"/>
    <w:semiHidden/>
    <w:unhideWhenUsed/>
    <w:rsid w:val="005728A2"/>
    <w:pPr>
      <w:snapToGrid w:val="0"/>
      <w:jc w:val="left"/>
    </w:pPr>
  </w:style>
  <w:style w:type="character" w:customStyle="1" w:styleId="aff2">
    <w:name w:val="脚注文字列 (文字)"/>
    <w:basedOn w:val="a0"/>
    <w:link w:val="aff1"/>
    <w:uiPriority w:val="99"/>
    <w:semiHidden/>
    <w:rsid w:val="005728A2"/>
  </w:style>
  <w:style w:type="character" w:styleId="aff3">
    <w:name w:val="footnote reference"/>
    <w:basedOn w:val="a0"/>
    <w:uiPriority w:val="99"/>
    <w:semiHidden/>
    <w:unhideWhenUsed/>
    <w:rsid w:val="005728A2"/>
    <w:rPr>
      <w:vertAlign w:val="superscript"/>
    </w:rPr>
  </w:style>
  <w:style w:type="paragraph" w:styleId="HTML0">
    <w:name w:val="HTML Preformatted"/>
    <w:basedOn w:val="a"/>
    <w:link w:val="HTML1"/>
    <w:uiPriority w:val="99"/>
    <w:unhideWhenUsed/>
    <w:rsid w:val="005728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kern w:val="0"/>
      <w:sz w:val="20"/>
      <w:szCs w:val="20"/>
    </w:rPr>
  </w:style>
  <w:style w:type="character" w:customStyle="1" w:styleId="HTML1">
    <w:name w:val="HTML 書式付き (文字)"/>
    <w:basedOn w:val="a0"/>
    <w:link w:val="HTML0"/>
    <w:uiPriority w:val="99"/>
    <w:rsid w:val="005728A2"/>
    <w:rPr>
      <w:rFonts w:ascii="Courier New" w:eastAsia="Times New Roman" w:hAnsi="Courier New" w:cs="Courier New"/>
      <w:kern w:val="0"/>
      <w:sz w:val="20"/>
      <w:szCs w:val="20"/>
    </w:rPr>
  </w:style>
  <w:style w:type="character" w:customStyle="1" w:styleId="apple-converted-space">
    <w:name w:val="apple-converted-space"/>
    <w:basedOn w:val="a0"/>
    <w:rsid w:val="005728A2"/>
  </w:style>
  <w:style w:type="paragraph" w:styleId="a7">
    <w:name w:val="Balloon Text"/>
    <w:basedOn w:val="a"/>
    <w:link w:val="16"/>
    <w:uiPriority w:val="99"/>
    <w:semiHidden/>
    <w:unhideWhenUsed/>
    <w:rsid w:val="005728A2"/>
    <w:rPr>
      <w:rFonts w:asciiTheme="majorHAnsi" w:eastAsiaTheme="majorEastAsia" w:hAnsiTheme="majorHAnsi" w:cstheme="majorBidi"/>
      <w:sz w:val="18"/>
      <w:szCs w:val="18"/>
    </w:rPr>
  </w:style>
  <w:style w:type="character" w:customStyle="1" w:styleId="16">
    <w:name w:val="吹き出し (文字)1"/>
    <w:basedOn w:val="a0"/>
    <w:link w:val="a7"/>
    <w:uiPriority w:val="99"/>
    <w:semiHidden/>
    <w:rsid w:val="005728A2"/>
    <w:rPr>
      <w:rFonts w:asciiTheme="majorHAnsi" w:eastAsiaTheme="majorEastAsia" w:hAnsiTheme="majorHAnsi" w:cstheme="majorBidi"/>
      <w:sz w:val="18"/>
      <w:szCs w:val="18"/>
    </w:rPr>
  </w:style>
  <w:style w:type="character" w:styleId="aff4">
    <w:name w:val="Hyperlink"/>
    <w:basedOn w:val="a0"/>
    <w:uiPriority w:val="99"/>
    <w:unhideWhenUsed/>
    <w:rsid w:val="005728A2"/>
    <w:rPr>
      <w:color w:val="0563C1" w:themeColor="hyperlink"/>
      <w:u w:val="single"/>
    </w:rPr>
  </w:style>
  <w:style w:type="character" w:styleId="aff5">
    <w:name w:val="Strong"/>
    <w:basedOn w:val="a0"/>
    <w:uiPriority w:val="22"/>
    <w:qFormat/>
    <w:rsid w:val="00E204E3"/>
    <w:rPr>
      <w:b/>
      <w:bCs/>
    </w:rPr>
  </w:style>
  <w:style w:type="character" w:styleId="aff6">
    <w:name w:val="Placeholder Text"/>
    <w:basedOn w:val="a0"/>
    <w:uiPriority w:val="99"/>
    <w:semiHidden/>
    <w:rsid w:val="00067EC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08804">
      <w:bodyDiv w:val="1"/>
      <w:marLeft w:val="0"/>
      <w:marRight w:val="0"/>
      <w:marTop w:val="0"/>
      <w:marBottom w:val="0"/>
      <w:divBdr>
        <w:top w:val="none" w:sz="0" w:space="0" w:color="auto"/>
        <w:left w:val="none" w:sz="0" w:space="0" w:color="auto"/>
        <w:bottom w:val="none" w:sz="0" w:space="0" w:color="auto"/>
        <w:right w:val="none" w:sz="0" w:space="0" w:color="auto"/>
      </w:divBdr>
    </w:div>
    <w:div w:id="42751554">
      <w:bodyDiv w:val="1"/>
      <w:marLeft w:val="0"/>
      <w:marRight w:val="0"/>
      <w:marTop w:val="0"/>
      <w:marBottom w:val="0"/>
      <w:divBdr>
        <w:top w:val="none" w:sz="0" w:space="0" w:color="auto"/>
        <w:left w:val="none" w:sz="0" w:space="0" w:color="auto"/>
        <w:bottom w:val="none" w:sz="0" w:space="0" w:color="auto"/>
        <w:right w:val="none" w:sz="0" w:space="0" w:color="auto"/>
      </w:divBdr>
      <w:divsChild>
        <w:div w:id="609514357">
          <w:marLeft w:val="0"/>
          <w:marRight w:val="0"/>
          <w:marTop w:val="0"/>
          <w:marBottom w:val="0"/>
          <w:divBdr>
            <w:top w:val="none" w:sz="0" w:space="0" w:color="auto"/>
            <w:left w:val="none" w:sz="0" w:space="0" w:color="auto"/>
            <w:bottom w:val="none" w:sz="0" w:space="0" w:color="auto"/>
            <w:right w:val="none" w:sz="0" w:space="0" w:color="auto"/>
          </w:divBdr>
        </w:div>
      </w:divsChild>
    </w:div>
    <w:div w:id="63183883">
      <w:bodyDiv w:val="1"/>
      <w:marLeft w:val="0"/>
      <w:marRight w:val="0"/>
      <w:marTop w:val="0"/>
      <w:marBottom w:val="0"/>
      <w:divBdr>
        <w:top w:val="none" w:sz="0" w:space="0" w:color="auto"/>
        <w:left w:val="none" w:sz="0" w:space="0" w:color="auto"/>
        <w:bottom w:val="none" w:sz="0" w:space="0" w:color="auto"/>
        <w:right w:val="none" w:sz="0" w:space="0" w:color="auto"/>
      </w:divBdr>
    </w:div>
    <w:div w:id="79984733">
      <w:bodyDiv w:val="1"/>
      <w:marLeft w:val="0"/>
      <w:marRight w:val="0"/>
      <w:marTop w:val="0"/>
      <w:marBottom w:val="0"/>
      <w:divBdr>
        <w:top w:val="none" w:sz="0" w:space="0" w:color="auto"/>
        <w:left w:val="none" w:sz="0" w:space="0" w:color="auto"/>
        <w:bottom w:val="none" w:sz="0" w:space="0" w:color="auto"/>
        <w:right w:val="none" w:sz="0" w:space="0" w:color="auto"/>
      </w:divBdr>
      <w:divsChild>
        <w:div w:id="935788711">
          <w:marLeft w:val="0"/>
          <w:marRight w:val="0"/>
          <w:marTop w:val="0"/>
          <w:marBottom w:val="0"/>
          <w:divBdr>
            <w:top w:val="none" w:sz="0" w:space="0" w:color="auto"/>
            <w:left w:val="none" w:sz="0" w:space="0" w:color="auto"/>
            <w:bottom w:val="none" w:sz="0" w:space="0" w:color="auto"/>
            <w:right w:val="none" w:sz="0" w:space="0" w:color="auto"/>
          </w:divBdr>
        </w:div>
        <w:div w:id="2130391133">
          <w:marLeft w:val="0"/>
          <w:marRight w:val="0"/>
          <w:marTop w:val="0"/>
          <w:marBottom w:val="60"/>
          <w:divBdr>
            <w:top w:val="none" w:sz="0" w:space="0" w:color="auto"/>
            <w:left w:val="none" w:sz="0" w:space="0" w:color="auto"/>
            <w:bottom w:val="none" w:sz="0" w:space="0" w:color="auto"/>
            <w:right w:val="none" w:sz="0" w:space="0" w:color="auto"/>
          </w:divBdr>
        </w:div>
      </w:divsChild>
    </w:div>
    <w:div w:id="116880420">
      <w:bodyDiv w:val="1"/>
      <w:marLeft w:val="0"/>
      <w:marRight w:val="0"/>
      <w:marTop w:val="0"/>
      <w:marBottom w:val="0"/>
      <w:divBdr>
        <w:top w:val="none" w:sz="0" w:space="0" w:color="auto"/>
        <w:left w:val="none" w:sz="0" w:space="0" w:color="auto"/>
        <w:bottom w:val="none" w:sz="0" w:space="0" w:color="auto"/>
        <w:right w:val="none" w:sz="0" w:space="0" w:color="auto"/>
      </w:divBdr>
    </w:div>
    <w:div w:id="152918666">
      <w:bodyDiv w:val="1"/>
      <w:marLeft w:val="0"/>
      <w:marRight w:val="0"/>
      <w:marTop w:val="0"/>
      <w:marBottom w:val="0"/>
      <w:divBdr>
        <w:top w:val="none" w:sz="0" w:space="0" w:color="auto"/>
        <w:left w:val="none" w:sz="0" w:space="0" w:color="auto"/>
        <w:bottom w:val="none" w:sz="0" w:space="0" w:color="auto"/>
        <w:right w:val="none" w:sz="0" w:space="0" w:color="auto"/>
      </w:divBdr>
      <w:divsChild>
        <w:div w:id="971327490">
          <w:marLeft w:val="0"/>
          <w:marRight w:val="0"/>
          <w:marTop w:val="0"/>
          <w:marBottom w:val="0"/>
          <w:divBdr>
            <w:top w:val="none" w:sz="0" w:space="0" w:color="auto"/>
            <w:left w:val="none" w:sz="0" w:space="0" w:color="auto"/>
            <w:bottom w:val="none" w:sz="0" w:space="0" w:color="auto"/>
            <w:right w:val="none" w:sz="0" w:space="0" w:color="auto"/>
          </w:divBdr>
        </w:div>
      </w:divsChild>
    </w:div>
    <w:div w:id="263803932">
      <w:bodyDiv w:val="1"/>
      <w:marLeft w:val="0"/>
      <w:marRight w:val="0"/>
      <w:marTop w:val="0"/>
      <w:marBottom w:val="0"/>
      <w:divBdr>
        <w:top w:val="none" w:sz="0" w:space="0" w:color="auto"/>
        <w:left w:val="none" w:sz="0" w:space="0" w:color="auto"/>
        <w:bottom w:val="none" w:sz="0" w:space="0" w:color="auto"/>
        <w:right w:val="none" w:sz="0" w:space="0" w:color="auto"/>
      </w:divBdr>
    </w:div>
    <w:div w:id="269355580">
      <w:bodyDiv w:val="1"/>
      <w:marLeft w:val="0"/>
      <w:marRight w:val="0"/>
      <w:marTop w:val="0"/>
      <w:marBottom w:val="0"/>
      <w:divBdr>
        <w:top w:val="none" w:sz="0" w:space="0" w:color="auto"/>
        <w:left w:val="none" w:sz="0" w:space="0" w:color="auto"/>
        <w:bottom w:val="none" w:sz="0" w:space="0" w:color="auto"/>
        <w:right w:val="none" w:sz="0" w:space="0" w:color="auto"/>
      </w:divBdr>
    </w:div>
    <w:div w:id="331418441">
      <w:bodyDiv w:val="1"/>
      <w:marLeft w:val="0"/>
      <w:marRight w:val="0"/>
      <w:marTop w:val="0"/>
      <w:marBottom w:val="0"/>
      <w:divBdr>
        <w:top w:val="none" w:sz="0" w:space="0" w:color="auto"/>
        <w:left w:val="none" w:sz="0" w:space="0" w:color="auto"/>
        <w:bottom w:val="none" w:sz="0" w:space="0" w:color="auto"/>
        <w:right w:val="none" w:sz="0" w:space="0" w:color="auto"/>
      </w:divBdr>
    </w:div>
    <w:div w:id="335695288">
      <w:bodyDiv w:val="1"/>
      <w:marLeft w:val="0"/>
      <w:marRight w:val="0"/>
      <w:marTop w:val="0"/>
      <w:marBottom w:val="0"/>
      <w:divBdr>
        <w:top w:val="none" w:sz="0" w:space="0" w:color="auto"/>
        <w:left w:val="none" w:sz="0" w:space="0" w:color="auto"/>
        <w:bottom w:val="none" w:sz="0" w:space="0" w:color="auto"/>
        <w:right w:val="none" w:sz="0" w:space="0" w:color="auto"/>
      </w:divBdr>
    </w:div>
    <w:div w:id="346061685">
      <w:bodyDiv w:val="1"/>
      <w:marLeft w:val="0"/>
      <w:marRight w:val="0"/>
      <w:marTop w:val="0"/>
      <w:marBottom w:val="0"/>
      <w:divBdr>
        <w:top w:val="none" w:sz="0" w:space="0" w:color="auto"/>
        <w:left w:val="none" w:sz="0" w:space="0" w:color="auto"/>
        <w:bottom w:val="none" w:sz="0" w:space="0" w:color="auto"/>
        <w:right w:val="none" w:sz="0" w:space="0" w:color="auto"/>
      </w:divBdr>
    </w:div>
    <w:div w:id="356736817">
      <w:bodyDiv w:val="1"/>
      <w:marLeft w:val="0"/>
      <w:marRight w:val="0"/>
      <w:marTop w:val="0"/>
      <w:marBottom w:val="0"/>
      <w:divBdr>
        <w:top w:val="none" w:sz="0" w:space="0" w:color="auto"/>
        <w:left w:val="none" w:sz="0" w:space="0" w:color="auto"/>
        <w:bottom w:val="none" w:sz="0" w:space="0" w:color="auto"/>
        <w:right w:val="none" w:sz="0" w:space="0" w:color="auto"/>
      </w:divBdr>
    </w:div>
    <w:div w:id="368914810">
      <w:bodyDiv w:val="1"/>
      <w:marLeft w:val="0"/>
      <w:marRight w:val="0"/>
      <w:marTop w:val="0"/>
      <w:marBottom w:val="0"/>
      <w:divBdr>
        <w:top w:val="none" w:sz="0" w:space="0" w:color="auto"/>
        <w:left w:val="none" w:sz="0" w:space="0" w:color="auto"/>
        <w:bottom w:val="none" w:sz="0" w:space="0" w:color="auto"/>
        <w:right w:val="none" w:sz="0" w:space="0" w:color="auto"/>
      </w:divBdr>
    </w:div>
    <w:div w:id="475030245">
      <w:bodyDiv w:val="1"/>
      <w:marLeft w:val="0"/>
      <w:marRight w:val="0"/>
      <w:marTop w:val="0"/>
      <w:marBottom w:val="0"/>
      <w:divBdr>
        <w:top w:val="none" w:sz="0" w:space="0" w:color="auto"/>
        <w:left w:val="none" w:sz="0" w:space="0" w:color="auto"/>
        <w:bottom w:val="none" w:sz="0" w:space="0" w:color="auto"/>
        <w:right w:val="none" w:sz="0" w:space="0" w:color="auto"/>
      </w:divBdr>
    </w:div>
    <w:div w:id="477307503">
      <w:bodyDiv w:val="1"/>
      <w:marLeft w:val="0"/>
      <w:marRight w:val="0"/>
      <w:marTop w:val="0"/>
      <w:marBottom w:val="0"/>
      <w:divBdr>
        <w:top w:val="none" w:sz="0" w:space="0" w:color="auto"/>
        <w:left w:val="none" w:sz="0" w:space="0" w:color="auto"/>
        <w:bottom w:val="none" w:sz="0" w:space="0" w:color="auto"/>
        <w:right w:val="none" w:sz="0" w:space="0" w:color="auto"/>
      </w:divBdr>
    </w:div>
    <w:div w:id="506674233">
      <w:bodyDiv w:val="1"/>
      <w:marLeft w:val="0"/>
      <w:marRight w:val="0"/>
      <w:marTop w:val="0"/>
      <w:marBottom w:val="0"/>
      <w:divBdr>
        <w:top w:val="none" w:sz="0" w:space="0" w:color="auto"/>
        <w:left w:val="none" w:sz="0" w:space="0" w:color="auto"/>
        <w:bottom w:val="none" w:sz="0" w:space="0" w:color="auto"/>
        <w:right w:val="none" w:sz="0" w:space="0" w:color="auto"/>
      </w:divBdr>
    </w:div>
    <w:div w:id="572933234">
      <w:bodyDiv w:val="1"/>
      <w:marLeft w:val="0"/>
      <w:marRight w:val="0"/>
      <w:marTop w:val="0"/>
      <w:marBottom w:val="0"/>
      <w:divBdr>
        <w:top w:val="none" w:sz="0" w:space="0" w:color="auto"/>
        <w:left w:val="none" w:sz="0" w:space="0" w:color="auto"/>
        <w:bottom w:val="none" w:sz="0" w:space="0" w:color="auto"/>
        <w:right w:val="none" w:sz="0" w:space="0" w:color="auto"/>
      </w:divBdr>
    </w:div>
    <w:div w:id="597374463">
      <w:bodyDiv w:val="1"/>
      <w:marLeft w:val="0"/>
      <w:marRight w:val="0"/>
      <w:marTop w:val="0"/>
      <w:marBottom w:val="0"/>
      <w:divBdr>
        <w:top w:val="none" w:sz="0" w:space="0" w:color="auto"/>
        <w:left w:val="none" w:sz="0" w:space="0" w:color="auto"/>
        <w:bottom w:val="none" w:sz="0" w:space="0" w:color="auto"/>
        <w:right w:val="none" w:sz="0" w:space="0" w:color="auto"/>
      </w:divBdr>
    </w:div>
    <w:div w:id="649477675">
      <w:bodyDiv w:val="1"/>
      <w:marLeft w:val="0"/>
      <w:marRight w:val="0"/>
      <w:marTop w:val="0"/>
      <w:marBottom w:val="0"/>
      <w:divBdr>
        <w:top w:val="none" w:sz="0" w:space="0" w:color="auto"/>
        <w:left w:val="none" w:sz="0" w:space="0" w:color="auto"/>
        <w:bottom w:val="none" w:sz="0" w:space="0" w:color="auto"/>
        <w:right w:val="none" w:sz="0" w:space="0" w:color="auto"/>
      </w:divBdr>
    </w:div>
    <w:div w:id="659387046">
      <w:bodyDiv w:val="1"/>
      <w:marLeft w:val="0"/>
      <w:marRight w:val="0"/>
      <w:marTop w:val="0"/>
      <w:marBottom w:val="0"/>
      <w:divBdr>
        <w:top w:val="none" w:sz="0" w:space="0" w:color="auto"/>
        <w:left w:val="none" w:sz="0" w:space="0" w:color="auto"/>
        <w:bottom w:val="none" w:sz="0" w:space="0" w:color="auto"/>
        <w:right w:val="none" w:sz="0" w:space="0" w:color="auto"/>
      </w:divBdr>
    </w:div>
    <w:div w:id="663511045">
      <w:bodyDiv w:val="1"/>
      <w:marLeft w:val="0"/>
      <w:marRight w:val="0"/>
      <w:marTop w:val="0"/>
      <w:marBottom w:val="0"/>
      <w:divBdr>
        <w:top w:val="none" w:sz="0" w:space="0" w:color="auto"/>
        <w:left w:val="none" w:sz="0" w:space="0" w:color="auto"/>
        <w:bottom w:val="none" w:sz="0" w:space="0" w:color="auto"/>
        <w:right w:val="none" w:sz="0" w:space="0" w:color="auto"/>
      </w:divBdr>
      <w:divsChild>
        <w:div w:id="262804372">
          <w:marLeft w:val="0"/>
          <w:marRight w:val="0"/>
          <w:marTop w:val="0"/>
          <w:marBottom w:val="0"/>
          <w:divBdr>
            <w:top w:val="none" w:sz="0" w:space="0" w:color="auto"/>
            <w:left w:val="none" w:sz="0" w:space="0" w:color="auto"/>
            <w:bottom w:val="none" w:sz="0" w:space="0" w:color="auto"/>
            <w:right w:val="none" w:sz="0" w:space="0" w:color="auto"/>
          </w:divBdr>
        </w:div>
      </w:divsChild>
    </w:div>
    <w:div w:id="673190207">
      <w:bodyDiv w:val="1"/>
      <w:marLeft w:val="0"/>
      <w:marRight w:val="0"/>
      <w:marTop w:val="0"/>
      <w:marBottom w:val="0"/>
      <w:divBdr>
        <w:top w:val="none" w:sz="0" w:space="0" w:color="auto"/>
        <w:left w:val="none" w:sz="0" w:space="0" w:color="auto"/>
        <w:bottom w:val="none" w:sz="0" w:space="0" w:color="auto"/>
        <w:right w:val="none" w:sz="0" w:space="0" w:color="auto"/>
      </w:divBdr>
    </w:div>
    <w:div w:id="675039223">
      <w:bodyDiv w:val="1"/>
      <w:marLeft w:val="0"/>
      <w:marRight w:val="0"/>
      <w:marTop w:val="0"/>
      <w:marBottom w:val="0"/>
      <w:divBdr>
        <w:top w:val="none" w:sz="0" w:space="0" w:color="auto"/>
        <w:left w:val="none" w:sz="0" w:space="0" w:color="auto"/>
        <w:bottom w:val="none" w:sz="0" w:space="0" w:color="auto"/>
        <w:right w:val="none" w:sz="0" w:space="0" w:color="auto"/>
      </w:divBdr>
    </w:div>
    <w:div w:id="704216833">
      <w:bodyDiv w:val="1"/>
      <w:marLeft w:val="0"/>
      <w:marRight w:val="0"/>
      <w:marTop w:val="0"/>
      <w:marBottom w:val="0"/>
      <w:divBdr>
        <w:top w:val="none" w:sz="0" w:space="0" w:color="auto"/>
        <w:left w:val="none" w:sz="0" w:space="0" w:color="auto"/>
        <w:bottom w:val="none" w:sz="0" w:space="0" w:color="auto"/>
        <w:right w:val="none" w:sz="0" w:space="0" w:color="auto"/>
      </w:divBdr>
    </w:div>
    <w:div w:id="704333602">
      <w:bodyDiv w:val="1"/>
      <w:marLeft w:val="0"/>
      <w:marRight w:val="0"/>
      <w:marTop w:val="0"/>
      <w:marBottom w:val="0"/>
      <w:divBdr>
        <w:top w:val="none" w:sz="0" w:space="0" w:color="auto"/>
        <w:left w:val="none" w:sz="0" w:space="0" w:color="auto"/>
        <w:bottom w:val="none" w:sz="0" w:space="0" w:color="auto"/>
        <w:right w:val="none" w:sz="0" w:space="0" w:color="auto"/>
      </w:divBdr>
      <w:divsChild>
        <w:div w:id="89006712">
          <w:marLeft w:val="0"/>
          <w:marRight w:val="0"/>
          <w:marTop w:val="0"/>
          <w:marBottom w:val="0"/>
          <w:divBdr>
            <w:top w:val="none" w:sz="0" w:space="0" w:color="auto"/>
            <w:left w:val="none" w:sz="0" w:space="0" w:color="auto"/>
            <w:bottom w:val="none" w:sz="0" w:space="0" w:color="auto"/>
            <w:right w:val="none" w:sz="0" w:space="0" w:color="auto"/>
          </w:divBdr>
        </w:div>
        <w:div w:id="129523934">
          <w:marLeft w:val="0"/>
          <w:marRight w:val="0"/>
          <w:marTop w:val="0"/>
          <w:marBottom w:val="0"/>
          <w:divBdr>
            <w:top w:val="none" w:sz="0" w:space="0" w:color="auto"/>
            <w:left w:val="none" w:sz="0" w:space="0" w:color="auto"/>
            <w:bottom w:val="none" w:sz="0" w:space="0" w:color="auto"/>
            <w:right w:val="none" w:sz="0" w:space="0" w:color="auto"/>
          </w:divBdr>
        </w:div>
        <w:div w:id="153840704">
          <w:marLeft w:val="0"/>
          <w:marRight w:val="0"/>
          <w:marTop w:val="0"/>
          <w:marBottom w:val="0"/>
          <w:divBdr>
            <w:top w:val="none" w:sz="0" w:space="0" w:color="auto"/>
            <w:left w:val="none" w:sz="0" w:space="0" w:color="auto"/>
            <w:bottom w:val="none" w:sz="0" w:space="0" w:color="auto"/>
            <w:right w:val="none" w:sz="0" w:space="0" w:color="auto"/>
          </w:divBdr>
        </w:div>
        <w:div w:id="283268498">
          <w:marLeft w:val="0"/>
          <w:marRight w:val="0"/>
          <w:marTop w:val="0"/>
          <w:marBottom w:val="0"/>
          <w:divBdr>
            <w:top w:val="none" w:sz="0" w:space="0" w:color="auto"/>
            <w:left w:val="none" w:sz="0" w:space="0" w:color="auto"/>
            <w:bottom w:val="none" w:sz="0" w:space="0" w:color="auto"/>
            <w:right w:val="none" w:sz="0" w:space="0" w:color="auto"/>
          </w:divBdr>
        </w:div>
        <w:div w:id="432022105">
          <w:marLeft w:val="0"/>
          <w:marRight w:val="0"/>
          <w:marTop w:val="0"/>
          <w:marBottom w:val="0"/>
          <w:divBdr>
            <w:top w:val="none" w:sz="0" w:space="0" w:color="auto"/>
            <w:left w:val="none" w:sz="0" w:space="0" w:color="auto"/>
            <w:bottom w:val="none" w:sz="0" w:space="0" w:color="auto"/>
            <w:right w:val="none" w:sz="0" w:space="0" w:color="auto"/>
          </w:divBdr>
        </w:div>
        <w:div w:id="564145493">
          <w:marLeft w:val="0"/>
          <w:marRight w:val="0"/>
          <w:marTop w:val="0"/>
          <w:marBottom w:val="0"/>
          <w:divBdr>
            <w:top w:val="none" w:sz="0" w:space="0" w:color="auto"/>
            <w:left w:val="none" w:sz="0" w:space="0" w:color="auto"/>
            <w:bottom w:val="none" w:sz="0" w:space="0" w:color="auto"/>
            <w:right w:val="none" w:sz="0" w:space="0" w:color="auto"/>
          </w:divBdr>
        </w:div>
        <w:div w:id="659698437">
          <w:marLeft w:val="0"/>
          <w:marRight w:val="0"/>
          <w:marTop w:val="0"/>
          <w:marBottom w:val="0"/>
          <w:divBdr>
            <w:top w:val="none" w:sz="0" w:space="0" w:color="auto"/>
            <w:left w:val="none" w:sz="0" w:space="0" w:color="auto"/>
            <w:bottom w:val="none" w:sz="0" w:space="0" w:color="auto"/>
            <w:right w:val="none" w:sz="0" w:space="0" w:color="auto"/>
          </w:divBdr>
        </w:div>
        <w:div w:id="665091393">
          <w:marLeft w:val="0"/>
          <w:marRight w:val="0"/>
          <w:marTop w:val="0"/>
          <w:marBottom w:val="0"/>
          <w:divBdr>
            <w:top w:val="none" w:sz="0" w:space="0" w:color="auto"/>
            <w:left w:val="none" w:sz="0" w:space="0" w:color="auto"/>
            <w:bottom w:val="none" w:sz="0" w:space="0" w:color="auto"/>
            <w:right w:val="none" w:sz="0" w:space="0" w:color="auto"/>
          </w:divBdr>
        </w:div>
        <w:div w:id="730691312">
          <w:marLeft w:val="0"/>
          <w:marRight w:val="0"/>
          <w:marTop w:val="0"/>
          <w:marBottom w:val="0"/>
          <w:divBdr>
            <w:top w:val="none" w:sz="0" w:space="0" w:color="auto"/>
            <w:left w:val="none" w:sz="0" w:space="0" w:color="auto"/>
            <w:bottom w:val="none" w:sz="0" w:space="0" w:color="auto"/>
            <w:right w:val="none" w:sz="0" w:space="0" w:color="auto"/>
          </w:divBdr>
        </w:div>
        <w:div w:id="888148710">
          <w:marLeft w:val="0"/>
          <w:marRight w:val="0"/>
          <w:marTop w:val="0"/>
          <w:marBottom w:val="0"/>
          <w:divBdr>
            <w:top w:val="none" w:sz="0" w:space="0" w:color="auto"/>
            <w:left w:val="none" w:sz="0" w:space="0" w:color="auto"/>
            <w:bottom w:val="none" w:sz="0" w:space="0" w:color="auto"/>
            <w:right w:val="none" w:sz="0" w:space="0" w:color="auto"/>
          </w:divBdr>
        </w:div>
        <w:div w:id="1057359005">
          <w:marLeft w:val="0"/>
          <w:marRight w:val="0"/>
          <w:marTop w:val="0"/>
          <w:marBottom w:val="0"/>
          <w:divBdr>
            <w:top w:val="none" w:sz="0" w:space="0" w:color="auto"/>
            <w:left w:val="none" w:sz="0" w:space="0" w:color="auto"/>
            <w:bottom w:val="none" w:sz="0" w:space="0" w:color="auto"/>
            <w:right w:val="none" w:sz="0" w:space="0" w:color="auto"/>
          </w:divBdr>
        </w:div>
        <w:div w:id="1106315264">
          <w:marLeft w:val="0"/>
          <w:marRight w:val="0"/>
          <w:marTop w:val="0"/>
          <w:marBottom w:val="0"/>
          <w:divBdr>
            <w:top w:val="none" w:sz="0" w:space="0" w:color="auto"/>
            <w:left w:val="none" w:sz="0" w:space="0" w:color="auto"/>
            <w:bottom w:val="none" w:sz="0" w:space="0" w:color="auto"/>
            <w:right w:val="none" w:sz="0" w:space="0" w:color="auto"/>
          </w:divBdr>
        </w:div>
        <w:div w:id="1402947645">
          <w:marLeft w:val="0"/>
          <w:marRight w:val="0"/>
          <w:marTop w:val="0"/>
          <w:marBottom w:val="0"/>
          <w:divBdr>
            <w:top w:val="none" w:sz="0" w:space="0" w:color="auto"/>
            <w:left w:val="none" w:sz="0" w:space="0" w:color="auto"/>
            <w:bottom w:val="none" w:sz="0" w:space="0" w:color="auto"/>
            <w:right w:val="none" w:sz="0" w:space="0" w:color="auto"/>
          </w:divBdr>
        </w:div>
        <w:div w:id="1411191500">
          <w:marLeft w:val="0"/>
          <w:marRight w:val="0"/>
          <w:marTop w:val="0"/>
          <w:marBottom w:val="0"/>
          <w:divBdr>
            <w:top w:val="none" w:sz="0" w:space="0" w:color="auto"/>
            <w:left w:val="none" w:sz="0" w:space="0" w:color="auto"/>
            <w:bottom w:val="none" w:sz="0" w:space="0" w:color="auto"/>
            <w:right w:val="none" w:sz="0" w:space="0" w:color="auto"/>
          </w:divBdr>
        </w:div>
        <w:div w:id="1437824426">
          <w:marLeft w:val="0"/>
          <w:marRight w:val="0"/>
          <w:marTop w:val="0"/>
          <w:marBottom w:val="0"/>
          <w:divBdr>
            <w:top w:val="none" w:sz="0" w:space="0" w:color="auto"/>
            <w:left w:val="none" w:sz="0" w:space="0" w:color="auto"/>
            <w:bottom w:val="none" w:sz="0" w:space="0" w:color="auto"/>
            <w:right w:val="none" w:sz="0" w:space="0" w:color="auto"/>
          </w:divBdr>
        </w:div>
        <w:div w:id="1537619419">
          <w:marLeft w:val="0"/>
          <w:marRight w:val="0"/>
          <w:marTop w:val="0"/>
          <w:marBottom w:val="0"/>
          <w:divBdr>
            <w:top w:val="none" w:sz="0" w:space="0" w:color="auto"/>
            <w:left w:val="none" w:sz="0" w:space="0" w:color="auto"/>
            <w:bottom w:val="none" w:sz="0" w:space="0" w:color="auto"/>
            <w:right w:val="none" w:sz="0" w:space="0" w:color="auto"/>
          </w:divBdr>
        </w:div>
        <w:div w:id="1604026292">
          <w:marLeft w:val="0"/>
          <w:marRight w:val="0"/>
          <w:marTop w:val="0"/>
          <w:marBottom w:val="0"/>
          <w:divBdr>
            <w:top w:val="none" w:sz="0" w:space="0" w:color="auto"/>
            <w:left w:val="none" w:sz="0" w:space="0" w:color="auto"/>
            <w:bottom w:val="none" w:sz="0" w:space="0" w:color="auto"/>
            <w:right w:val="none" w:sz="0" w:space="0" w:color="auto"/>
          </w:divBdr>
        </w:div>
        <w:div w:id="1723938410">
          <w:marLeft w:val="0"/>
          <w:marRight w:val="0"/>
          <w:marTop w:val="0"/>
          <w:marBottom w:val="0"/>
          <w:divBdr>
            <w:top w:val="none" w:sz="0" w:space="0" w:color="auto"/>
            <w:left w:val="none" w:sz="0" w:space="0" w:color="auto"/>
            <w:bottom w:val="none" w:sz="0" w:space="0" w:color="auto"/>
            <w:right w:val="none" w:sz="0" w:space="0" w:color="auto"/>
          </w:divBdr>
        </w:div>
        <w:div w:id="1752004932">
          <w:marLeft w:val="0"/>
          <w:marRight w:val="0"/>
          <w:marTop w:val="0"/>
          <w:marBottom w:val="0"/>
          <w:divBdr>
            <w:top w:val="none" w:sz="0" w:space="0" w:color="auto"/>
            <w:left w:val="none" w:sz="0" w:space="0" w:color="auto"/>
            <w:bottom w:val="none" w:sz="0" w:space="0" w:color="auto"/>
            <w:right w:val="none" w:sz="0" w:space="0" w:color="auto"/>
          </w:divBdr>
        </w:div>
        <w:div w:id="1791699289">
          <w:marLeft w:val="0"/>
          <w:marRight w:val="0"/>
          <w:marTop w:val="0"/>
          <w:marBottom w:val="0"/>
          <w:divBdr>
            <w:top w:val="none" w:sz="0" w:space="0" w:color="auto"/>
            <w:left w:val="none" w:sz="0" w:space="0" w:color="auto"/>
            <w:bottom w:val="none" w:sz="0" w:space="0" w:color="auto"/>
            <w:right w:val="none" w:sz="0" w:space="0" w:color="auto"/>
          </w:divBdr>
        </w:div>
        <w:div w:id="1863278878">
          <w:marLeft w:val="0"/>
          <w:marRight w:val="0"/>
          <w:marTop w:val="0"/>
          <w:marBottom w:val="0"/>
          <w:divBdr>
            <w:top w:val="none" w:sz="0" w:space="0" w:color="auto"/>
            <w:left w:val="none" w:sz="0" w:space="0" w:color="auto"/>
            <w:bottom w:val="none" w:sz="0" w:space="0" w:color="auto"/>
            <w:right w:val="none" w:sz="0" w:space="0" w:color="auto"/>
          </w:divBdr>
        </w:div>
        <w:div w:id="1899244711">
          <w:marLeft w:val="0"/>
          <w:marRight w:val="0"/>
          <w:marTop w:val="0"/>
          <w:marBottom w:val="0"/>
          <w:divBdr>
            <w:top w:val="none" w:sz="0" w:space="0" w:color="auto"/>
            <w:left w:val="none" w:sz="0" w:space="0" w:color="auto"/>
            <w:bottom w:val="none" w:sz="0" w:space="0" w:color="auto"/>
            <w:right w:val="none" w:sz="0" w:space="0" w:color="auto"/>
          </w:divBdr>
        </w:div>
        <w:div w:id="1987129127">
          <w:marLeft w:val="0"/>
          <w:marRight w:val="0"/>
          <w:marTop w:val="0"/>
          <w:marBottom w:val="0"/>
          <w:divBdr>
            <w:top w:val="none" w:sz="0" w:space="0" w:color="auto"/>
            <w:left w:val="none" w:sz="0" w:space="0" w:color="auto"/>
            <w:bottom w:val="none" w:sz="0" w:space="0" w:color="auto"/>
            <w:right w:val="none" w:sz="0" w:space="0" w:color="auto"/>
          </w:divBdr>
        </w:div>
        <w:div w:id="2055696644">
          <w:marLeft w:val="0"/>
          <w:marRight w:val="0"/>
          <w:marTop w:val="0"/>
          <w:marBottom w:val="0"/>
          <w:divBdr>
            <w:top w:val="none" w:sz="0" w:space="0" w:color="auto"/>
            <w:left w:val="none" w:sz="0" w:space="0" w:color="auto"/>
            <w:bottom w:val="none" w:sz="0" w:space="0" w:color="auto"/>
            <w:right w:val="none" w:sz="0" w:space="0" w:color="auto"/>
          </w:divBdr>
        </w:div>
      </w:divsChild>
    </w:div>
    <w:div w:id="719859547">
      <w:bodyDiv w:val="1"/>
      <w:marLeft w:val="0"/>
      <w:marRight w:val="0"/>
      <w:marTop w:val="0"/>
      <w:marBottom w:val="0"/>
      <w:divBdr>
        <w:top w:val="none" w:sz="0" w:space="0" w:color="auto"/>
        <w:left w:val="none" w:sz="0" w:space="0" w:color="auto"/>
        <w:bottom w:val="none" w:sz="0" w:space="0" w:color="auto"/>
        <w:right w:val="none" w:sz="0" w:space="0" w:color="auto"/>
      </w:divBdr>
    </w:div>
    <w:div w:id="745149761">
      <w:bodyDiv w:val="1"/>
      <w:marLeft w:val="0"/>
      <w:marRight w:val="0"/>
      <w:marTop w:val="0"/>
      <w:marBottom w:val="0"/>
      <w:divBdr>
        <w:top w:val="none" w:sz="0" w:space="0" w:color="auto"/>
        <w:left w:val="none" w:sz="0" w:space="0" w:color="auto"/>
        <w:bottom w:val="none" w:sz="0" w:space="0" w:color="auto"/>
        <w:right w:val="none" w:sz="0" w:space="0" w:color="auto"/>
      </w:divBdr>
    </w:div>
    <w:div w:id="850292357">
      <w:bodyDiv w:val="1"/>
      <w:marLeft w:val="0"/>
      <w:marRight w:val="0"/>
      <w:marTop w:val="0"/>
      <w:marBottom w:val="0"/>
      <w:divBdr>
        <w:top w:val="none" w:sz="0" w:space="0" w:color="auto"/>
        <w:left w:val="none" w:sz="0" w:space="0" w:color="auto"/>
        <w:bottom w:val="none" w:sz="0" w:space="0" w:color="auto"/>
        <w:right w:val="none" w:sz="0" w:space="0" w:color="auto"/>
      </w:divBdr>
    </w:div>
    <w:div w:id="898707396">
      <w:bodyDiv w:val="1"/>
      <w:marLeft w:val="0"/>
      <w:marRight w:val="0"/>
      <w:marTop w:val="0"/>
      <w:marBottom w:val="0"/>
      <w:divBdr>
        <w:top w:val="none" w:sz="0" w:space="0" w:color="auto"/>
        <w:left w:val="none" w:sz="0" w:space="0" w:color="auto"/>
        <w:bottom w:val="none" w:sz="0" w:space="0" w:color="auto"/>
        <w:right w:val="none" w:sz="0" w:space="0" w:color="auto"/>
      </w:divBdr>
    </w:div>
    <w:div w:id="903612574">
      <w:bodyDiv w:val="1"/>
      <w:marLeft w:val="0"/>
      <w:marRight w:val="0"/>
      <w:marTop w:val="0"/>
      <w:marBottom w:val="0"/>
      <w:divBdr>
        <w:top w:val="none" w:sz="0" w:space="0" w:color="auto"/>
        <w:left w:val="none" w:sz="0" w:space="0" w:color="auto"/>
        <w:bottom w:val="none" w:sz="0" w:space="0" w:color="auto"/>
        <w:right w:val="none" w:sz="0" w:space="0" w:color="auto"/>
      </w:divBdr>
    </w:div>
    <w:div w:id="906455019">
      <w:bodyDiv w:val="1"/>
      <w:marLeft w:val="0"/>
      <w:marRight w:val="0"/>
      <w:marTop w:val="0"/>
      <w:marBottom w:val="0"/>
      <w:divBdr>
        <w:top w:val="none" w:sz="0" w:space="0" w:color="auto"/>
        <w:left w:val="none" w:sz="0" w:space="0" w:color="auto"/>
        <w:bottom w:val="none" w:sz="0" w:space="0" w:color="auto"/>
        <w:right w:val="none" w:sz="0" w:space="0" w:color="auto"/>
      </w:divBdr>
    </w:div>
    <w:div w:id="913903824">
      <w:bodyDiv w:val="1"/>
      <w:marLeft w:val="0"/>
      <w:marRight w:val="0"/>
      <w:marTop w:val="0"/>
      <w:marBottom w:val="0"/>
      <w:divBdr>
        <w:top w:val="none" w:sz="0" w:space="0" w:color="auto"/>
        <w:left w:val="none" w:sz="0" w:space="0" w:color="auto"/>
        <w:bottom w:val="none" w:sz="0" w:space="0" w:color="auto"/>
        <w:right w:val="none" w:sz="0" w:space="0" w:color="auto"/>
      </w:divBdr>
      <w:divsChild>
        <w:div w:id="1767074348">
          <w:marLeft w:val="0"/>
          <w:marRight w:val="0"/>
          <w:marTop w:val="0"/>
          <w:marBottom w:val="0"/>
          <w:divBdr>
            <w:top w:val="none" w:sz="0" w:space="0" w:color="auto"/>
            <w:left w:val="none" w:sz="0" w:space="0" w:color="auto"/>
            <w:bottom w:val="none" w:sz="0" w:space="0" w:color="auto"/>
            <w:right w:val="none" w:sz="0" w:space="0" w:color="auto"/>
          </w:divBdr>
        </w:div>
      </w:divsChild>
    </w:div>
    <w:div w:id="1018773660">
      <w:bodyDiv w:val="1"/>
      <w:marLeft w:val="0"/>
      <w:marRight w:val="0"/>
      <w:marTop w:val="0"/>
      <w:marBottom w:val="0"/>
      <w:divBdr>
        <w:top w:val="none" w:sz="0" w:space="0" w:color="auto"/>
        <w:left w:val="none" w:sz="0" w:space="0" w:color="auto"/>
        <w:bottom w:val="none" w:sz="0" w:space="0" w:color="auto"/>
        <w:right w:val="none" w:sz="0" w:space="0" w:color="auto"/>
      </w:divBdr>
    </w:div>
    <w:div w:id="1026369672">
      <w:bodyDiv w:val="1"/>
      <w:marLeft w:val="0"/>
      <w:marRight w:val="0"/>
      <w:marTop w:val="0"/>
      <w:marBottom w:val="0"/>
      <w:divBdr>
        <w:top w:val="none" w:sz="0" w:space="0" w:color="auto"/>
        <w:left w:val="none" w:sz="0" w:space="0" w:color="auto"/>
        <w:bottom w:val="none" w:sz="0" w:space="0" w:color="auto"/>
        <w:right w:val="none" w:sz="0" w:space="0" w:color="auto"/>
      </w:divBdr>
    </w:div>
    <w:div w:id="1061946194">
      <w:bodyDiv w:val="1"/>
      <w:marLeft w:val="0"/>
      <w:marRight w:val="0"/>
      <w:marTop w:val="0"/>
      <w:marBottom w:val="0"/>
      <w:divBdr>
        <w:top w:val="none" w:sz="0" w:space="0" w:color="auto"/>
        <w:left w:val="none" w:sz="0" w:space="0" w:color="auto"/>
        <w:bottom w:val="none" w:sz="0" w:space="0" w:color="auto"/>
        <w:right w:val="none" w:sz="0" w:space="0" w:color="auto"/>
      </w:divBdr>
    </w:div>
    <w:div w:id="1075667559">
      <w:bodyDiv w:val="1"/>
      <w:marLeft w:val="0"/>
      <w:marRight w:val="0"/>
      <w:marTop w:val="0"/>
      <w:marBottom w:val="0"/>
      <w:divBdr>
        <w:top w:val="none" w:sz="0" w:space="0" w:color="auto"/>
        <w:left w:val="none" w:sz="0" w:space="0" w:color="auto"/>
        <w:bottom w:val="none" w:sz="0" w:space="0" w:color="auto"/>
        <w:right w:val="none" w:sz="0" w:space="0" w:color="auto"/>
      </w:divBdr>
    </w:div>
    <w:div w:id="1088619052">
      <w:bodyDiv w:val="1"/>
      <w:marLeft w:val="0"/>
      <w:marRight w:val="0"/>
      <w:marTop w:val="0"/>
      <w:marBottom w:val="0"/>
      <w:divBdr>
        <w:top w:val="none" w:sz="0" w:space="0" w:color="auto"/>
        <w:left w:val="none" w:sz="0" w:space="0" w:color="auto"/>
        <w:bottom w:val="none" w:sz="0" w:space="0" w:color="auto"/>
        <w:right w:val="none" w:sz="0" w:space="0" w:color="auto"/>
      </w:divBdr>
      <w:divsChild>
        <w:div w:id="1700617694">
          <w:marLeft w:val="0"/>
          <w:marRight w:val="0"/>
          <w:marTop w:val="0"/>
          <w:marBottom w:val="0"/>
          <w:divBdr>
            <w:top w:val="none" w:sz="0" w:space="0" w:color="auto"/>
            <w:left w:val="none" w:sz="0" w:space="0" w:color="auto"/>
            <w:bottom w:val="none" w:sz="0" w:space="0" w:color="auto"/>
            <w:right w:val="none" w:sz="0" w:space="0" w:color="auto"/>
          </w:divBdr>
        </w:div>
      </w:divsChild>
    </w:div>
    <w:div w:id="1090665660">
      <w:bodyDiv w:val="1"/>
      <w:marLeft w:val="0"/>
      <w:marRight w:val="0"/>
      <w:marTop w:val="0"/>
      <w:marBottom w:val="0"/>
      <w:divBdr>
        <w:top w:val="none" w:sz="0" w:space="0" w:color="auto"/>
        <w:left w:val="none" w:sz="0" w:space="0" w:color="auto"/>
        <w:bottom w:val="none" w:sz="0" w:space="0" w:color="auto"/>
        <w:right w:val="none" w:sz="0" w:space="0" w:color="auto"/>
      </w:divBdr>
    </w:div>
    <w:div w:id="1101949781">
      <w:bodyDiv w:val="1"/>
      <w:marLeft w:val="0"/>
      <w:marRight w:val="0"/>
      <w:marTop w:val="0"/>
      <w:marBottom w:val="0"/>
      <w:divBdr>
        <w:top w:val="none" w:sz="0" w:space="0" w:color="auto"/>
        <w:left w:val="none" w:sz="0" w:space="0" w:color="auto"/>
        <w:bottom w:val="none" w:sz="0" w:space="0" w:color="auto"/>
        <w:right w:val="none" w:sz="0" w:space="0" w:color="auto"/>
      </w:divBdr>
    </w:div>
    <w:div w:id="1109737359">
      <w:bodyDiv w:val="1"/>
      <w:marLeft w:val="0"/>
      <w:marRight w:val="0"/>
      <w:marTop w:val="0"/>
      <w:marBottom w:val="0"/>
      <w:divBdr>
        <w:top w:val="none" w:sz="0" w:space="0" w:color="auto"/>
        <w:left w:val="none" w:sz="0" w:space="0" w:color="auto"/>
        <w:bottom w:val="none" w:sz="0" w:space="0" w:color="auto"/>
        <w:right w:val="none" w:sz="0" w:space="0" w:color="auto"/>
      </w:divBdr>
    </w:div>
    <w:div w:id="1160343371">
      <w:bodyDiv w:val="1"/>
      <w:marLeft w:val="0"/>
      <w:marRight w:val="0"/>
      <w:marTop w:val="0"/>
      <w:marBottom w:val="0"/>
      <w:divBdr>
        <w:top w:val="none" w:sz="0" w:space="0" w:color="auto"/>
        <w:left w:val="none" w:sz="0" w:space="0" w:color="auto"/>
        <w:bottom w:val="none" w:sz="0" w:space="0" w:color="auto"/>
        <w:right w:val="none" w:sz="0" w:space="0" w:color="auto"/>
      </w:divBdr>
    </w:div>
    <w:div w:id="1199661296">
      <w:bodyDiv w:val="1"/>
      <w:marLeft w:val="0"/>
      <w:marRight w:val="0"/>
      <w:marTop w:val="0"/>
      <w:marBottom w:val="0"/>
      <w:divBdr>
        <w:top w:val="none" w:sz="0" w:space="0" w:color="auto"/>
        <w:left w:val="none" w:sz="0" w:space="0" w:color="auto"/>
        <w:bottom w:val="none" w:sz="0" w:space="0" w:color="auto"/>
        <w:right w:val="none" w:sz="0" w:space="0" w:color="auto"/>
      </w:divBdr>
    </w:div>
    <w:div w:id="1228804699">
      <w:bodyDiv w:val="1"/>
      <w:marLeft w:val="0"/>
      <w:marRight w:val="0"/>
      <w:marTop w:val="0"/>
      <w:marBottom w:val="0"/>
      <w:divBdr>
        <w:top w:val="none" w:sz="0" w:space="0" w:color="auto"/>
        <w:left w:val="none" w:sz="0" w:space="0" w:color="auto"/>
        <w:bottom w:val="none" w:sz="0" w:space="0" w:color="auto"/>
        <w:right w:val="none" w:sz="0" w:space="0" w:color="auto"/>
      </w:divBdr>
    </w:div>
    <w:div w:id="1229920676">
      <w:bodyDiv w:val="1"/>
      <w:marLeft w:val="0"/>
      <w:marRight w:val="0"/>
      <w:marTop w:val="0"/>
      <w:marBottom w:val="0"/>
      <w:divBdr>
        <w:top w:val="none" w:sz="0" w:space="0" w:color="auto"/>
        <w:left w:val="none" w:sz="0" w:space="0" w:color="auto"/>
        <w:bottom w:val="none" w:sz="0" w:space="0" w:color="auto"/>
        <w:right w:val="none" w:sz="0" w:space="0" w:color="auto"/>
      </w:divBdr>
    </w:div>
    <w:div w:id="1273827940">
      <w:bodyDiv w:val="1"/>
      <w:marLeft w:val="0"/>
      <w:marRight w:val="0"/>
      <w:marTop w:val="0"/>
      <w:marBottom w:val="0"/>
      <w:divBdr>
        <w:top w:val="none" w:sz="0" w:space="0" w:color="auto"/>
        <w:left w:val="none" w:sz="0" w:space="0" w:color="auto"/>
        <w:bottom w:val="none" w:sz="0" w:space="0" w:color="auto"/>
        <w:right w:val="none" w:sz="0" w:space="0" w:color="auto"/>
      </w:divBdr>
    </w:div>
    <w:div w:id="1303464884">
      <w:bodyDiv w:val="1"/>
      <w:marLeft w:val="0"/>
      <w:marRight w:val="0"/>
      <w:marTop w:val="0"/>
      <w:marBottom w:val="0"/>
      <w:divBdr>
        <w:top w:val="none" w:sz="0" w:space="0" w:color="auto"/>
        <w:left w:val="none" w:sz="0" w:space="0" w:color="auto"/>
        <w:bottom w:val="none" w:sz="0" w:space="0" w:color="auto"/>
        <w:right w:val="none" w:sz="0" w:space="0" w:color="auto"/>
      </w:divBdr>
    </w:div>
    <w:div w:id="1308705342">
      <w:bodyDiv w:val="1"/>
      <w:marLeft w:val="0"/>
      <w:marRight w:val="0"/>
      <w:marTop w:val="0"/>
      <w:marBottom w:val="0"/>
      <w:divBdr>
        <w:top w:val="none" w:sz="0" w:space="0" w:color="auto"/>
        <w:left w:val="none" w:sz="0" w:space="0" w:color="auto"/>
        <w:bottom w:val="none" w:sz="0" w:space="0" w:color="auto"/>
        <w:right w:val="none" w:sz="0" w:space="0" w:color="auto"/>
      </w:divBdr>
    </w:div>
    <w:div w:id="1310597984">
      <w:bodyDiv w:val="1"/>
      <w:marLeft w:val="0"/>
      <w:marRight w:val="0"/>
      <w:marTop w:val="0"/>
      <w:marBottom w:val="0"/>
      <w:divBdr>
        <w:top w:val="none" w:sz="0" w:space="0" w:color="auto"/>
        <w:left w:val="none" w:sz="0" w:space="0" w:color="auto"/>
        <w:bottom w:val="none" w:sz="0" w:space="0" w:color="auto"/>
        <w:right w:val="none" w:sz="0" w:space="0" w:color="auto"/>
      </w:divBdr>
    </w:div>
    <w:div w:id="1323969521">
      <w:bodyDiv w:val="1"/>
      <w:marLeft w:val="0"/>
      <w:marRight w:val="0"/>
      <w:marTop w:val="0"/>
      <w:marBottom w:val="0"/>
      <w:divBdr>
        <w:top w:val="none" w:sz="0" w:space="0" w:color="auto"/>
        <w:left w:val="none" w:sz="0" w:space="0" w:color="auto"/>
        <w:bottom w:val="none" w:sz="0" w:space="0" w:color="auto"/>
        <w:right w:val="none" w:sz="0" w:space="0" w:color="auto"/>
      </w:divBdr>
    </w:div>
    <w:div w:id="1360667103">
      <w:bodyDiv w:val="1"/>
      <w:marLeft w:val="0"/>
      <w:marRight w:val="0"/>
      <w:marTop w:val="0"/>
      <w:marBottom w:val="0"/>
      <w:divBdr>
        <w:top w:val="none" w:sz="0" w:space="0" w:color="auto"/>
        <w:left w:val="none" w:sz="0" w:space="0" w:color="auto"/>
        <w:bottom w:val="none" w:sz="0" w:space="0" w:color="auto"/>
        <w:right w:val="none" w:sz="0" w:space="0" w:color="auto"/>
      </w:divBdr>
    </w:div>
    <w:div w:id="1384479546">
      <w:bodyDiv w:val="1"/>
      <w:marLeft w:val="0"/>
      <w:marRight w:val="0"/>
      <w:marTop w:val="0"/>
      <w:marBottom w:val="0"/>
      <w:divBdr>
        <w:top w:val="none" w:sz="0" w:space="0" w:color="auto"/>
        <w:left w:val="none" w:sz="0" w:space="0" w:color="auto"/>
        <w:bottom w:val="none" w:sz="0" w:space="0" w:color="auto"/>
        <w:right w:val="none" w:sz="0" w:space="0" w:color="auto"/>
      </w:divBdr>
    </w:div>
    <w:div w:id="1412966391">
      <w:bodyDiv w:val="1"/>
      <w:marLeft w:val="0"/>
      <w:marRight w:val="0"/>
      <w:marTop w:val="0"/>
      <w:marBottom w:val="0"/>
      <w:divBdr>
        <w:top w:val="none" w:sz="0" w:space="0" w:color="auto"/>
        <w:left w:val="none" w:sz="0" w:space="0" w:color="auto"/>
        <w:bottom w:val="none" w:sz="0" w:space="0" w:color="auto"/>
        <w:right w:val="none" w:sz="0" w:space="0" w:color="auto"/>
      </w:divBdr>
    </w:div>
    <w:div w:id="1420297139">
      <w:bodyDiv w:val="1"/>
      <w:marLeft w:val="0"/>
      <w:marRight w:val="0"/>
      <w:marTop w:val="0"/>
      <w:marBottom w:val="0"/>
      <w:divBdr>
        <w:top w:val="none" w:sz="0" w:space="0" w:color="auto"/>
        <w:left w:val="none" w:sz="0" w:space="0" w:color="auto"/>
        <w:bottom w:val="none" w:sz="0" w:space="0" w:color="auto"/>
        <w:right w:val="none" w:sz="0" w:space="0" w:color="auto"/>
      </w:divBdr>
    </w:div>
    <w:div w:id="1463574859">
      <w:bodyDiv w:val="1"/>
      <w:marLeft w:val="0"/>
      <w:marRight w:val="0"/>
      <w:marTop w:val="0"/>
      <w:marBottom w:val="0"/>
      <w:divBdr>
        <w:top w:val="none" w:sz="0" w:space="0" w:color="auto"/>
        <w:left w:val="none" w:sz="0" w:space="0" w:color="auto"/>
        <w:bottom w:val="none" w:sz="0" w:space="0" w:color="auto"/>
        <w:right w:val="none" w:sz="0" w:space="0" w:color="auto"/>
      </w:divBdr>
    </w:div>
    <w:div w:id="1477576259">
      <w:bodyDiv w:val="1"/>
      <w:marLeft w:val="0"/>
      <w:marRight w:val="0"/>
      <w:marTop w:val="0"/>
      <w:marBottom w:val="0"/>
      <w:divBdr>
        <w:top w:val="none" w:sz="0" w:space="0" w:color="auto"/>
        <w:left w:val="none" w:sz="0" w:space="0" w:color="auto"/>
        <w:bottom w:val="none" w:sz="0" w:space="0" w:color="auto"/>
        <w:right w:val="none" w:sz="0" w:space="0" w:color="auto"/>
      </w:divBdr>
      <w:divsChild>
        <w:div w:id="1785298621">
          <w:marLeft w:val="0"/>
          <w:marRight w:val="0"/>
          <w:marTop w:val="0"/>
          <w:marBottom w:val="0"/>
          <w:divBdr>
            <w:top w:val="none" w:sz="0" w:space="0" w:color="auto"/>
            <w:left w:val="none" w:sz="0" w:space="0" w:color="auto"/>
            <w:bottom w:val="none" w:sz="0" w:space="0" w:color="auto"/>
            <w:right w:val="none" w:sz="0" w:space="0" w:color="auto"/>
          </w:divBdr>
        </w:div>
      </w:divsChild>
    </w:div>
    <w:div w:id="1494569635">
      <w:bodyDiv w:val="1"/>
      <w:marLeft w:val="0"/>
      <w:marRight w:val="0"/>
      <w:marTop w:val="0"/>
      <w:marBottom w:val="0"/>
      <w:divBdr>
        <w:top w:val="none" w:sz="0" w:space="0" w:color="auto"/>
        <w:left w:val="none" w:sz="0" w:space="0" w:color="auto"/>
        <w:bottom w:val="none" w:sz="0" w:space="0" w:color="auto"/>
        <w:right w:val="none" w:sz="0" w:space="0" w:color="auto"/>
      </w:divBdr>
    </w:div>
    <w:div w:id="1517428283">
      <w:bodyDiv w:val="1"/>
      <w:marLeft w:val="0"/>
      <w:marRight w:val="0"/>
      <w:marTop w:val="0"/>
      <w:marBottom w:val="0"/>
      <w:divBdr>
        <w:top w:val="none" w:sz="0" w:space="0" w:color="auto"/>
        <w:left w:val="none" w:sz="0" w:space="0" w:color="auto"/>
        <w:bottom w:val="none" w:sz="0" w:space="0" w:color="auto"/>
        <w:right w:val="none" w:sz="0" w:space="0" w:color="auto"/>
      </w:divBdr>
    </w:div>
    <w:div w:id="1699312259">
      <w:bodyDiv w:val="1"/>
      <w:marLeft w:val="0"/>
      <w:marRight w:val="0"/>
      <w:marTop w:val="0"/>
      <w:marBottom w:val="0"/>
      <w:divBdr>
        <w:top w:val="none" w:sz="0" w:space="0" w:color="auto"/>
        <w:left w:val="none" w:sz="0" w:space="0" w:color="auto"/>
        <w:bottom w:val="none" w:sz="0" w:space="0" w:color="auto"/>
        <w:right w:val="none" w:sz="0" w:space="0" w:color="auto"/>
      </w:divBdr>
      <w:divsChild>
        <w:div w:id="320930011">
          <w:marLeft w:val="0"/>
          <w:marRight w:val="0"/>
          <w:marTop w:val="0"/>
          <w:marBottom w:val="0"/>
          <w:divBdr>
            <w:top w:val="none" w:sz="0" w:space="0" w:color="auto"/>
            <w:left w:val="none" w:sz="0" w:space="0" w:color="auto"/>
            <w:bottom w:val="none" w:sz="0" w:space="0" w:color="auto"/>
            <w:right w:val="none" w:sz="0" w:space="0" w:color="auto"/>
          </w:divBdr>
        </w:div>
        <w:div w:id="1353923717">
          <w:marLeft w:val="0"/>
          <w:marRight w:val="0"/>
          <w:marTop w:val="0"/>
          <w:marBottom w:val="60"/>
          <w:divBdr>
            <w:top w:val="none" w:sz="0" w:space="0" w:color="auto"/>
            <w:left w:val="none" w:sz="0" w:space="0" w:color="auto"/>
            <w:bottom w:val="none" w:sz="0" w:space="0" w:color="auto"/>
            <w:right w:val="none" w:sz="0" w:space="0" w:color="auto"/>
          </w:divBdr>
        </w:div>
      </w:divsChild>
    </w:div>
    <w:div w:id="1729374419">
      <w:bodyDiv w:val="1"/>
      <w:marLeft w:val="0"/>
      <w:marRight w:val="0"/>
      <w:marTop w:val="0"/>
      <w:marBottom w:val="0"/>
      <w:divBdr>
        <w:top w:val="none" w:sz="0" w:space="0" w:color="auto"/>
        <w:left w:val="none" w:sz="0" w:space="0" w:color="auto"/>
        <w:bottom w:val="none" w:sz="0" w:space="0" w:color="auto"/>
        <w:right w:val="none" w:sz="0" w:space="0" w:color="auto"/>
      </w:divBdr>
    </w:div>
    <w:div w:id="1829711549">
      <w:bodyDiv w:val="1"/>
      <w:marLeft w:val="0"/>
      <w:marRight w:val="0"/>
      <w:marTop w:val="0"/>
      <w:marBottom w:val="0"/>
      <w:divBdr>
        <w:top w:val="none" w:sz="0" w:space="0" w:color="auto"/>
        <w:left w:val="none" w:sz="0" w:space="0" w:color="auto"/>
        <w:bottom w:val="none" w:sz="0" w:space="0" w:color="auto"/>
        <w:right w:val="none" w:sz="0" w:space="0" w:color="auto"/>
      </w:divBdr>
    </w:div>
    <w:div w:id="1845900270">
      <w:bodyDiv w:val="1"/>
      <w:marLeft w:val="0"/>
      <w:marRight w:val="0"/>
      <w:marTop w:val="0"/>
      <w:marBottom w:val="0"/>
      <w:divBdr>
        <w:top w:val="none" w:sz="0" w:space="0" w:color="auto"/>
        <w:left w:val="none" w:sz="0" w:space="0" w:color="auto"/>
        <w:bottom w:val="none" w:sz="0" w:space="0" w:color="auto"/>
        <w:right w:val="none" w:sz="0" w:space="0" w:color="auto"/>
      </w:divBdr>
    </w:div>
    <w:div w:id="1873491542">
      <w:bodyDiv w:val="1"/>
      <w:marLeft w:val="0"/>
      <w:marRight w:val="0"/>
      <w:marTop w:val="0"/>
      <w:marBottom w:val="0"/>
      <w:divBdr>
        <w:top w:val="none" w:sz="0" w:space="0" w:color="auto"/>
        <w:left w:val="none" w:sz="0" w:space="0" w:color="auto"/>
        <w:bottom w:val="none" w:sz="0" w:space="0" w:color="auto"/>
        <w:right w:val="none" w:sz="0" w:space="0" w:color="auto"/>
      </w:divBdr>
    </w:div>
    <w:div w:id="1887137381">
      <w:bodyDiv w:val="1"/>
      <w:marLeft w:val="0"/>
      <w:marRight w:val="0"/>
      <w:marTop w:val="0"/>
      <w:marBottom w:val="0"/>
      <w:divBdr>
        <w:top w:val="none" w:sz="0" w:space="0" w:color="auto"/>
        <w:left w:val="none" w:sz="0" w:space="0" w:color="auto"/>
        <w:bottom w:val="none" w:sz="0" w:space="0" w:color="auto"/>
        <w:right w:val="none" w:sz="0" w:space="0" w:color="auto"/>
      </w:divBdr>
    </w:div>
    <w:div w:id="1903059136">
      <w:bodyDiv w:val="1"/>
      <w:marLeft w:val="0"/>
      <w:marRight w:val="0"/>
      <w:marTop w:val="0"/>
      <w:marBottom w:val="0"/>
      <w:divBdr>
        <w:top w:val="none" w:sz="0" w:space="0" w:color="auto"/>
        <w:left w:val="none" w:sz="0" w:space="0" w:color="auto"/>
        <w:bottom w:val="none" w:sz="0" w:space="0" w:color="auto"/>
        <w:right w:val="none" w:sz="0" w:space="0" w:color="auto"/>
      </w:divBdr>
    </w:div>
    <w:div w:id="1912546460">
      <w:bodyDiv w:val="1"/>
      <w:marLeft w:val="0"/>
      <w:marRight w:val="0"/>
      <w:marTop w:val="0"/>
      <w:marBottom w:val="0"/>
      <w:divBdr>
        <w:top w:val="none" w:sz="0" w:space="0" w:color="auto"/>
        <w:left w:val="none" w:sz="0" w:space="0" w:color="auto"/>
        <w:bottom w:val="none" w:sz="0" w:space="0" w:color="auto"/>
        <w:right w:val="none" w:sz="0" w:space="0" w:color="auto"/>
      </w:divBdr>
    </w:div>
    <w:div w:id="1928267669">
      <w:bodyDiv w:val="1"/>
      <w:marLeft w:val="0"/>
      <w:marRight w:val="0"/>
      <w:marTop w:val="0"/>
      <w:marBottom w:val="0"/>
      <w:divBdr>
        <w:top w:val="none" w:sz="0" w:space="0" w:color="auto"/>
        <w:left w:val="none" w:sz="0" w:space="0" w:color="auto"/>
        <w:bottom w:val="none" w:sz="0" w:space="0" w:color="auto"/>
        <w:right w:val="none" w:sz="0" w:space="0" w:color="auto"/>
      </w:divBdr>
    </w:div>
    <w:div w:id="1943999571">
      <w:bodyDiv w:val="1"/>
      <w:marLeft w:val="0"/>
      <w:marRight w:val="0"/>
      <w:marTop w:val="0"/>
      <w:marBottom w:val="0"/>
      <w:divBdr>
        <w:top w:val="none" w:sz="0" w:space="0" w:color="auto"/>
        <w:left w:val="none" w:sz="0" w:space="0" w:color="auto"/>
        <w:bottom w:val="none" w:sz="0" w:space="0" w:color="auto"/>
        <w:right w:val="none" w:sz="0" w:space="0" w:color="auto"/>
      </w:divBdr>
    </w:div>
    <w:div w:id="1984656671">
      <w:bodyDiv w:val="1"/>
      <w:marLeft w:val="0"/>
      <w:marRight w:val="0"/>
      <w:marTop w:val="0"/>
      <w:marBottom w:val="0"/>
      <w:divBdr>
        <w:top w:val="none" w:sz="0" w:space="0" w:color="auto"/>
        <w:left w:val="none" w:sz="0" w:space="0" w:color="auto"/>
        <w:bottom w:val="none" w:sz="0" w:space="0" w:color="auto"/>
        <w:right w:val="none" w:sz="0" w:space="0" w:color="auto"/>
      </w:divBdr>
    </w:div>
    <w:div w:id="2043742576">
      <w:bodyDiv w:val="1"/>
      <w:marLeft w:val="0"/>
      <w:marRight w:val="0"/>
      <w:marTop w:val="0"/>
      <w:marBottom w:val="0"/>
      <w:divBdr>
        <w:top w:val="none" w:sz="0" w:space="0" w:color="auto"/>
        <w:left w:val="none" w:sz="0" w:space="0" w:color="auto"/>
        <w:bottom w:val="none" w:sz="0" w:space="0" w:color="auto"/>
        <w:right w:val="none" w:sz="0" w:space="0" w:color="auto"/>
      </w:divBdr>
    </w:div>
    <w:div w:id="2048531496">
      <w:bodyDiv w:val="1"/>
      <w:marLeft w:val="0"/>
      <w:marRight w:val="0"/>
      <w:marTop w:val="0"/>
      <w:marBottom w:val="0"/>
      <w:divBdr>
        <w:top w:val="none" w:sz="0" w:space="0" w:color="auto"/>
        <w:left w:val="none" w:sz="0" w:space="0" w:color="auto"/>
        <w:bottom w:val="none" w:sz="0" w:space="0" w:color="auto"/>
        <w:right w:val="none" w:sz="0" w:space="0" w:color="auto"/>
      </w:divBdr>
    </w:div>
    <w:div w:id="2137141782">
      <w:bodyDiv w:val="1"/>
      <w:marLeft w:val="0"/>
      <w:marRight w:val="0"/>
      <w:marTop w:val="0"/>
      <w:marBottom w:val="0"/>
      <w:divBdr>
        <w:top w:val="none" w:sz="0" w:space="0" w:color="auto"/>
        <w:left w:val="none" w:sz="0" w:space="0" w:color="auto"/>
        <w:bottom w:val="none" w:sz="0" w:space="0" w:color="auto"/>
        <w:right w:val="none" w:sz="0" w:space="0" w:color="auto"/>
      </w:divBdr>
      <w:divsChild>
        <w:div w:id="22768679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049A401-2730-4367-95F6-BA7C7276C596}">
  <we:reference id="wa104382081" version="1.46.0.0" store="ja-JP" storeType="omex"/>
  <we:alternateReferences>
    <we:reference id="wa104382081" version="1.46.0.0" store="ja-JP" storeType="omex"/>
  </we:alternateReferences>
  <we:properties>
    <we:property name="MENDELEY_CITATIONS" value="[{&quot;citationID&quot;:&quot;MENDELEY_CITATION_51f013d9-3e13-4ba5-a443-62f950323dbf&quot;,&quot;properties&quot;:{&quot;noteIndex&quot;:0},&quot;isEdited&quot;:false,&quot;manualOverride&quot;:{&quot;isManuallyOverridden&quot;:false,&quot;citeprocText&quot;:&quot;[1]&quot;,&quot;manualOverrideText&quot;:&quot;&quot;},&quot;citationTag&quot;:&quot;MENDELEY_CITATION_v3_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&quot;,&quot;citationItems&quot;:[{&quot;id&quot;:&quot;04da6d6d-4432-3b23-9695-70009306753b&quot;,&quot;itemData&quot;:{&quot;type&quot;:&quot;article-journal&quot;,&quot;id&quot;:&quot;04da6d6d-4432-3b23-9695-70009306753b&quot;,&quot;title&quot;:&quot;The global survival rate among adult out-of-hospital cardiac arrest patients who received cardiopulmonary resuscitation: a systematic review and meta-analysis.&quot;,&quot;author&quot;:[{&quot;family&quot;:&quot;Yan&quot;,&quot;given&quot;:&quot;Shijiao&quot;,&quot;parse-names&quot;:false,&quot;dropping-particle&quot;:&quot;&quot;,&quot;non-dropping-particle&quot;:&quot;&quot;},{&quot;family&quot;:&quot;Gan&quot;,&quot;given&quot;:&quot;Yong&quot;,&quot;parse-names&quot;:false,&quot;dropping-particle&quot;:&quot;&quot;,&quot;non-dropping-particle&quot;:&quot;&quot;},{&quot;family&quot;:&quot;Jiang&quot;,&quot;given&quot;:&quot;Nan&quot;,&quot;parse-names&quot;:false,&quot;dropping-particle&quot;:&quot;&quot;,&quot;non-dropping-particle&quot;:&quot;&quot;},{&quot;family&quot;:&quot;Wang&quot;,&quot;given&quot;:&quot;Rixing&quot;,&quot;parse-names&quot;:false,&quot;dropping-particle&quot;:&quot;&quot;,&quot;non-dropping-particle&quot;:&quot;&quot;},{&quot;family&quot;:&quot;Chen&quot;,&quot;given&quot;:&quot;Yunqiang&quot;,&quot;parse-names&quot;:false,&quot;dropping-particle&quot;:&quot;&quot;,&quot;non-dropping-particle&quot;:&quot;&quot;},{&quot;family&quot;:&quot;Luo&quot;,&quot;given&quot;:&quot;Zhiqian&quot;,&quot;parse-names&quot;:false,&quot;dropping-particle&quot;:&quot;&quot;,&quot;non-dropping-particle&quot;:&quot;&quot;},{&quot;family&quot;:&quot;Zong&quot;,&quot;given&quot;:&quot;Qiao&quot;,&quot;parse-names&quot;:false,&quot;dropping-particle&quot;:&quot;&quot;,&quot;non-dropping-particle&quot;:&quot;&quot;},{&quot;family&quot;:&quot;Chen&quot;,&quot;given&quot;:&quot;Song&quot;,&quot;parse-names&quot;:false,&quot;dropping-particle&quot;:&quot;&quot;,&quot;non-dropping-particle&quot;:&quot;&quot;},{&quot;family&quot;:&quot;Lv&quot;,&quot;given&quot;:&quot;Chuanzhu&quot;,&quot;parse-names&quot;:false,&quot;dropping-particle&quot;:&quot;&quot;,&quot;non-dropping-particle&quot;:&quot;&quot;}],&quot;container-title&quot;:&quot;Critical care (London, England)&quot;,&quot;container-title-short&quot;:&quot;Crit Care&quot;,&quot;DOI&quot;:&quot;10.1186/s13054-020-2773-2&quot;,&quot;ISSN&quot;:&quot;1466-609X&quot;,&quot;PMID&quot;:&quot;32087741&quot;,&quot;issued&quot;:{&quot;date-parts&quot;:[[2020]]},&quot;page&quot;:&quot;61&quot;,&quot;abstract&quot;:&quot;BACKGROUND To quantitatively summarize the available epidemiological evidence on the survival rate of out-of-hospital cardiac arrest (OHCA) patients who received cardiopulmonary resuscitation (CPR). METHODS We systematically searched the PubMed, Embase, and Web of Science databases, and the references of retrieved articles were manually reviewed to identify studies reporting the outcome of OHCA patients who received CPR. The overall incidence and outcome of OHCA were assessed using a random-effects meta-analysis. RESULTS A total of 141 eligible studies were included in this meta-analysis. The pooled incidence of return of spontaneous circulation (ROSC) was 29.7% (95% CI 27.6-31.7%), the rate of survival to hospital admission was 22.0% (95% CI 20.7-23.4%), the rate of survival to hospital discharge was 8.8% (95% CI 8.2-9.4%), the pooled 1-month survival rate was 10.7% (95% CI 9.1-13.3%), and the 1-year survival rate was 7.7% (95% CI 5.8-9.5%). Subgroup analysis showed that survival to hospital discharge was more likely among OHCA patients whose cardiac arrest was witnessed by a bystander or emergency medical services (EMS) (10.5%; 95% CI 9.2-11.7%), who received bystander CPR (11.3%, 95% CI 9.3-13.2%), and who were living in Europe and North America (Europe 11.7%; 95% CI 10.5-13.0%; North America: 7.7%; 95% CI 6.9-8.6%). The survival to discharge (8.6% in 1976-1999 vs. 9.9% in 2010-2019), 1-month survival (8.0% in 2000-2009 vs. 13.3% in 2010-2019), and 1-year survival (8.0% in 2000-2009 vs. 13.3% in 2010-2019) rates of OHCA patients who underwent CPR significantly increased throughout the study period. The Egger's test did not indicate evidence of publication bias for the outcomes of OHCA patients who underwent CPR. CONCLUSIONS The global survival rate of OHCA patients who received CPR has increased in the past 40 years. A higher survival rate post-OHCA is more likely among patients who receive bystander CPR and who live in Western countries.&quot;,&quot;issue&quot;:&quot;1&quot;,&quot;volume&quot;:&quot;24&quot;},&quot;isTemporary&quot;:false}]},{&quot;citationID&quot;:&quot;MENDELEY_CITATION_be5a894a-cc0b-4aea-92ed-a4421ba58405&quot;,&quot;properties&quot;:{&quot;noteIndex&quot;:0},&quot;isEdited&quot;:false,&quot;manualOverride&quot;:{&quot;isManuallyOverridden&quot;:false,&quot;citeprocText&quot;:&quot;[2,3]&quot;,&quot;manualOverrideText&quot;:&quot;&quot;},&quot;citationTag&quot;:&quot;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&quot;,&quot;citationItems&quot;:[{&quot;id&quot;:&quot;200e8427-0b5c-38e2-b84b-ab3265cc479b&quot;,&quot;itemData&quot;:{&quot;type&quot;:&quot;article-journal&quot;,&quot;id&quot;:&quot;200e8427-0b5c-38e2-b84b-ab3265cc479b&quot;,&quot;title&quot;:&quot;Part 7: Systems of Care: 2020 American Heart Association Guidelines for Cardiopulmonary Resuscitation and Emergency Cardiovascular Care.&quot;,&quot;author&quot;:[{&quot;family&quot;:&quot;Berg&quot;,&quot;given&quot;:&quot;Katherine M&quot;,&quot;parse-names&quot;:false,&quot;dropping-particle&quot;:&quot;&quot;,&quot;non-dropping-particle&quot;:&quot;&quot;},{&quot;family&quot;:&quot;Cheng&quot;,&quot;given&quot;:&quot;Adam&quot;,&quot;parse-names&quot;:false,&quot;dropping-particle&quot;:&quot;&quot;,&quot;non-dropping-particle&quot;:&quot;&quot;},{&quot;family&quot;:&quot;Panchal&quot;,&quot;given&quot;:&quot;Ashish R&quot;,&quot;parse-names&quot;:false,&quot;dropping-particle&quot;:&quot;&quot;,&quot;non-dropping-particle&quot;:&quot;&quot;},{&quot;family&quot;:&quot;Topjian&quot;,&quot;given&quot;:&quot;Alexis A&quot;,&quot;parse-names&quot;:false,&quot;dropping-particle&quot;:&quot;&quot;,&quot;non-dropping-particle&quot;:&quot;&quot;},{&quot;family&quot;:&quot;Aziz&quot;,&quot;given&quot;:&quot;Khalid&quot;,&quot;parse-names&quot;:false,&quot;dropping-particle&quot;:&quot;&quot;,&quot;non-dropping-particle&quot;:&quot;&quot;},{&quot;family&quot;:&quot;Bhanji&quot;,&quot;given&quot;:&quot;Farhan&quot;,&quot;parse-names&quot;:false,&quot;dropping-particle&quot;:&quot;&quot;,&quot;non-dropping-particle&quot;:&quot;&quot;},{&quot;family&quot;:&quot;Bigham&quot;,&quot;given&quot;:&quot;Blair L&quot;,&quot;parse-names&quot;:false,&quot;dropping-particle&quot;:&quot;&quot;,&quot;non-dropping-particle&quot;:&quot;&quot;},{&quot;family&quot;:&quot;Hirsch&quot;,&quot;given&quot;:&quot;Karen G&quot;,&quot;parse-names&quot;:false,&quot;dropping-particle&quot;:&quot;&quot;,&quot;non-dropping-particle&quot;:&quot;&quot;},{&quot;family&quot;:&quot;Hoover&quot;,&quot;given&quot;:&quot;Amber&quot;,&quot;parse-names&quot;:false,&quot;dropping-particle&quot;:&quot;v&quot;,&quot;non-dropping-particle&quot;:&quot;&quot;},{&quot;family&quot;:&quot;Kurz&quot;,&quot;given&quot;:&quot;Michael C&quot;,&quot;parse-names&quot;:false,&quot;dropping-particle&quot;:&quot;&quot;,&quot;non-dropping-particle&quot;:&quot;&quot;},{&quot;family&quot;:&quot;Levy&quot;,&quot;given&quot;:&quot;Arielle&quot;,&quot;parse-names&quot;:false,&quot;dropping-particle&quot;:&quot;&quot;,&quot;non-dropping-particle&quot;:&quot;&quot;},{&quot;family&quot;:&quot;Lin&quot;,&quot;given&quot;:&quot;Yiqun&quot;,&quot;parse-names&quot;:false,&quot;dropping-particle&quot;:&quot;&quot;,&quot;non-dropping-particle&quot;:&quot;&quot;},{&quot;family&quot;:&quot;Magid&quot;,&quot;given&quot;:&quot;David J&quot;,&quot;parse-names&quot;:false,&quot;dropping-particle&quot;:&quot;&quot;,&quot;non-dropping-particle&quot;:&quot;&quot;},{&quot;family&quot;:&quot;Mahgoub&quot;,&quot;given&quot;:&quot;Melissa&quot;,&quot;parse-names&quot;:false,&quot;dropping-particle&quot;:&quot;&quot;,&quot;non-dropping-particle&quot;:&quot;&quot;},{&quot;family&quot;:&quot;Peberdy&quot;,&quot;given&quot;:&quot;Mary Ann&quot;,&quot;parse-names&quot;:false,&quot;dropping-particle&quot;:&quot;&quot;,&quot;non-dropping-particle&quot;:&quot;&quot;},{&quot;family&quot;:&quot;Rodriguez&quot;,&quot;given&quot;:&quot;Amber J&quot;,&quot;parse-names&quot;:false,&quot;dropping-particle&quot;:&quot;&quot;,&quot;non-dropping-particle&quot;:&quot;&quot;},{&quot;family&quot;:&quot;Sasson&quot;,&quot;given&quot;:&quot;Comilla&quot;,&quot;parse-names&quot;:false,&quot;dropping-particle&quot;:&quot;&quot;,&quot;non-dropping-particle&quot;:&quot;&quot;},{&quot;family&quot;:&quot;Lavonas&quot;,&quot;given&quot;:&quot;Eric J&quot;,&quot;parse-names&quot;:false,&quot;dropping-particle&quot;:&quot;&quot;,&quot;non-dropping-particle&quot;:&quot;&quot;},{&quot;family&quot;:&quot;Adult Basic and Advanced Life Support&quot;,&quot;given&quot;:&quot;Pediatric Basic and Advanced Life Support, Neonatal Life Support, and Resuscitation Education Science Writing Groups&quot;,&quot;parse-names&quot;:false,&quot;dropping-particle&quot;:&quot;&quot;,&quot;non-dropping-particle&quot;:&quot;&quot;}],&quot;container-title&quot;:&quot;Circulation&quot;,&quot;container-title-short&quot;:&quot;Circulation&quot;,&quot;DOI&quot;:&quot;10.1161/CIR.0000000000000899&quot;,&quot;ISSN&quot;:&quot;1524-4539&quot;,&quot;PMID&quot;:&quot;33081524&quot;,&quot;issued&quot;:{&quot;date-parts&quot;:[[2020]]},&quot;page&quot;:&quot;S580-S604&quot;,&quot;abstract&quot;:&quot;Survival after cardiac arrest requires an integrated system of people, training, equipment, and organizations working together to achieve a common goal. Part 7 of the 2020 American Heart Association Guidelines for Cardiopulmonary Resuscitation and Emergency Cardiovascular Care focuses on systems of care, with an emphasis on elements that are relevant to a broad range of resuscitation situations. Previous systems of care guidelines have identified a Chain of Survival, beginning with prevention and early identification of cardiac arrest and proceeding through resuscitation to post-cardiac arrest care. This concept is reinforced by the addition of recovery as an important stage in cardiac arrest survival. Debriefing and other quality improvement strategies were previously mentioned and are now emphasized. Specific to out-of-hospital cardiac arrest, this Part contains recommendations about community initiatives to promote cardiac arrest recognition, cardiopulmonary resuscitation, public access defibrillation, mobile phone technologies to summon first responders, and an enhanced role for emergency telecommunicators. Germane to in-hospital cardiac arrest are recommendations about the recognition and stabilization of hospital patients at risk for developing cardiac arrest. This Part also includes recommendations about clinical debriefing, transport to specialized cardiac arrest centers, organ donation, and performance measurement across the continuum of resuscitation situations.&quot;,&quot;issue&quot;:&quot;16_suppl_2&quot;,&quot;volume&quot;:&quot;142&quot;},&quot;isTemporary&quot;:false},{&quot;id&quot;:&quot;68a3bcfb-4e33-3ae7-9f25-fe6e3d46bbae&quot;,&quot;itemData&quot;:{&quot;type&quot;:&quot;article-journal&quot;,&quot;id&quot;:&quot;68a3bcfb-4e33-3ae7-9f25-fe6e3d46bbae&quot;,&quot;title&quot;:&quot;Part 4: Pediatric Basic and Advanced Life Support: 2020 American Heart Association Guidelines for Cardiopulmonary Resuscitation and Emergency Cardiovascular Care.&quot;,&quot;author&quot;:[{&quot;family&quot;:&quot;Topjian&quot;,&quot;given&quot;:&quot;Alexis A&quot;,&quot;parse-names&quot;:false,&quot;dropping-particle&quot;:&quot;&quot;,&quot;non-dropping-particle&quot;:&quot;&quot;},{&quot;family&quot;:&quot;Raymond&quot;,&quot;given&quot;:&quot;Tia T&quot;,&quot;parse-names&quot;:false,&quot;dropping-particle&quot;:&quot;&quot;,&quot;non-dropping-particle&quot;:&quot;&quot;},{&quot;family&quot;:&quot;Atkins&quot;,&quot;given&quot;:&quot;Dianne&quot;,&quot;parse-names&quot;:false,&quot;dropping-particle&quot;:&quot;&quot;,&quot;non-dropping-particle&quot;:&quot;&quot;},{&quot;family&quot;:&quot;Chan&quot;,&quot;given&quot;:&quot;Melissa&quot;,&quot;parse-names&quot;:false,&quot;dropping-particle&quot;:&quot;&quot;,&quot;non-dropping-particle&quot;:&quot;&quot;},{&quot;family&quot;:&quot;Duff&quot;,&quot;given&quot;:&quot;Jonathan P&quot;,&quot;parse-names&quot;:false,&quot;dropping-particle&quot;:&quot;&quot;,&quot;non-dropping-particle&quot;:&quot;&quot;},{&quot;family&quot;:&quot;Joyner&quot;,&quot;given&quot;:&quot;Benny L&quot;,&quot;parse-names&quot;:false,&quot;dropping-particle&quot;:&quot;&quot;,&quot;non-dropping-particle&quot;:&quot;&quot;},{&quot;family&quot;:&quot;Lasa&quot;,&quot;given&quot;:&quot;Javier J&quot;,&quot;parse-names&quot;:false,&quot;dropping-particle&quot;:&quot;&quot;,&quot;non-dropping-particle&quot;:&quot;&quot;},{&quot;family&quot;:&quot;Lavonas&quot;,&quot;given&quot;:&quot;Eric J&quot;,&quot;parse-names&quot;:false,&quot;dropping-particle&quot;:&quot;&quot;,&quot;non-dropping-particle&quot;:&quot;&quot;},{&quot;family&quot;:&quot;Levy&quot;,&quot;given&quot;:&quot;Arielle&quot;,&quot;parse-names&quot;:false,&quot;dropping-particle&quot;:&quot;&quot;,&quot;non-dropping-particle&quot;:&quot;&quot;},{&quot;family&quot;:&quot;Mahgoub&quot;,&quot;given&quot;:&quot;Melissa&quot;,&quot;parse-names&quot;:false,&quot;dropping-particle&quot;:&quot;&quot;,&quot;non-dropping-particle&quot;:&quot;&quot;},{&quot;family&quot;:&quot;Meckler&quot;,&quot;given&quot;:&quot;Garth D&quot;,&quot;parse-names&quot;:false,&quot;dropping-particle&quot;:&quot;&quot;,&quot;non-dropping-particle&quot;:&quot;&quot;},{&quot;family&quot;:&quot;Roberts&quot;,&quot;given&quot;:&quot;Kathryn E&quot;,&quot;parse-names&quot;:false,&quot;dropping-particle&quot;:&quot;&quot;,&quot;non-dropping-particle&quot;:&quot;&quot;},{&quot;family&quot;:&quot;Sutton&quot;,&quot;given&quot;:&quot;Robert M&quot;,&quot;parse-names&quot;:false,&quot;dropping-particle&quot;:&quot;&quot;,&quot;non-dropping-particle&quot;:&quot;&quot;},{&quot;family&quot;:&quot;Schexnayder&quot;,&quot;given&quot;:&quot;Stephen M&quot;,&quot;parse-names&quot;:false,&quot;dropping-particle&quot;:&quot;&quot;,&quot;non-dropping-particle&quot;:&quot;&quot;},{&quot;family&quot;:&quot;Pediatric Basic and Advanced Life Support Collaborators&quot;,&quot;given&quot;:&quot;&quot;,&quot;parse-names&quot;:false,&quot;dropping-particle&quot;:&quot;&quot;,&quot;non-dropping-particle&quot;:&quot;&quot;}],&quot;container-title&quot;:&quot;Circulation&quot;,&quot;container-title-short&quot;:&quot;Circulation&quot;,&quot;DOI&quot;:&quot;10.1161/CIR.0000000000000901&quot;,&quot;ISSN&quot;:&quot;1524-4539&quot;,&quot;PMID&quot;:&quot;33081526&quot;,&quot;issued&quot;:{&quot;date-parts&quot;:[[2020]]},&quot;page&quot;:&quot;S469-S523&quot;,&quot;issue&quot;:&quot;16_suppl_2&quot;,&quot;volume&quot;:&quot;142&quot;},&quot;isTemporary&quot;:false}]},{&quot;citationID&quot;:&quot;MENDELEY_CITATION_56de2ddb-66fd-4c90-8313-7058ee27b347&quot;,&quot;properties&quot;:{&quot;noteIndex&quot;:0},&quot;isEdited&quot;:false,&quot;manualOverride&quot;:{&quot;isManuallyOverridden&quot;:false,&quot;citeprocText&quot;:&quot;[4–6]&quot;,&quot;manualOverrideText&quot;:&quot;&quot;},&quot;citationTag&quot;:&quot;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&quot;,&quot;citationItems&quot;:[{&quot;id&quot;:&quot;cd564e37-8de6-368d-ac28-2ce4d165f26a&quot;,&quot;itemData&quot;:{&quot;type&quot;:&quot;article-journal&quot;,&quot;id&quot;:&quot;cd564e37-8de6-368d-ac28-2ce4d165f26a&quot;,&quot;title&quot;:&quot;Differential survival for men and women from out-of-hospital cardiac arrest varies by age: results from the OPALS study.&quot;,&quot;author&quot;:[{&quot;family&quot;:&quot;Safdar&quot;,&quot;given&quot;:&quot;Basmah&quot;,&quot;parse-names&quot;:false,&quot;dropping-particle&quot;:&quot;&quot;,&quot;non-dropping-particle&quot;:&quot;&quot;},{&quot;family&quot;:&quot;Stolz&quot;,&quot;given&quot;:&quot;Uwe&quot;,&quot;parse-names&quot;:false,&quot;dropping-particle&quot;:&quot;&quot;,&quot;non-dropping-particle&quot;:&quot;&quot;},{&quot;family&quot;:&quot;Stiell&quot;,&quot;given&quot;:&quot;Ian G&quot;,&quot;parse-names&quot;:false,&quot;dropping-particle&quot;:&quot;&quot;,&quot;non-dropping-particle&quot;:&quot;&quot;},{&quot;family&quot;:&quot;Cone&quot;,&quot;given&quot;:&quot;David C&quot;,&quot;parse-names&quot;:false,&quot;dropping-particle&quot;:&quot;&quot;,&quot;non-dropping-particle&quot;:&quot;&quot;},{&quot;family&quot;:&quot;Bobrow&quot;,&quot;given&quot;:&quot;Bentley J&quot;,&quot;parse-names&quot;:false,&quot;dropping-particle&quot;:&quot;&quot;,&quot;non-dropping-particle&quot;:&quot;&quot;},{&quot;family&quot;:&quot;deBoehr&quot;,&quot;given&quot;:&quot;Melanie&quot;,&quot;parse-names&quot;:false,&quot;dropping-particle&quot;:&quot;&quot;,&quot;non-dropping-particle&quot;:&quot;&quot;},{&quot;family&quot;:&quot;Dreyer&quot;,&quot;given&quot;:&quot;Jonathan&quot;,&quot;parse-names&quot;:false,&quot;dropping-particle&quot;:&quot;&quot;,&quot;non-dropping-particle&quot;:&quot;&quot;},{&quot;family&quot;:&quot;Maloney&quot;,&quot;given&quot;:&quot;Justin&quot;,&quot;parse-names&quot;:false,&quot;dropping-particle&quot;:&quot;&quot;,&quot;non-dropping-particle&quot;:&quot;&quot;},{&quot;family&quot;:&quot;Spaite&quot;,&quot;given&quot;:&quot;Daniel W&quot;,&quot;parse-names&quot;:false,&quot;dropping-particle&quot;:&quot;&quot;,&quot;non-dropping-particle&quot;:&quot;&quot;}],&quot;container-title&quot;:&quot;Academic emergency medicine : official journal of the Society for Academic Emergency Medicine&quot;,&quot;container-title-short&quot;:&quot;Acad Emerg Med&quot;,&quot;DOI&quot;:&quot;10.1111/acem.12540&quot;,&quot;ISSN&quot;:&quot;1553-2712&quot;,&quot;PMID&quot;:&quot;25491713&quot;,&quot;issued&quot;:{&quot;date-parts&quot;:[[2014,12]]},&quot;page&quot;:&quot;1503-11&quot;,&quot;abstract&quot;:&quot;BACKGROUND The effect of sex on survival in out-of-hospital cardiac arrest (OHCA) is controversial. Some studies report more favorable outcomes in women, while others suggest the opposite, citing disparities in care. Whether sex predicts differential age-specific survival is still uncertain. OBJECTIVES The objective was to study the sex-associated variation in survival to hospital discharge in OHCA patients as well as the relationship between age and sex for predicting survival. METHODS The Ontario Prehospital Advanced Life Support (OPALS) registry, collected in a large study of rapid defibrillation and advanced life support programs, is Utstein-compliant and has data on OHCA patients (1994 to 2002) from 20 communities in Ontario, Canada. All adult OHCAs not witnessed by emergency medical services (EMS) and treated during one of the three main OPALS phases were included. Clinically significant variables were chosen a priori (age, sex, witnessed arrest, initial cardiopulmonary resuscitation [CPR], shockable rhythm, EMS response interval, and OPALS study phase) and entered into a multivariable logistic regression model with survival to hospital discharge as the outcome, with sex and age as the primary risk factors. Fractional polynomials were used to explore the relationship between age and survival by sex. RESULTS A total of 11,479 (out of 20,695) OPALS cases met inclusion criteria and 10,862 (94.6%) had complete data for regression analysis. As a group, women were older than men (median age = 74 years vs. 69 years, p &lt; 0.01), had fewer witnessed arrests (43% vs. 49%; p &lt; 0.01), had fewer initial ventricular fibrillation/ventricular tachycardia rhythms (24% vs. 42%; p &lt; 0.01), had a lower rate of bystander CPR (12% vs. 17%; p &lt; 0.01), and had lower survival (1.7% vs. 3.2%; p &lt; 0.01). Survival to hospital admission and return of spontaneous circulation did not differ between women and men (p &gt; 0.05). The relationship between age, sex, and survival to hospital discharge could not be analyzed in a single regression model, as age did not have a linear relationship with survival for men, but did for women. Thus, age was kept as a continuous variable for women but was transformed for men using fractional polynomials [ln(age) + age(3) ]. In sex-stratified regression models, the adjusted probability of survival for women decreased as age increased (adjusted odds ratio = 0.88, 95% confidence interval = 0.81 to 0.96, per 5-year increase in age) while for men, the probability of survival initially increased with age until age 65 years and then decreased with increasing age. Women had a higher probability of survival until age 47 years, after which men maintained a higher probability of survival. CONCLUSIONS Overall OHCA survival for women was lower than for men in the OPALS study. Factors related to the sex differences in survival (rates of bystander CPR and shockable rhythms) may be modifiable. The probability of survival differed across age for men and women in a nonlinear fashion. This differential influence of age on survival for men and women should be considered in future studies evaluating survival by sex in OHCA population.&quot;,&quot;issue&quot;:&quot;12&quot;,&quot;volume&quot;:&quot;21&quot;},&quot;isTemporary&quot;:false},{&quot;id&quot;:&quot;886d5ab2-5372-3fb9-8877-f45c13f77931&quot;,&quot;itemData&quot;:{&quot;type&quot;:&quot;article-journal&quot;,&quot;id&quot;:&quot;886d5ab2-5372-3fb9-8877-f45c13f77931&quot;,&quot;title&quot;:&quot;Family history as a risk factor for primary cardiac arrest.&quot;,&quot;author&quot;:[{&quot;family&quot;:&quot;Friedlander&quot;,&quot;given&quot;:&quot;Y&quot;,&quot;parse-names&quot;:false,&quot;dropping-particle&quot;:&quot;&quot;,&quot;non-dropping-particle&quot;:&quot;&quot;},{&quot;family&quot;:&quot;Siscovick&quot;,&quot;given&quot;:&quot;D S&quot;,&quot;parse-names&quot;:false,&quot;dropping-particle&quot;:&quot;&quot;,&quot;non-dropping-particle&quot;:&quot;&quot;},{&quot;family&quot;:&quot;Weinmann&quot;,&quot;given&quot;:&quot;S&quot;,&quot;parse-names&quot;:false,&quot;dropping-particle&quot;:&quot;&quot;,&quot;non-dropping-particle&quot;:&quot;&quot;},{&quot;family&quot;:&quot;Austin&quot;,&quot;given&quot;:&quot;M A&quot;,&quot;parse-names&quot;:false,&quot;dropping-particle&quot;:&quot;&quot;,&quot;non-dropping-particle&quot;:&quot;&quot;},{&quot;family&quot;:&quot;Psaty&quot;,&quot;given&quot;:&quot;B M&quot;,&quot;parse-names&quot;:false,&quot;dropping-particle&quot;:&quot;&quot;,&quot;non-dropping-particle&quot;:&quot;&quot;},{&quot;family&quot;:&quot;Lemaitre&quot;,&quot;given&quot;:&quot;R N&quot;,&quot;parse-names&quot;:false,&quot;dropping-particle&quot;:&quot;&quot;,&quot;non-dropping-particle&quot;:&quot;&quot;},{&quot;family&quot;:&quot;Arbogast&quot;,&quot;given&quot;:&quot;P&quot;,&quot;parse-names&quot;:false,&quot;dropping-particle&quot;:&quot;&quot;,&quot;non-dropping-particle&quot;:&quot;&quot;},{&quot;family&quot;:&quot;Raghunathan&quot;,&quot;given&quot;:&quot;T E&quot;,&quot;parse-names&quot;:false,&quot;dropping-particle&quot;:&quot;&quot;,&quot;non-dropping-particle&quot;:&quot;&quot;},{&quot;family&quot;:&quot;Cobb&quot;,&quot;given&quot;:&quot;L A&quot;,&quot;parse-names&quot;:false,&quot;dropping-particle&quot;:&quot;&quot;,&quot;non-dropping-particle&quot;:&quot;&quot;}],&quot;container-title&quot;:&quot;Circulation&quot;,&quot;container-title-short&quot;:&quot;Circulation&quot;,&quot;DOI&quot;:&quot;10.1161/01.cir.97.2.155&quot;,&quot;ISSN&quot;:&quot;0009-7322&quot;,&quot;PMID&quot;:&quot;9445167&quot;,&quot;issued&quot;:{&quot;date-parts&quot;:[[1998,1,20]]},&quot;page&quot;:&quot;155-60&quot;,&quot;abstract&quot;:&quot;BACKGROUND The hypothesis that a family history of myocardial infarction (MI) or primary cardiac arrest (PCA) is an independent risk factor for primary cardiac arrest was examined in a population-based case-control study. In addition, we investigated whether recognized risk factors account for the familial aggregation of these cardiovascular events. METHODS AND RESULTS PCA cases, 25 to 74 years old, attended by paramedics during the period 1988 to 1994 and population-based control subjects matched for age and sex were identified from the community by random digit dialing. All subjects were free of recognized clinical heart disease and major comorbidity. A detailed history of MI and PCA in first-degree relatives was collected in interviews with the spouses of case and control subjects by trained interviewers using a standardized questionnaire. For each familial relationship, there was a higher rate of MI or primary cardiac arrest (MI/PCA) in relatives of case compared with relatives of control subjects. Overall, the rate of MI/PCA among first-degree relatives of cardiac arrest patients was almost 50% higher than that in first-degree relatives of control subjects (rate ratio [RR]=1.46; 95% CI=1.23 to 1.72). In a multivariate logistic model, family history of MI/PCA was associated with PCA (RR=1.57; 95% CI=1.27 to 1.95) even after adjustment for other common risk factors. CONCLUSIONS Family history of MI or PCA is positively associated with the risk of primary cardiac arrest. This association is mostly independent of familial aggregation of other common risk factors.&quot;,&quot;issue&quot;:&quot;2&quot;,&quot;volume&quot;:&quot;97&quot;},&quot;isTemporary&quot;:false},{&quot;id&quot;:&quot;949ef5ce-fd6d-3343-88da-ec3cb8a6b6a4&quot;,&quot;itemData&quot;:{&quot;type&quot;:&quot;article-journal&quot;,&quot;id&quot;:&quot;949ef5ce-fd6d-3343-88da-ec3cb8a6b6a4&quot;,&quot;title&quot;:&quot;Predicting sudden death in the population: the Paris Prospective Study I.&quot;,&quot;author&quot;:[{&quot;family&quot;:&quot;Jouven&quot;,&quot;given&quot;:&quot;X&quot;,&quot;parse-names&quot;:false,&quot;dropping-particle&quot;:&quot;&quot;,&quot;non-dropping-particle&quot;:&quot;&quot;},{&quot;family&quot;:&quot;Desnos&quot;,&quot;given&quot;:&quot;M&quot;,&quot;parse-names&quot;:false,&quot;dropping-particle&quot;:&quot;&quot;,&quot;non-dropping-particle&quot;:&quot;&quot;},{&quot;family&quot;:&quot;Guerot&quot;,&quot;given&quot;:&quot;C&quot;,&quot;parse-names&quot;:false,&quot;dropping-particle&quot;:&quot;&quot;,&quot;non-dropping-particle&quot;:&quot;&quot;},{&quot;family&quot;:&quot;Ducimetière&quot;,&quot;given&quot;:&quot;P&quot;,&quot;parse-names&quot;:false,&quot;dropping-particle&quot;:&quot;&quot;,&quot;non-dropping-particle&quot;:&quot;&quot;}],&quot;container-title&quot;:&quot;Circulation&quot;,&quot;container-title-short&quot;:&quot;Circulation&quot;,&quot;DOI&quot;:&quot;10.1161/01.cir.99.15.1978&quot;,&quot;ISSN&quot;:&quot;1524-4539&quot;,&quot;PMID&quot;:&quot;10209001&quot;,&quot;issued&quot;:{&quot;date-parts&quot;:[[1999,4,20]]},&quot;page&quot;:&quot;1978-83&quot;,&quot;abstract&quot;:&quot;BACKGROUND Sudden death was found to share the same set of usual risk factors as coronary events and therefore could not be specifically predicted in the population. It appears, however, that parental history of sudden death has not been investigated yet as a risk factor for sudden death. Therefore, we assessed risk factors, including parental sudden death, associated with the occurrence of sudden death in a long-term cohort study. METHODS AND RESULTS We included 7746 men employed by the city of Paris who were 43 to 52 years of age in 1967 to 1972 in the Paris Prospective Study I. Each subject underwent a physical examination and an ECG, provided blood for laboratory tests, and answered questionnaires administered by trained interviewers who paid particular attention to family medical history. Men with known ischemic cardiac disease were further excluded from analysis. For 95.5% of the men, vital status was obtained from specific inquiries until retirement, then by death certificates. Resting heart rate, systolic or diastolic blood pressure, tobacco consumption, body mass index, diabetes status, serum cholesterol, and parental history of sudden death were independent factors associated with sudden death during follow-up (23 years on average). When adjusted for confounding variables, including parental history of myocardial infarction, relative risk of sudden death associated with parental sudden death was 1.80 (95% CI, 1.11 to 2.88). CONCLUSIONS Parental sudden death is an independent risk factor for sudden death in middle-aged men. The existence of familial risk factors for sudden death may help provide better identification of subjects at high risk of and early prevention of sudden death.&quot;,&quot;issue&quot;:&quot;15&quot;,&quot;volume&quot;:&quot;99&quot;},&quot;isTemporary&quot;:false}]},{&quot;citationID&quot;:&quot;MENDELEY_CITATION_ebba1257-7c65-4090-91ca-645447fe8cea&quot;,&quot;properties&quot;:{&quot;noteIndex&quot;:0},&quot;isEdited&quot;:false,&quot;manualOverride&quot;:{&quot;isManuallyOverridden&quot;:false,&quot;citeprocText&quot;:&quot;[7]&quot;,&quot;manualOverrideText&quot;:&quot;&quot;},&quot;citationTag&quot;:&quot;MENDELEY_CITATION_v3_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&quot;,&quot;citationItems&quot;:[{&quot;id&quot;:&quot;f708839b-4ca7-3a7a-926f-fe172b78b04c&quot;,&quot;itemData&quot;:{&quot;type&quot;:&quot;article-journal&quot;,&quot;id&quot;:&quot;f708839b-4ca7-3a7a-926f-fe172b78b04c&quot;,&quot;title&quot;:&quot;Associations of day-to-day temperature change and diurnal temperature range with out-of-hospital cardiac arrest.&quot;,&quot;author&quot;:[{&quot;family&quot;:&quot;Onozuka&quot;,&quot;given&quot;:&quot;Daisuke&quot;,&quot;parse-names&quot;:false,&quot;dropping-particle&quot;:&quot;&quot;,&quot;non-dropping-particle&quot;:&quot;&quot;},{&quot;family&quot;:&quot;Hagihara&quot;,&quot;given&quot;:&quot;Akihito&quot;,&quot;parse-names&quot;:false,&quot;dropping-particle&quot;:&quot;&quot;,&quot;non-dropping-particle&quot;:&quot;&quot;}],&quot;container-title&quot;:&quot;European journal of preventive cardiology&quot;,&quot;container-title-short&quot;:&quot;Eur J Prev Cardiol&quot;,&quot;DOI&quot;:&quot;10.1177/2047487316674818&quot;,&quot;ISSN&quot;:&quot;2047-4881&quot;,&quot;PMID&quot;:&quot;27798364&quot;,&quot;issued&quot;:{&quot;date-parts&quot;:[[2017]]},&quot;page&quot;:&quot;204-212&quot;,&quot;abstract&quot;:&quot;Background Although the impacts of temperature on mortality and morbidity have been documented, few studies have investigated whether day-to-day temperature change and diurnal temperature range (DTR) are independent risk factors for out-of-hospital cardiac arrest (OHCA). Design This was a prospective, population-based, observational study. Methods We obtained all OHCA data from 2005-2013 from six major prefectures in Japan: Hokkaido, Tokyo, Kanagawa, Aichi, Kyoto, and Osaka. We used a quasi-Poisson regression analysis with a distributed-lag non-linear model to assess the associations of day-to-day temperature change and DTR with OHCA for each prefecture. Results In total, 271,698 OHCAs of presumed cardiac origin were reported during the study period. There was a significant increase in the risk of OHCA associated with cold temperature in five prefectures, with relative risks (RRs) ranging from 1.298 (95% confidence interval (CI) 1.022-1.649) in Hokkaido to 3.893 (95% CI 1.713-8.845) in Kyoto. DTR was adversely associated with OHCA on hot days in Aichi (RR 1.158; 95% CI 1.028-1.304) and on cold days in Tokyo (RR 1.030; 95% CI 1.000-1.060), Kanagawa (RR 1.042; 95% CI 1.005-1.082), Kyoto (RR 1.060; 95% CI 1.001-1.122), and Osaka (RR 1.050; 95% CI 1.014-1.088), whereas there was no significant association between day-to-day temperature change and OHCA. Conclusion We found that associations between day-to-day temperature change and DTR and OHCA were generally small compared with the association with mean temperature. Our findings suggest that preventative measures for temperature-related OHCA may be more effective when focused on mean temperature and DTR.&quot;,&quot;issue&quot;:&quot;2&quot;,&quot;volume&quot;:&quot;24&quot;},&quot;isTemporary&quot;:false}]},{&quot;citationID&quot;:&quot;MENDELEY_CITATION_998e44a9-e7be-4f6c-bae4-dae573483864&quot;,&quot;properties&quot;:{&quot;noteIndex&quot;:0},&quot;isEdited&quot;:false,&quot;manualOverride&quot;:{&quot;isManuallyOverridden&quot;:false,&quot;citeprocText&quot;:&quot;[8]&quot;,&quot;manualOverrideText&quot;:&quot;&quot;},&quot;citationTag&quot;:&quot;MENDELEY_CITATION_v3_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&quot;,&quot;citationItems&quot;:[{&quot;id&quot;:&quot;abf0fd5e-644a-388d-bf7c-4ff1e67cc7dd&quot;,&quot;itemData&quot;:{&quot;type&quot;:&quot;article-journal&quot;,&quot;id&quot;:&quot;abf0fd5e-644a-388d-bf7c-4ff1e67cc7dd&quot;,&quot;title&quot;:&quot;Temporal differences in out-of-hospital cardiac arrest incidence and survival.&quot;,&quot;author&quot;:[{&quot;family&quot;:&quot;Bagai&quot;,&quot;given&quot;:&quot;Akshay&quot;,&quot;parse-names&quot;:false,&quot;dropping-particle&quot;:&quot;&quot;,&quot;non-dropping-particle&quot;:&quot;&quot;},{&quot;family&quot;:&quot;McNally&quot;,&quot;given&quot;:&quot;Bryan F&quot;,&quot;parse-names&quot;:false,&quot;dropping-particle&quot;:&quot;&quot;,&quot;non-dropping-particle&quot;:&quot;&quot;},{&quot;family&quot;:&quot;Al-Khatib&quot;,&quot;given&quot;:&quot;Sana M&quot;,&quot;parse-names&quot;:false,&quot;dropping-particle&quot;:&quot;&quot;,&quot;non-dropping-particle&quot;:&quot;&quot;},{&quot;family&quot;:&quot;Myers&quot;,&quot;given&quot;:&quot;J Brent&quot;,&quot;parse-names&quot;:false,&quot;dropping-particle&quot;:&quot;&quot;,&quot;non-dropping-particle&quot;:&quot;&quot;},{&quot;family&quot;:&quot;Kim&quot;,&quot;given&quot;:&quot;Sunghee&quot;,&quot;parse-names&quot;:false,&quot;dropping-particle&quot;:&quot;&quot;,&quot;non-dropping-particle&quot;:&quot;&quot;},{&quot;family&quot;:&quot;Karlsson&quot;,&quot;given&quot;:&quot;Lena&quot;,&quot;parse-names&quot;:false,&quot;dropping-particle&quot;:&quot;&quot;,&quot;non-dropping-particle&quot;:&quot;&quot;},{&quot;family&quot;:&quot;Torp-Pedersen&quot;,&quot;given&quot;:&quot;Christian&quot;,&quot;parse-names&quot;:false,&quot;dropping-particle&quot;:&quot;&quot;,&quot;non-dropping-particle&quot;:&quot;&quot;},{&quot;family&quot;:&quot;Wissenberg&quot;,&quot;given&quot;:&quot;Mads&quot;,&quot;parse-names&quot;:false,&quot;dropping-particle&quot;:&quot;&quot;,&quot;non-dropping-particle&quot;:&quot;&quot;},{&quot;family&quot;:&quot;Diepen&quot;,&quot;given&quot;:&quot;Sean&quot;,&quot;parse-names&quot;:false,&quot;dropping-particle&quot;:&quot;&quot;,&quot;non-dropping-particle&quot;:&quot;van&quot;},{&quot;family&quot;:&quot;Fosbol&quot;,&quot;given&quot;:&quot;Emil L&quot;,&quot;parse-names&quot;:false,&quot;dropping-particle&quot;:&quot;&quot;,&quot;non-dropping-particle&quot;:&quot;&quot;},{&quot;family&quot;:&quot;Monk&quot;,&quot;given&quot;:&quot;Lisa&quot;,&quot;parse-names&quot;:false,&quot;dropping-particle&quot;:&quot;&quot;,&quot;non-dropping-particle&quot;:&quot;&quot;},{&quot;family&quot;:&quot;Abella&quot;,&quot;given&quot;:&quot;Benjamin S&quot;,&quot;parse-names&quot;:false,&quot;dropping-particle&quot;:&quot;&quot;,&quot;non-dropping-particle&quot;:&quot;&quot;},{&quot;family&quot;:&quot;Granger&quot;,&quot;given&quot;:&quot;Christopher B&quot;,&quot;parse-names&quot;:false,&quot;dropping-particle&quot;:&quot;&quot;,&quot;non-dropping-particle&quot;:&quot;&quot;},{&quot;family&quot;:&quot;Jollis&quot;,&quot;given&quot;:&quot;James G&quot;,&quot;parse-names&quot;:false,&quot;dropping-particle&quot;:&quot;&quot;,&quot;non-dropping-particle&quot;:&quot;&quot;}],&quot;container-title&quot;:&quot;Circulation&quot;,&quot;container-title-short&quot;:&quot;Circulation&quot;,&quot;DOI&quot;:&quot;10.1161/CIRCULATIONAHA.113.004164&quot;,&quot;ISSN&quot;:&quot;1524-4539&quot;,&quot;PMID&quot;:&quot;24045044&quot;,&quot;issued&quot;:{&quot;date-parts&quot;:[[2013,12,17]]},&quot;page&quot;:&quot;2595-602&quot;,&quot;abstract&quot;:&quot;BACKGROUND Understanding temporal differences in the incidence and outcomes of out-of-hospital cardiac arrest (OHCA) has important implications for developing preventative strategies and optimizing systems for OHCA care. METHODS AND RESULTS We studied 18 588 OHCAs of presumed cardiac origin in patients aged ≥18 years who received resuscitative efforts by emergency medical services (EMS) and were enrolled in the Cardiac Arrest Registry to Enhance Survival (CARES) from October 1, 2005, to December 31, 2010. We evaluated temporal variability in OHCA incidence and survival to hospital discharge. There was significant variability in the frequency of OHCA by hour of the day (P&lt;0.001), day of the week (P&lt;0.001), and month of the year (P&lt;0.001), with the highest incidence occurring during the daytime, from Friday to Monday, in December. Survival to hospital discharge was lowest for OHCA that occurred overnight (from 11:01 pm to 7 am; 7.1%) versus daytime (7:01 am to 3 pm; 10.8%) or evening (3:01 pm to 11 pm; 11.3%; P&lt;0.001) and during the winter (8.8%) versus spring (11.1%), summer (11.0%), or fall (10.0%; P&lt;0.001). There was no difference in survival to hospital discharge between OHCAs that occurred on weekends and weekdays (9.5% versus 10.4%, P=0.06). After multivariable adjustment for age, sex, race, witness status, layperson resuscitation, first monitored cardiac rhythm, and emergency medical services response time, compared with daytime and spring, survival to hospital discharge remained lowest for OHCA that occurred overnight (odds ratio, 0.81; 95% confidence interval, 0.70-0.95; P=0.008) and during the winter (odds ratio, 0.81; 95% confidence interval, 0.70-0.94; P=0.006), respectively. CONCLUSIONS There is significant temporal variability in the incidence of and survival after OHCA. The relative contribution of patient pathophysiology, likelihood of the OHCA being observed, and prehospital and hospital-based resuscitative factors deserves further exploration.&quot;,&quot;issue&quot;:&quot;24&quot;,&quot;volume&quot;:&quot;128&quot;},&quot;isTemporary&quot;:false}]},{&quot;citationID&quot;:&quot;MENDELEY_CITATION_8ad05b65-59ff-48c8-8d41-9446a76a0f57&quot;,&quot;properties&quot;:{&quot;noteIndex&quot;:0},&quot;isEdited&quot;:false,&quot;manualOverride&quot;:{&quot;isManuallyOverridden&quot;:false,&quot;citeprocText&quot;:&quot;[9]&quot;,&quot;manualOverrideText&quot;:&quot;&quot;},&quot;citationTag&quot;:&quot;MENDELEY_CITATION_v3_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&quot;,&quot;citationItems&quot;:[{&quot;id&quot;:&quot;78ddfb20-1aa6-385e-9947-5d6fcca6c6fa&quot;,&quot;itemData&quot;:{&quot;type&quot;:&quot;article-journal&quot;,&quot;id&quot;:&quot;78ddfb20-1aa6-385e-9947-5d6fcca6c6fa&quot;,&quot;title&quot;:&quot;Recommended guidelines for uniform reporting of data from out-of-hospital cardiac arrest: the Utstein Style. A statement for health professionals from a task force of the American Heart Association, the European Resuscitation Council, the Heart and Stroke Foundation of Canada, and the Australian Resuscitation Council.&quot;,&quot;author&quot;:[{&quot;family&quot;:&quot;Cummins&quot;,&quot;given&quot;:&quot;R O&quot;,&quot;parse-names&quot;:false,&quot;dropping-particle&quot;:&quot;&quot;,&quot;non-dropping-particle&quot;:&quot;&quot;},{&quot;family&quot;:&quot;Chamberlain&quot;,&quot;given&quot;:&quot;D A&quot;,&quot;parse-names&quot;:false,&quot;dropping-particle&quot;:&quot;&quot;,&quot;non-dropping-particle&quot;:&quot;&quot;},{&quot;family&quot;:&quot;Abramson&quot;,&quot;given&quot;:&quot;N S&quot;,&quot;parse-names&quot;:false,&quot;dropping-particle&quot;:&quot;&quot;,&quot;non-dropping-particle&quot;:&quot;&quot;},{&quot;family&quot;:&quot;Allen&quot;,&quot;given&quot;:&quot;M&quot;,&quot;parse-names&quot;:false,&quot;dropping-particle&quot;:&quot;&quot;,&quot;non-dropping-particle&quot;:&quot;&quot;},{&quot;family&quot;:&quot;Baskett&quot;,&quot;given&quot;:&quot;P J&quot;,&quot;parse-names&quot;:false,&quot;dropping-particle&quot;:&quot;&quot;,&quot;non-dropping-particle&quot;:&quot;&quot;},{&quot;family&quot;:&quot;Becker&quot;,&quot;given&quot;:&quot;L&quot;,&quot;parse-names&quot;:false,&quot;dropping-particle&quot;:&quot;&quot;,&quot;non-dropping-particle&quot;:&quot;&quot;},{&quot;family&quot;:&quot;Bossaert&quot;,&quot;given&quot;:&quot;L&quot;,&quot;parse-names&quot;:false,&quot;dropping-particle&quot;:&quot;&quot;,&quot;non-dropping-particle&quot;:&quot;&quot;},{&quot;family&quot;:&quot;Delooz&quot;,&quot;given&quot;:&quot;H H&quot;,&quot;parse-names&quot;:false,&quot;dropping-particle&quot;:&quot;&quot;,&quot;non-dropping-particle&quot;:&quot;&quot;},{&quot;family&quot;:&quot;Dick&quot;,&quot;given&quot;:&quot;W F&quot;,&quot;parse-names&quot;:false,&quot;dropping-particle&quot;:&quot;&quot;,&quot;non-dropping-particle&quot;:&quot;&quot;},{&quot;family&quot;:&quot;Eisenberg&quot;,&quot;given&quot;:&quot;M S&quot;,&quot;parse-names&quot;:false,&quot;dropping-particle&quot;:&quot;&quot;,&quot;non-dropping-particle&quot;:&quot;&quot;}],&quot;container-title&quot;:&quot;Circulation&quot;,&quot;container-title-short&quot;:&quot;Circulation&quot;,&quot;DOI&quot;:&quot;10.1161/01.cir.84.2.960&quot;,&quot;ISSN&quot;:&quot;0009-7322&quot;,&quot;PMID&quot;:&quot;1860248&quot;,&quot;issued&quot;:{&quot;date-parts&quot;:[[1991,8]]},&quot;page&quot;:&quot;960-75&quot;,&quot;issue&quot;:&quot;2&quot;,&quot;volume&quot;:&quot;84&quot;},&quot;isTemporary&quot;:false}]},{&quot;citationID&quot;:&quot;MENDELEY_CITATION_493de352-cda3-4584-b7bc-a32461efe8d4&quot;,&quot;properties&quot;:{&quot;noteIndex&quot;:0},&quot;isEdited&quot;:false,&quot;manualOverride&quot;:{&quot;isManuallyOverridden&quot;:false,&quot;citeprocText&quot;:&quot;[10]&quot;,&quot;manualOverrideText&quot;:&quot;&quot;},&quot;citationTag&quot;:&quot;MENDELEY_CITATION_v3_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&quot;,&quot;citationItems&quot;:[{&quot;id&quot;:&quot;0d297c52-cfef-3633-9640-f843abfc0d86&quot;,&quot;itemData&quot;:{&quot;type&quot;:&quot;article-journal&quot;,&quot;id&quot;:&quot;0d297c52-cfef-3633-9640-f843abfc0d86&quot;,&quot;title&quot;:&quot;The daily incidence of out-of-hospital cardiac arrest unexpectedly increases around New Year's Day in Japan.&quot;,&quot;author&quot;:[{&quot;family&quot;:&quot;Takahashi&quot;,&quot;given&quot;:&quot;Kunihiko&quot;,&quot;parse-names&quot;:false,&quot;dropping-particle&quot;:&quot;&quot;,&quot;non-dropping-particle&quot;:&quot;&quot;},{&quot;family&quot;:&quot;Shimadzu&quot;,&quot;given&quot;:&quot;Hideyasu&quot;,&quot;parse-names&quot;:false,&quot;dropping-particle&quot;:&quot;&quot;,&quot;non-dropping-particle&quot;:&quot;&quot;}],&quot;container-title&quot;:&quot;Resuscitation&quot;,&quot;container-title-short&quot;:&quot;Resuscitation&quot;,&quot;DOI&quot;:&quot;10.1016/j.resuscitation.2015.08.003&quot;,&quot;ISSN&quot;:&quot;1873-1570&quot;,&quot;PMID&quot;:&quot;26303568&quot;,&quot;issued&quot;:{&quot;date-parts&quot;:[[2015,11]]},&quot;page&quot;:&quot;156-62&quot;,&quot;abstract&quot;:&quot;BACKGROUND Over 100,000 patients are diagnosed every year as out-of-hospital cardiac arrest (OHCA) cases in Japan and their number has continued to rise for the last decade, presenting a challenge for preventive public health research as well as emergency medical care. The purpose of this study was to identify whether there are any temporal patterns in daily OHCA presentations in Japan. METHODS Records of OHCA patients (n=701,651) transported by ambulance over the course of six years (1st January 2005 to 10th March 2011) in Japan were obtained from the All-Japan Utstein registry data of cardiopulmonary arrest patients. Time periods within which the incidence of OHCA significantly increased were identified by a temporal cluster detection test using scan statistics. The risk ratios of OHCA for the detected periods were calculated and adjusted according to a Poisson regression model accounting for effects of other factors. RESULTS The risk of OHCA significantly rises 1.3-1.6 times around New Year's Day in Japan. CONCLUSIONS Our analysis revealed the increased daily incidence of OHCA around every New Year's Day in Japan.&quot;,&quot;volume&quot;:&quot;96&quot;},&quot;isTemporary&quot;:false}]},{&quot;citationID&quot;:&quot;MENDELEY_CITATION_29da64c1-e2ef-4632-a67d-57a0a39e278b&quot;,&quot;properties&quot;:{&quot;noteIndex&quot;:0},&quot;isEdited&quot;:false,&quot;manualOverride&quot;:{&quot;isManuallyOverridden&quot;:false,&quot;citeprocText&quot;:&quot;[11,12]&quot;,&quot;manualOverrideText&quot;:&quot;&quot;},&quot;citationTag&quot;:&quot;MENDELEY_CITATION_v3_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&quot;,&quot;citationItems&quot;:[{&quot;id&quot;:&quot;7da8ff93-7f39-3ea9-8b35-7a3a8336148b&quot;,&quot;itemData&quot;:{&quot;type&quot;:&quot;article&quot;,&quot;id&quot;:&quot;7da8ff93-7f39-3ea9-8b35-7a3a8336148b&quot;,&quot;title&quot;:&quot; Matplotlib/Matplotlib v3.3.4. Zenodo. (2020)&quot;,&quot;author&quot;:[{&quot;family&quot;:&quot;Thomas A&quot;,&quot;given&quot;:&quot;Caswell; Michael, Droettboom; John, Hunter; Eric, Firing; Antony, Lee&quot;,&quot;parse-names&quot;:false,&quot;dropping-particle&quot;:&quot;&quot;,&quot;non-dropping-particle&quot;:&quot;&quot;}],&quot;container-title-short&quot;:&quot;&quot;},&quot;isTemporary&quot;:false},{&quot;id&quot;:&quot;a7e77b51-6d81-39b9-bf61-2eee1a95e872&quot;,&quot;itemData&quot;:{&quot;type&quot;:&quot;article-journal&quot;,&quot;id&quot;:&quot;a7e77b51-6d81-39b9-bf61-2eee1a95e872&quot;,&quot;title&quot;:&quot;Matplotlib: A 2D Graphics Environment&quot;,&quot;author&quot;:[{&quot;family&quot;:&quot;Hunter&quot;,&quot;given&quot;:&quot;John D.&quot;,&quot;parse-names&quot;:false,&quot;dropping-particle&quot;:&quot;&quot;,&quot;non-dropping-particle&quot;:&quot;&quot;}],&quot;container-title&quot;:&quot;Computing in Science &amp; Engineering&quot;,&quot;DOI&quot;:&quot;10.1109/MCSE.2007.55&quot;,&quot;ISSN&quot;:&quot;1521-9615&quot;,&quot;issued&quot;:{&quot;date-parts&quot;:[[2007]]},&quot;page&quot;:&quot;90-95&quot;,&quot;issue&quot;:&quot;3&quot;,&quot;volume&quot;:&quot;9&quot;,&quot;container-title-short&quot;:&quot;&quot;},&quot;isTemporary&quot;:false}]},{&quot;citationID&quot;:&quot;MENDELEY_CITATION_cea2f206-fdbc-4efa-84a7-a9fb77d1b71f&quot;,&quot;properties&quot;:{&quot;noteIndex&quot;:0},&quot;isEdited&quot;:false,&quot;manualOverride&quot;:{&quot;isManuallyOverridden&quot;:false,&quot;citeprocText&quot;:&quot;[13]&quot;,&quot;manualOverrideText&quot;:&quot;&quot;},&quot;citationTag&quot;:&quot;MENDELEY_CITATION_v3_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&quot;,&quot;citationItems&quot;:[{&quot;id&quot;:&quot;0e1eb234-a4f3-3bfa-baa3-9e23b8054efe&quot;,&quot;itemData&quot;:{&quot;type&quot;:&quot;article-journal&quot;,&quot;id&quot;:&quot;0e1eb234-a4f3-3bfa-baa3-9e23b8054efe&quot;,&quot;title&quot;:&quot;An Algorithm Based on Deep Learning for Predicting In-Hospital Cardiac Arrest.&quot;,&quot;author&quot;:[{&quot;family&quot;:&quot;Kwon&quot;,&quot;given&quot;:&quot;Joon-Myoung&quot;,&quot;parse-names&quot;:false,&quot;dropping-particle&quot;:&quot;&quot;,&quot;non-dropping-particle&quot;:&quot;&quot;},{&quot;family&quot;:&quot;Lee&quot;,&quot;given&quot;:&quot;Youngnam&quot;,&quot;parse-names&quot;:false,&quot;dropping-particle&quot;:&quot;&quot;,&quot;non-dropping-particle&quot;:&quot;&quot;},{&quot;family&quot;:&quot;Lee&quot;,&quot;given&quot;:&quot;Yeha&quot;,&quot;parse-names&quot;:false,&quot;dropping-particle&quot;:&quot;&quot;,&quot;non-dropping-particle&quot;:&quot;&quot;},{&quot;family&quot;:&quot;Lee&quot;,&quot;given&quot;:&quot;Seungwoo&quot;,&quot;parse-names&quot;:false,&quot;dropping-particle&quot;:&quot;&quot;,&quot;non-dropping-particle&quot;:&quot;&quot;},{&quot;family&quot;:&quot;Park&quot;,&quot;given&quot;:&quot;Jinsik&quot;,&quot;parse-names&quot;:false,&quot;dropping-particle&quot;:&quot;&quot;,&quot;non-dropping-particle&quot;:&quot;&quot;}],&quot;container-title&quot;:&quot;Journal of the American Heart Association&quot;,&quot;container-title-short&quot;:&quot;J Am Heart Assoc&quot;,&quot;DOI&quot;:&quot;10.1161/JAHA.118.008678&quot;,&quot;ISSN&quot;:&quot;2047-9980&quot;,&quot;PMID&quot;:&quot;29945914&quot;,&quot;issued&quot;:{&quot;date-parts&quot;:[[2018]]},&quot;abstract&quot;:&quot;BACKGROUND In-hospital cardiac arrest is a major burden to public health, which affects patient safety. Although traditional track-and-trigger systems are used to predict cardiac arrest early, they have limitations, with low sensitivity and high false-alarm rates. We propose a deep learning-based early warning system that shows higher performance than the existing track-and-trigger systems. METHODS AND RESULTS This retrospective cohort study reviewed patients who were admitted to 2 hospitals from June 2010 to July 2017. A total of 52 131 patients were included. Specifically, a recurrent neural network was trained using data from June 2010 to January 2017. The result was tested using the data from February to July 2017. The primary outcome was cardiac arrest, and the secondary outcome was death without attempted resuscitation. As comparative measures, we used the area under the receiver operating characteristic curve (AUROC), the area under the precision-recall curve (AUPRC), and the net reclassification index. Furthermore, we evaluated sensitivity while varying the number of alarms. The deep learning-based early warning system (AUROC: 0.850; AUPRC: 0.044) significantly outperformed a modified early warning score (AUROC: 0.603; AUPRC: 0.003), a random forest algorithm (AUROC: 0.780; AUPRC: 0.014), and logistic regression (AUROC: 0.613; AUPRC: 0.007). Furthermore, the deep learning-based early warning system reduced the number of alarms by 82.2%, 13.5%, and 42.1% compared with the modified early warning system, random forest, and logistic regression, respectively, at the same sensitivity. CONCLUSIONS An algorithm based on deep learning had high sensitivity and a low false-alarm rate for detection of patients with cardiac arrest in the multicenter study.&quot;,&quot;issue&quot;:&quot;13&quot;,&quot;volume&quot;:&quot;7&quot;},&quot;isTemporary&quot;:false}]},{&quot;citationID&quot;:&quot;MENDELEY_CITATION_d1c8f6a3-442a-4191-9515-4eaef140e241&quot;,&quot;properties&quot;:{&quot;noteIndex&quot;:0},&quot;isEdited&quot;:false,&quot;manualOverride&quot;:{&quot;isManuallyOverridden&quot;:false,&quot;citeprocText&quot;:&quot;[14]&quot;,&quot;manualOverrideText&quot;:&quot;&quot;},&quot;citationTag&quot;:&quot;MENDELEY_CITATION_v3_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&quot;,&quot;citationItems&quot;:[{&quot;id&quot;:&quot;e75a5ef1-64d6-3f6f-829e-5cce1fd450ac&quot;,&quot;itemData&quot;:{&quot;type&quot;:&quot;article-journal&quot;,&quot;id&quot;:&quot;e75a5ef1-64d6-3f6f-829e-5cce1fd450ac&quot;,&quot;title&quot;:&quot;Predicting Cardiac Arrest and Respiratory Failure Using Feasible Artificial Intelligence with Simple Trajectories of Patient Data.&quot;,&quot;author&quot;:[{&quot;family&quot;:&quot;Kim&quot;,&quot;given&quot;:&quot;Jeongmin&quot;,&quot;parse-names&quot;:false,&quot;dropping-particle&quot;:&quot;&quot;,&quot;non-dropping-particle&quot;:&quot;&quot;},{&quot;family&quot;:&quot;Chae&quot;,&quot;given&quot;:&quot;Myunghun&quot;,&quot;parse-names&quot;:false,&quot;dropping-particle&quot;:&quot;&quot;,&quot;non-dropping-particle&quot;:&quot;&quot;},{&quot;family&quot;:&quot;Chang&quot;,&quot;given&quot;:&quot;Hyuk-Jae&quot;,&quot;parse-names&quot;:false,&quot;dropping-particle&quot;:&quot;&quot;,&quot;non-dropping-particle&quot;:&quot;&quot;},{&quot;family&quot;:&quot;Kim&quot;,&quot;given&quot;:&quot;Young-Ah&quot;,&quot;parse-names&quot;:false,&quot;dropping-particle&quot;:&quot;&quot;,&quot;non-dropping-particle&quot;:&quot;&quot;},{&quot;family&quot;:&quot;Park&quot;,&quot;given&quot;:&quot;Eunjeong&quot;,&quot;parse-names&quot;:false,&quot;dropping-particle&quot;:&quot;&quot;,&quot;non-dropping-particle&quot;:&quot;&quot;}],&quot;container-title&quot;:&quot;Journal of clinical medicine&quot;,&quot;container-title-short&quot;:&quot;J Clin Med&quot;,&quot;DOI&quot;:&quot;10.3390/jcm8091336&quot;,&quot;ISSN&quot;:&quot;2077-0383&quot;,&quot;PMID&quot;:&quot;31470543&quot;,&quot;issued&quot;:{&quot;date-parts&quot;:[[2019,8,29]]},&quot;abstract&quot;:&quot;We introduce a Feasible Artificial Intelligence with Simple Trajectories for Predicting Adverse Catastrophic Events (FAST-PACE) solution for preparing immediate intervention in emergency situations. FAST-PACE utilizes a concise set of collected features to construct an artificial intelligence model that predicts the onset of cardiac arrest or acute respiratory failure from 1 h to 6 h prior to its occurrence. Data from the trajectory of 29,181 patients in intensive care units of two hospitals includes periodic vital signs, a history of treatment, current health status, and recent surgery. It excludes the results of laboratory data to construct a feasible application in wards, out-hospital emergency care, emergency transport, or other clinical situations where instant medical decisions are required with restricted patient data. These results are superior to previous warning scores including the Modified Early Warning Score (MEWS) and the National Early Warning Score (NEWS). The primary outcome was the feasibility of an artificial intelligence (AI) model predicting adverse events 1 h to 6 h prior to occurrence without lab data; the area under the receiver operating characteristic curve of this model was 0.886 for cardiac arrest and 0.869 for respiratory failure 6 h before occurrence. The secondary outcome was the superior prediction performance to MEWS (net reclassification improvement of 0.507 for predicting cardiac arrest and 0.341 for predicting respiratory failure) and NEWS (net reclassification improvement of 0.412 for predicting cardiac arrest and 0.215 for predicting respiratory failure) 6 h before occurrence. This study suggests that AI consisting of simple vital signs and a brief interview could predict a cardiac arrest or acute respiratory failure 6 h earlier.&quot;,&quot;issue&quot;:&quot;9&quot;,&quot;volume&quot;:&quot;8&quot;},&quot;isTemporary&quot;:false}]},{&quot;citationID&quot;:&quot;MENDELEY_CITATION_2c0510ed-6d2a-44af-aae0-36ca67ce08d9&quot;,&quot;properties&quot;:{&quot;noteIndex&quot;:0},&quot;isEdited&quot;:false,&quot;manualOverride&quot;:{&quot;isManuallyOverridden&quot;:false,&quot;citeprocText&quot;:&quot;[15]&quot;,&quot;manualOverrideText&quot;:&quot;&quot;},&quot;citationTag&quot;:&quot;MENDELEY_CITATION_v3_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&quot;,&quot;citationItems&quot;:[{&quot;id&quot;:&quot;0b86f308-3b21-3a3b-b3ab-6b07eeade6df&quot;,&quot;itemData&quot;:{&quot;type&quot;:&quot;article-journal&quot;,&quot;id&quot;:&quot;0b86f308-3b21-3a3b-b3ab-6b07eeade6df&quot;,&quot;title&quot;:&quot;Machine learning model for predicting out-of-hospital cardiac arrests using meteorological and chronological data.&quot;,&quot;author&quot;:[{&quot;family&quot;:&quot;Nakashima&quot;,&quot;given&quot;:&quot;Takahiro&quot;,&quot;parse-names&quot;:false,&quot;dropping-particle&quot;:&quot;&quot;,&quot;non-dropping-particle&quot;:&quot;&quot;},{&quot;family&quot;:&quot;Ogata&quot;,&quot;given&quot;:&quot;Soshiro&quot;,&quot;parse-names&quot;:false,&quot;dropping-particle&quot;:&quot;&quot;,&quot;non-dropping-particle&quot;:&quot;&quot;},{&quot;family&quot;:&quot;Noguchi&quot;,&quot;given&quot;:&quot;Teruo&quot;,&quot;parse-names&quot;:false,&quot;dropping-particle&quot;:&quot;&quot;,&quot;non-dropping-particle&quot;:&quot;&quot;},{&quot;family&quot;:&quot;Tahara&quot;,&quot;given&quot;:&quot;Yoshio&quot;,&quot;parse-names&quot;:false,&quot;dropping-particle&quot;:&quot;&quot;,&quot;non-dropping-particle&quot;:&quot;&quot;},{&quot;family&quot;:&quot;Onozuka&quot;,&quot;given&quot;:&quot;Daisuke&quot;,&quot;parse-names&quot;:false,&quot;dropping-particle&quot;:&quot;&quot;,&quot;non-dropping-particle&quot;:&quot;&quot;},{&quot;family&quot;:&quot;Kato&quot;,&quot;given&quot;:&quot;Satoshi&quot;,&quot;parse-names&quot;:false,&quot;dropping-particle&quot;:&quot;&quot;,&quot;non-dropping-particle&quot;:&quot;&quot;},{&quot;family&quot;:&quot;Yamagata&quot;,&quot;given&quot;:&quot;Yoshiki&quot;,&quot;parse-names&quot;:false,&quot;dropping-particle&quot;:&quot;&quot;,&quot;non-dropping-particle&quot;:&quot;&quot;},{&quot;family&quot;:&quot;Kojima&quot;,&quot;given&quot;:&quot;Sunao&quot;,&quot;parse-names&quot;:false,&quot;dropping-particle&quot;:&quot;&quot;,&quot;non-dropping-particle&quot;:&quot;&quot;},{&quot;family&quot;:&quot;Iwami&quot;,&quot;given&quot;:&quot;Taku&quot;,&quot;parse-names&quot;:false,&quot;dropping-particle&quot;:&quot;&quot;,&quot;non-dropping-particle&quot;:&quot;&quot;},{&quot;family&quot;:&quot;Sakamoto&quot;,&quot;given&quot;:&quot;Tetsuya&quot;,&quot;parse-names&quot;:false,&quot;dropping-particle&quot;:&quot;&quot;,&quot;non-dropping-particle&quot;:&quot;&quot;},{&quot;family&quot;:&quot;Nagao&quot;,&quot;given&quot;:&quot;Ken&quot;,&quot;parse-names&quot;:false,&quot;dropping-particle&quot;:&quot;&quot;,&quot;non-dropping-particle&quot;:&quot;&quot;},{&quot;family&quot;:&quot;Nonogi&quot;,&quot;given&quot;:&quot;Hiroshi&quot;,&quot;parse-names&quot;:false,&quot;dropping-particle&quot;:&quot;&quot;,&quot;non-dropping-particle&quot;:&quot;&quot;},{&quot;family&quot;:&quot;Yasuda&quot;,&quot;given&quot;:&quot;Satoshi&quot;,&quot;parse-names&quot;:false,&quot;dropping-particle&quot;:&quot;&quot;,&quot;non-dropping-particle&quot;:&quot;&quot;},{&quot;family&quot;:&quot;Iihara&quot;,&quot;given&quot;:&quot;Koji&quot;,&quot;parse-names&quot;:false,&quot;dropping-particle&quot;:&quot;&quot;,&quot;non-dropping-particle&quot;:&quot;&quot;},{&quot;family&quot;:&quot;Neumar&quot;,&quot;given&quot;:&quot;Robert&quot;,&quot;parse-names&quot;:false,&quot;dropping-particle&quot;:&quot;&quot;,&quot;non-dropping-particle&quot;:&quot;&quot;},{&quot;family&quot;:&quot;Nishimura&quot;,&quot;given&quot;:&quot;Kunihiro&quot;,&quot;parse-names&quot;:false,&quot;dropping-particle&quot;:&quot;&quot;,&quot;non-dropping-particle&quot;:&quot;&quot;}],&quot;container-title&quot;:&quot;Heart (British Cardiac Society)&quot;,&quot;container-title-short&quot;:&quot;Heart&quot;,&quot;DOI&quot;:&quot;10.1136/heartjnl-2020-318726&quot;,&quot;ISSN&quot;:&quot;1468-201X&quot;,&quot;PMID&quot;:&quot;34001636&quot;,&quot;issued&quot;:{&quot;date-parts&quot;:[[2021,5,17]]},&quot;abstract&quot;:&quot;OBJECTIVES To evaluate a predictive model for robust estimation of daily out-of-hospital cardiac arrest (OHCA) incidence using a suite of machine learning (ML) approaches and high-resolution meteorological and chronological data. METHODS In this population-based study, we combined an OHCA nationwide registry and high-resolution meteorological and chronological datasets from Japan. We developed a model to predict daily OHCA incidence with a training dataset for 2005-2013 using the eXtreme Gradient Boosting algorithm. A dataset for 2014-2015 was used to test the predictive model. The main outcome was the accuracy of the predictive model for the number of daily OHCA events, based on mean absolute error (MAE) and mean absolute percentage error (MAPE). In general, a model with MAPE less than 10% is considered highly accurate. RESULTS Among the 1 299 784 OHCA cases, 661 052 OHCA cases of cardiac origin (525 374 cases in the training dataset on which fourfold cross-validation was performed and 135 678 cases in the testing dataset) were included in the analysis. Compared with the ML models using meteorological or chronological variables alone, the ML model with combined meteorological and chronological variables had the highest predictive accuracy in the training (MAE 1.314 and MAPE 7.007%) and testing datasets (MAE 1.547 and MAPE 7.788%). Sunday, Monday, holiday, winter, low ambient temperature and large interday or intraday temperature difference were more strongly associated with OHCA incidence than other the meteorological and chronological variables. CONCLUSIONS A ML predictive model using comprehensive daily meteorological and chronological data allows for highly precise estimates of OHCA incidence.&quot;},&quot;isTemporary&quot;:false}]},{&quot;citationID&quot;:&quot;MENDELEY_CITATION_7192ae87-11e0-40a1-9167-269a846bdac0&quot;,&quot;properties&quot;:{&quot;noteIndex&quot;:0},&quot;isEdited&quot;:false,&quot;manualOverride&quot;:{&quot;isManuallyOverridden&quot;:false,&quot;citeprocText&quot;:&quot;[16–18]&quot;,&quot;manualOverrideText&quot;:&quot;&quot;},&quot;citationTag&quot;:&quot;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&quot;,&quot;citationItems&quot;:[{&quot;id&quot;:&quot;815b60e0-db9c-3efb-bc8c-010ca40fdb31&quot;,&quot;itemData&quot;:{&quot;type&quot;:&quot;article-journal&quot;,&quot;id&quot;:&quot;815b60e0-db9c-3efb-bc8c-010ca40fdb31&quot;,&quot;title&quot;:&quot;PDTRT Special Section: Methodological issues in personality disorder research.&quot;,&quot;author&quot;:[{&quot;family&quot;:&quot;Widiger&quot;,&quot;given&quot;:&quot;Thomas A&quot;,&quot;parse-names&quot;:false,&quot;dropping-particle&quot;:&quot;&quot;,&quot;non-dropping-particle&quot;:&quot;&quot;}],&quot;container-title&quot;:&quot;Personality disorders&quot;,&quot;container-title-short&quot;:&quot;Personal Disord&quot;,&quot;DOI&quot;:&quot;10.1037/per0000232&quot;,&quot;ISSN&quot;:&quot;1949-2723&quot;,&quot;PMID&quot;:&quot;28045301&quot;,&quot;issued&quot;:{&quot;date-parts&quot;:[[2017]]},&quot;page&quot;:&quot;1&quot;,&quot;abstract&quot;:&quot;Introduces the new rolling, ongoing Special Section in Personality Disorders: Theory, Research, and Treatment concerned with methodological issues in personality disorder research. (PsycINFO Database Record&quot;,&quot;issue&quot;:&quot;1&quot;,&quot;volume&quot;:&quot;8&quot;},&quot;isTemporary&quot;:false},{&quot;id&quot;:&quot;5430e323-bc0c-3271-af1f-833a4108c683&quot;,&quot;itemData&quot;:{&quot;type&quot;:&quot;article-journal&quot;,&quot;id&quot;:&quot;5430e323-bc0c-3271-af1f-833a4108c683&quot;,&quot;title&quot;:&quot;Risk of Out-of-Hospital Cardiac Arrest in Aged Individuals in Relation to Cold Ambient Temperature　- A Report From North Tochigi Experience.&quot;,&quot;author&quot;:[{&quot;family&quot;:&quot;Yoshinaga&quot;,&quot;given&quot;:&quot;Takashi&quot;,&quot;parse-names&quot;:false,&quot;dropping-particle&quot;:&quot;&quot;,&quot;non-dropping-particle&quot;:&quot;&quot;},{&quot;family&quot;:&quot;Shiba&quot;,&quot;given&quot;:&quot;Nobuyuki&quot;,&quot;parse-names&quot;:false,&quot;dropping-particle&quot;:&quot;&quot;,&quot;non-dropping-particle&quot;:&quot;&quot;},{&quot;family&quot;:&quot;Kunitomo&quot;,&quot;given&quot;:&quot;Ryuji&quot;,&quot;parse-names&quot;:false,&quot;dropping-particle&quot;:&quot;&quot;,&quot;non-dropping-particle&quot;:&quot;&quot;},{&quot;family&quot;:&quot;Hasegawa&quot;,&quot;given&quot;:&quot;Nobuyuki&quot;,&quot;parse-names&quot;:false,&quot;dropping-particle&quot;:&quot;&quot;,&quot;non-dropping-particle&quot;:&quot;&quot;},{&quot;family&quot;:&quot;Suzuki&quot;,&quot;given&quot;:&quot;Masanori&quot;,&quot;parse-names&quot;:false,&quot;dropping-particle&quot;:&quot;&quot;,&quot;non-dropping-particle&quot;:&quot;&quot;},{&quot;family&quot;:&quot;Sekiguchi&quot;,&quot;given&quot;:&quot;Chuji&quot;,&quot;parse-names&quot;:false,&quot;dropping-particle&quot;:&quot;&quot;,&quot;non-dropping-particle&quot;:&quot;&quot;},{&quot;family&quot;:&quot;Shinozawa&quot;,&quot;given&quot;:&quot;Yotaro&quot;,&quot;parse-names&quot;:false,&quot;dropping-particle&quot;:&quot;&quot;,&quot;non-dropping-particle&quot;:&quot;&quot;},{&quot;family&quot;:&quot;Tsuge&quot;,&quot;given&quot;:&quot;Shunsuke&quot;,&quot;parse-names&quot;:false,&quot;dropping-particle&quot;:&quot;&quot;,&quot;non-dropping-particle&quot;:&quot;&quot;},{&quot;family&quot;:&quot;Kitajima&quot;,&quot;given&quot;:&quot;Toshimitsu&quot;,&quot;parse-names&quot;:false,&quot;dropping-particle&quot;:&quot;&quot;,&quot;non-dropping-particle&quot;:&quot;&quot;},{&quot;family&quot;:&quot;Miyahara&quot;,&quot;given&quot;:&quot;Yasuyuki&quot;,&quot;parse-names&quot;:false,&quot;dropping-particle&quot;:&quot;&quot;,&quot;non-dropping-particle&quot;:&quot;&quot;},{&quot;family&quot;:&quot;Misawa&quot;,&quot;given&quot;:&quot;Yoshio&quot;,&quot;parse-names&quot;:false,&quot;dropping-particle&quot;:&quot;&quot;,&quot;non-dropping-particle&quot;:&quot;&quot;}],&quot;container-title&quot;:&quot;Circulation journal : official journal of the Japanese Circulation Society&quot;,&quot;container-title-short&quot;:&quot;Circ J&quot;,&quot;DOI&quot;:&quot;10.1253/circj.CJ-19-0552&quot;,&quot;ISSN&quot;:&quot;1347-4820&quot;,&quot;PMID&quot;:&quot;31801927&quot;,&quot;issued&quot;:{&quot;date-parts&quot;:[[2019]]},&quot;page&quot;:&quot;69-75&quot;,&quot;abstract&quot;:&quot;BACKGROUND The impact of cold ambient temperature on out-of-hospital cardiac arrest (OHCA) in aged individuals caused by cardiovascular events in indoor environments has not been investigated sufficiently.Methods and Results:We conducted a case-crossover study. The relationship between OHCA caused by cardiovascular events and exposure to minimum temperature &lt;0℃ was analyzed. Conditional logistic regression analysis was performed to estimate the odds ratios for the relationship between exposure to minimum temperature &lt;0℃ and the risk of OHCA. Between January 1, 2011, and December 31, 2015, a total of 1,452 cases of OHCA were documented, and patients were screened for enrollment. A total of 458 individuals were enrolled in this analysis, and were divided into 2 groups of 110 (elderly group: 65-74 years old) and 348 (aged group: ≥75 years old). The aged individuals had a significant increased risk of OHCA after exposure to minimum temperature &lt;0℃ (odds ratio [OR]: 1.528, 95% confidence interval [CI] 1.009-2.315, P=0.045). Cold ambient temperature was an especially significant increased risk for OHCA occurrence for males (OR: 1.997, 95% CI 1.036-3.773, P=0.039) and during winter (OR: 2.391, 95% CI 1.312-4.360, P=0.004) in the aged group. CONCLUSIONS Cold ambient temperature significantly affected aged individuals (≥75 years old) experiencing an OHCA caused by cardiovascular events in indoor environments.&quot;,&quot;issue&quot;:&quot;1&quot;,&quot;volume&quot;:&quot;84&quot;},&quot;isTemporary&quot;:false},{&quot;id&quot;:&quot;6e62506c-1ef6-3db6-9abc-4f16559ae44e&quot;,&quot;itemData&quot;:{&quot;type&quot;:&quot;article-journal&quot;,&quot;id&quot;:&quot;6e62506c-1ef6-3db6-9abc-4f16559ae44e&quot;,&quot;title&quot;:&quot;Mortality risk attributable to high and low ambient temperature: a multicountry observational study.&quot;,&quot;author&quot;:[{&quot;family&quot;:&quot;Gasparrini&quot;,&quot;given&quot;:&quot;Antonio&quot;,&quot;parse-names&quot;:false,&quot;dropping-particle&quot;:&quot;&quot;,&quot;non-dropping-particle&quot;:&quot;&quot;},{&quot;family&quot;:&quot;Guo&quot;,&quot;given&quot;:&quot;Yuming&quot;,&quot;parse-names&quot;:false,&quot;dropping-particle&quot;:&quot;&quot;,&quot;non-dropping-particle&quot;:&quot;&quot;},{&quot;family&quot;:&quot;Hashizume&quot;,&quot;given&quot;:&quot;Masahiro&quot;,&quot;parse-names&quot;:false,&quot;dropping-particle&quot;:&quot;&quot;,&quot;non-dropping-particle&quot;:&quot;&quot;},{&quot;family&quot;:&quot;Lavigne&quot;,&quot;given&quot;:&quot;Eric&quot;,&quot;parse-names&quot;:false,&quot;dropping-particle&quot;:&quot;&quot;,&quot;non-dropping-particle&quot;:&quot;&quot;},{&quot;family&quot;:&quot;Zanobetti&quot;,&quot;given&quot;:&quot;Antonella&quot;,&quot;parse-names&quot;:false,&quot;dropping-particle&quot;:&quot;&quot;,&quot;non-dropping-particle&quot;:&quot;&quot;},{&quot;family&quot;:&quot;Schwartz&quot;,&quot;given&quot;:&quot;Joel&quot;,&quot;parse-names&quot;:false,&quot;dropping-particle&quot;:&quot;&quot;,&quot;non-dropping-particle&quot;:&quot;&quot;},{&quot;family&quot;:&quot;Tobias&quot;,&quot;given&quot;:&quot;Aurelio&quot;,&quot;parse-names&quot;:false,&quot;dropping-particle&quot;:&quot;&quot;,&quot;non-dropping-particle&quot;:&quot;&quot;},{&quot;family&quot;:&quot;Tong&quot;,&quot;given&quot;:&quot;Shilu&quot;,&quot;parse-names&quot;:false,&quot;dropping-particle&quot;:&quot;&quot;,&quot;non-dropping-particle&quot;:&quot;&quot;},{&quot;family&quot;:&quot;Rocklöv&quot;,&quot;given&quot;:&quot;Joacim&quot;,&quot;parse-names&quot;:false,&quot;dropping-particle&quot;:&quot;&quot;,&quot;non-dropping-particle&quot;:&quot;&quot;},{&quot;family&quot;:&quot;Forsberg&quot;,&quot;given&quot;:&quot;Bertil&quot;,&quot;parse-names&quot;:false,&quot;dropping-particle&quot;:&quot;&quot;,&quot;non-dropping-particle&quot;:&quot;&quot;},{&quot;family&quot;:&quot;Leone&quot;,&quot;given&quot;:&quot;Michela&quot;,&quot;parse-names&quot;:false,&quot;dropping-particle&quot;:&quot;&quot;,&quot;non-dropping-particle&quot;:&quot;&quot;},{&quot;family&quot;:&quot;Sario&quot;,&quot;given&quot;:&quot;Manuela&quot;,&quot;parse-names&quot;:false,&quot;dropping-particle&quot;:&quot;&quot;,&quot;non-dropping-particle&quot;:&quot;de&quot;},{&quot;family&quot;:&quot;Bell&quot;,&quot;given&quot;:&quot;Michelle L&quot;,&quot;parse-names&quot;:false,&quot;dropping-particle&quot;:&quot;&quot;,&quot;non-dropping-particle&quot;:&quot;&quot;},{&quot;family&quot;:&quot;Guo&quot;,&quot;given&quot;:&quot;Yue-Liang Leon&quot;,&quot;parse-names&quot;:false,&quot;dropping-particle&quot;:&quot;&quot;,&quot;non-dropping-particle&quot;:&quot;&quot;},{&quot;family&quot;:&quot;Wu&quot;,&quot;given&quot;:&quot;Chang-fu&quot;,&quot;parse-names&quot;:false,&quot;dropping-particle&quot;:&quot;&quot;,&quot;non-dropping-particle&quot;:&quot;&quot;},{&quot;family&quot;:&quot;Kan&quot;,&quot;given&quot;:&quot;Haidong&quot;,&quot;parse-names&quot;:false,&quot;dropping-particle&quot;:&quot;&quot;,&quot;non-dropping-particle&quot;:&quot;&quot;},{&quot;family&quot;:&quot;Yi&quot;,&quot;given&quot;:&quot;Seung-Muk&quot;,&quot;parse-names&quot;:false,&quot;dropping-particle&quot;:&quot;&quot;,&quot;non-dropping-particle&quot;:&quot;&quot;},{&quot;family&quot;:&quot;Sousa Zanotti Stagliorio Coelho&quot;,&quot;given&quot;:&quot;Micheline&quot;,&quot;parse-names&quot;:false,&quot;dropping-particle&quot;:&quot;&quot;,&quot;non-dropping-particle&quot;:&quot;de&quot;},{&quot;family&quot;:&quot;Saldiva&quot;,&quot;given&quot;:&quot;Paulo Hilario Nascimento&quot;,&quot;parse-names&quot;:false,&quot;dropping-particle&quot;:&quot;&quot;,&quot;non-dropping-particle&quot;:&quot;&quot;},{&quot;family&quot;:&quot;Honda&quot;,&quot;given&quot;:&quot;Yasushi&quot;,&quot;parse-names&quot;:false,&quot;dropping-particle&quot;:&quot;&quot;,&quot;non-dropping-particle&quot;:&quot;&quot;},{&quot;family&quot;:&quot;Kim&quot;,&quot;given&quot;:&quot;Ho&quot;,&quot;parse-names&quot;:false,&quot;dropping-particle&quot;:&quot;&quot;,&quot;non-dropping-particle&quot;:&quot;&quot;},{&quot;family&quot;:&quot;Armstrong&quot;,&quot;given&quot;:&quot;Ben&quot;,&quot;parse-names&quot;:false,&quot;dropping-particle&quot;:&quot;&quot;,&quot;non-dropping-particle&quot;:&quot;&quot;}],&quot;container-title&quot;:&quot;Lancet (London, England)&quot;,&quot;container-title-short&quot;:&quot;Lancet&quot;,&quot;DOI&quot;:&quot;10.1016/S0140-6736(14)62114-0&quot;,&quot;ISSN&quot;:&quot;1474-547X&quot;,&quot;PMID&quot;:&quot;26003380&quot;,&quot;issued&quot;:{&quot;date-parts&quot;:[[2015,7,25]]},&quot;page&quot;:&quot;369-75&quot;,&quot;abstract&quot;:&quot;BACKGROUND Although studies have provided estimates of premature deaths attributable to either heat or cold in selected countries, none has so far offered a systematic assessment across the whole temperature range in populations exposed to different climates. We aimed to quantify the total mortality burden attributable to non-optimum ambient temperature, and the relative contributions from heat and cold and from moderate and extreme temperatures. METHODS We collected data for 384 locations in Australia, Brazil, Canada, China, Italy, Japan, South Korea, Spain, Sweden, Taiwan, Thailand, UK, and USA. We fitted a standard time-series Poisson model for each location, controlling for trends and day of the week. We estimated temperature-mortality associations with a distributed lag non-linear model with 21 days of lag, and then pooled them in a multivariate metaregression that included country indicators and temperature average and range. We calculated attributable deaths for heat and cold, defined as temperatures above and below the optimum temperature, which corresponded to the point of minimum mortality, and for moderate and extreme temperatures, defined using cutoffs at the 2·5th and 97·5th temperature percentiles. FINDINGS We analysed 74,225,200 deaths in various periods between 1985 and 2012. In total, 7·71% (95% empirical CI 7·43-7·91) of mortality was attributable to non-optimum temperature in the selected countries within the study period, with substantial differences between countries, ranging from 3·37% (3·06 to 3·63) in Thailand to 11·00% (9·29 to 12·47) in China. The temperature percentile of minimum mortality varied from roughly the 60th percentile in tropical areas to about the 80-90th percentile in temperate regions. More temperature-attributable deaths were caused by cold (7·29%, 7·02-7·49) than by heat (0·42%, 0·39-0·44). Extreme cold and hot temperatures were responsible for 0·86% (0·84-0·87) of total mortality. INTERPRETATION Most of the temperature-related mortality burden was attributable to the contribution of cold. The effect of days of extreme temperature was substantially less than that attributable to milder but non-optimum weather. This evidence has important implications for the planning of public-health interventions to minimise the health consequences of adverse temperatures, and for predictions of future effect in climate-change scenarios. FUNDING UK Medical Research Council.&quot;,&quot;issue&quot;:&quot;9991&quot;,&quot;volume&quot;:&quot;386&quot;},&quot;isTemporary&quot;:false}]},{&quot;citationID&quot;:&quot;MENDELEY_CITATION_7482fa77-a734-4eb7-bd82-505fafb700cb&quot;,&quot;properties&quot;:{&quot;noteIndex&quot;:0},&quot;isEdited&quot;:false,&quot;manualOverride&quot;:{&quot;isManuallyOverridden&quot;:false,&quot;citeprocText&quot;:&quot;[19]&quot;,&quot;manualOverrideText&quot;:&quot;&quot;},&quot;citationTag&quot;:&quot;MENDELEY_CITATION_v3_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&quot;,&quot;citationItems&quot;:[{&quot;id&quot;:&quot;c53e8552-aa4d-3d6c-9719-a6f7e6e471e9&quot;,&quot;itemData&quot;:{&quot;type&quot;:&quot;article-journal&quot;,&quot;id&quot;:&quot;c53e8552-aa4d-3d6c-9719-a6f7e6e471e9&quot;,&quot;title&quot;:&quot;Temporal differences in out-of-hospital cardiac arrest incidence and survival.&quot;,&quot;author&quot;:[{&quot;family&quot;:&quot;Bagai&quot;,&quot;given&quot;:&quot;Akshay&quot;,&quot;parse-names&quot;:false,&quot;dropping-particle&quot;:&quot;&quot;,&quot;non-dropping-particle&quot;:&quot;&quot;},{&quot;family&quot;:&quot;McNally&quot;,&quot;given&quot;:&quot;Bryan F&quot;,&quot;parse-names&quot;:false,&quot;dropping-particle&quot;:&quot;&quot;,&quot;non-dropping-particle&quot;:&quot;&quot;},{&quot;family&quot;:&quot;Al-Khatib&quot;,&quot;given&quot;:&quot;Sana M&quot;,&quot;parse-names&quot;:false,&quot;dropping-particle&quot;:&quot;&quot;,&quot;non-dropping-particle&quot;:&quot;&quot;},{&quot;family&quot;:&quot;Myers&quot;,&quot;given&quot;:&quot;J Brent&quot;,&quot;parse-names&quot;:false,&quot;dropping-particle&quot;:&quot;&quot;,&quot;non-dropping-particle&quot;:&quot;&quot;},{&quot;family&quot;:&quot;Kim&quot;,&quot;given&quot;:&quot;Sunghee&quot;,&quot;parse-names&quot;:false,&quot;dropping-particle&quot;:&quot;&quot;,&quot;non-dropping-particle&quot;:&quot;&quot;},{&quot;family&quot;:&quot;Karlsson&quot;,&quot;given&quot;:&quot;Lena&quot;,&quot;parse-names&quot;:false,&quot;dropping-particle&quot;:&quot;&quot;,&quot;non-dropping-particle&quot;:&quot;&quot;},{&quot;family&quot;:&quot;Torp-Pedersen&quot;,&quot;given&quot;:&quot;Christian&quot;,&quot;parse-names&quot;:false,&quot;dropping-particle&quot;:&quot;&quot;,&quot;non-dropping-particle&quot;:&quot;&quot;},{&quot;family&quot;:&quot;Wissenberg&quot;,&quot;given&quot;:&quot;Mads&quot;,&quot;parse-names&quot;:false,&quot;dropping-particle&quot;:&quot;&quot;,&quot;non-dropping-particle&quot;:&quot;&quot;},{&quot;family&quot;:&quot;Diepen&quot;,&quot;given&quot;:&quot;Sean&quot;,&quot;parse-names&quot;:false,&quot;dropping-particle&quot;:&quot;&quot;,&quot;non-dropping-particle&quot;:&quot;van&quot;},{&quot;family&quot;:&quot;Fosbol&quot;,&quot;given&quot;:&quot;Emil L&quot;,&quot;parse-names&quot;:false,&quot;dropping-particle&quot;:&quot;&quot;,&quot;non-dropping-particle&quot;:&quot;&quot;},{&quot;family&quot;:&quot;Monk&quot;,&quot;given&quot;:&quot;Lisa&quot;,&quot;parse-names&quot;:false,&quot;dropping-particle&quot;:&quot;&quot;,&quot;non-dropping-particle&quot;:&quot;&quot;},{&quot;family&quot;:&quot;Abella&quot;,&quot;given&quot;:&quot;Benjamin S&quot;,&quot;parse-names&quot;:false,&quot;dropping-particle&quot;:&quot;&quot;,&quot;non-dropping-particle&quot;:&quot;&quot;},{&quot;family&quot;:&quot;Granger&quot;,&quot;given&quot;:&quot;Christopher B&quot;,&quot;parse-names&quot;:false,&quot;dropping-particle&quot;:&quot;&quot;,&quot;non-dropping-particle&quot;:&quot;&quot;},{&quot;family&quot;:&quot;Jollis&quot;,&quot;given&quot;:&quot;James G&quot;,&quot;parse-names&quot;:false,&quot;dropping-particle&quot;:&quot;&quot;,&quot;non-dropping-particle&quot;:&quot;&quot;}],&quot;container-title&quot;:&quot;Circulation&quot;,&quot;container-title-short&quot;:&quot;Circulation&quot;,&quot;DOI&quot;:&quot;10.1161/CIRCULATIONAHA.113.004164&quot;,&quot;ISSN&quot;:&quot;1524-4539&quot;,&quot;PMID&quot;:&quot;24045044&quot;,&quot;issued&quot;:{&quot;date-parts&quot;:[[2013,12,17]]},&quot;page&quot;:&quot;2595-602&quot;,&quot;abstract&quot;:&quot;BACKGROUND Understanding temporal differences in the incidence and outcomes of out-of-hospital cardiac arrest (OHCA) has important implications for developing preventative strategies and optimizing systems for OHCA care. METHODS AND RESULTS We studied 18 588 OHCAs of presumed cardiac origin in patients aged ≥18 years who received resuscitative efforts by emergency medical services (EMS) and were enrolled in the Cardiac Arrest Registry to Enhance Survival (CARES) from October 1, 2005, to December 31, 2010. We evaluated temporal variability in OHCA incidence and survival to hospital discharge. There was significant variability in the frequency of OHCA by hour of the day (P&lt;0.001), day of the week (P&lt;0.001), and month of the year (P&lt;0.001), with the highest incidence occurring during the daytime, from Friday to Monday, in December. Survival to hospital discharge was lowest for OHCA that occurred overnight (from 11:01 pm to 7 am; 7.1%) versus daytime (7:01 am to 3 pm; 10.8%) or evening (3:01 pm to 11 pm; 11.3%; P&lt;0.001) and during the winter (8.8%) versus spring (11.1%), summer (11.0%), or fall (10.0%; P&lt;0.001). There was no difference in survival to hospital discharge between OHCAs that occurred on weekends and weekdays (9.5% versus 10.4%, P=0.06). After multivariable adjustment for age, sex, race, witness status, layperson resuscitation, first monitored cardiac rhythm, and emergency medical services response time, compared with daytime and spring, survival to hospital discharge remained lowest for OHCA that occurred overnight (odds ratio, 0.81; 95% confidence interval, 0.70-0.95; P=0.008) and during the winter (odds ratio, 0.81; 95% confidence interval, 0.70-0.94; P=0.006), respectively. CONCLUSIONS There is significant temporal variability in the incidence of and survival after OHCA. The relative contribution of patient pathophysiology, likelihood of the OHCA being observed, and prehospital and hospital-based resuscitative factors deserves further exploration.&quot;,&quot;issue&quot;:&quot;24&quot;,&quot;volume&quot;:&quot;128&quot;},&quot;isTemporary&quot;:false}]},{&quot;citationID&quot;:&quot;MENDELEY_CITATION_cfd9e67a-2db2-4f6c-8f11-8ba73cc95775&quot;,&quot;properties&quot;:{&quot;noteIndex&quot;:0},&quot;isEdited&quot;:false,&quot;manualOverride&quot;:{&quot;isManuallyOverridden&quot;:false,&quot;citeprocText&quot;:&quot;[20,21]&quot;,&quot;manualOverrideText&quot;:&quot;&quot;},&quot;citationTag&quot;:&quot;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&quot;,&quot;citationItems&quot;:[{&quot;id&quot;:&quot;c647b64a-a209-33c3-ad69-4fd2be9e2464&quot;,&quot;itemData&quot;:{&quot;type&quot;:&quot;article-journal&quot;,&quot;id&quot;:&quot;c647b64a-a209-33c3-ad69-4fd2be9e2464&quot;,&quot;title&quot;:&quot;Machine learning model for predicting out-of-hospital cardiac arrests using meteorological and chronological data.&quot;,&quot;author&quot;:[{&quot;family&quot;:&quot;Nakashima&quot;,&quot;given&quot;:&quot;Takahiro&quot;,&quot;parse-names&quot;:false,&quot;dropping-particle&quot;:&quot;&quot;,&quot;non-dropping-particle&quot;:&quot;&quot;},{&quot;family&quot;:&quot;Ogata&quot;,&quot;given&quot;:&quot;Soshiro&quot;,&quot;parse-names&quot;:false,&quot;dropping-particle&quot;:&quot;&quot;,&quot;non-dropping-particle&quot;:&quot;&quot;},{&quot;family&quot;:&quot;Noguchi&quot;,&quot;given&quot;:&quot;Teruo&quot;,&quot;parse-names&quot;:false,&quot;dropping-particle&quot;:&quot;&quot;,&quot;non-dropping-particle&quot;:&quot;&quot;},{&quot;family&quot;:&quot;Tahara&quot;,&quot;given&quot;:&quot;Yoshio&quot;,&quot;parse-names&quot;:false,&quot;dropping-particle&quot;:&quot;&quot;,&quot;non-dropping-particle&quot;:&quot;&quot;},{&quot;family&quot;:&quot;Onozuka&quot;,&quot;given&quot;:&quot;Daisuke&quot;,&quot;parse-names&quot;:false,&quot;dropping-particle&quot;:&quot;&quot;,&quot;non-dropping-particle&quot;:&quot;&quot;},{&quot;family&quot;:&quot;Kato&quot;,&quot;given&quot;:&quot;Satoshi&quot;,&quot;parse-names&quot;:false,&quot;dropping-particle&quot;:&quot;&quot;,&quot;non-dropping-particle&quot;:&quot;&quot;},{&quot;family&quot;:&quot;Yamagata&quot;,&quot;given&quot;:&quot;Yoshiki&quot;,&quot;parse-names&quot;:false,&quot;dropping-particle&quot;:&quot;&quot;,&quot;non-dropping-particle&quot;:&quot;&quot;},{&quot;family&quot;:&quot;Kojima&quot;,&quot;given&quot;:&quot;Sunao&quot;,&quot;parse-names&quot;:false,&quot;dropping-particle&quot;:&quot;&quot;,&quot;non-dropping-particle&quot;:&quot;&quot;},{&quot;family&quot;:&quot;Iwami&quot;,&quot;given&quot;:&quot;Taku&quot;,&quot;parse-names&quot;:false,&quot;dropping-particle&quot;:&quot;&quot;,&quot;non-dropping-particle&quot;:&quot;&quot;},{&quot;family&quot;:&quot;Sakamoto&quot;,&quot;given&quot;:&quot;Tetsuya&quot;,&quot;parse-names&quot;:false,&quot;dropping-particle&quot;:&quot;&quot;,&quot;non-dropping-particle&quot;:&quot;&quot;},{&quot;family&quot;:&quot;Nagao&quot;,&quot;given&quot;:&quot;Ken&quot;,&quot;parse-names&quot;:false,&quot;dropping-particle&quot;:&quot;&quot;,&quot;non-dropping-particle&quot;:&quot;&quot;},{&quot;family&quot;:&quot;Nonogi&quot;,&quot;given&quot;:&quot;Hiroshi&quot;,&quot;parse-names&quot;:false,&quot;dropping-particle&quot;:&quot;&quot;,&quot;non-dropping-particle&quot;:&quot;&quot;},{&quot;family&quot;:&quot;Yasuda&quot;,&quot;given&quot;:&quot;Satoshi&quot;,&quot;parse-names&quot;:false,&quot;dropping-particle&quot;:&quot;&quot;,&quot;non-dropping-particle&quot;:&quot;&quot;},{&quot;family&quot;:&quot;Iihara&quot;,&quot;given&quot;:&quot;Koji&quot;,&quot;parse-names&quot;:false,&quot;dropping-particle&quot;:&quot;&quot;,&quot;non-dropping-particle&quot;:&quot;&quot;},{&quot;family&quot;:&quot;Neumar&quot;,&quot;given&quot;:&quot;Robert&quot;,&quot;parse-names&quot;:false,&quot;dropping-particle&quot;:&quot;&quot;,&quot;non-dropping-particle&quot;:&quot;&quot;},{&quot;family&quot;:&quot;Nishimura&quot;,&quot;given&quot;:&quot;Kunihiro&quot;,&quot;parse-names&quot;:false,&quot;dropping-particle&quot;:&quot;&quot;,&quot;non-dropping-particle&quot;:&quot;&quot;}],&quot;container-title&quot;:&quot;Heart (British Cardiac Society)&quot;,&quot;container-title-short&quot;:&quot;Heart&quot;,&quot;DOI&quot;:&quot;10.1136/heartjnl-2020-318726&quot;,&quot;ISSN&quot;:&quot;1468-201X&quot;,&quot;PMID&quot;:&quot;34001636&quot;,&quot;issued&quot;:{&quot;date-parts&quot;:[[2021,5,17]]},&quot;abstract&quot;:&quot;OBJECTIVES To evaluate a predictive model for robust estimation of daily out-of-hospital cardiac arrest (OHCA) incidence using a suite of machine learning (ML) approaches and high-resolution meteorological and chronological data. METHODS In this population-based study, we combined an OHCA nationwide registry and high-resolution meteorological and chronological datasets from Japan. We developed a model to predict daily OHCA incidence with a training dataset for 2005-2013 using the eXtreme Gradient Boosting algorithm. A dataset for 2014-2015 was used to test the predictive model. The main outcome was the accuracy of the predictive model for the number of daily OHCA events, based on mean absolute error (MAE) and mean absolute percentage error (MAPE). In general, a model with MAPE less than 10% is considered highly accurate. RESULTS Among the 1 299 784 OHCA cases, 661 052 OHCA cases of cardiac origin (525 374 cases in the training dataset on which fourfold cross-validation was performed and 135 678 cases in the testing dataset) were included in the analysis. Compared with the ML models using meteorological or chronological variables alone, the ML model with combined meteorological and chronological variables had the highest predictive accuracy in the training (MAE 1.314 and MAPE 7.007%) and testing datasets (MAE 1.547 and MAPE 7.788%). Sunday, Monday, holiday, winter, low ambient temperature and large interday or intraday temperature difference were more strongly associated with OHCA incidence than other the meteorological and chronological variables. CONCLUSIONS A ML predictive model using comprehensive daily meteorological and chronological data allows for highly precise estimates of OHCA incidence.&quot;},&quot;isTemporary&quot;:false},{&quot;id&quot;:&quot;702a7901-a34a-36cc-849c-b9e8386bf79e&quot;,&quot;itemData&quot;:{&quot;type&quot;:&quot;article-journal&quot;,&quot;id&quot;:&quot;702a7901-a34a-36cc-849c-b9e8386bf79e&quot;,&quot;title&quot;:&quot;Increases in platelet and red cell counts, blood viscosity, and arterial pressure during mild surface cooling: factors in mortality from coronary and cerebral thrombosis in winter.&quot;,&quot;author&quot;:[{&quot;family&quot;:&quot;Keatinge&quot;,&quot;given&quot;:&quot;W R&quot;,&quot;parse-names&quot;:false,&quot;dropping-particle&quot;:&quot;&quot;,&quot;non-dropping-particle&quot;:&quot;&quot;},{&quot;family&quot;:&quot;Coleshaw&quot;,&quot;given&quot;:&quot;S R&quot;,&quot;parse-names&quot;:false,&quot;dropping-particle&quot;:&quot;&quot;,&quot;non-dropping-particle&quot;:&quot;&quot;},{&quot;family&quot;:&quot;Cotter&quot;,&quot;given&quot;:&quot;F&quot;,&quot;parse-names&quot;:false,&quot;dropping-particle&quot;:&quot;&quot;,&quot;non-dropping-particle&quot;:&quot;&quot;},{&quot;family&quot;:&quot;Mattock&quot;,&quot;given&quot;:&quot;M&quot;,&quot;parse-names&quot;:false,&quot;dropping-particle&quot;:&quot;&quot;,&quot;non-dropping-particle&quot;:&quot;&quot;},{&quot;family&quot;:&quot;Murphy&quot;,&quot;given&quot;:&quot;M&quot;,&quot;parse-names&quot;:false,&quot;dropping-particle&quot;:&quot;&quot;,&quot;non-dropping-particle&quot;:&quot;&quot;},{&quot;family&quot;:&quot;Chelliah&quot;,&quot;given&quot;:&quot;R&quot;,&quot;parse-names&quot;:false,&quot;dropping-particle&quot;:&quot;&quot;,&quot;non-dropping-particle&quot;:&quot;&quot;}],&quot;container-title&quot;:&quot;British medical journal (Clinical research ed.)&quot;,&quot;container-title-short&quot;:&quot;Br Med J (Clin Res Ed)&quot;,&quot;DOI&quot;:&quot;10.1136/bmj.289.6456.1405&quot;,&quot;ISSN&quot;:&quot;0267-0623&quot;,&quot;PMID&quot;:&quot;6437575&quot;,&quot;issued&quot;:{&quot;date-parts&quot;:[[1984,11,24]]},&quot;page&quot;:&quot;1405-8&quot;,&quot;abstract&quot;:&quot;Six hours of mild surface cooling in moving air at 24 degrees C with little fall in core temperature (0.4 degree C) increased the packed cell volume by 7% and increased the platelet count and usually the mean platelet volume to produce a 15% increase in the fraction of plasma volume occupied by platelets. Little of these increases occurred in the first hour. Whole blood viscosity increased by 21%; plasma viscosity usually increased, and arterial pressure rose on average from 126/69 to 138/87 mm Hg. Plasma cholesterol concentration increased, in both high and low density lipoprotein fractions, but values of total lipoprotein and lipoprotein fractions were unchanged. The increases in platelets, red cells, and viscosity associated with normal thermoregulatory adjustments to mild surface cooling provide a probable explanation for rapid increases in coronary and cerebral thrombosis in cold weather. The raised arterial pressure and possibly cholesterol concentration may contribute to slower components of the increased thrombosis.&quot;,&quot;issue&quot;:&quot;6456&quot;,&quot;volume&quot;:&quot;289&quot;},&quot;isTemporary&quot;:false}]},{&quot;citationID&quot;:&quot;MENDELEY_CITATION_8996549f-cb5a-46eb-a298-eaffa20d8fa6&quot;,&quot;properties&quot;:{&quot;noteIndex&quot;:0},&quot;isEdited&quot;:false,&quot;manualOverride&quot;:{&quot;isManuallyOverridden&quot;:false,&quot;citeprocText&quot;:&quot;[19]&quot;,&quot;manualOverrideText&quot;:&quot;&quot;},&quot;citationTag&quot;:&quot;MENDELEY_CITATION_v3_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&quot;,&quot;citationItems&quot;:[{&quot;id&quot;:&quot;c53e8552-aa4d-3d6c-9719-a6f7e6e471e9&quot;,&quot;itemData&quot;:{&quot;type&quot;:&quot;article-journal&quot;,&quot;id&quot;:&quot;c53e8552-aa4d-3d6c-9719-a6f7e6e471e9&quot;,&quot;title&quot;:&quot;Temporal differences in out-of-hospital cardiac arrest incidence and survival.&quot;,&quot;author&quot;:[{&quot;family&quot;:&quot;Bagai&quot;,&quot;given&quot;:&quot;Akshay&quot;,&quot;parse-names&quot;:false,&quot;dropping-particle&quot;:&quot;&quot;,&quot;non-dropping-particle&quot;:&quot;&quot;},{&quot;family&quot;:&quot;McNally&quot;,&quot;given&quot;:&quot;Bryan F&quot;,&quot;parse-names&quot;:false,&quot;dropping-particle&quot;:&quot;&quot;,&quot;non-dropping-particle&quot;:&quot;&quot;},{&quot;family&quot;:&quot;Al-Khatib&quot;,&quot;given&quot;:&quot;Sana M&quot;,&quot;parse-names&quot;:false,&quot;dropping-particle&quot;:&quot;&quot;,&quot;non-dropping-particle&quot;:&quot;&quot;},{&quot;family&quot;:&quot;Myers&quot;,&quot;given&quot;:&quot;J Brent&quot;,&quot;parse-names&quot;:false,&quot;dropping-particle&quot;:&quot;&quot;,&quot;non-dropping-particle&quot;:&quot;&quot;},{&quot;family&quot;:&quot;Kim&quot;,&quot;given&quot;:&quot;Sunghee&quot;,&quot;parse-names&quot;:false,&quot;dropping-particle&quot;:&quot;&quot;,&quot;non-dropping-particle&quot;:&quot;&quot;},{&quot;family&quot;:&quot;Karlsson&quot;,&quot;given&quot;:&quot;Lena&quot;,&quot;parse-names&quot;:false,&quot;dropping-particle&quot;:&quot;&quot;,&quot;non-dropping-particle&quot;:&quot;&quot;},{&quot;family&quot;:&quot;Torp-Pedersen&quot;,&quot;given&quot;:&quot;Christian&quot;,&quot;parse-names&quot;:false,&quot;dropping-particle&quot;:&quot;&quot;,&quot;non-dropping-particle&quot;:&quot;&quot;},{&quot;family&quot;:&quot;Wissenberg&quot;,&quot;given&quot;:&quot;Mads&quot;,&quot;parse-names&quot;:false,&quot;dropping-particle&quot;:&quot;&quot;,&quot;non-dropping-particle&quot;:&quot;&quot;},{&quot;family&quot;:&quot;Diepen&quot;,&quot;given&quot;:&quot;Sean&quot;,&quot;parse-names&quot;:false,&quot;dropping-particle&quot;:&quot;&quot;,&quot;non-dropping-particle&quot;:&quot;van&quot;},{&quot;family&quot;:&quot;Fosbol&quot;,&quot;given&quot;:&quot;Emil L&quot;,&quot;parse-names&quot;:false,&quot;dropping-particle&quot;:&quot;&quot;,&quot;non-dropping-particle&quot;:&quot;&quot;},{&quot;family&quot;:&quot;Monk&quot;,&quot;given&quot;:&quot;Lisa&quot;,&quot;parse-names&quot;:false,&quot;dropping-particle&quot;:&quot;&quot;,&quot;non-dropping-particle&quot;:&quot;&quot;},{&quot;family&quot;:&quot;Abella&quot;,&quot;given&quot;:&quot;Benjamin S&quot;,&quot;parse-names&quot;:false,&quot;dropping-particle&quot;:&quot;&quot;,&quot;non-dropping-particle&quot;:&quot;&quot;},{&quot;family&quot;:&quot;Granger&quot;,&quot;given&quot;:&quot;Christopher B&quot;,&quot;parse-names&quot;:false,&quot;dropping-particle&quot;:&quot;&quot;,&quot;non-dropping-particle&quot;:&quot;&quot;},{&quot;family&quot;:&quot;Jollis&quot;,&quot;given&quot;:&quot;James G&quot;,&quot;parse-names&quot;:false,&quot;dropping-particle&quot;:&quot;&quot;,&quot;non-dropping-particle&quot;:&quot;&quot;}],&quot;container-title&quot;:&quot;Circulation&quot;,&quot;container-title-short&quot;:&quot;Circulation&quot;,&quot;DOI&quot;:&quot;10.1161/CIRCULATIONAHA.113.004164&quot;,&quot;ISSN&quot;:&quot;1524-4539&quot;,&quot;PMID&quot;:&quot;24045044&quot;,&quot;issued&quot;:{&quot;date-parts&quot;:[[2013,12,17]]},&quot;page&quot;:&quot;2595-602&quot;,&quot;abstract&quot;:&quot;BACKGROUND Understanding temporal differences in the incidence and outcomes of out-of-hospital cardiac arrest (OHCA) has important implications for developing preventative strategies and optimizing systems for OHCA care. METHODS AND RESULTS We studied 18 588 OHCAs of presumed cardiac origin in patients aged ≥18 years who received resuscitative efforts by emergency medical services (EMS) and were enrolled in the Cardiac Arrest Registry to Enhance Survival (CARES) from October 1, 2005, to December 31, 2010. We evaluated temporal variability in OHCA incidence and survival to hospital discharge. There was significant variability in the frequency of OHCA by hour of the day (P&lt;0.001), day of the week (P&lt;0.001), and month of the year (P&lt;0.001), with the highest incidence occurring during the daytime, from Friday to Monday, in December. Survival to hospital discharge was lowest for OHCA that occurred overnight (from 11:01 pm to 7 am; 7.1%) versus daytime (7:01 am to 3 pm; 10.8%) or evening (3:01 pm to 11 pm; 11.3%; P&lt;0.001) and during the winter (8.8%) versus spring (11.1%), summer (11.0%), or fall (10.0%; P&lt;0.001). There was no difference in survival to hospital discharge between OHCAs that occurred on weekends and weekdays (9.5% versus 10.4%, P=0.06). After multivariable adjustment for age, sex, race, witness status, layperson resuscitation, first monitored cardiac rhythm, and emergency medical services response time, compared with daytime and spring, survival to hospital discharge remained lowest for OHCA that occurred overnight (odds ratio, 0.81; 95% confidence interval, 0.70-0.95; P=0.008) and during the winter (odds ratio, 0.81; 95% confidence interval, 0.70-0.94; P=0.006), respectively. CONCLUSIONS There is significant temporal variability in the incidence of and survival after OHCA. The relative contribution of patient pathophysiology, likelihood of the OHCA being observed, and prehospital and hospital-based resuscitative factors deserves further exploration.&quot;,&quot;issue&quot;:&quot;24&quot;,&quot;volume&quot;:&quot;128&quot;},&quot;isTemporary&quot;:false}]},{&quot;citationID&quot;:&quot;MENDELEY_CITATION_038d6a79-bac5-4e10-ae3e-987a721a7cc5&quot;,&quot;properties&quot;:{&quot;noteIndex&quot;:0},&quot;isEdited&quot;:false,&quot;manualOverride&quot;:{&quot;isManuallyOverridden&quot;:false,&quot;citeprocText&quot;:&quot;[22]&quot;,&quot;manualOverrideText&quot;:&quot;&quot;},&quot;citationTag&quot;:&quot;MENDELEY_CITATION_v3_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&quot;,&quot;citationItems&quot;:[{&quot;id&quot;:&quot;62ccb43a-2212-35ea-9fd1-d96c37ba0e77&quot;,&quot;itemData&quot;:{&quot;type&quot;:&quot;article-journal&quot;,&quot;id&quot;:&quot;62ccb43a-2212-35ea-9fd1-d96c37ba0e77&quot;,&quot;title&quot;:&quot;Risk of Out-of-Hospital Cardiac Arrest in Aged Individuals in Relation to Cold Ambient Temperature　- A Report From North Tochigi Experience.&quot;,&quot;author&quot;:[{&quot;family&quot;:&quot;Yoshinaga&quot;,&quot;given&quot;:&quot;Takashi&quot;,&quot;parse-names&quot;:false,&quot;dropping-particle&quot;:&quot;&quot;,&quot;non-dropping-particle&quot;:&quot;&quot;},{&quot;family&quot;:&quot;Shiba&quot;,&quot;given&quot;:&quot;Nobuyuki&quot;,&quot;parse-names&quot;:false,&quot;dropping-particle&quot;:&quot;&quot;,&quot;non-dropping-particle&quot;:&quot;&quot;},{&quot;family&quot;:&quot;Kunitomo&quot;,&quot;given&quot;:&quot;Ryuji&quot;,&quot;parse-names&quot;:false,&quot;dropping-particle&quot;:&quot;&quot;,&quot;non-dropping-particle&quot;:&quot;&quot;},{&quot;family&quot;:&quot;Hasegawa&quot;,&quot;given&quot;:&quot;Nobuyuki&quot;,&quot;parse-names&quot;:false,&quot;dropping-particle&quot;:&quot;&quot;,&quot;non-dropping-particle&quot;:&quot;&quot;},{&quot;family&quot;:&quot;Suzuki&quot;,&quot;given&quot;:&quot;Masanori&quot;,&quot;parse-names&quot;:false,&quot;dropping-particle&quot;:&quot;&quot;,&quot;non-dropping-particle&quot;:&quot;&quot;},{&quot;family&quot;:&quot;Sekiguchi&quot;,&quot;given&quot;:&quot;Chuji&quot;,&quot;parse-names&quot;:false,&quot;dropping-particle&quot;:&quot;&quot;,&quot;non-dropping-particle&quot;:&quot;&quot;},{&quot;family&quot;:&quot;Shinozawa&quot;,&quot;given&quot;:&quot;Yotaro&quot;,&quot;parse-names&quot;:false,&quot;dropping-particle&quot;:&quot;&quot;,&quot;non-dropping-particle&quot;:&quot;&quot;},{&quot;family&quot;:&quot;Tsuge&quot;,&quot;given&quot;:&quot;Shunsuke&quot;,&quot;parse-names&quot;:false,&quot;dropping-particle&quot;:&quot;&quot;,&quot;non-dropping-particle&quot;:&quot;&quot;},{&quot;family&quot;:&quot;Kitajima&quot;,&quot;given&quot;:&quot;Toshimitsu&quot;,&quot;parse-names&quot;:false,&quot;dropping-particle&quot;:&quot;&quot;,&quot;non-dropping-particle&quot;:&quot;&quot;},{&quot;family&quot;:&quot;Miyahara&quot;,&quot;given&quot;:&quot;Yasuyuki&quot;,&quot;parse-names&quot;:false,&quot;dropping-particle&quot;:&quot;&quot;,&quot;non-dropping-particle&quot;:&quot;&quot;},{&quot;family&quot;:&quot;Misawa&quot;,&quot;given&quot;:&quot;Yoshio&quot;,&quot;parse-names&quot;:false,&quot;dropping-particle&quot;:&quot;&quot;,&quot;non-dropping-particle&quot;:&quot;&quot;}],&quot;container-title&quot;:&quot;Circulation journal : official journal of the Japanese Circulation Society&quot;,&quot;container-title-short&quot;:&quot;Circ J&quot;,&quot;DOI&quot;:&quot;10.1253/circj.CJ-19-0552&quot;,&quot;ISSN&quot;:&quot;1347-4820&quot;,&quot;PMID&quot;:&quot;31801927&quot;,&quot;issued&quot;:{&quot;date-parts&quot;:[[2019]]},&quot;page&quot;:&quot;69-75&quot;,&quot;abstract&quot;:&quot;BACKGROUND The impact of cold ambient temperature on out-of-hospital cardiac arrest (OHCA) in aged individuals caused by cardiovascular events in indoor environments has not been investigated sufficiently.Methods and Results:We conducted a case-crossover study. The relationship between OHCA caused by cardiovascular events and exposure to minimum temperature &lt;0℃ was analyzed. Conditional logistic regression analysis was performed to estimate the odds ratios for the relationship between exposure to minimum temperature &lt;0℃ and the risk of OHCA. Between January 1, 2011, and December 31, 2015, a total of 1,452 cases of OHCA were documented, and patients were screened for enrollment. A total of 458 individuals were enrolled in this analysis, and were divided into 2 groups of 110 (elderly group: 65-74 years old) and 348 (aged group: ≥75 years old). The aged individuals had a significant increased risk of OHCA after exposure to minimum temperature &lt;0℃ (odds ratio [OR]: 1.528, 95% confidence interval [CI] 1.009-2.315, P=0.045). Cold ambient temperature was an especially significant increased risk for OHCA occurrence for males (OR: 1.997, 95% CI 1.036-3.773, P=0.039) and during winter (OR: 2.391, 95% CI 1.312-4.360, P=0.004) in the aged group. CONCLUSIONS Cold ambient temperature significantly affected aged individuals (≥75 years old) experiencing an OHCA caused by cardiovascular events in indoor environments.&quot;,&quot;issue&quot;:&quot;1&quot;,&quot;volume&quot;:&quot;84&quot;},&quot;isTemporary&quot;:false}]},{&quot;citationID&quot;:&quot;MENDELEY_CITATION_c26d1ff6-cde5-4411-a57f-fe04c5c89f41&quot;,&quot;properties&quot;:{&quot;noteIndex&quot;:0},&quot;isEdited&quot;:false,&quot;manualOverride&quot;:{&quot;isManuallyOverridden&quot;:false,&quot;citeprocText&quot;:&quot;[23,24]&quot;,&quot;manualOverrideText&quot;:&quot;&quot;},&quot;citationTag&quot;:&quot;MENDELEY_CITATION_v3_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&quot;,&quot;citationItems&quot;:[{&quot;id&quot;:&quot;b715fed0-7249-39bf-b1cb-1b4e7758c1f6&quot;,&quot;itemData&quot;:{&quot;type&quot;:&quot;article-journal&quot;,&quot;id&quot;:&quot;b715fed0-7249-39bf-b1cb-1b4e7758c1f6&quot;,&quot;title&quot;:&quot;Instability in daily life and depression: The impact of sleep variance between weekday and weekend in South Korean workers.&quot;,&quot;author&quot;:[{&quot;family&quot;:&quot;Han&quot;,&quot;given&quot;:&quot;Kyu-Tae&quot;,&quot;parse-names&quot;:false,&quot;dropping-particle&quot;:&quot;&quot;,&quot;non-dropping-particle&quot;:&quot;&quot;},{&quot;family&quot;:&quot;Kim&quot;,&quot;given&quot;:&quot;Seung Ju&quot;,&quot;parse-names&quot;:false,&quot;dropping-particle&quot;:&quot;&quot;,&quot;non-dropping-particle&quot;:&quot;&quot;}],&quot;container-title&quot;:&quot;Health &amp; social care in the community&quot;,&quot;container-title-short&quot;:&quot;Health Soc Care Community&quot;,&quot;DOI&quot;:&quot;10.1111/hsc.12918&quot;,&quot;ISSN&quot;:&quot;1365-2524&quot;,&quot;PMID&quot;:&quot;31833136&quot;,&quot;issued&quot;:{&quot;date-parts&quot;:[[2020]]},&quot;page&quot;:&quot;874-882&quot;,&quot;abstract&quot;:&quot;South Korean workers have problems getting optimal sleep because they work excessively, and this affects their sleep duration and quality. To compensate for their lack of sleep on weekdays, South Korean workers have a different lifestyle on weekends, which is reflected by the terms 'Hot Friday' and 'Monday Sickness'. However, an irregular lifestyle may be a risk factor for poor health even if insufficient sleep during weekdays is supplemented by sleep on the weekend. The objective of this study was to analyse the association between depressive mood and sleep duration variance on weekdays and weekends among South Korean workers. Data from the 2016 Korea National Health and Nutrition Examination Surveys were used. Linear regression analysis was performed to determine the association between variance in sleep duration and the Patient Health Questionnaire-9 (PHQ-9) score. Additional sub-group analyses were performed to evaluate associations between variance in sleep duration and sex, marital status and perceived health status. The average sleep duration was 419.44 min on weekdays and 463.29 min on weekends. The average sleep duration on weekends was 11.73% longer than on weekdays. There was a positive association between variance in sleep and PHQ-9 score (per 1% increased, β = 0.002, p = .0074), and variance in sleep duration affected health regardless of the direction of the change (positive: increased sleep or negative: decreased sleep). Further, sub-group analyses showed that variances in sleep duration are associated with increased PHQ-9 scores in females and in individuals who were single or who had problems in their marriage. Our findings suggest that there is a relationship between variance in sleep duration and depressive symptoms among South Korean workers. Thus, healthcare professionals should suggest alternatives for optimal sleep duration and sleep methods to ensure the psychiatric health of workers.&quot;,&quot;issue&quot;:&quot;3&quot;,&quot;volume&quot;:&quot;28&quot;},&quot;isTemporary&quot;:false},{&quot;id&quot;:&quot;c8abbbcd-8aca-3778-b2f2-a7d6ad0cf8de&quot;,&quot;itemData&quot;:{&quot;type&quot;:&quot;article-journal&quot;,&quot;id&quot;:&quot;c8abbbcd-8aca-3778-b2f2-a7d6ad0cf8de&quot;,&quot;title&quot;:&quot;A 365-day view of the difficult patients treated in an Australian adult burn center.&quot;,&quot;author&quot;:[{&quot;family&quot;:&quot;Alexander&quot;,&quot;given&quot;:&quot;William&quot;,&quot;parse-names&quot;:false,&quot;dropping-particle&quot;:&quot;&quot;,&quot;non-dropping-particle&quot;:&quot;&quot;},{&quot;family&quot;:&quot;Coghlan&quot;,&quot;given&quot;:&quot;Patrick&quot;,&quot;parse-names&quot;:false,&quot;dropping-particle&quot;:&quot;&quot;,&quot;non-dropping-particle&quot;:&quot;&quot;},{&quot;family&quot;:&quot;Greenwood&quot;,&quot;given&quot;:&quot;John Edward&quot;,&quot;parse-names&quot;:false,&quot;dropping-particle&quot;:&quot;&quot;,&quot;non-dropping-particle&quot;:&quot;&quot;}],&quot;container-title&quot;:&quot;Journal of burn care &amp; research : official publication of the American Burn Association&quot;,&quot;container-title-short&quot;:&quot;J Burn Care Res&quot;,&quot;DOI&quot;:&quot;10.1097/BCR.0000000000000107&quot;,&quot;ISSN&quot;:&quot;1559-0488&quot;,&quot;PMID&quot;:&quot;25522153&quot;,&quot;page&quot;:&quot;e146-52&quot;,&quot;abstract&quot;:&quot;Although the effect of burns on mental health has been well examined, the aims of this study were to determine the prevalence of pre-existing mental health, drug and alcohol, and forensic problems in an Australian burn patient population; examine differences between these groups in terms of burns characteristics and healing; and also establish any patterns of presentation amongst these groups. Retrospective case notes of all the acute burn admissions, 273 patients, into a busy tertiary adults burn center in a full year were reviewed. Almost half of the patients admitted had underlying complex issues. Those with psychotic, forensic, and/or drug and alcohol problems tended to stay longer in hospital and required more procedures, despite burn sizes comparable with those in the general population. These patients also tended to sustain their burn injuries, and present to hospital, on a Saturday, Sunday, or Monday, rarely coming later in the week. Those with depression/anxiety had similar lengths of stay, number of procedures and random temporal presentations to the general burns population. Burn centers should be well staffed and educated in how to deal with patients with complex needs; this staffing should be actively structured to deal with a clear pattern of presentation over the weekend and Monday.&quot;,&quot;issue&quot;:&quot;3&quot;,&quot;volume&quot;:&quot;36&quot;},&quot;isTemporary&quot;:false}]}]"/>
    <we:property name="MENDELEY_CITATIONS_STYLE" value="{&quot;id&quot;:&quot;https://www.zotero.org/styles/critical-care&quot;,&quot;title&quot;:&quot;Critical Care&quot;,&quot;format&quot;:&quot;numeric&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B60769-9E73-4353-8CC1-26E93B8FB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833</Words>
  <Characters>4750</Characters>
  <Application>Microsoft Office Word</Application>
  <DocSecurity>0</DocSecurity>
  <Lines>39</Lines>
  <Paragraphs>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島田 忠長</dc:creator>
  <cp:lastModifiedBy>Sammori Kaoru</cp:lastModifiedBy>
  <cp:revision>3</cp:revision>
  <cp:lastPrinted>2022-04-25T07:26:00Z</cp:lastPrinted>
  <dcterms:created xsi:type="dcterms:W3CDTF">2022-07-20T00:59:00Z</dcterms:created>
  <dcterms:modified xsi:type="dcterms:W3CDTF">2022-07-20T01:00:00Z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http://www.zotero.org/styles/critical-care</vt:lpwstr>
  </property>
  <property fmtid="{D5CDD505-2E9C-101B-9397-08002B2CF9AE}" pid="3" name="Mendeley Document_1">
    <vt:lpwstr>True</vt:lpwstr>
  </property>
  <property fmtid="{D5CDD505-2E9C-101B-9397-08002B2CF9AE}" pid="4" name="Mendeley Unique User Id_1">
    <vt:lpwstr>1a1cd8d5-dfda-3628-869e-fc781972a4f1</vt:lpwstr>
  </property>
</Properties>
</file>