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t>Highlights</w:t>
      </w:r>
    </w:p>
    <w:p>
      <w:pPr>
        <w:spacing w:line="480" w:lineRule="auto"/>
        <w:rPr>
          <w:rFonts w:ascii="Times New Roman" w:hAnsi="Times New Roman" w:eastAsia="宋体" w:cs="Times New Roman"/>
          <w:bCs/>
          <w:sz w:val="24"/>
        </w:rPr>
      </w:pPr>
    </w:p>
    <w:p>
      <w:pPr>
        <w:spacing w:line="480" w:lineRule="auto"/>
        <w:rPr>
          <w:rFonts w:ascii="Times New Roman" w:hAnsi="Times New Roman" w:eastAsia="宋体" w:cs="Times New Roman"/>
          <w:bCs/>
          <w:sz w:val="24"/>
        </w:rPr>
      </w:pPr>
      <w:r>
        <w:rPr>
          <w:rFonts w:hint="eastAsia" w:ascii="Times New Roman" w:hAnsi="Times New Roman" w:eastAsia="宋体" w:cs="Times New Roman"/>
          <w:bCs/>
          <w:sz w:val="24"/>
        </w:rPr>
        <w:t>1</w:t>
      </w:r>
      <w:r>
        <w:rPr>
          <w:rFonts w:ascii="Times New Roman" w:hAnsi="Times New Roman" w:eastAsia="宋体" w:cs="Times New Roman"/>
          <w:bCs/>
          <w:sz w:val="24"/>
        </w:rPr>
        <w:t xml:space="preserve">. </w:t>
      </w:r>
      <w:r>
        <w:rPr>
          <w:rFonts w:hint="default" w:ascii="Times New Roman" w:hAnsi="Times New Roman" w:eastAsia="宋体" w:cs="Times New Roman"/>
          <w:bCs/>
          <w:sz w:val="24"/>
          <w:lang w:val="en-US" w:eastAsia="zh-CN"/>
        </w:rPr>
        <w:t>Lipin2 improves cytotoxicity and inflammation induced by high glucose in BV2 cells</w:t>
      </w:r>
    </w:p>
    <w:p>
      <w:pPr>
        <w:spacing w:line="480" w:lineRule="auto"/>
        <w:rPr>
          <w:rFonts w:hint="eastAsia" w:ascii="Times New Roman" w:hAnsi="Times New Roman" w:eastAsia="宋体" w:cs="Times New Roman"/>
          <w:bCs/>
          <w:sz w:val="24"/>
          <w:lang w:val="en-US" w:eastAsia="zh-CN"/>
        </w:rPr>
      </w:pPr>
      <w:r>
        <w:rPr>
          <w:rFonts w:ascii="Times New Roman" w:hAnsi="Times New Roman" w:eastAsia="宋体" w:cs="Times New Roman"/>
          <w:bCs/>
          <w:sz w:val="24"/>
        </w:rPr>
        <w:t>2.</w:t>
      </w:r>
      <w:r>
        <w:rPr>
          <w:rFonts w:hint="eastAsia" w:ascii="Times New Roman" w:hAnsi="Times New Roman" w:eastAsia="宋体" w:cs="Times New Roman"/>
          <w:bCs/>
          <w:sz w:val="24"/>
          <w:lang w:val="en-US" w:eastAsia="zh-CN"/>
        </w:rPr>
        <w:t xml:space="preserve"> Lipin2 expression was down-regulated in hippocampus of diabetic encephalopathy mice</w:t>
      </w:r>
    </w:p>
    <w:p>
      <w:pPr>
        <w:spacing w:line="480" w:lineRule="auto"/>
        <w:rPr>
          <w:rFonts w:hint="eastAsia" w:ascii="Times New Roman" w:hAnsi="Times New Roman" w:eastAsia="宋体" w:cs="Times New Roman"/>
          <w:bCs/>
          <w:sz w:val="24"/>
          <w:lang w:val="en-US" w:eastAsia="zh-CN"/>
        </w:rPr>
      </w:pPr>
      <w:r>
        <w:rPr>
          <w:rFonts w:ascii="Times New Roman" w:hAnsi="Times New Roman" w:eastAsia="宋体" w:cs="Times New Roman"/>
          <w:bCs/>
          <w:sz w:val="24"/>
        </w:rPr>
        <w:t>3.</w:t>
      </w:r>
      <w:r>
        <w:rPr>
          <w:rFonts w:hint="eastAsia" w:ascii="Times New Roman" w:hAnsi="Times New Roman" w:eastAsia="宋体" w:cs="Times New Roman"/>
          <w:bCs/>
          <w:sz w:val="24"/>
          <w:lang w:val="en-US" w:eastAsia="zh-CN"/>
        </w:rPr>
        <w:t xml:space="preserve"> Lipin2 inhibits JNK/ERK pathway and NLRP3 inflammasome overactivation in mice</w:t>
      </w:r>
    </w:p>
    <w:p>
      <w:pPr>
        <w:spacing w:line="480" w:lineRule="auto"/>
      </w:pPr>
      <w:r>
        <w:rPr>
          <w:rFonts w:ascii="Times New Roman" w:hAnsi="Times New Roman" w:eastAsia="宋体" w:cs="Times New Roman"/>
          <w:bCs/>
          <w:sz w:val="24"/>
        </w:rPr>
        <w:t>4.</w:t>
      </w:r>
      <w:r>
        <w:rPr>
          <w:rFonts w:hint="eastAsia" w:ascii="Times New Roman" w:hAnsi="Times New Roman" w:eastAsia="宋体" w:cs="Times New Roman"/>
          <w:bCs/>
          <w:sz w:val="24"/>
          <w:lang w:val="en-US" w:eastAsia="zh-CN"/>
        </w:rPr>
        <w:t xml:space="preserve"> Lipin2 is a potential therapeutic target for diabetic encephalopathy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liZjdlNDZhOTUyMmEyOTcyN2E3NzMzYWY3ZjhjMzUifQ=="/>
  </w:docVars>
  <w:rsids>
    <w:rsidRoot w:val="00935936"/>
    <w:rsid w:val="0027504F"/>
    <w:rsid w:val="002D5F9B"/>
    <w:rsid w:val="003F0F9D"/>
    <w:rsid w:val="00826F0C"/>
    <w:rsid w:val="00935936"/>
    <w:rsid w:val="00A97428"/>
    <w:rsid w:val="00C218F5"/>
    <w:rsid w:val="00E72664"/>
    <w:rsid w:val="00ED0FEE"/>
    <w:rsid w:val="14E11CBF"/>
    <w:rsid w:val="25CD4575"/>
    <w:rsid w:val="2AF737C0"/>
    <w:rsid w:val="7B9E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rPr>
      <w:sz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</Words>
  <Characters>281</Characters>
  <Lines>5</Lines>
  <Paragraphs>1</Paragraphs>
  <TotalTime>4</TotalTime>
  <ScaleCrop>false</ScaleCrop>
  <LinksUpToDate>false</LinksUpToDate>
  <CharactersWithSpaces>321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2022-07-26T02:21:00Z</dcterms:created>
  <dc:creator>Yu shuyan</dc:creator>
  <cp:lastModifiedBy>冯小懒</cp:lastModifiedBy>
  <dcterms:modified xsi:type="dcterms:W3CDTF">2022-07-29T02:20:55Z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A06E7BBE0FED4E1BAEFAD8E81E719CD0</vt:lpwstr>
  </property>
</Properties>
</file>