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693" w:rsidRPr="00A776F5" w:rsidRDefault="00672693" w:rsidP="00672693">
      <w:pPr>
        <w:ind w:left="-1350" w:firstLine="1350"/>
        <w:jc w:val="center"/>
        <w:rPr>
          <w:rFonts w:ascii="Times New Roman" w:hAnsi="Times New Roman"/>
          <w:b/>
          <w:sz w:val="20"/>
          <w:szCs w:val="20"/>
        </w:rPr>
      </w:pPr>
      <w:r w:rsidRPr="00A776F5">
        <w:rPr>
          <w:rFonts w:ascii="Times New Roman" w:hAnsi="Times New Roman"/>
          <w:b/>
          <w:sz w:val="20"/>
          <w:szCs w:val="20"/>
        </w:rPr>
        <w:t>Table1.Literature summary for Bioreactor simulator</w:t>
      </w:r>
    </w:p>
    <w:tbl>
      <w:tblPr>
        <w:tblStyle w:val="TableGrid"/>
        <w:tblW w:w="1549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540"/>
        <w:gridCol w:w="540"/>
        <w:gridCol w:w="720"/>
        <w:gridCol w:w="630"/>
        <w:gridCol w:w="360"/>
        <w:gridCol w:w="450"/>
        <w:gridCol w:w="360"/>
        <w:gridCol w:w="360"/>
        <w:gridCol w:w="360"/>
        <w:gridCol w:w="360"/>
        <w:gridCol w:w="630"/>
        <w:gridCol w:w="360"/>
        <w:gridCol w:w="450"/>
        <w:gridCol w:w="360"/>
        <w:gridCol w:w="540"/>
        <w:gridCol w:w="450"/>
        <w:gridCol w:w="360"/>
        <w:gridCol w:w="540"/>
        <w:gridCol w:w="450"/>
        <w:gridCol w:w="360"/>
        <w:gridCol w:w="450"/>
        <w:gridCol w:w="360"/>
        <w:gridCol w:w="360"/>
        <w:gridCol w:w="540"/>
        <w:gridCol w:w="360"/>
        <w:gridCol w:w="360"/>
        <w:gridCol w:w="630"/>
        <w:gridCol w:w="540"/>
        <w:gridCol w:w="360"/>
        <w:gridCol w:w="540"/>
        <w:gridCol w:w="549"/>
      </w:tblGrid>
      <w:tr w:rsidR="00672693" w:rsidRPr="00A776F5" w:rsidTr="00AD3B8F">
        <w:trPr>
          <w:trHeight w:val="497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76F5">
              <w:rPr>
                <w:rFonts w:ascii="Times New Roman" w:hAnsi="Times New Roman"/>
                <w:b/>
                <w:sz w:val="20"/>
                <w:szCs w:val="20"/>
              </w:rPr>
              <w:t>Simulator dimensions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76F5">
              <w:rPr>
                <w:rFonts w:ascii="Times New Roman" w:hAnsi="Times New Roman"/>
                <w:b/>
                <w:sz w:val="20"/>
                <w:szCs w:val="20"/>
              </w:rPr>
              <w:t>Operations</w:t>
            </w:r>
          </w:p>
        </w:tc>
        <w:tc>
          <w:tcPr>
            <w:tcW w:w="2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76F5">
              <w:rPr>
                <w:rFonts w:ascii="Times New Roman" w:hAnsi="Times New Roman"/>
                <w:b/>
                <w:sz w:val="20"/>
                <w:szCs w:val="20"/>
              </w:rPr>
              <w:t>Specimen measurements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76F5">
              <w:rPr>
                <w:rFonts w:ascii="Times New Roman" w:hAnsi="Times New Roman"/>
                <w:b/>
                <w:sz w:val="20"/>
                <w:szCs w:val="20"/>
              </w:rPr>
              <w:t>Duration of Test (days)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76F5">
              <w:rPr>
                <w:rFonts w:ascii="Times New Roman" w:hAnsi="Times New Roman"/>
                <w:b/>
                <w:sz w:val="20"/>
                <w:szCs w:val="20"/>
              </w:rPr>
              <w:t>Physical measurements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76F5">
              <w:rPr>
                <w:rFonts w:ascii="Times New Roman" w:hAnsi="Times New Roman"/>
                <w:b/>
                <w:sz w:val="20"/>
                <w:szCs w:val="20"/>
              </w:rPr>
              <w:t>Biogas measurement</w:t>
            </w:r>
          </w:p>
        </w:tc>
        <w:tc>
          <w:tcPr>
            <w:tcW w:w="32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76F5">
              <w:rPr>
                <w:rFonts w:ascii="Times New Roman" w:hAnsi="Times New Roman"/>
                <w:b/>
                <w:sz w:val="20"/>
                <w:szCs w:val="20"/>
              </w:rPr>
              <w:t>Leachate measurements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76F5">
              <w:rPr>
                <w:rFonts w:ascii="Times New Roman" w:hAnsi="Times New Roman"/>
                <w:b/>
                <w:sz w:val="20"/>
                <w:szCs w:val="20"/>
              </w:rPr>
              <w:t>Geotechnical Properties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76F5">
              <w:rPr>
                <w:rFonts w:ascii="Times New Roman" w:hAnsi="Times New Roman"/>
                <w:b/>
                <w:sz w:val="20"/>
                <w:szCs w:val="20"/>
              </w:rPr>
              <w:t>Microbial Analysis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76F5">
              <w:rPr>
                <w:rFonts w:ascii="Times New Roman" w:hAnsi="Times New Roman"/>
                <w:b/>
                <w:sz w:val="20"/>
                <w:szCs w:val="20"/>
              </w:rPr>
              <w:t>Other time–series samples</w:t>
            </w:r>
          </w:p>
        </w:tc>
      </w:tr>
      <w:tr w:rsidR="00672693" w:rsidRPr="00A776F5" w:rsidTr="00AD3B8F">
        <w:trPr>
          <w:trHeight w:hRule="exact" w:val="1729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References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Dia (m)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Vol (L)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Temp. (Deg C)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Vertical Stress (KPa)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Composition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Particle size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Wc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Gs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VS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BMP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Temp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Wt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settlement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Hc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Vol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Concentration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pH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COD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Alk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BOD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TOC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VFAs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Ions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NH4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Culture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DNA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Solid waste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</w:tcPr>
          <w:p w:rsidR="00672693" w:rsidRPr="00A776F5" w:rsidRDefault="00672693" w:rsidP="00AD3B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Geotextile</w:t>
            </w:r>
          </w:p>
        </w:tc>
      </w:tr>
      <w:tr w:rsidR="00672693" w:rsidRPr="00A776F5" w:rsidTr="00AD3B8F">
        <w:trPr>
          <w:trHeight w:hRule="exact" w:val="973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fldChar w:fldCharType="begin" w:fldLock="1"/>
            </w:r>
            <w:r w:rsidRPr="00A776F5">
              <w:rPr>
                <w:rFonts w:ascii="Times New Roman" w:hAnsi="Times New Roman"/>
                <w:sz w:val="20"/>
                <w:szCs w:val="20"/>
              </w:rPr>
              <w:instrText>ADDIN CSL_CITATION {"citationItems":[{"id":"ITEM-1","itemData":{"DOI":"10.1177/0734242X16681461","author":[{"dropping-particle":"","family":"Lakshmikanthan","given":"P","non-dropping-particle":"","parse-names":false,"suffix":""},{"dropping-particle":"","family":"Babu","given":"G L Sivakumar","non-dropping-particle":"","parse-names":false,"suffix":""}],"container-title":"Waste Management &amp; Research","id":"ITEM-1","issue":"3","issued":{"date-parts":[["2017"]]},"page":"285-293","title":"Performance evaluation of the bioreactor landfill in treatment and stabilisation of mechanically biologically treated municipal solid waste","type":"article-journal","volume":"35"},"uris":["http://www.mendeley.com/documents/?uuid=de353455-b90d-4e39-be9a-380893cd9dba"]}],"mendeley":{"formattedCitation":"(Lakshmikanthan and Babu 2017)","plainTextFormattedCitation":"(Lakshmikanthan and Babu 2017)","previouslyFormattedCitation":"(Lakshmikanthan and Babu 2017)"},"properties":{"noteIndex":0},"schema":"https://github.com/citation-style-language/schema/raw/master/csl-citation.json"}</w:instrTex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 xml:space="preserve">Lakshmikanthan and Babu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(</w:t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>2017)</w: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0.42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226.8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22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-</m:t>
                  </m:r>
                </m:den>
              </m:f>
            </m:oMath>
            <w:r w:rsidRPr="00A776F5">
              <w:rPr>
                <w:rFonts w:ascii="Times New Roman" w:hAnsi="Times New Roman"/>
                <w:sz w:val="20"/>
                <w:szCs w:val="20"/>
              </w:rPr>
              <w:t xml:space="preserve"> 9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Sh 40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370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</w:tr>
      <w:tr w:rsidR="00672693" w:rsidRPr="00A776F5" w:rsidTr="00AD3B8F">
        <w:trPr>
          <w:trHeight w:hRule="exact" w:val="973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fldChar w:fldCharType="begin" w:fldLock="1"/>
            </w:r>
            <w:r w:rsidRPr="00A776F5">
              <w:rPr>
                <w:rFonts w:ascii="Times New Roman" w:hAnsi="Times New Roman"/>
                <w:sz w:val="20"/>
                <w:szCs w:val="20"/>
              </w:rPr>
              <w:instrText>ADDIN CSL_CITATION {"citationItems":[{"id":"ITEM-1","itemData":{"DOI":"10.1177/0734242X15622811","author":[{"dropping-particle":"","family":"Zhao","given":"Yan Ru","non-dropping-particle":"","parse-names":false,"suffix":""},{"dropping-particle":"","family":"Liu","given":"Tie Jun","non-dropping-particle":"","parse-names":false,"suffix":""},{"dropping-particle":"","family":"Chen","given":"Xiang Sheng","non-dropping-particle":"","parse-names":false,"suffix":""},{"dropping-particle":"","family":"Xie","given":"Qiang","non-dropping-particle":"","parse-names":false,"suffix":""}],"container-title":"Waste Management &amp; Research","id":"ITEM-1","issue":"3","issued":{"date-parts":[["2016"]]},"page":"265-274","title":"The effect of temperature on the biodegradation properties of municipal solid waste","type":"article-journal","volume":"34"},"uris":["http://www.mendeley.com/documents/?uuid=500d1281-5934-4af2-8930-82125a5ba3e4"]}],"mendeley":{"formattedCitation":"(Zhao et al. 2016)","plainTextFormattedCitation":"(Zhao et al. 2016)"},"properties":{"noteIndex":0},"schema":"https://github.com/citation-style-language/schema/raw/master/csl-citation.json"}</w:instrTex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>Zhao et al.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(</w:t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>2016)</w: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98.17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25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-</m:t>
                  </m:r>
                </m:den>
              </m:f>
            </m:oMath>
            <w:r w:rsidRPr="00A776F5">
              <w:rPr>
                <w:rFonts w:ascii="Times New Roman" w:hAnsi="Times New Roman"/>
                <w:sz w:val="20"/>
                <w:szCs w:val="20"/>
              </w:rPr>
              <w:t xml:space="preserve"> 25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Sh 300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693" w:rsidRPr="00A776F5" w:rsidTr="00AD3B8F">
        <w:trPr>
          <w:trHeight w:hRule="exact" w:val="523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fldChar w:fldCharType="begin" w:fldLock="1"/>
            </w:r>
            <w:r w:rsidRPr="00A776F5">
              <w:rPr>
                <w:rFonts w:ascii="Times New Roman" w:hAnsi="Times New Roman"/>
                <w:sz w:val="20"/>
                <w:szCs w:val="20"/>
              </w:rPr>
              <w:instrText>ADDIN CSL_CITATION {"citationItems":[{"id":"ITEM-1","itemData":{"DOI":"10.1520/GTJ20130084","author":[{"dropping-particle":"","family":"Fei","given":"Xunchang","non-dropping-particle":"","parse-names":false,"suffix":""},{"dropping-particle":"","family":"Zekkos","given":"Dimitrios","non-dropping-particle":"","parse-names":false,"suffix":""},{"dropping-particle":"","family":"Raskin","given":"Lutgarde","non-dropping-particle":"","parse-names":false,"suffix":""}],"container-title":"Geotechnical Testing Journal","id":"ITEM-1","issue":"1","issued":{"date-parts":[["2014"]]},"title":"Geotechnical Testing Journal An Experimental Setup for Simultaneous Physical , Geotechnical , and Biochemical Characterization of Municipal Solid Waste Undergoing Biodegradation in the Laboratory","type":"article-journal","volume":"37"},"uris":["http://www.mendeley.com/documents/?uuid=06e13a14-2dc7-4027-8ed4-136e857873a6"]}],"mendeley":{"formattedCitation":"(Fei et al. 2014)","plainTextFormattedCitation":"(Fei et al. 2014)","previouslyFormattedCitation":"(Fei et al. 2014)"},"properties":{"noteIndex":0},"schema":"https://github.com/citation-style-language/schema/raw/master/csl-citation.json"}</w:instrTex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Fei et al.(</w:t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>2014)</w: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0.3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 xml:space="preserve">40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-</m:t>
                  </m:r>
                </m:den>
              </m:f>
            </m:oMath>
            <w:r w:rsidRPr="00A776F5">
              <w:rPr>
                <w:rFonts w:ascii="Times New Roman" w:hAnsi="Times New Roman"/>
                <w:sz w:val="20"/>
                <w:szCs w:val="20"/>
              </w:rPr>
              <w:t xml:space="preserve"> 3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Ex 10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</w:tr>
      <w:tr w:rsidR="00672693" w:rsidRPr="00A776F5" w:rsidTr="00AD3B8F">
        <w:trPr>
          <w:trHeight w:hRule="exact" w:val="712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fldChar w:fldCharType="begin" w:fldLock="1"/>
            </w:r>
            <w:r w:rsidRPr="00A776F5">
              <w:rPr>
                <w:rFonts w:ascii="Times New Roman" w:hAnsi="Times New Roman"/>
                <w:sz w:val="20"/>
                <w:szCs w:val="20"/>
              </w:rPr>
              <w:instrText>ADDIN CSL_CITATION {"citationItems":[{"id":"ITEM-1","itemData":{"DOI":"10.1061/(ASCE)GT.1943-5606.0000660.","author":[{"dropping-particle":"","family":"Bareither","given":"Christopher A","non-dropping-particle":"","parse-names":false,"suffix":""},{"dropping-particle":"","family":"Benson","given":"Craig H","non-dropping-particle":"","parse-names":false,"suffix":""},{"dropping-particle":"","family":"Edil","given":"Tuncer B","non-dropping-particle":"","parse-names":false,"suffix":""},{"dropping-particle":"","family":"Barlaz","given":"Morton A","non-dropping-particle":"","parse-names":false,"suffix":""}],"container-title":"J. Geotech. Geoenviron. Eng.","id":"ITEM-1","issue":"August","issued":{"date-parts":[["2012"]]},"page":"877-888","title":"Abiotic and Biotic Compression of Municipal Solid Waste","type":"article-journal","volume":"138"},"uris":["http://www.mendeley.com/documents/?uuid=5da70823-bc86-46b3-85c4-22adbba4eca7"]}],"mendeley":{"formattedCitation":"(Bareither et al. 2012)","plainTextFormattedCitation":"(Bareither et al. 2012)","previouslyFormattedCitation":"(Bareither et al. 2012)"},"properties":{"noteIndex":0},"schema":"https://github.com/citation-style-language/schema/raw/master/csl-citation.json"}</w:instrTex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>Bareither et al.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(</w:t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>2012)</w: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0.6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Sh 10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1150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693" w:rsidRPr="00A776F5" w:rsidTr="00AD3B8F">
        <w:trPr>
          <w:trHeight w:hRule="exact" w:val="892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 xml:space="preserve">Bareither et al.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A776F5">
              <w:rPr>
                <w:rFonts w:ascii="Times New Roman" w:hAnsi="Times New Roman"/>
                <w:sz w:val="20"/>
                <w:szCs w:val="20"/>
              </w:rPr>
              <w:t>2013a)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0.3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Sh 2.5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1067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693" w:rsidRPr="00A776F5" w:rsidTr="00AD3B8F">
        <w:trPr>
          <w:trHeight w:hRule="exact" w:val="721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fldChar w:fldCharType="begin" w:fldLock="1"/>
            </w:r>
            <w:r w:rsidRPr="00A776F5">
              <w:rPr>
                <w:rFonts w:ascii="Times New Roman" w:hAnsi="Times New Roman"/>
                <w:sz w:val="20"/>
                <w:szCs w:val="20"/>
              </w:rPr>
              <w:instrText>ADDIN CSL_CITATION {"citationItems":[{"id":"ITEM-1","itemData":{"DOI":"10.1016/j.wasman.2012.12.013","ISBN":"9704914660","ISSN":"0956-053X","author":[{"dropping-particle":"","family":"Bareither","given":"Christopher A","non-dropping-particle":"","parse-names":false,"suffix":""},{"dropping-particle":"","family":"Wolfe","given":"Georgia L","non-dropping-particle":"","parse-names":false,"suffix":""},{"dropping-particle":"","family":"Mcmahon","given":"Katherine D","non-dropping-particle":"","parse-names":false,"suffix":""},{"dropping-particle":"","family":"Benson","given":"Craig H","non-dropping-particle":"","parse-names":false,"suffix":""}],"container-title":"WASTE MANAGEMENT","id":"ITEM-1","issued":{"date-parts":[["2013"]]},"publisher":"Elsevier Ltd","title":"Microbial diversity and dynamics during methane production from municipal solid waste","type":"article-journal"},"uris":["http://www.mendeley.com/documents/?uuid=a2ac61dd-84ab-4aa3-86eb-8e4b424b2de5"]}],"mendeley":{"formattedCitation":"(Bareither et al. 2013)","manualFormatting":"(Bareither et al. 2013b)","plainTextFormattedCitation":"(Bareither et al. 2013)","previouslyFormattedCitation":"(Bareither et al. 2013)"},"properties":{"noteIndex":0},"schema":"https://github.com/citation-style-language/schema/raw/master/csl-citation.json"}</w:instrTex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Bareither et al.(</w:t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>2013b)</w: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0.6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 xml:space="preserve">35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-</m:t>
                  </m:r>
                </m:den>
              </m:f>
            </m:oMath>
            <w:r w:rsidRPr="00A776F5">
              <w:rPr>
                <w:rFonts w:ascii="Times New Roman" w:hAnsi="Times New Roman"/>
                <w:sz w:val="20"/>
                <w:szCs w:val="20"/>
              </w:rPr>
              <w:t xml:space="preserve"> 5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Sh 2.5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693" w:rsidRPr="00A776F5" w:rsidTr="00AD3B8F">
        <w:trPr>
          <w:trHeight w:hRule="exact" w:val="694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lastRenderedPageBreak/>
              <w:fldChar w:fldCharType="begin" w:fldLock="1"/>
            </w:r>
            <w:r w:rsidRPr="00A776F5">
              <w:rPr>
                <w:rFonts w:ascii="Times New Roman" w:hAnsi="Times New Roman"/>
                <w:sz w:val="20"/>
                <w:szCs w:val="20"/>
              </w:rPr>
              <w:instrText>ADDIN CSL_CITATION {"citationItems":[{"id":"ITEM-1","itemData":{"DOI":"10.1016/j.biortech.2010.02.049","ISSN":"0960-8524","author":[{"dropping-particle":"","family":"Benbelkacem","given":"H","non-dropping-particle":"","parse-names":false,"suffix":""},{"dropping-particle":"","family":"Bayard","given":"R","non-dropping-particle":"","parse-names":false,"suffix":""},{"dropping-particle":"","family":"Abdelhay","given":"A","non-dropping-particle":"","parse-names":false,"suffix":""},{"dropping-particle":"","family":"Zhang","given":"Y","non-dropping-particle":"","parse-names":false,"suffix":""},{"dropping-particle":"","family":"Gourdon","given":"R","non-dropping-particle":"","parse-names":false,"suffix":""}],"container-title":"Bioresource Technology","id":"ITEM-1","issued":{"date-parts":[["2010"]]},"page":"5206-5212","publisher":"Elsevier Ltd","title":"Effect of leachate injection modes on municipal solid waste degradation in anaerobic bioreactor","type":"article-journal","volume":"101"},"uris":["http://www.mendeley.com/documents/?uuid=087a6f99-451d-4944-a8fc-e28f98a0ce64"]}],"mendeley":{"formattedCitation":"(Benbelkacem et al. 2010)","plainTextFormattedCitation":"(Benbelkacem et al. 2010)","previouslyFormattedCitation":"(Benbelkacem et al. 2010)"},"properties":{"noteIndex":0},"schema":"https://github.com/citation-style-language/schema/raw/master/csl-citation.json"}</w:instrTex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>Benbelkacem et al.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(</w:t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>2010)</w: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0.96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Sh 15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466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693" w:rsidRPr="00A776F5" w:rsidTr="00AD3B8F">
        <w:trPr>
          <w:trHeight w:hRule="exact" w:val="631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fldChar w:fldCharType="begin" w:fldLock="1"/>
            </w:r>
            <w:r w:rsidRPr="00A776F5">
              <w:rPr>
                <w:rFonts w:ascii="Times New Roman" w:hAnsi="Times New Roman"/>
                <w:sz w:val="20"/>
                <w:szCs w:val="20"/>
              </w:rPr>
              <w:instrText>ADDIN CSL_CITATION {"citationItems":[{"id":"ITEM-1","itemData":{"DOI":"10.1016/j.wasman.2011.06.002","ISSN":"0956-053X","author":[{"dropping-particle":"","family":"Reddy","given":"Krishna R","non-dropping-particle":"","parse-names":false,"suffix":""},{"dropping-particle":"","family":"Hettiarachchi","given":"Hiroshan","non-dropping-particle":"","parse-names":false,"suffix":""},{"dropping-particle":"","family":"Gangathulasi","given":"Janardhanan","non-dropping-particle":"","parse-names":false,"suffix":""},{"dropping-particle":"","family":"Bogner","given":"Jean E","non-dropping-particle":"","parse-names":false,"suffix":""}],"container-title":"Waste Management","id":"ITEM-1","issued":{"date-parts":[["2011"]]},"page":"2275-2286","publisher":"Elsevier Ltd","title":"Geotechnical properties of municipal solid waste at different phases of biodegradation","type":"article-journal","volume":"31"},"uris":["http://www.mendeley.com/documents/?uuid=e74edfeb-7d27-4471-bf75-62f08f0ce8c9"]}],"mendeley":{"formattedCitation":"(Reddy et al. 2011)","plainTextFormattedCitation":"(Reddy et al. 2011)","previouslyFormattedCitation":"(Reddy et al. 2011)"},"properties":{"noteIndex":0},"schema":"https://github.com/citation-style-language/schema/raw/master/csl-citation.json"}</w:instrTex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 xml:space="preserve">Reddy et al.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(</w:t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>2011)</w: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0.13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 xml:space="preserve">36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-</m:t>
                  </m:r>
                </m:den>
              </m:f>
            </m:oMath>
            <w:r w:rsidRPr="00A776F5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Sy N/R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Varies N/R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693" w:rsidRPr="00A776F5" w:rsidTr="00AD3B8F">
        <w:trPr>
          <w:trHeight w:hRule="exact" w:val="613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fldChar w:fldCharType="begin" w:fldLock="1"/>
            </w:r>
            <w:r w:rsidRPr="00A776F5">
              <w:rPr>
                <w:rFonts w:ascii="Times New Roman" w:hAnsi="Times New Roman"/>
                <w:sz w:val="20"/>
                <w:szCs w:val="20"/>
              </w:rPr>
              <w:instrText>ADDIN CSL_CITATION {"citationItems":[{"id":"ITEM-1","itemData":{"DOI":"10.1016/j.wasman.2008.02.008","ISSN":"0956-053X","author":[{"dropping-particle":"","family":"Valencia","given":"R","non-dropping-particle":"","parse-names":false,"suffix":""},{"dropping-particle":"Van Der","family":"Zon","given":"W","non-dropping-particle":"","parse-names":false,"suffix":""},{"dropping-particle":"","family":"Woelders","given":"H","non-dropping-particle":"","parse-names":false,"suffix":""},{"dropping-particle":"","family":"Lubberding","given":"H J","non-dropping-particle":"","parse-names":false,"suffix":""},{"dropping-particle":"","family":"Gijzen","given":"H J","non-dropping-particle":"","parse-names":false,"suffix":""}],"container-title":"Waste Management","id":"ITEM-1","issued":{"date-parts":[["2009"]]},"page":"78-85","publisher":"Elsevier Ltd","title":"Achieving ‘‘ Final Storage Quality ” of municipal solid waste in pilot scale bioreactor landfills","type":"article-journal","volume":"29"},"uris":["http://www.mendeley.com/documents/?uuid=dc27f9a2-8630-471c-9186-6ed042530067"]}],"mendeley":{"formattedCitation":"(Valencia et al. 2009)","plainTextFormattedCitation":"(Valencia et al. 2009)","previouslyFormattedCitation":"(Valencia et al. 2009)"},"properties":{"noteIndex":0},"schema":"https://github.com/citation-style-language/schema/raw/master/csl-citation.json"}</w:instrTex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 xml:space="preserve">Valencia et al.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(</w:t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>2009)</w: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0.7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710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-</m:t>
                  </m:r>
                </m:den>
              </m:f>
            </m:oMath>
            <w:r w:rsidRPr="00A776F5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Sh 4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693" w:rsidRPr="00A776F5" w:rsidTr="00AD3B8F">
        <w:trPr>
          <w:trHeight w:hRule="exact" w:val="622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Ivanova et al.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A776F5">
              <w:rPr>
                <w:rFonts w:ascii="Times New Roman" w:hAnsi="Times New Roman"/>
                <w:sz w:val="20"/>
                <w:szCs w:val="20"/>
              </w:rPr>
              <w:t>2008</w:t>
            </w:r>
            <w:r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0.48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-</m:t>
                  </m:r>
                </m:den>
              </m:f>
            </m:oMath>
            <w:r w:rsidRPr="00A776F5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Sh 4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919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693" w:rsidRPr="00A776F5" w:rsidTr="00AD3B8F">
        <w:trPr>
          <w:trHeight w:hRule="exact" w:val="1000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A776F5">
              <w:rPr>
                <w:rFonts w:ascii="Times New Roman" w:hAnsi="Times New Roman"/>
                <w:bCs/>
                <w:sz w:val="20"/>
                <w:szCs w:val="20"/>
              </w:rPr>
              <w:t>Olivier F.andGourc.</w:t>
            </w:r>
          </w:p>
          <w:p w:rsidR="00672693" w:rsidRPr="00A776F5" w:rsidRDefault="00672693" w:rsidP="00AD3B8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A776F5">
              <w:rPr>
                <w:rFonts w:ascii="Times New Roman" w:hAnsi="Times New Roman"/>
                <w:bCs/>
                <w:sz w:val="20"/>
                <w:szCs w:val="20"/>
              </w:rPr>
              <w:t>2007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SySh  15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668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693" w:rsidRPr="00A776F5" w:rsidTr="00AD3B8F">
        <w:trPr>
          <w:trHeight w:hRule="exact" w:val="631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Francois et al.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A776F5">
              <w:rPr>
                <w:rFonts w:ascii="Times New Roman" w:hAnsi="Times New Roman"/>
                <w:sz w:val="20"/>
                <w:szCs w:val="20"/>
              </w:rPr>
              <w:t>2006</w:t>
            </w:r>
            <w:r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0.38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 xml:space="preserve">38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-</m:t>
                  </m:r>
                </m:den>
              </m:f>
            </m:oMath>
            <w:r w:rsidRPr="00A776F5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Sh 5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693" w:rsidRPr="00A776F5" w:rsidTr="00AD3B8F">
        <w:trPr>
          <w:trHeight w:hRule="exact" w:val="622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fldChar w:fldCharType="begin" w:fldLock="1"/>
            </w:r>
            <w:r w:rsidRPr="00A776F5">
              <w:rPr>
                <w:rFonts w:ascii="Times New Roman" w:hAnsi="Times New Roman"/>
                <w:sz w:val="20"/>
                <w:szCs w:val="20"/>
              </w:rPr>
              <w:instrText>ADDIN CSL_CITATION {"citationItems":[{"id":"ITEM-1","itemData":{"DOI":"10.1080/10473289.2004.10470951","author":[{"dropping-particle":"","family":"Taylor","given":"Publisher","non-dropping-particle":"","parse-names":false,"suffix":""},{"dropping-particle":"","family":"Borglin","given":"Sharon E","non-dropping-particle":"","parse-names":false,"suffix":""},{"dropping-particle":"","family":"Hazen","given":"Terry C","non-dropping-particle":"","parse-names":false,"suffix":""},{"dropping-particle":"","family":"Oldenburg","given":"Curtis M","non-dropping-particle":"","parse-names":false,"suffix":""},{"dropping-particle":"","family":"Zawislanski","given":"Peter T","non-dropping-particle":"","parse-names":false,"suffix":""},{"dropping-particle":"","family":"Borglin","given":"Sharon E","non-dropping-particle":"","parse-names":false,"suffix":""},{"dropping-particle":"","family":"Hazen","given":"Terry C","non-dropping-particle":"","parse-names":false,"suffix":""},{"dropping-particle":"","family":"Oldenburg","given":"Curtis M","non-dropping-particle":"","parse-names":false,"suffix":""}],"container-title":"Air &amp; Waste Management Association","id":"ITEM-1","issued":{"date-parts":[["2004"]]},"page":"815-822","title":"Comparison of Aerobic and Anaerobic Biotreatment of Municipal Solid Waste Comparison of Aerobic and Anaerobic Biotreatment of Municipal Solid Waste","type":"article-journal","volume":"54"},"uris":["http://www.mendeley.com/documents/?uuid=989c24df-c355-4047-8655-648168909f78"]}],"mendeley":{"formattedCitation":"(Taylor et al. 2004)","plainTextFormattedCitation":"(Taylor et al. 2004)","previouslyFormattedCitation":"(Taylor et al. 2004)"},"properties":{"noteIndex":0},"schema":"https://github.com/citation-style-language/schema/raw/master/csl-citation.json"}</w:instrTex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 xml:space="preserve">Taylor et al.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(</w:t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>2004)</w: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0.7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Sh 5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693" w:rsidRPr="00A776F5" w:rsidTr="00AD3B8F">
        <w:trPr>
          <w:trHeight w:hRule="exact" w:val="730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fldChar w:fldCharType="begin" w:fldLock="1"/>
            </w:r>
            <w:r w:rsidRPr="00A776F5">
              <w:rPr>
                <w:rFonts w:ascii="Times New Roman" w:hAnsi="Times New Roman"/>
                <w:sz w:val="20"/>
                <w:szCs w:val="20"/>
              </w:rPr>
              <w:instrText>ADDIN CSL_CITATION {"citationItems":[{"id":"ITEM-1","itemData":{"author":[{"dropping-particle":"","family":"Hossain","given":"M S","non-dropping-particle":"","parse-names":false,"suffix":""},{"dropping-particle":"","family":"Gabr","given":"M A","non-dropping-particle":"","parse-names":false,"suffix":""},{"dropping-particle":"","family":"Asce","given":"F","non-dropping-particle":"","parse-names":false,"suffix":""},{"dropping-particle":"","family":"Barlaz","given":"M A","non-dropping-particle":"","parse-names":false,"suffix":""},{"dropping-particle":"","family":"Asce","given":"M","non-dropping-particle":"","parse-names":false,"suffix":""}],"container-title":"JOURNAL OF GEOTECHNICAL AND GEOENVIRONMENTAL ENGINEERING","id":"ITEM-1","issued":{"date-parts":[["2004"]]},"page":"1151-1158","title":"Relationship of Compressibility Parameters to Municipal Solid Waste Decomposition","type":"article-journal","volume":"129"},"uris":["http://www.mendeley.com/documents/?uuid=e836a48a-4c21-4795-9758-5eaf2971ef4a"]}],"mendeley":{"formattedCitation":"(Hossain et al. 2004)","plainTextFormattedCitation":"(Hossain et al. 2004)","previouslyFormattedCitation":"(Hossain et al. 2004)"},"properties":{"noteIndex":0},"schema":"https://github.com/citation-style-language/schema/raw/master/csl-citation.json"}</w:instrTex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 xml:space="preserve">Hossain et al.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(</w:t>
            </w:r>
            <w:r w:rsidRPr="00A776F5">
              <w:rPr>
                <w:rFonts w:ascii="Times New Roman" w:hAnsi="Times New Roman"/>
                <w:noProof/>
                <w:sz w:val="20"/>
                <w:szCs w:val="20"/>
              </w:rPr>
              <w:t>2004)</w:t>
            </w:r>
            <w:r w:rsidRPr="00A776F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0.06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 xml:space="preserve">39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-</m:t>
                  </m:r>
                </m:den>
              </m:f>
            </m:oMath>
            <w:r w:rsidRPr="00A776F5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N/R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Sh 2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2693" w:rsidRPr="00A776F5" w:rsidTr="00AD3B8F">
        <w:trPr>
          <w:trHeight w:hRule="exact" w:val="541"/>
          <w:jc w:val="center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This Study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0.43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87.1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 xml:space="preserve">35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-</m:t>
                  </m:r>
                </m:den>
              </m:f>
            </m:oMath>
            <w:r w:rsidRPr="00A776F5">
              <w:rPr>
                <w:rFonts w:ascii="Times New Roman" w:hAnsi="Times New Roman"/>
                <w:sz w:val="20"/>
                <w:szCs w:val="20"/>
              </w:rPr>
              <w:t xml:space="preserve"> 5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549" w:type="dxa"/>
            <w:tcBorders>
              <w:top w:val="single" w:sz="4" w:space="0" w:color="auto"/>
            </w:tcBorders>
            <w:vAlign w:val="center"/>
          </w:tcPr>
          <w:p w:rsidR="00672693" w:rsidRPr="00A776F5" w:rsidRDefault="00672693" w:rsidP="00AD3B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6F5">
              <w:rPr>
                <w:rFonts w:ascii="Times New Roman" w:hAnsi="Times New Roman"/>
                <w:sz w:val="20"/>
                <w:szCs w:val="20"/>
              </w:rPr>
              <w:t>√</w:t>
            </w:r>
          </w:p>
        </w:tc>
      </w:tr>
    </w:tbl>
    <w:p w:rsidR="00672693" w:rsidRPr="00A776F5" w:rsidRDefault="00672693" w:rsidP="00672693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/>
          <w:sz w:val="20"/>
          <w:szCs w:val="20"/>
        </w:rPr>
      </w:pPr>
    </w:p>
    <w:p w:rsidR="00763E8F" w:rsidRDefault="00672693" w:rsidP="00672693">
      <w:pPr>
        <w:rPr>
          <w:rFonts w:ascii="Times New Roman" w:hAnsi="Times New Roman"/>
          <w:sz w:val="20"/>
          <w:szCs w:val="20"/>
        </w:rPr>
      </w:pPr>
      <w:r w:rsidRPr="00A776F5">
        <w:rPr>
          <w:rFonts w:ascii="Times New Roman" w:hAnsi="Times New Roman"/>
          <w:sz w:val="20"/>
          <w:szCs w:val="20"/>
        </w:rPr>
        <w:t>Note- √- Measured, Blank- Not measured Hc-Hydraulic conductivity, Wc-Water content, Gs-Specific Gravity, Vol-Volume, DST-Direct Shear Test, TST-TriaxialShear Test, Temp-Temperature, Alk-Alkalinity, COD-Chemical oxygen demand, Y-sieving &amp; manual separation of large particles into different components, Sh-Shredded oversized particles, Ex-excluded oversized particles,  Sy-Synthetic waste particles, VS-Volatile solids, BMP-biological methane potential, H-measured, Wt-total weight, n-porosity, BOD-biochemical oxygen demand, TOC-Total organic carbon, VFAs-volatile fatty acids, NH</w:t>
      </w:r>
      <w:r w:rsidRPr="00A776F5">
        <w:rPr>
          <w:rFonts w:ascii="Times New Roman" w:hAnsi="Times New Roman"/>
          <w:sz w:val="20"/>
          <w:szCs w:val="20"/>
          <w:vertAlign w:val="subscript"/>
        </w:rPr>
        <w:t>4</w:t>
      </w:r>
      <w:r w:rsidRPr="00A776F5">
        <w:rPr>
          <w:rFonts w:ascii="Times New Roman" w:hAnsi="Times New Roman"/>
          <w:sz w:val="20"/>
          <w:szCs w:val="20"/>
        </w:rPr>
        <w:t>-ammonium concentration, DNA-DNA based microbial characterization, such as DNA concentration measurement-continuous solid waste sample retrieve from the simulator, D-destructive solid waste, retrieve waste sample by destructive dissembling a simulator</w:t>
      </w:r>
    </w:p>
    <w:p w:rsidR="00672693" w:rsidRDefault="00672693" w:rsidP="00672693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672693" w:rsidRDefault="00672693" w:rsidP="00672693">
      <w:pPr>
        <w:rPr>
          <w:rFonts w:ascii="Times New Roman" w:hAnsi="Times New Roman"/>
          <w:sz w:val="20"/>
          <w:szCs w:val="20"/>
        </w:rPr>
      </w:pPr>
    </w:p>
    <w:p w:rsidR="00672693" w:rsidRPr="00A776F5" w:rsidRDefault="00672693" w:rsidP="00672693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776F5">
        <w:rPr>
          <w:rFonts w:ascii="Times New Roman" w:hAnsi="Times New Roman" w:cs="Times New Roman"/>
          <w:sz w:val="20"/>
          <w:szCs w:val="20"/>
        </w:rPr>
        <w:lastRenderedPageBreak/>
        <w:t>Table 2 Composition of MSW</w:t>
      </w:r>
    </w:p>
    <w:tbl>
      <w:tblPr>
        <w:tblW w:w="9857" w:type="dxa"/>
        <w:tblBorders>
          <w:top w:val="single" w:sz="8" w:space="0" w:color="000000"/>
          <w:bottom w:val="single" w:sz="8" w:space="0" w:color="000000"/>
        </w:tblBorders>
        <w:tblLook w:val="0620" w:firstRow="1" w:lastRow="0" w:firstColumn="0" w:lastColumn="0" w:noHBand="1" w:noVBand="1"/>
      </w:tblPr>
      <w:tblGrid>
        <w:gridCol w:w="685"/>
        <w:gridCol w:w="2287"/>
        <w:gridCol w:w="2495"/>
        <w:gridCol w:w="885"/>
        <w:gridCol w:w="885"/>
        <w:gridCol w:w="885"/>
        <w:gridCol w:w="885"/>
        <w:gridCol w:w="789"/>
        <w:gridCol w:w="61"/>
      </w:tblGrid>
      <w:tr w:rsidR="00672693" w:rsidRPr="00A776F5" w:rsidTr="00AD3B8F">
        <w:trPr>
          <w:gridAfter w:val="1"/>
          <w:wAfter w:w="61" w:type="dxa"/>
          <w:trHeight w:val="300"/>
        </w:trPr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Sr No</w:t>
            </w:r>
          </w:p>
        </w:tc>
        <w:tc>
          <w:tcPr>
            <w:tcW w:w="22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Category</w:t>
            </w:r>
          </w:p>
        </w:tc>
        <w:tc>
          <w:tcPr>
            <w:tcW w:w="2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Component</w:t>
            </w:r>
          </w:p>
        </w:tc>
        <w:tc>
          <w:tcPr>
            <w:tcW w:w="432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Waste Composition (% by wet Mass)</w:t>
            </w:r>
          </w:p>
        </w:tc>
      </w:tr>
      <w:tr w:rsidR="00672693" w:rsidRPr="00A776F5" w:rsidTr="00AD3B8F">
        <w:trPr>
          <w:trHeight w:val="300"/>
        </w:trPr>
        <w:tc>
          <w:tcPr>
            <w:tcW w:w="6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287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49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S1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S2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S3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S4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S5</w:t>
            </w:r>
          </w:p>
        </w:tc>
      </w:tr>
      <w:tr w:rsidR="00672693" w:rsidRPr="00A776F5" w:rsidTr="00AD3B8F">
        <w:trPr>
          <w:trHeight w:val="300"/>
        </w:trPr>
        <w:tc>
          <w:tcPr>
            <w:tcW w:w="685" w:type="dxa"/>
            <w:tcBorders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2287" w:type="dxa"/>
            <w:vMerge w:val="restart"/>
            <w:tcBorders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Easily Biodegradable</w:t>
            </w:r>
          </w:p>
        </w:tc>
        <w:tc>
          <w:tcPr>
            <w:tcW w:w="2495" w:type="dxa"/>
            <w:tcBorders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Food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54.0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54.1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  <w:tc>
          <w:tcPr>
            <w:tcW w:w="850" w:type="dxa"/>
            <w:gridSpan w:val="2"/>
            <w:tcBorders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672693" w:rsidRPr="00A776F5" w:rsidTr="00AD3B8F">
        <w:trPr>
          <w:trHeight w:val="300"/>
        </w:trPr>
        <w:tc>
          <w:tcPr>
            <w:tcW w:w="6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228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4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Garden Trimmings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24.5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25.2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8.2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672693" w:rsidRPr="00A776F5" w:rsidTr="00AD3B8F">
        <w:trPr>
          <w:trHeight w:val="300"/>
        </w:trPr>
        <w:tc>
          <w:tcPr>
            <w:tcW w:w="6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Medium  Biodegradable</w:t>
            </w:r>
          </w:p>
        </w:tc>
        <w:tc>
          <w:tcPr>
            <w:tcW w:w="249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Paper</w:t>
            </w:r>
          </w:p>
        </w:tc>
        <w:tc>
          <w:tcPr>
            <w:tcW w:w="8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3.4</w:t>
            </w:r>
          </w:p>
        </w:tc>
        <w:tc>
          <w:tcPr>
            <w:tcW w:w="8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</w:t>
            </w:r>
          </w:p>
        </w:tc>
        <w:tc>
          <w:tcPr>
            <w:tcW w:w="8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8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672693" w:rsidRPr="00A776F5" w:rsidTr="00AD3B8F">
        <w:trPr>
          <w:trHeight w:val="300"/>
        </w:trPr>
        <w:tc>
          <w:tcPr>
            <w:tcW w:w="6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228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4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Cardboard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4.9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672693" w:rsidRPr="00A776F5" w:rsidTr="00AD3B8F">
        <w:trPr>
          <w:trHeight w:val="300"/>
        </w:trPr>
        <w:tc>
          <w:tcPr>
            <w:tcW w:w="6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Hardly </w:t>
            </w:r>
          </w:p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Biodegradable</w:t>
            </w:r>
          </w:p>
        </w:tc>
        <w:tc>
          <w:tcPr>
            <w:tcW w:w="249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Wood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3.1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12.7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10.8</w:t>
            </w:r>
          </w:p>
        </w:tc>
      </w:tr>
      <w:tr w:rsidR="00672693" w:rsidRPr="00A776F5" w:rsidTr="00AD3B8F">
        <w:trPr>
          <w:trHeight w:val="300"/>
        </w:trPr>
        <w:tc>
          <w:tcPr>
            <w:tcW w:w="6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2287" w:type="dxa"/>
            <w:vMerge/>
            <w:shd w:val="clear" w:color="auto" w:fill="auto"/>
            <w:vAlign w:val="center"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49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Textile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8.5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3.7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</w:tr>
      <w:tr w:rsidR="00672693" w:rsidRPr="00A776F5" w:rsidTr="00AD3B8F">
        <w:trPr>
          <w:trHeight w:val="300"/>
        </w:trPr>
        <w:tc>
          <w:tcPr>
            <w:tcW w:w="685" w:type="dxa"/>
            <w:tcBorders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2287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495" w:type="dxa"/>
            <w:tcBorders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Leather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2.9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3.0</w:t>
            </w:r>
          </w:p>
        </w:tc>
        <w:tc>
          <w:tcPr>
            <w:tcW w:w="850" w:type="dxa"/>
            <w:gridSpan w:val="2"/>
            <w:tcBorders>
              <w:bottom w:val="nil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672693" w:rsidRPr="00A776F5" w:rsidTr="00AD3B8F">
        <w:trPr>
          <w:trHeight w:val="300"/>
        </w:trPr>
        <w:tc>
          <w:tcPr>
            <w:tcW w:w="6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228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4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Rubber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2.9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672693" w:rsidRPr="00A776F5" w:rsidTr="00AD3B8F">
        <w:trPr>
          <w:trHeight w:val="300"/>
        </w:trPr>
        <w:tc>
          <w:tcPr>
            <w:tcW w:w="6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Inert Waste</w:t>
            </w:r>
          </w:p>
        </w:tc>
        <w:tc>
          <w:tcPr>
            <w:tcW w:w="249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Plastic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3.3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5.4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26.4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672693" w:rsidRPr="00A776F5" w:rsidTr="00AD3B8F">
        <w:trPr>
          <w:trHeight w:val="300"/>
        </w:trPr>
        <w:tc>
          <w:tcPr>
            <w:tcW w:w="6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2287" w:type="dxa"/>
            <w:vMerge/>
            <w:shd w:val="clear" w:color="auto" w:fill="auto"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49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Glass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9.3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672693" w:rsidRPr="00A776F5" w:rsidTr="00AD3B8F">
        <w:trPr>
          <w:trHeight w:val="300"/>
        </w:trPr>
        <w:tc>
          <w:tcPr>
            <w:tcW w:w="6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2287" w:type="dxa"/>
            <w:vMerge/>
            <w:shd w:val="clear" w:color="auto" w:fill="auto"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49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Ferrous Metal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2.0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</w:t>
            </w:r>
          </w:p>
        </w:tc>
      </w:tr>
      <w:tr w:rsidR="00672693" w:rsidRPr="00A776F5" w:rsidTr="00AD3B8F">
        <w:trPr>
          <w:trHeight w:val="300"/>
        </w:trPr>
        <w:tc>
          <w:tcPr>
            <w:tcW w:w="6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2287" w:type="dxa"/>
            <w:vMerge/>
            <w:shd w:val="clear" w:color="auto" w:fill="auto"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49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Nonferrous Metal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3.1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3.0</w:t>
            </w:r>
          </w:p>
        </w:tc>
      </w:tr>
      <w:tr w:rsidR="00672693" w:rsidRPr="00A776F5" w:rsidTr="00AD3B8F">
        <w:trPr>
          <w:trHeight w:val="300"/>
        </w:trPr>
        <w:tc>
          <w:tcPr>
            <w:tcW w:w="6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2287" w:type="dxa"/>
            <w:vMerge/>
            <w:shd w:val="clear" w:color="auto" w:fill="auto"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49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Ash, fine earth, and others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6.2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28.7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78.7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:rsidR="00672693" w:rsidRPr="00A776F5" w:rsidRDefault="00672693" w:rsidP="00AD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77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84.9</w:t>
            </w:r>
          </w:p>
        </w:tc>
      </w:tr>
    </w:tbl>
    <w:p w:rsidR="00672693" w:rsidRDefault="00672693" w:rsidP="00672693"/>
    <w:sectPr w:rsidR="00672693" w:rsidSect="006726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693"/>
    <w:rsid w:val="003E337D"/>
    <w:rsid w:val="00672693"/>
    <w:rsid w:val="0076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58F24"/>
  <w15:chartTrackingRefBased/>
  <w15:docId w15:val="{6A7FFD2A-9847-4648-AF93-BBF26B3E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693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693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609D5-2B1D-4927-A503-A8564ED43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2442</Words>
  <Characters>13920</Characters>
  <Application>Microsoft Office Word</Application>
  <DocSecurity>0</DocSecurity>
  <Lines>116</Lines>
  <Paragraphs>32</Paragraphs>
  <ScaleCrop>false</ScaleCrop>
  <Company>Springer Nature IT</Company>
  <LinksUpToDate>false</LinksUpToDate>
  <CharactersWithSpaces>16330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Hake</dc:creator>
  <cp:keywords/>
  <dc:description/>
  <cp:lastModifiedBy>Bhushan Hake</cp:lastModifiedBy>
  <cp:revision>1</cp:revision>
  <dcterms:created xsi:type="dcterms:W3CDTF">2022-07-29T13:03:00Z</dcterms:created>
  <dcterms:modified xsi:type="dcterms:W3CDTF">2022-07-29T13:05:00Z</dcterms:modified>
</cp:coreProperties>
</file>