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BCE" w:rsidRDefault="008B0BCE" w:rsidP="008B0BCE">
      <w:pPr>
        <w:jc w:val="right"/>
      </w:pPr>
    </w:p>
    <w:p w:rsidR="008B0BCE" w:rsidRPr="008A55AA" w:rsidRDefault="008B0BCE" w:rsidP="008B0BCE">
      <w:pPr>
        <w:bidi/>
        <w:jc w:val="center"/>
        <w:rPr>
          <w:lang w:bidi="fa-IR"/>
        </w:rPr>
      </w:pPr>
      <w:r w:rsidRPr="008A55AA">
        <w:rPr>
          <w:lang w:bidi="fa-IR"/>
        </w:rPr>
        <w:object w:dxaOrig="8023" w:dyaOrig="27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4.5pt;height:125.25pt" o:ole="">
            <v:imagedata r:id="rId4" o:title=""/>
          </v:shape>
          <o:OLEObject Type="Embed" ProgID="ChemDraw.Document.6.0" ShapeID="_x0000_i1025" DrawAspect="Content" ObjectID="_1721162470" r:id="rId5"/>
        </w:object>
      </w:r>
    </w:p>
    <w:tbl>
      <w:tblPr>
        <w:tblStyle w:val="TableGrid2"/>
        <w:bidiVisual/>
        <w:tblW w:w="9284" w:type="dxa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"/>
        <w:gridCol w:w="3054"/>
        <w:gridCol w:w="3054"/>
        <w:gridCol w:w="3136"/>
        <w:gridCol w:w="19"/>
      </w:tblGrid>
      <w:tr w:rsidR="008B0BCE" w:rsidRPr="008A55AA" w:rsidTr="009B17BD">
        <w:trPr>
          <w:gridBefore w:val="1"/>
          <w:wBefore w:w="21" w:type="dxa"/>
          <w:trHeight w:val="689"/>
          <w:jc w:val="center"/>
        </w:trPr>
        <w:tc>
          <w:tcPr>
            <w:tcW w:w="3054" w:type="dxa"/>
          </w:tcPr>
          <w:p w:rsidR="008B0BCE" w:rsidRPr="00BF1385" w:rsidRDefault="008B0BCE" w:rsidP="009B17BD">
            <w:pPr>
              <w:bidi/>
              <w:jc w:val="center"/>
              <w:rPr>
                <w:sz w:val="10"/>
                <w:szCs w:val="10"/>
              </w:rPr>
            </w:pPr>
          </w:p>
          <w:p w:rsidR="008B0BCE" w:rsidRPr="008A55AA" w:rsidRDefault="008B0BCE" w:rsidP="009B17BD">
            <w:pPr>
              <w:bidi/>
              <w:jc w:val="right"/>
              <w:rPr>
                <w:rtl/>
              </w:rPr>
            </w:pPr>
            <w:r w:rsidRPr="008A55AA">
              <w:object w:dxaOrig="3504" w:dyaOrig="746">
                <v:shape id="_x0000_i1026" type="#_x0000_t75" style="width:121.5pt;height:25.5pt" o:ole="">
                  <v:imagedata r:id="rId6" o:title=""/>
                </v:shape>
                <o:OLEObject Type="Embed" ProgID="ChemDraw.Document.6.0" ShapeID="_x0000_i1026" DrawAspect="Content" ObjectID="_1721162471" r:id="rId7"/>
              </w:object>
            </w:r>
          </w:p>
        </w:tc>
        <w:tc>
          <w:tcPr>
            <w:tcW w:w="3054" w:type="dxa"/>
          </w:tcPr>
          <w:p w:rsidR="008B0BCE" w:rsidRPr="00BF1385" w:rsidRDefault="008B0BCE" w:rsidP="009B17BD">
            <w:pPr>
              <w:bidi/>
              <w:jc w:val="center"/>
              <w:rPr>
                <w:sz w:val="10"/>
                <w:szCs w:val="10"/>
              </w:rPr>
            </w:pPr>
          </w:p>
          <w:p w:rsidR="008B0BCE" w:rsidRPr="008A55AA" w:rsidRDefault="008B0BCE" w:rsidP="009B17BD">
            <w:pPr>
              <w:bidi/>
              <w:jc w:val="right"/>
              <w:rPr>
                <w:rtl/>
              </w:rPr>
            </w:pPr>
            <w:r w:rsidRPr="008A55AA">
              <w:object w:dxaOrig="3439" w:dyaOrig="746">
                <v:shape id="_x0000_i1027" type="#_x0000_t75" style="width:119.25pt;height:25.5pt" o:ole="">
                  <v:imagedata r:id="rId8" o:title=""/>
                </v:shape>
                <o:OLEObject Type="Embed" ProgID="ChemDraw.Document.6.0" ShapeID="_x0000_i1027" DrawAspect="Content" ObjectID="_1721162472" r:id="rId9"/>
              </w:object>
            </w:r>
          </w:p>
        </w:tc>
        <w:tc>
          <w:tcPr>
            <w:tcW w:w="3155" w:type="dxa"/>
            <w:gridSpan w:val="2"/>
          </w:tcPr>
          <w:p w:rsidR="008B0BCE" w:rsidRPr="00BF1385" w:rsidRDefault="008B0BCE" w:rsidP="009B17BD">
            <w:pPr>
              <w:bidi/>
              <w:jc w:val="center"/>
              <w:rPr>
                <w:sz w:val="10"/>
                <w:szCs w:val="10"/>
              </w:rPr>
            </w:pPr>
          </w:p>
          <w:p w:rsidR="008B0BCE" w:rsidRPr="008A55AA" w:rsidRDefault="008B0BCE" w:rsidP="009B17BD">
            <w:pPr>
              <w:bidi/>
              <w:jc w:val="right"/>
            </w:pPr>
            <w:r w:rsidRPr="008A55AA">
              <w:object w:dxaOrig="2721" w:dyaOrig="746">
                <v:shape id="_x0000_i1028" type="#_x0000_t75" style="width:93.75pt;height:25.5pt" o:ole="">
                  <v:imagedata r:id="rId10" o:title=""/>
                </v:shape>
                <o:OLEObject Type="Embed" ProgID="ChemDraw.Document.6.0" ShapeID="_x0000_i1028" DrawAspect="Content" ObjectID="_1721162473" r:id="rId11"/>
              </w:object>
            </w:r>
          </w:p>
          <w:p w:rsidR="008B0BCE" w:rsidRPr="008A55AA" w:rsidRDefault="008B0BCE" w:rsidP="009B17BD">
            <w:pPr>
              <w:bidi/>
              <w:jc w:val="right"/>
              <w:rPr>
                <w:rtl/>
              </w:rPr>
            </w:pPr>
          </w:p>
        </w:tc>
      </w:tr>
      <w:tr w:rsidR="008B0BCE" w:rsidRPr="008A55AA" w:rsidTr="009B17BD">
        <w:trPr>
          <w:gridBefore w:val="1"/>
          <w:wBefore w:w="21" w:type="dxa"/>
          <w:trHeight w:val="625"/>
          <w:jc w:val="center"/>
        </w:trPr>
        <w:tc>
          <w:tcPr>
            <w:tcW w:w="3054" w:type="dxa"/>
          </w:tcPr>
          <w:p w:rsidR="008B0BCE" w:rsidRPr="008A55AA" w:rsidRDefault="008B0BCE" w:rsidP="009B17BD">
            <w:pPr>
              <w:bidi/>
              <w:jc w:val="right"/>
              <w:rPr>
                <w:sz w:val="20"/>
                <w:szCs w:val="20"/>
              </w:rPr>
            </w:pPr>
            <w:r w:rsidRPr="008A55AA">
              <w:rPr>
                <w:b/>
                <w:bCs/>
                <w:sz w:val="20"/>
                <w:szCs w:val="20"/>
              </w:rPr>
              <w:t>1c</w:t>
            </w:r>
            <w:r w:rsidRPr="008A55AA">
              <w:rPr>
                <w:sz w:val="20"/>
                <w:szCs w:val="20"/>
              </w:rPr>
              <w:t xml:space="preserve">: </w:t>
            </w:r>
            <w:r w:rsidRPr="008A55AA">
              <w:rPr>
                <w:i/>
                <w:iCs/>
                <w:sz w:val="20"/>
                <w:szCs w:val="20"/>
              </w:rPr>
              <w:t>Hal</w:t>
            </w:r>
            <w:r w:rsidRPr="008A55AA">
              <w:rPr>
                <w:sz w:val="20"/>
                <w:szCs w:val="20"/>
              </w:rPr>
              <w:t>: I, 88%, 4h, TON: 1110</w:t>
            </w:r>
          </w:p>
          <w:p w:rsidR="008B0BCE" w:rsidRPr="008A55AA" w:rsidRDefault="008B0BCE" w:rsidP="009B17BD">
            <w:pPr>
              <w:bidi/>
              <w:jc w:val="right"/>
              <w:rPr>
                <w:sz w:val="8"/>
                <w:szCs w:val="8"/>
                <w:rtl/>
              </w:rPr>
            </w:pPr>
          </w:p>
          <w:p w:rsidR="008B0BCE" w:rsidRPr="008A55AA" w:rsidRDefault="008B0BCE" w:rsidP="009B17BD">
            <w:pPr>
              <w:bidi/>
              <w:jc w:val="right"/>
              <w:rPr>
                <w:sz w:val="20"/>
                <w:szCs w:val="20"/>
              </w:rPr>
            </w:pPr>
            <w:r w:rsidRPr="008A55AA">
              <w:rPr>
                <w:b/>
                <w:bCs/>
                <w:sz w:val="20"/>
                <w:szCs w:val="20"/>
              </w:rPr>
              <w:t>1c</w:t>
            </w:r>
            <w:r w:rsidRPr="008A55AA">
              <w:rPr>
                <w:sz w:val="20"/>
                <w:szCs w:val="20"/>
              </w:rPr>
              <w:t xml:space="preserve">: </w:t>
            </w:r>
            <w:r w:rsidRPr="008A55AA">
              <w:rPr>
                <w:i/>
                <w:iCs/>
                <w:sz w:val="20"/>
                <w:szCs w:val="20"/>
              </w:rPr>
              <w:t>Hal</w:t>
            </w:r>
            <w:r w:rsidRPr="008A55AA">
              <w:rPr>
                <w:sz w:val="20"/>
                <w:szCs w:val="20"/>
              </w:rPr>
              <w:t>: Br, 68%, 5.5h, TON: 85</w:t>
            </w:r>
          </w:p>
          <w:p w:rsidR="008B0BCE" w:rsidRPr="008A55AA" w:rsidRDefault="008B0BCE" w:rsidP="009B17BD">
            <w:pPr>
              <w:bidi/>
              <w:jc w:val="right"/>
              <w:rPr>
                <w:sz w:val="20"/>
                <w:szCs w:val="20"/>
                <w:rtl/>
              </w:rPr>
            </w:pPr>
          </w:p>
        </w:tc>
        <w:tc>
          <w:tcPr>
            <w:tcW w:w="3054" w:type="dxa"/>
          </w:tcPr>
          <w:p w:rsidR="008B0BCE" w:rsidRPr="008A55AA" w:rsidRDefault="008B0BCE" w:rsidP="009B17BD">
            <w:pPr>
              <w:bidi/>
              <w:jc w:val="right"/>
              <w:rPr>
                <w:sz w:val="20"/>
                <w:szCs w:val="20"/>
              </w:rPr>
            </w:pPr>
            <w:r w:rsidRPr="008A55AA">
              <w:rPr>
                <w:b/>
                <w:bCs/>
                <w:sz w:val="20"/>
                <w:szCs w:val="20"/>
              </w:rPr>
              <w:t>1b</w:t>
            </w:r>
            <w:r w:rsidRPr="008A55AA">
              <w:rPr>
                <w:sz w:val="20"/>
                <w:szCs w:val="20"/>
              </w:rPr>
              <w:t xml:space="preserve">: </w:t>
            </w:r>
            <w:r w:rsidRPr="008A55AA">
              <w:rPr>
                <w:i/>
                <w:iCs/>
                <w:sz w:val="20"/>
                <w:szCs w:val="20"/>
              </w:rPr>
              <w:t>Hal</w:t>
            </w:r>
            <w:r w:rsidRPr="008A55AA">
              <w:rPr>
                <w:sz w:val="20"/>
                <w:szCs w:val="20"/>
              </w:rPr>
              <w:t xml:space="preserve">: I, 88%, 5h, TON: 110 </w:t>
            </w:r>
          </w:p>
          <w:p w:rsidR="008B0BCE" w:rsidRPr="008A55AA" w:rsidRDefault="008B0BCE" w:rsidP="009B17BD">
            <w:pPr>
              <w:bidi/>
              <w:jc w:val="right"/>
              <w:rPr>
                <w:sz w:val="8"/>
                <w:szCs w:val="8"/>
                <w:rtl/>
              </w:rPr>
            </w:pPr>
          </w:p>
          <w:p w:rsidR="008B0BCE" w:rsidRPr="008A55AA" w:rsidRDefault="008B0BCE" w:rsidP="009B17BD">
            <w:pPr>
              <w:bidi/>
              <w:jc w:val="right"/>
              <w:rPr>
                <w:sz w:val="20"/>
                <w:szCs w:val="20"/>
              </w:rPr>
            </w:pPr>
            <w:r w:rsidRPr="008A55AA">
              <w:rPr>
                <w:b/>
                <w:bCs/>
                <w:sz w:val="20"/>
                <w:szCs w:val="20"/>
              </w:rPr>
              <w:t>1b</w:t>
            </w:r>
            <w:r w:rsidRPr="008A55AA">
              <w:rPr>
                <w:sz w:val="20"/>
                <w:szCs w:val="20"/>
              </w:rPr>
              <w:t xml:space="preserve">: </w:t>
            </w:r>
            <w:r w:rsidRPr="008A55AA">
              <w:rPr>
                <w:i/>
                <w:iCs/>
                <w:sz w:val="20"/>
                <w:szCs w:val="20"/>
              </w:rPr>
              <w:t>Hal</w:t>
            </w:r>
            <w:r w:rsidRPr="008A55AA">
              <w:rPr>
                <w:sz w:val="20"/>
                <w:szCs w:val="20"/>
              </w:rPr>
              <w:t>: Br, 75%, 6h, TON: 93</w:t>
            </w:r>
          </w:p>
          <w:p w:rsidR="008B0BCE" w:rsidRPr="008A55AA" w:rsidRDefault="008B0BCE" w:rsidP="009B17BD">
            <w:pPr>
              <w:bidi/>
              <w:jc w:val="right"/>
              <w:rPr>
                <w:sz w:val="20"/>
                <w:szCs w:val="20"/>
                <w:rtl/>
              </w:rPr>
            </w:pPr>
          </w:p>
        </w:tc>
        <w:tc>
          <w:tcPr>
            <w:tcW w:w="3155" w:type="dxa"/>
            <w:gridSpan w:val="2"/>
          </w:tcPr>
          <w:p w:rsidR="008B0BCE" w:rsidRPr="008A55AA" w:rsidRDefault="008B0BCE" w:rsidP="009B17BD">
            <w:pPr>
              <w:bidi/>
              <w:jc w:val="right"/>
              <w:rPr>
                <w:sz w:val="20"/>
                <w:szCs w:val="20"/>
              </w:rPr>
            </w:pPr>
            <w:r w:rsidRPr="008A55AA">
              <w:rPr>
                <w:b/>
                <w:bCs/>
                <w:sz w:val="20"/>
                <w:szCs w:val="20"/>
              </w:rPr>
              <w:t>1a</w:t>
            </w:r>
            <w:r w:rsidRPr="008A55AA">
              <w:rPr>
                <w:sz w:val="20"/>
                <w:szCs w:val="20"/>
              </w:rPr>
              <w:t xml:space="preserve">: </w:t>
            </w:r>
            <w:r w:rsidRPr="008A55AA">
              <w:rPr>
                <w:i/>
                <w:iCs/>
                <w:sz w:val="20"/>
                <w:szCs w:val="20"/>
              </w:rPr>
              <w:t>Hal</w:t>
            </w:r>
            <w:r w:rsidRPr="008A55AA">
              <w:rPr>
                <w:sz w:val="20"/>
                <w:szCs w:val="20"/>
              </w:rPr>
              <w:t>: I, 94%, 3h, TON: 117.5</w:t>
            </w:r>
          </w:p>
          <w:p w:rsidR="008B0BCE" w:rsidRPr="008A55AA" w:rsidRDefault="008B0BCE" w:rsidP="009B17BD">
            <w:pPr>
              <w:bidi/>
              <w:jc w:val="right"/>
              <w:rPr>
                <w:sz w:val="8"/>
                <w:szCs w:val="8"/>
                <w:rtl/>
              </w:rPr>
            </w:pPr>
          </w:p>
          <w:p w:rsidR="008B0BCE" w:rsidRPr="008A55AA" w:rsidRDefault="008B0BCE" w:rsidP="009B17BD">
            <w:pPr>
              <w:bidi/>
              <w:jc w:val="right"/>
              <w:rPr>
                <w:sz w:val="20"/>
                <w:szCs w:val="20"/>
              </w:rPr>
            </w:pPr>
            <w:r w:rsidRPr="008A55AA">
              <w:rPr>
                <w:b/>
                <w:bCs/>
                <w:sz w:val="20"/>
                <w:szCs w:val="20"/>
              </w:rPr>
              <w:t>1a</w:t>
            </w:r>
            <w:r w:rsidRPr="008A55AA">
              <w:rPr>
                <w:sz w:val="20"/>
                <w:szCs w:val="20"/>
              </w:rPr>
              <w:t xml:space="preserve">: </w:t>
            </w:r>
            <w:r w:rsidRPr="008A55AA">
              <w:rPr>
                <w:i/>
                <w:iCs/>
                <w:sz w:val="20"/>
                <w:szCs w:val="20"/>
              </w:rPr>
              <w:t>Hal</w:t>
            </w:r>
            <w:r w:rsidRPr="008A55AA">
              <w:rPr>
                <w:sz w:val="20"/>
                <w:szCs w:val="20"/>
              </w:rPr>
              <w:t>: Br, 80%, 5h, TON: 100</w:t>
            </w:r>
          </w:p>
          <w:p w:rsidR="008B0BCE" w:rsidRPr="008A55AA" w:rsidRDefault="008B0BCE" w:rsidP="009B17BD">
            <w:pPr>
              <w:bidi/>
              <w:jc w:val="right"/>
              <w:rPr>
                <w:sz w:val="20"/>
                <w:szCs w:val="20"/>
              </w:rPr>
            </w:pPr>
          </w:p>
        </w:tc>
      </w:tr>
      <w:tr w:rsidR="008B0BCE" w:rsidRPr="008A55AA" w:rsidTr="009B17BD">
        <w:trPr>
          <w:gridBefore w:val="1"/>
          <w:wBefore w:w="21" w:type="dxa"/>
          <w:trHeight w:val="1017"/>
          <w:jc w:val="center"/>
        </w:trPr>
        <w:tc>
          <w:tcPr>
            <w:tcW w:w="3054" w:type="dxa"/>
          </w:tcPr>
          <w:p w:rsidR="008B0BCE" w:rsidRPr="008A55AA" w:rsidRDefault="008B0BCE" w:rsidP="009B17BD">
            <w:pPr>
              <w:bidi/>
              <w:jc w:val="right"/>
              <w:rPr>
                <w:rtl/>
              </w:rPr>
            </w:pPr>
            <w:r w:rsidRPr="008A55AA">
              <w:object w:dxaOrig="2721" w:dyaOrig="1139">
                <v:shape id="_x0000_i1029" type="#_x0000_t75" style="width:93.75pt;height:39pt" o:ole="">
                  <v:imagedata r:id="rId12" o:title=""/>
                </v:shape>
                <o:OLEObject Type="Embed" ProgID="ChemDraw.Document.6.0" ShapeID="_x0000_i1029" DrawAspect="Content" ObjectID="_1721162474" r:id="rId13"/>
              </w:object>
            </w:r>
          </w:p>
        </w:tc>
        <w:tc>
          <w:tcPr>
            <w:tcW w:w="3054" w:type="dxa"/>
          </w:tcPr>
          <w:p w:rsidR="008B0BCE" w:rsidRPr="008A55AA" w:rsidRDefault="008B0BCE" w:rsidP="009B17BD">
            <w:pPr>
              <w:bidi/>
              <w:jc w:val="right"/>
              <w:rPr>
                <w:rtl/>
              </w:rPr>
            </w:pPr>
            <w:r w:rsidRPr="008A55AA">
              <w:object w:dxaOrig="3345" w:dyaOrig="746">
                <v:shape id="_x0000_i1030" type="#_x0000_t75" style="width:119.25pt;height:26.25pt" o:ole="">
                  <v:imagedata r:id="rId14" o:title=""/>
                </v:shape>
                <o:OLEObject Type="Embed" ProgID="ChemDraw.Document.6.0" ShapeID="_x0000_i1030" DrawAspect="Content" ObjectID="_1721162475" r:id="rId15"/>
              </w:object>
            </w:r>
          </w:p>
        </w:tc>
        <w:tc>
          <w:tcPr>
            <w:tcW w:w="3155" w:type="dxa"/>
            <w:gridSpan w:val="2"/>
          </w:tcPr>
          <w:p w:rsidR="008B0BCE" w:rsidRPr="008A55AA" w:rsidRDefault="008B0BCE" w:rsidP="009B17BD">
            <w:pPr>
              <w:bidi/>
              <w:jc w:val="right"/>
              <w:rPr>
                <w:rtl/>
              </w:rPr>
            </w:pPr>
            <w:r w:rsidRPr="008A55AA">
              <w:object w:dxaOrig="2721" w:dyaOrig="1142">
                <v:shape id="_x0000_i1031" type="#_x0000_t75" style="width:93.75pt;height:39.75pt" o:ole="">
                  <v:imagedata r:id="rId16" o:title=""/>
                </v:shape>
                <o:OLEObject Type="Embed" ProgID="ChemDraw.Document.6.0" ShapeID="_x0000_i1031" DrawAspect="Content" ObjectID="_1721162476" r:id="rId17"/>
              </w:object>
            </w:r>
          </w:p>
        </w:tc>
      </w:tr>
      <w:tr w:rsidR="008B0BCE" w:rsidRPr="008A55AA" w:rsidTr="009B17BD">
        <w:trPr>
          <w:gridBefore w:val="1"/>
          <w:wBefore w:w="21" w:type="dxa"/>
          <w:trHeight w:val="598"/>
          <w:jc w:val="center"/>
        </w:trPr>
        <w:tc>
          <w:tcPr>
            <w:tcW w:w="3054" w:type="dxa"/>
          </w:tcPr>
          <w:p w:rsidR="008B0BCE" w:rsidRPr="008A55AA" w:rsidRDefault="008B0BCE" w:rsidP="009B17BD">
            <w:pPr>
              <w:bidi/>
              <w:jc w:val="right"/>
              <w:rPr>
                <w:sz w:val="20"/>
                <w:szCs w:val="20"/>
              </w:rPr>
            </w:pPr>
            <w:r w:rsidRPr="008A55AA">
              <w:rPr>
                <w:b/>
                <w:bCs/>
                <w:sz w:val="20"/>
                <w:szCs w:val="20"/>
              </w:rPr>
              <w:t>1f</w:t>
            </w:r>
            <w:r w:rsidRPr="008A55AA">
              <w:rPr>
                <w:sz w:val="20"/>
                <w:szCs w:val="20"/>
              </w:rPr>
              <w:t xml:space="preserve">: </w:t>
            </w:r>
            <w:r w:rsidRPr="008A55AA">
              <w:rPr>
                <w:i/>
                <w:iCs/>
                <w:sz w:val="20"/>
                <w:szCs w:val="20"/>
              </w:rPr>
              <w:t>Hal</w:t>
            </w:r>
            <w:r w:rsidRPr="008A55AA">
              <w:rPr>
                <w:sz w:val="20"/>
                <w:szCs w:val="20"/>
              </w:rPr>
              <w:t>: I, 80%, 4h, TON: 100</w:t>
            </w:r>
          </w:p>
          <w:p w:rsidR="008B0BCE" w:rsidRPr="008A55AA" w:rsidRDefault="008B0BCE" w:rsidP="009B17BD">
            <w:pPr>
              <w:bidi/>
              <w:jc w:val="right"/>
              <w:rPr>
                <w:sz w:val="8"/>
                <w:szCs w:val="8"/>
                <w:rtl/>
              </w:rPr>
            </w:pPr>
          </w:p>
          <w:p w:rsidR="008B0BCE" w:rsidRPr="008A55AA" w:rsidRDefault="008B0BCE" w:rsidP="009B17BD">
            <w:pPr>
              <w:bidi/>
              <w:jc w:val="right"/>
              <w:rPr>
                <w:sz w:val="20"/>
                <w:szCs w:val="20"/>
                <w:rtl/>
              </w:rPr>
            </w:pPr>
            <w:r w:rsidRPr="008A55AA">
              <w:rPr>
                <w:b/>
                <w:bCs/>
                <w:sz w:val="20"/>
                <w:szCs w:val="20"/>
              </w:rPr>
              <w:t>1f</w:t>
            </w:r>
            <w:r w:rsidRPr="008A55AA">
              <w:rPr>
                <w:sz w:val="20"/>
                <w:szCs w:val="20"/>
              </w:rPr>
              <w:t xml:space="preserve">: </w:t>
            </w:r>
            <w:r w:rsidRPr="008A55AA">
              <w:rPr>
                <w:i/>
                <w:iCs/>
                <w:sz w:val="20"/>
                <w:szCs w:val="20"/>
              </w:rPr>
              <w:t>Hal</w:t>
            </w:r>
            <w:r w:rsidRPr="008A55AA">
              <w:rPr>
                <w:sz w:val="20"/>
                <w:szCs w:val="20"/>
              </w:rPr>
              <w:t xml:space="preserve">: Br, 50%, 5.5h, TON: 62 </w:t>
            </w:r>
          </w:p>
          <w:p w:rsidR="008B0BCE" w:rsidRPr="008A55AA" w:rsidRDefault="008B0BCE" w:rsidP="009B17BD">
            <w:pPr>
              <w:bidi/>
              <w:jc w:val="right"/>
              <w:rPr>
                <w:sz w:val="20"/>
                <w:szCs w:val="20"/>
                <w:rtl/>
              </w:rPr>
            </w:pPr>
          </w:p>
        </w:tc>
        <w:tc>
          <w:tcPr>
            <w:tcW w:w="3054" w:type="dxa"/>
          </w:tcPr>
          <w:p w:rsidR="008B0BCE" w:rsidRPr="008A55AA" w:rsidRDefault="008B0BCE" w:rsidP="009B17BD">
            <w:pPr>
              <w:bidi/>
              <w:jc w:val="right"/>
              <w:rPr>
                <w:sz w:val="20"/>
                <w:szCs w:val="20"/>
              </w:rPr>
            </w:pPr>
            <w:r w:rsidRPr="008A55AA">
              <w:rPr>
                <w:b/>
                <w:bCs/>
                <w:sz w:val="20"/>
                <w:szCs w:val="20"/>
              </w:rPr>
              <w:t>1e</w:t>
            </w:r>
            <w:r w:rsidRPr="008A55AA">
              <w:rPr>
                <w:sz w:val="20"/>
                <w:szCs w:val="20"/>
              </w:rPr>
              <w:t xml:space="preserve">: </w:t>
            </w:r>
            <w:r w:rsidRPr="008A55AA">
              <w:rPr>
                <w:i/>
                <w:iCs/>
                <w:sz w:val="20"/>
                <w:szCs w:val="20"/>
              </w:rPr>
              <w:t>Hal</w:t>
            </w:r>
            <w:r w:rsidRPr="008A55AA">
              <w:rPr>
                <w:sz w:val="20"/>
                <w:szCs w:val="20"/>
              </w:rPr>
              <w:t>: I, 90%, 3h, TON: 112</w:t>
            </w:r>
          </w:p>
          <w:p w:rsidR="008B0BCE" w:rsidRPr="008A55AA" w:rsidRDefault="008B0BCE" w:rsidP="009B17BD">
            <w:pPr>
              <w:bidi/>
              <w:jc w:val="right"/>
              <w:rPr>
                <w:sz w:val="8"/>
                <w:szCs w:val="8"/>
                <w:rtl/>
              </w:rPr>
            </w:pPr>
          </w:p>
          <w:p w:rsidR="008B0BCE" w:rsidRPr="008A55AA" w:rsidRDefault="008B0BCE" w:rsidP="009B17BD">
            <w:pPr>
              <w:bidi/>
              <w:jc w:val="right"/>
              <w:rPr>
                <w:sz w:val="20"/>
                <w:szCs w:val="20"/>
              </w:rPr>
            </w:pPr>
            <w:r w:rsidRPr="008A55AA">
              <w:rPr>
                <w:b/>
                <w:bCs/>
                <w:sz w:val="20"/>
                <w:szCs w:val="20"/>
              </w:rPr>
              <w:t>1e</w:t>
            </w:r>
            <w:r w:rsidRPr="008A55AA">
              <w:rPr>
                <w:sz w:val="20"/>
                <w:szCs w:val="20"/>
              </w:rPr>
              <w:t xml:space="preserve">: </w:t>
            </w:r>
            <w:r w:rsidRPr="008A55AA">
              <w:rPr>
                <w:i/>
                <w:iCs/>
                <w:sz w:val="20"/>
                <w:szCs w:val="20"/>
              </w:rPr>
              <w:t>Hal</w:t>
            </w:r>
            <w:r w:rsidRPr="008A55AA">
              <w:rPr>
                <w:sz w:val="20"/>
                <w:szCs w:val="20"/>
              </w:rPr>
              <w:t>: Br, 78%, 6h, TON: 97</w:t>
            </w:r>
          </w:p>
          <w:p w:rsidR="008B0BCE" w:rsidRPr="008A55AA" w:rsidRDefault="008B0BCE" w:rsidP="009B17BD">
            <w:pPr>
              <w:bidi/>
              <w:jc w:val="right"/>
              <w:rPr>
                <w:sz w:val="20"/>
                <w:szCs w:val="20"/>
                <w:rtl/>
              </w:rPr>
            </w:pPr>
          </w:p>
        </w:tc>
        <w:tc>
          <w:tcPr>
            <w:tcW w:w="3155" w:type="dxa"/>
            <w:gridSpan w:val="2"/>
          </w:tcPr>
          <w:p w:rsidR="008B0BCE" w:rsidRPr="008A55AA" w:rsidRDefault="008B0BCE" w:rsidP="009B17BD">
            <w:pPr>
              <w:bidi/>
              <w:jc w:val="right"/>
              <w:rPr>
                <w:sz w:val="20"/>
                <w:szCs w:val="20"/>
              </w:rPr>
            </w:pPr>
            <w:r w:rsidRPr="008A55AA">
              <w:rPr>
                <w:b/>
                <w:bCs/>
                <w:sz w:val="20"/>
                <w:szCs w:val="20"/>
              </w:rPr>
              <w:t>1d</w:t>
            </w:r>
            <w:r w:rsidRPr="008A55AA">
              <w:rPr>
                <w:sz w:val="20"/>
                <w:szCs w:val="20"/>
              </w:rPr>
              <w:t xml:space="preserve">: </w:t>
            </w:r>
            <w:r w:rsidRPr="008A55AA">
              <w:rPr>
                <w:i/>
                <w:iCs/>
                <w:sz w:val="20"/>
                <w:szCs w:val="20"/>
              </w:rPr>
              <w:t>Hal</w:t>
            </w:r>
            <w:r w:rsidRPr="008A55AA">
              <w:rPr>
                <w:sz w:val="20"/>
                <w:szCs w:val="20"/>
              </w:rPr>
              <w:t>: I, 80%, 5h, TON: 100</w:t>
            </w:r>
          </w:p>
          <w:p w:rsidR="008B0BCE" w:rsidRPr="008A55AA" w:rsidRDefault="008B0BCE" w:rsidP="009B17BD">
            <w:pPr>
              <w:bidi/>
              <w:jc w:val="right"/>
              <w:rPr>
                <w:sz w:val="8"/>
                <w:szCs w:val="8"/>
                <w:rtl/>
              </w:rPr>
            </w:pPr>
          </w:p>
          <w:p w:rsidR="008B0BCE" w:rsidRPr="008A55AA" w:rsidRDefault="008B0BCE" w:rsidP="009B17BD">
            <w:pPr>
              <w:bidi/>
              <w:jc w:val="right"/>
              <w:rPr>
                <w:sz w:val="20"/>
                <w:szCs w:val="20"/>
              </w:rPr>
            </w:pPr>
            <w:r w:rsidRPr="008A55AA">
              <w:rPr>
                <w:b/>
                <w:bCs/>
                <w:sz w:val="20"/>
                <w:szCs w:val="20"/>
              </w:rPr>
              <w:t>1d</w:t>
            </w:r>
            <w:r w:rsidRPr="008A55AA">
              <w:rPr>
                <w:sz w:val="20"/>
                <w:szCs w:val="20"/>
              </w:rPr>
              <w:t xml:space="preserve">: </w:t>
            </w:r>
            <w:r w:rsidRPr="008A55AA">
              <w:rPr>
                <w:i/>
                <w:iCs/>
                <w:sz w:val="20"/>
                <w:szCs w:val="20"/>
              </w:rPr>
              <w:t>Hal</w:t>
            </w:r>
            <w:r w:rsidRPr="008A55AA">
              <w:rPr>
                <w:sz w:val="20"/>
                <w:szCs w:val="20"/>
              </w:rPr>
              <w:t>: Br, 50%, 5h, TON: 62</w:t>
            </w:r>
          </w:p>
          <w:p w:rsidR="008B0BCE" w:rsidRPr="008A55AA" w:rsidRDefault="008B0BCE" w:rsidP="009B17BD">
            <w:pPr>
              <w:bidi/>
              <w:jc w:val="right"/>
              <w:rPr>
                <w:sz w:val="20"/>
                <w:szCs w:val="20"/>
                <w:rtl/>
              </w:rPr>
            </w:pPr>
          </w:p>
        </w:tc>
      </w:tr>
      <w:tr w:rsidR="008B0BCE" w:rsidRPr="008A55AA" w:rsidTr="009B17BD">
        <w:trPr>
          <w:gridBefore w:val="1"/>
          <w:wBefore w:w="21" w:type="dxa"/>
          <w:trHeight w:val="780"/>
          <w:jc w:val="center"/>
        </w:trPr>
        <w:tc>
          <w:tcPr>
            <w:tcW w:w="3054" w:type="dxa"/>
          </w:tcPr>
          <w:p w:rsidR="008B0BCE" w:rsidRPr="008A55AA" w:rsidRDefault="008B0BCE" w:rsidP="009B17BD">
            <w:pPr>
              <w:bidi/>
              <w:jc w:val="right"/>
              <w:rPr>
                <w:rtl/>
              </w:rPr>
            </w:pPr>
            <w:r w:rsidRPr="008A55AA">
              <w:object w:dxaOrig="3614" w:dyaOrig="820">
                <v:shape id="_x0000_i1032" type="#_x0000_t75" style="width:130.5pt;height:30pt" o:ole="">
                  <v:imagedata r:id="rId18" o:title=""/>
                </v:shape>
                <o:OLEObject Type="Embed" ProgID="ChemDraw.Document.6.0" ShapeID="_x0000_i1032" DrawAspect="Content" ObjectID="_1721162477" r:id="rId19"/>
              </w:object>
            </w:r>
          </w:p>
        </w:tc>
        <w:tc>
          <w:tcPr>
            <w:tcW w:w="3054" w:type="dxa"/>
          </w:tcPr>
          <w:p w:rsidR="008B0BCE" w:rsidRPr="008A55AA" w:rsidRDefault="008B0BCE" w:rsidP="009B17BD">
            <w:pPr>
              <w:bidi/>
              <w:jc w:val="right"/>
              <w:rPr>
                <w:rtl/>
              </w:rPr>
            </w:pPr>
            <w:r w:rsidRPr="008A55AA">
              <w:object w:dxaOrig="3275" w:dyaOrig="815">
                <v:shape id="_x0000_i1033" type="#_x0000_t75" style="width:112.5pt;height:28.5pt" o:ole="">
                  <v:imagedata r:id="rId20" o:title=""/>
                </v:shape>
                <o:OLEObject Type="Embed" ProgID="ChemDraw.Document.6.0" ShapeID="_x0000_i1033" DrawAspect="Content" ObjectID="_1721162478" r:id="rId21"/>
              </w:object>
            </w:r>
          </w:p>
        </w:tc>
        <w:tc>
          <w:tcPr>
            <w:tcW w:w="3155" w:type="dxa"/>
            <w:gridSpan w:val="2"/>
          </w:tcPr>
          <w:p w:rsidR="008B0BCE" w:rsidRPr="008A55AA" w:rsidRDefault="008B0BCE" w:rsidP="009B17BD">
            <w:pPr>
              <w:bidi/>
              <w:jc w:val="right"/>
              <w:rPr>
                <w:rtl/>
              </w:rPr>
            </w:pPr>
            <w:r w:rsidRPr="008A55AA">
              <w:object w:dxaOrig="3285" w:dyaOrig="746">
                <v:shape id="_x0000_i1034" type="#_x0000_t75" style="width:114.75pt;height:26.25pt" o:ole="">
                  <v:imagedata r:id="rId22" o:title=""/>
                </v:shape>
                <o:OLEObject Type="Embed" ProgID="ChemDraw.Document.6.0" ShapeID="_x0000_i1034" DrawAspect="Content" ObjectID="_1721162479" r:id="rId23"/>
              </w:object>
            </w:r>
          </w:p>
        </w:tc>
      </w:tr>
      <w:tr w:rsidR="008B0BCE" w:rsidRPr="008A55AA" w:rsidTr="009B17BD">
        <w:trPr>
          <w:gridBefore w:val="1"/>
          <w:wBefore w:w="21" w:type="dxa"/>
          <w:trHeight w:val="625"/>
          <w:jc w:val="center"/>
        </w:trPr>
        <w:tc>
          <w:tcPr>
            <w:tcW w:w="3054" w:type="dxa"/>
          </w:tcPr>
          <w:p w:rsidR="008B0BCE" w:rsidRPr="008A55AA" w:rsidRDefault="008B0BCE" w:rsidP="009B17BD">
            <w:pPr>
              <w:bidi/>
              <w:jc w:val="right"/>
              <w:rPr>
                <w:sz w:val="20"/>
                <w:szCs w:val="20"/>
              </w:rPr>
            </w:pPr>
            <w:r w:rsidRPr="008A55AA">
              <w:rPr>
                <w:sz w:val="20"/>
                <w:szCs w:val="20"/>
              </w:rPr>
              <w:t xml:space="preserve">1i: </w:t>
            </w:r>
            <w:r w:rsidRPr="008A55AA">
              <w:rPr>
                <w:i/>
                <w:iCs/>
                <w:sz w:val="20"/>
                <w:szCs w:val="20"/>
              </w:rPr>
              <w:t>Hal</w:t>
            </w:r>
            <w:r w:rsidRPr="008A55AA">
              <w:rPr>
                <w:sz w:val="20"/>
                <w:szCs w:val="20"/>
              </w:rPr>
              <w:t>: I, 90%, 6h, TON: 112</w:t>
            </w:r>
          </w:p>
          <w:p w:rsidR="008B0BCE" w:rsidRPr="008A55AA" w:rsidRDefault="008B0BCE" w:rsidP="009B17BD">
            <w:pPr>
              <w:bidi/>
              <w:jc w:val="right"/>
              <w:rPr>
                <w:sz w:val="8"/>
                <w:szCs w:val="8"/>
                <w:rtl/>
              </w:rPr>
            </w:pPr>
          </w:p>
          <w:p w:rsidR="008B0BCE" w:rsidRPr="008A55AA" w:rsidRDefault="008B0BCE" w:rsidP="009B17BD">
            <w:pPr>
              <w:bidi/>
              <w:jc w:val="right"/>
              <w:rPr>
                <w:sz w:val="20"/>
                <w:szCs w:val="20"/>
              </w:rPr>
            </w:pPr>
            <w:r w:rsidRPr="008A55AA">
              <w:rPr>
                <w:sz w:val="20"/>
                <w:szCs w:val="20"/>
              </w:rPr>
              <w:t xml:space="preserve">1i: </w:t>
            </w:r>
            <w:r w:rsidRPr="008A55AA">
              <w:rPr>
                <w:i/>
                <w:iCs/>
                <w:sz w:val="20"/>
                <w:szCs w:val="20"/>
              </w:rPr>
              <w:t>Hal</w:t>
            </w:r>
            <w:r w:rsidRPr="008A55AA">
              <w:rPr>
                <w:sz w:val="20"/>
                <w:szCs w:val="20"/>
              </w:rPr>
              <w:t>: Br, 73%, 4h, TON: 91</w:t>
            </w:r>
          </w:p>
          <w:p w:rsidR="008B0BCE" w:rsidRPr="008A55AA" w:rsidRDefault="008B0BCE" w:rsidP="009B17BD">
            <w:pPr>
              <w:bidi/>
              <w:jc w:val="right"/>
              <w:rPr>
                <w:sz w:val="20"/>
                <w:szCs w:val="20"/>
                <w:rtl/>
              </w:rPr>
            </w:pPr>
          </w:p>
        </w:tc>
        <w:tc>
          <w:tcPr>
            <w:tcW w:w="3054" w:type="dxa"/>
          </w:tcPr>
          <w:p w:rsidR="008B0BCE" w:rsidRPr="008A55AA" w:rsidRDefault="008B0BCE" w:rsidP="009B17BD">
            <w:pPr>
              <w:bidi/>
              <w:jc w:val="right"/>
              <w:rPr>
                <w:sz w:val="20"/>
                <w:szCs w:val="20"/>
              </w:rPr>
            </w:pPr>
            <w:r w:rsidRPr="008A55AA">
              <w:rPr>
                <w:sz w:val="20"/>
                <w:szCs w:val="20"/>
              </w:rPr>
              <w:t xml:space="preserve">1h: </w:t>
            </w:r>
            <w:r w:rsidRPr="008A55AA">
              <w:rPr>
                <w:i/>
                <w:iCs/>
                <w:sz w:val="20"/>
                <w:szCs w:val="20"/>
              </w:rPr>
              <w:t>Hal</w:t>
            </w:r>
            <w:r w:rsidRPr="008A55AA">
              <w:rPr>
                <w:sz w:val="20"/>
                <w:szCs w:val="20"/>
              </w:rPr>
              <w:t>: I, 92%, 5h, TON: 115</w:t>
            </w:r>
          </w:p>
          <w:p w:rsidR="008B0BCE" w:rsidRPr="008A55AA" w:rsidRDefault="008B0BCE" w:rsidP="009B17BD">
            <w:pPr>
              <w:bidi/>
              <w:jc w:val="right"/>
              <w:rPr>
                <w:sz w:val="8"/>
                <w:szCs w:val="8"/>
                <w:rtl/>
              </w:rPr>
            </w:pPr>
          </w:p>
          <w:p w:rsidR="008B0BCE" w:rsidRPr="008A55AA" w:rsidRDefault="008B0BCE" w:rsidP="009B17BD">
            <w:pPr>
              <w:bidi/>
              <w:jc w:val="right"/>
              <w:rPr>
                <w:sz w:val="20"/>
                <w:szCs w:val="20"/>
              </w:rPr>
            </w:pPr>
            <w:r w:rsidRPr="008A55AA">
              <w:rPr>
                <w:sz w:val="20"/>
                <w:szCs w:val="20"/>
              </w:rPr>
              <w:t xml:space="preserve">1h: </w:t>
            </w:r>
            <w:r w:rsidRPr="008A55AA">
              <w:rPr>
                <w:i/>
                <w:iCs/>
                <w:sz w:val="20"/>
                <w:szCs w:val="20"/>
              </w:rPr>
              <w:t>Hal</w:t>
            </w:r>
            <w:r w:rsidRPr="008A55AA">
              <w:rPr>
                <w:sz w:val="20"/>
                <w:szCs w:val="20"/>
              </w:rPr>
              <w:t>: Br, 80%, 5h, TON: 100</w:t>
            </w:r>
          </w:p>
          <w:p w:rsidR="008B0BCE" w:rsidRPr="008A55AA" w:rsidRDefault="008B0BCE" w:rsidP="009B17BD">
            <w:pPr>
              <w:bidi/>
              <w:jc w:val="right"/>
              <w:rPr>
                <w:sz w:val="20"/>
                <w:szCs w:val="20"/>
                <w:rtl/>
              </w:rPr>
            </w:pPr>
          </w:p>
        </w:tc>
        <w:tc>
          <w:tcPr>
            <w:tcW w:w="3155" w:type="dxa"/>
            <w:gridSpan w:val="2"/>
          </w:tcPr>
          <w:p w:rsidR="008B0BCE" w:rsidRPr="008A55AA" w:rsidRDefault="008B0BCE" w:rsidP="009B17BD">
            <w:pPr>
              <w:bidi/>
              <w:jc w:val="right"/>
              <w:rPr>
                <w:sz w:val="20"/>
                <w:szCs w:val="20"/>
              </w:rPr>
            </w:pPr>
            <w:r w:rsidRPr="008A55AA">
              <w:rPr>
                <w:b/>
                <w:bCs/>
                <w:sz w:val="20"/>
                <w:szCs w:val="20"/>
              </w:rPr>
              <w:t>1g</w:t>
            </w:r>
            <w:r w:rsidRPr="008A55AA">
              <w:rPr>
                <w:sz w:val="20"/>
                <w:szCs w:val="20"/>
              </w:rPr>
              <w:t xml:space="preserve">: </w:t>
            </w:r>
            <w:r w:rsidRPr="008A55AA">
              <w:rPr>
                <w:i/>
                <w:iCs/>
                <w:sz w:val="20"/>
                <w:szCs w:val="20"/>
              </w:rPr>
              <w:t>Hal</w:t>
            </w:r>
            <w:r w:rsidRPr="008A55AA">
              <w:rPr>
                <w:sz w:val="20"/>
                <w:szCs w:val="20"/>
              </w:rPr>
              <w:t>: I, 80%, 5h, TON: 100</w:t>
            </w:r>
          </w:p>
          <w:p w:rsidR="008B0BCE" w:rsidRPr="008A55AA" w:rsidRDefault="008B0BCE" w:rsidP="009B17BD">
            <w:pPr>
              <w:bidi/>
              <w:jc w:val="right"/>
              <w:rPr>
                <w:sz w:val="8"/>
                <w:szCs w:val="8"/>
                <w:rtl/>
              </w:rPr>
            </w:pPr>
          </w:p>
          <w:p w:rsidR="008B0BCE" w:rsidRPr="008A55AA" w:rsidRDefault="008B0BCE" w:rsidP="009B17BD">
            <w:pPr>
              <w:bidi/>
              <w:jc w:val="right"/>
              <w:rPr>
                <w:sz w:val="20"/>
                <w:szCs w:val="20"/>
              </w:rPr>
            </w:pPr>
            <w:r w:rsidRPr="008A55AA">
              <w:rPr>
                <w:b/>
                <w:bCs/>
                <w:sz w:val="20"/>
                <w:szCs w:val="20"/>
              </w:rPr>
              <w:t>1g</w:t>
            </w:r>
            <w:r w:rsidRPr="008A55AA">
              <w:rPr>
                <w:sz w:val="20"/>
                <w:szCs w:val="20"/>
              </w:rPr>
              <w:t xml:space="preserve">: </w:t>
            </w:r>
            <w:r w:rsidRPr="008A55AA">
              <w:rPr>
                <w:i/>
                <w:iCs/>
                <w:sz w:val="20"/>
                <w:szCs w:val="20"/>
              </w:rPr>
              <w:t>Hal</w:t>
            </w:r>
            <w:r w:rsidRPr="008A55AA">
              <w:rPr>
                <w:sz w:val="20"/>
                <w:szCs w:val="20"/>
              </w:rPr>
              <w:t>: Br, 60%, 8h, TON: 75</w:t>
            </w:r>
          </w:p>
          <w:p w:rsidR="008B0BCE" w:rsidRPr="008A55AA" w:rsidRDefault="008B0BCE" w:rsidP="009B17BD">
            <w:pPr>
              <w:bidi/>
              <w:jc w:val="right"/>
              <w:rPr>
                <w:sz w:val="20"/>
                <w:szCs w:val="20"/>
                <w:rtl/>
              </w:rPr>
            </w:pPr>
          </w:p>
        </w:tc>
      </w:tr>
      <w:tr w:rsidR="008B0BCE" w:rsidRPr="008A55AA" w:rsidTr="009B17BD">
        <w:trPr>
          <w:gridBefore w:val="1"/>
          <w:wBefore w:w="21" w:type="dxa"/>
          <w:trHeight w:val="780"/>
          <w:jc w:val="center"/>
        </w:trPr>
        <w:tc>
          <w:tcPr>
            <w:tcW w:w="3054" w:type="dxa"/>
          </w:tcPr>
          <w:p w:rsidR="008B0BCE" w:rsidRPr="008A55AA" w:rsidRDefault="008B0BCE" w:rsidP="009B17BD">
            <w:pPr>
              <w:bidi/>
              <w:jc w:val="right"/>
              <w:rPr>
                <w:rtl/>
              </w:rPr>
            </w:pPr>
            <w:r w:rsidRPr="008A55AA">
              <w:object w:dxaOrig="3451" w:dyaOrig="746">
                <v:shape id="_x0000_i1035" type="#_x0000_t75" style="width:121.5pt;height:26.25pt" o:ole="">
                  <v:imagedata r:id="rId24" o:title=""/>
                </v:shape>
                <o:OLEObject Type="Embed" ProgID="ChemDraw.Document.6.0" ShapeID="_x0000_i1035" DrawAspect="Content" ObjectID="_1721162480" r:id="rId25"/>
              </w:object>
            </w:r>
          </w:p>
        </w:tc>
        <w:tc>
          <w:tcPr>
            <w:tcW w:w="3054" w:type="dxa"/>
          </w:tcPr>
          <w:p w:rsidR="008B0BCE" w:rsidRPr="008A55AA" w:rsidRDefault="008B0BCE" w:rsidP="009B17BD">
            <w:pPr>
              <w:bidi/>
              <w:jc w:val="right"/>
              <w:rPr>
                <w:rtl/>
              </w:rPr>
            </w:pPr>
            <w:r w:rsidRPr="008A55AA">
              <w:object w:dxaOrig="3338" w:dyaOrig="746">
                <v:shape id="_x0000_i1036" type="#_x0000_t75" style="width:119.25pt;height:26.25pt" o:ole="">
                  <v:imagedata r:id="rId26" o:title=""/>
                </v:shape>
                <o:OLEObject Type="Embed" ProgID="ChemDraw.Document.6.0" ShapeID="_x0000_i1036" DrawAspect="Content" ObjectID="_1721162481" r:id="rId27"/>
              </w:object>
            </w:r>
          </w:p>
        </w:tc>
        <w:tc>
          <w:tcPr>
            <w:tcW w:w="3155" w:type="dxa"/>
            <w:gridSpan w:val="2"/>
          </w:tcPr>
          <w:p w:rsidR="008B0BCE" w:rsidRPr="008A55AA" w:rsidRDefault="008B0BCE" w:rsidP="009B17BD">
            <w:pPr>
              <w:bidi/>
              <w:jc w:val="right"/>
              <w:rPr>
                <w:rtl/>
              </w:rPr>
            </w:pPr>
            <w:r w:rsidRPr="008A55AA">
              <w:object w:dxaOrig="3456" w:dyaOrig="820">
                <v:shape id="_x0000_i1037" type="#_x0000_t75" style="width:123pt;height:29.25pt" o:ole="">
                  <v:imagedata r:id="rId28" o:title=""/>
                </v:shape>
                <o:OLEObject Type="Embed" ProgID="ChemDraw.Document.6.0" ShapeID="_x0000_i1037" DrawAspect="Content" ObjectID="_1721162482" r:id="rId29"/>
              </w:object>
            </w:r>
          </w:p>
        </w:tc>
      </w:tr>
      <w:tr w:rsidR="008B0BCE" w:rsidRPr="008A55AA" w:rsidTr="009B17BD">
        <w:trPr>
          <w:gridBefore w:val="1"/>
          <w:wBefore w:w="21" w:type="dxa"/>
          <w:trHeight w:val="598"/>
          <w:jc w:val="center"/>
        </w:trPr>
        <w:tc>
          <w:tcPr>
            <w:tcW w:w="3054" w:type="dxa"/>
          </w:tcPr>
          <w:p w:rsidR="008B0BCE" w:rsidRPr="008A55AA" w:rsidRDefault="008B0BCE" w:rsidP="009B17BD">
            <w:pPr>
              <w:bidi/>
              <w:jc w:val="right"/>
              <w:rPr>
                <w:sz w:val="20"/>
                <w:szCs w:val="20"/>
              </w:rPr>
            </w:pPr>
            <w:r w:rsidRPr="008A55AA">
              <w:rPr>
                <w:b/>
                <w:bCs/>
                <w:sz w:val="20"/>
                <w:szCs w:val="20"/>
              </w:rPr>
              <w:t>1l</w:t>
            </w:r>
            <w:r w:rsidRPr="008A55AA">
              <w:rPr>
                <w:sz w:val="20"/>
                <w:szCs w:val="20"/>
              </w:rPr>
              <w:t xml:space="preserve">: </w:t>
            </w:r>
            <w:r w:rsidRPr="008A55AA">
              <w:rPr>
                <w:i/>
                <w:iCs/>
                <w:sz w:val="20"/>
                <w:szCs w:val="20"/>
              </w:rPr>
              <w:t>Hal</w:t>
            </w:r>
            <w:r w:rsidRPr="008A55AA">
              <w:rPr>
                <w:sz w:val="20"/>
                <w:szCs w:val="20"/>
              </w:rPr>
              <w:t>: I, 70%, 5h, TON: 87</w:t>
            </w:r>
          </w:p>
          <w:p w:rsidR="008B0BCE" w:rsidRPr="008A55AA" w:rsidRDefault="008B0BCE" w:rsidP="009B17BD">
            <w:pPr>
              <w:bidi/>
              <w:jc w:val="right"/>
              <w:rPr>
                <w:sz w:val="8"/>
                <w:szCs w:val="8"/>
                <w:rtl/>
              </w:rPr>
            </w:pPr>
          </w:p>
          <w:p w:rsidR="008B0BCE" w:rsidRPr="008A55AA" w:rsidRDefault="008B0BCE" w:rsidP="009B17BD">
            <w:pPr>
              <w:bidi/>
              <w:jc w:val="right"/>
              <w:rPr>
                <w:sz w:val="20"/>
                <w:szCs w:val="20"/>
              </w:rPr>
            </w:pPr>
            <w:r w:rsidRPr="008A55AA">
              <w:rPr>
                <w:b/>
                <w:bCs/>
                <w:sz w:val="20"/>
                <w:szCs w:val="20"/>
              </w:rPr>
              <w:t>1l</w:t>
            </w:r>
            <w:r w:rsidRPr="008A55AA">
              <w:rPr>
                <w:sz w:val="20"/>
                <w:szCs w:val="20"/>
              </w:rPr>
              <w:t xml:space="preserve">: </w:t>
            </w:r>
            <w:r w:rsidRPr="008A55AA">
              <w:rPr>
                <w:i/>
                <w:iCs/>
                <w:sz w:val="20"/>
                <w:szCs w:val="20"/>
              </w:rPr>
              <w:t>Hal</w:t>
            </w:r>
            <w:r w:rsidRPr="008A55AA">
              <w:rPr>
                <w:sz w:val="20"/>
                <w:szCs w:val="20"/>
              </w:rPr>
              <w:t>: Br, 54%, 6h, TON: 72</w:t>
            </w:r>
          </w:p>
          <w:p w:rsidR="008B0BCE" w:rsidRPr="008A55AA" w:rsidRDefault="008B0BCE" w:rsidP="009B17BD">
            <w:pPr>
              <w:bidi/>
              <w:jc w:val="right"/>
              <w:rPr>
                <w:sz w:val="20"/>
                <w:szCs w:val="20"/>
                <w:rtl/>
              </w:rPr>
            </w:pPr>
          </w:p>
        </w:tc>
        <w:tc>
          <w:tcPr>
            <w:tcW w:w="3054" w:type="dxa"/>
          </w:tcPr>
          <w:p w:rsidR="008B0BCE" w:rsidRPr="008A55AA" w:rsidRDefault="008B0BCE" w:rsidP="009B17BD">
            <w:pPr>
              <w:bidi/>
              <w:jc w:val="right"/>
              <w:rPr>
                <w:sz w:val="20"/>
                <w:szCs w:val="20"/>
                <w:rtl/>
              </w:rPr>
            </w:pPr>
            <w:r w:rsidRPr="008A55AA">
              <w:rPr>
                <w:b/>
                <w:bCs/>
                <w:sz w:val="20"/>
                <w:szCs w:val="20"/>
              </w:rPr>
              <w:t>1k</w:t>
            </w:r>
            <w:r w:rsidRPr="008A55AA">
              <w:rPr>
                <w:sz w:val="20"/>
                <w:szCs w:val="20"/>
              </w:rPr>
              <w:t xml:space="preserve">: </w:t>
            </w:r>
            <w:r w:rsidRPr="008A55AA">
              <w:rPr>
                <w:i/>
                <w:iCs/>
                <w:sz w:val="20"/>
                <w:szCs w:val="20"/>
              </w:rPr>
              <w:t>Hal</w:t>
            </w:r>
            <w:r w:rsidRPr="008A55AA">
              <w:rPr>
                <w:sz w:val="20"/>
                <w:szCs w:val="20"/>
              </w:rPr>
              <w:t>: I, 78%, 4.5h, TON: 97</w:t>
            </w:r>
          </w:p>
          <w:p w:rsidR="008B0BCE" w:rsidRPr="008A55AA" w:rsidRDefault="008B0BCE" w:rsidP="009B17BD">
            <w:pPr>
              <w:bidi/>
              <w:jc w:val="right"/>
              <w:rPr>
                <w:sz w:val="8"/>
                <w:szCs w:val="8"/>
                <w:rtl/>
              </w:rPr>
            </w:pPr>
          </w:p>
          <w:p w:rsidR="008B0BCE" w:rsidRPr="008A55AA" w:rsidRDefault="008B0BCE" w:rsidP="009B17BD">
            <w:pPr>
              <w:bidi/>
              <w:jc w:val="right"/>
              <w:rPr>
                <w:sz w:val="20"/>
                <w:szCs w:val="20"/>
                <w:rtl/>
              </w:rPr>
            </w:pPr>
            <w:r w:rsidRPr="008A55AA">
              <w:rPr>
                <w:b/>
                <w:bCs/>
                <w:sz w:val="20"/>
                <w:szCs w:val="20"/>
              </w:rPr>
              <w:t>1k</w:t>
            </w:r>
            <w:r w:rsidRPr="008A55AA">
              <w:rPr>
                <w:sz w:val="20"/>
                <w:szCs w:val="20"/>
              </w:rPr>
              <w:t xml:space="preserve">: </w:t>
            </w:r>
            <w:r w:rsidRPr="008A55AA">
              <w:rPr>
                <w:i/>
                <w:iCs/>
                <w:sz w:val="20"/>
                <w:szCs w:val="20"/>
              </w:rPr>
              <w:t>Hal</w:t>
            </w:r>
            <w:r w:rsidRPr="008A55AA">
              <w:rPr>
                <w:sz w:val="20"/>
                <w:szCs w:val="20"/>
              </w:rPr>
              <w:t>: Br, 65%, 5h, TON: 81</w:t>
            </w:r>
          </w:p>
          <w:p w:rsidR="008B0BCE" w:rsidRPr="008A55AA" w:rsidRDefault="008B0BCE" w:rsidP="009B17BD">
            <w:pPr>
              <w:bidi/>
              <w:jc w:val="right"/>
              <w:rPr>
                <w:sz w:val="20"/>
                <w:szCs w:val="20"/>
                <w:rtl/>
              </w:rPr>
            </w:pPr>
          </w:p>
        </w:tc>
        <w:tc>
          <w:tcPr>
            <w:tcW w:w="3155" w:type="dxa"/>
            <w:gridSpan w:val="2"/>
          </w:tcPr>
          <w:p w:rsidR="008B0BCE" w:rsidRPr="008A55AA" w:rsidRDefault="008B0BCE" w:rsidP="009B17BD">
            <w:pPr>
              <w:bidi/>
              <w:jc w:val="right"/>
              <w:rPr>
                <w:sz w:val="20"/>
                <w:szCs w:val="20"/>
              </w:rPr>
            </w:pPr>
            <w:r w:rsidRPr="008A55AA">
              <w:rPr>
                <w:b/>
                <w:bCs/>
                <w:sz w:val="20"/>
                <w:szCs w:val="20"/>
              </w:rPr>
              <w:t>1j</w:t>
            </w:r>
            <w:r w:rsidRPr="008A55AA">
              <w:rPr>
                <w:sz w:val="20"/>
                <w:szCs w:val="20"/>
              </w:rPr>
              <w:t xml:space="preserve">: </w:t>
            </w:r>
            <w:r w:rsidRPr="008A55AA">
              <w:rPr>
                <w:i/>
                <w:iCs/>
                <w:sz w:val="20"/>
                <w:szCs w:val="20"/>
              </w:rPr>
              <w:t>Hal</w:t>
            </w:r>
            <w:r w:rsidRPr="008A55AA">
              <w:rPr>
                <w:sz w:val="20"/>
                <w:szCs w:val="20"/>
              </w:rPr>
              <w:t>: I, 93%, 5h, TON: 116</w:t>
            </w:r>
          </w:p>
          <w:p w:rsidR="008B0BCE" w:rsidRPr="008A55AA" w:rsidRDefault="008B0BCE" w:rsidP="009B17BD">
            <w:pPr>
              <w:bidi/>
              <w:jc w:val="right"/>
              <w:rPr>
                <w:sz w:val="8"/>
                <w:szCs w:val="8"/>
                <w:rtl/>
              </w:rPr>
            </w:pPr>
          </w:p>
          <w:p w:rsidR="008B0BCE" w:rsidRPr="008A55AA" w:rsidRDefault="008B0BCE" w:rsidP="009B17BD">
            <w:pPr>
              <w:bidi/>
              <w:jc w:val="right"/>
              <w:rPr>
                <w:sz w:val="20"/>
                <w:szCs w:val="20"/>
              </w:rPr>
            </w:pPr>
            <w:r w:rsidRPr="008A55AA">
              <w:rPr>
                <w:b/>
                <w:bCs/>
                <w:sz w:val="20"/>
                <w:szCs w:val="20"/>
              </w:rPr>
              <w:t>1j</w:t>
            </w:r>
            <w:r w:rsidRPr="008A55AA">
              <w:rPr>
                <w:sz w:val="20"/>
                <w:szCs w:val="20"/>
              </w:rPr>
              <w:t xml:space="preserve">: </w:t>
            </w:r>
            <w:r w:rsidRPr="008A55AA">
              <w:rPr>
                <w:i/>
                <w:iCs/>
                <w:sz w:val="20"/>
                <w:szCs w:val="20"/>
              </w:rPr>
              <w:t>Hal</w:t>
            </w:r>
            <w:r w:rsidRPr="008A55AA">
              <w:rPr>
                <w:sz w:val="20"/>
                <w:szCs w:val="20"/>
              </w:rPr>
              <w:t>: Br, 75%, 7h, TON: 93</w:t>
            </w:r>
          </w:p>
          <w:p w:rsidR="008B0BCE" w:rsidRPr="008A55AA" w:rsidRDefault="008B0BCE" w:rsidP="009B17BD">
            <w:pPr>
              <w:bidi/>
              <w:jc w:val="right"/>
              <w:rPr>
                <w:sz w:val="20"/>
                <w:szCs w:val="20"/>
                <w:rtl/>
              </w:rPr>
            </w:pPr>
          </w:p>
        </w:tc>
      </w:tr>
      <w:tr w:rsidR="008B0BCE" w:rsidRPr="008A55AA" w:rsidTr="009B17BD">
        <w:trPr>
          <w:gridBefore w:val="1"/>
          <w:wBefore w:w="21" w:type="dxa"/>
          <w:trHeight w:val="944"/>
          <w:jc w:val="center"/>
        </w:trPr>
        <w:tc>
          <w:tcPr>
            <w:tcW w:w="3054" w:type="dxa"/>
            <w:tcBorders>
              <w:bottom w:val="nil"/>
            </w:tcBorders>
          </w:tcPr>
          <w:p w:rsidR="008B0BCE" w:rsidRPr="008A55AA" w:rsidRDefault="008B0BCE" w:rsidP="009B17BD">
            <w:pPr>
              <w:bidi/>
              <w:jc w:val="right"/>
              <w:rPr>
                <w:rtl/>
              </w:rPr>
            </w:pPr>
          </w:p>
        </w:tc>
        <w:tc>
          <w:tcPr>
            <w:tcW w:w="3054" w:type="dxa"/>
            <w:tcBorders>
              <w:bottom w:val="nil"/>
            </w:tcBorders>
          </w:tcPr>
          <w:p w:rsidR="008B0BCE" w:rsidRPr="008A55AA" w:rsidRDefault="008B0BCE" w:rsidP="009B17BD">
            <w:pPr>
              <w:bidi/>
              <w:jc w:val="right"/>
              <w:rPr>
                <w:rtl/>
              </w:rPr>
            </w:pPr>
            <w:r w:rsidRPr="008A55AA">
              <w:object w:dxaOrig="2721" w:dyaOrig="1142">
                <v:shape id="_x0000_i1038" type="#_x0000_t75" style="width:93.75pt;height:39pt" o:ole="">
                  <v:imagedata r:id="rId30" o:title=""/>
                </v:shape>
                <o:OLEObject Type="Embed" ProgID="ChemDraw.Document.6.0" ShapeID="_x0000_i1038" DrawAspect="Content" ObjectID="_1721162483" r:id="rId31"/>
              </w:object>
            </w:r>
          </w:p>
        </w:tc>
        <w:tc>
          <w:tcPr>
            <w:tcW w:w="3155" w:type="dxa"/>
            <w:gridSpan w:val="2"/>
            <w:tcBorders>
              <w:bottom w:val="nil"/>
            </w:tcBorders>
          </w:tcPr>
          <w:p w:rsidR="008B0BCE" w:rsidRPr="008A55AA" w:rsidRDefault="008B0BCE" w:rsidP="009B17BD">
            <w:pPr>
              <w:bidi/>
              <w:jc w:val="right"/>
              <w:rPr>
                <w:rtl/>
              </w:rPr>
            </w:pPr>
            <w:r w:rsidRPr="008A55AA">
              <w:object w:dxaOrig="3076" w:dyaOrig="1142">
                <v:shape id="_x0000_i1039" type="#_x0000_t75" style="width:108pt;height:40.5pt" o:ole="">
                  <v:imagedata r:id="rId32" o:title=""/>
                </v:shape>
                <o:OLEObject Type="Embed" ProgID="ChemDraw.Document.6.0" ShapeID="_x0000_i1039" DrawAspect="Content" ObjectID="_1721162484" r:id="rId33"/>
              </w:object>
            </w:r>
          </w:p>
        </w:tc>
      </w:tr>
      <w:tr w:rsidR="008B0BCE" w:rsidRPr="008A55AA" w:rsidTr="009B17BD">
        <w:trPr>
          <w:gridBefore w:val="1"/>
          <w:wBefore w:w="21" w:type="dxa"/>
          <w:trHeight w:val="681"/>
          <w:jc w:val="center"/>
        </w:trPr>
        <w:tc>
          <w:tcPr>
            <w:tcW w:w="3054" w:type="dxa"/>
            <w:tcBorders>
              <w:top w:val="nil"/>
              <w:bottom w:val="single" w:sz="4" w:space="0" w:color="auto"/>
            </w:tcBorders>
          </w:tcPr>
          <w:p w:rsidR="008B0BCE" w:rsidRPr="008A55AA" w:rsidRDefault="008B0BCE" w:rsidP="009B17BD">
            <w:pPr>
              <w:bidi/>
              <w:jc w:val="right"/>
              <w:rPr>
                <w:rtl/>
              </w:rPr>
            </w:pPr>
          </w:p>
        </w:tc>
        <w:tc>
          <w:tcPr>
            <w:tcW w:w="3054" w:type="dxa"/>
            <w:tcBorders>
              <w:top w:val="nil"/>
              <w:bottom w:val="single" w:sz="4" w:space="0" w:color="auto"/>
            </w:tcBorders>
          </w:tcPr>
          <w:p w:rsidR="008B0BCE" w:rsidRPr="008A55AA" w:rsidRDefault="008B0BCE" w:rsidP="009B17BD">
            <w:pPr>
              <w:bidi/>
              <w:jc w:val="right"/>
              <w:rPr>
                <w:sz w:val="20"/>
                <w:szCs w:val="20"/>
              </w:rPr>
            </w:pPr>
            <w:r w:rsidRPr="008A55AA">
              <w:rPr>
                <w:b/>
                <w:bCs/>
                <w:sz w:val="20"/>
                <w:szCs w:val="20"/>
              </w:rPr>
              <w:t>1n</w:t>
            </w:r>
            <w:r w:rsidRPr="008A55AA">
              <w:rPr>
                <w:sz w:val="20"/>
                <w:szCs w:val="20"/>
              </w:rPr>
              <w:t xml:space="preserve">: </w:t>
            </w:r>
            <w:r w:rsidRPr="008A55AA">
              <w:rPr>
                <w:i/>
                <w:iCs/>
                <w:sz w:val="20"/>
                <w:szCs w:val="20"/>
              </w:rPr>
              <w:t>Hal</w:t>
            </w:r>
            <w:r w:rsidRPr="008A55AA">
              <w:rPr>
                <w:sz w:val="20"/>
                <w:szCs w:val="20"/>
              </w:rPr>
              <w:t>: I, 65%, 4h, TON: 81</w:t>
            </w:r>
          </w:p>
          <w:p w:rsidR="008B0BCE" w:rsidRPr="008A55AA" w:rsidRDefault="008B0BCE" w:rsidP="009B17BD">
            <w:pPr>
              <w:bidi/>
              <w:jc w:val="right"/>
              <w:rPr>
                <w:sz w:val="8"/>
                <w:szCs w:val="8"/>
                <w:rtl/>
              </w:rPr>
            </w:pPr>
          </w:p>
          <w:p w:rsidR="008B0BCE" w:rsidRPr="008A55AA" w:rsidRDefault="008B0BCE" w:rsidP="009B17BD">
            <w:pPr>
              <w:bidi/>
              <w:jc w:val="right"/>
              <w:rPr>
                <w:sz w:val="20"/>
                <w:szCs w:val="20"/>
                <w:rtl/>
              </w:rPr>
            </w:pPr>
            <w:r w:rsidRPr="008A55AA">
              <w:rPr>
                <w:b/>
                <w:bCs/>
                <w:sz w:val="20"/>
                <w:szCs w:val="20"/>
              </w:rPr>
              <w:t>1n</w:t>
            </w:r>
            <w:r w:rsidRPr="008A55AA">
              <w:rPr>
                <w:sz w:val="20"/>
                <w:szCs w:val="20"/>
              </w:rPr>
              <w:t xml:space="preserve">: </w:t>
            </w:r>
            <w:r w:rsidRPr="008A55AA">
              <w:rPr>
                <w:i/>
                <w:iCs/>
                <w:sz w:val="20"/>
                <w:szCs w:val="20"/>
              </w:rPr>
              <w:t>Hal</w:t>
            </w:r>
            <w:r w:rsidRPr="008A55AA">
              <w:rPr>
                <w:sz w:val="20"/>
                <w:szCs w:val="20"/>
              </w:rPr>
              <w:t>: Br, 45%, 4h, TON: 56</w:t>
            </w:r>
          </w:p>
        </w:tc>
        <w:tc>
          <w:tcPr>
            <w:tcW w:w="3155" w:type="dxa"/>
            <w:gridSpan w:val="2"/>
            <w:tcBorders>
              <w:top w:val="nil"/>
              <w:bottom w:val="single" w:sz="4" w:space="0" w:color="auto"/>
            </w:tcBorders>
          </w:tcPr>
          <w:p w:rsidR="008B0BCE" w:rsidRPr="008A55AA" w:rsidRDefault="008B0BCE" w:rsidP="009B17BD">
            <w:pPr>
              <w:bidi/>
              <w:jc w:val="right"/>
              <w:rPr>
                <w:sz w:val="20"/>
                <w:szCs w:val="20"/>
              </w:rPr>
            </w:pPr>
            <w:r w:rsidRPr="008A55AA">
              <w:rPr>
                <w:b/>
                <w:bCs/>
                <w:sz w:val="20"/>
                <w:szCs w:val="20"/>
              </w:rPr>
              <w:t>1m</w:t>
            </w:r>
            <w:r w:rsidRPr="008A55AA">
              <w:rPr>
                <w:sz w:val="20"/>
                <w:szCs w:val="20"/>
              </w:rPr>
              <w:t xml:space="preserve">: </w:t>
            </w:r>
            <w:r w:rsidRPr="008A55AA">
              <w:rPr>
                <w:i/>
                <w:iCs/>
                <w:sz w:val="20"/>
                <w:szCs w:val="20"/>
              </w:rPr>
              <w:t>Hal</w:t>
            </w:r>
            <w:r w:rsidRPr="008A55AA">
              <w:rPr>
                <w:sz w:val="20"/>
                <w:szCs w:val="20"/>
              </w:rPr>
              <w:t>: I, 55%, 6h, TON: 68</w:t>
            </w:r>
          </w:p>
          <w:p w:rsidR="008B0BCE" w:rsidRPr="008A55AA" w:rsidRDefault="008B0BCE" w:rsidP="009B17BD">
            <w:pPr>
              <w:bidi/>
              <w:jc w:val="right"/>
              <w:rPr>
                <w:sz w:val="8"/>
                <w:szCs w:val="8"/>
                <w:rtl/>
              </w:rPr>
            </w:pPr>
          </w:p>
          <w:p w:rsidR="008B0BCE" w:rsidRPr="008A55AA" w:rsidRDefault="008B0BCE" w:rsidP="009B17BD">
            <w:pPr>
              <w:bidi/>
              <w:jc w:val="right"/>
              <w:rPr>
                <w:sz w:val="20"/>
                <w:szCs w:val="20"/>
                <w:rtl/>
              </w:rPr>
            </w:pPr>
            <w:r w:rsidRPr="008A55AA">
              <w:rPr>
                <w:b/>
                <w:bCs/>
                <w:sz w:val="20"/>
                <w:szCs w:val="20"/>
              </w:rPr>
              <w:t>1m</w:t>
            </w:r>
            <w:r w:rsidRPr="008A55AA">
              <w:rPr>
                <w:sz w:val="20"/>
                <w:szCs w:val="20"/>
              </w:rPr>
              <w:t xml:space="preserve">: </w:t>
            </w:r>
            <w:r w:rsidRPr="008A55AA">
              <w:rPr>
                <w:i/>
                <w:iCs/>
                <w:sz w:val="20"/>
                <w:szCs w:val="20"/>
              </w:rPr>
              <w:t>Hal</w:t>
            </w:r>
            <w:r w:rsidRPr="008A55AA">
              <w:rPr>
                <w:sz w:val="20"/>
                <w:szCs w:val="20"/>
              </w:rPr>
              <w:t>: Br, 45%, 5h, TON: 56</w:t>
            </w:r>
          </w:p>
        </w:tc>
      </w:tr>
      <w:tr w:rsidR="008B0BCE" w:rsidRPr="008A55AA" w:rsidTr="009B17BD">
        <w:trPr>
          <w:gridAfter w:val="1"/>
          <w:wAfter w:w="19" w:type="dxa"/>
          <w:trHeight w:val="716"/>
          <w:jc w:val="center"/>
        </w:trPr>
        <w:tc>
          <w:tcPr>
            <w:tcW w:w="9265" w:type="dxa"/>
            <w:gridSpan w:val="4"/>
            <w:tcBorders>
              <w:top w:val="single" w:sz="4" w:space="0" w:color="auto"/>
              <w:bottom w:val="nil"/>
            </w:tcBorders>
          </w:tcPr>
          <w:p w:rsidR="008B0BCE" w:rsidRPr="00510F48" w:rsidRDefault="008B0BCE" w:rsidP="009B17BD">
            <w:pPr>
              <w:jc w:val="both"/>
              <w:rPr>
                <w:rFonts w:cstheme="minorHAnsi"/>
                <w:b/>
                <w:bCs/>
                <w:noProof/>
                <w:sz w:val="6"/>
                <w:szCs w:val="6"/>
              </w:rPr>
            </w:pPr>
          </w:p>
          <w:p w:rsidR="008B0BCE" w:rsidRPr="00510F48" w:rsidRDefault="008B0BCE" w:rsidP="009B17BD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 xml:space="preserve">Table 2. </w:t>
            </w:r>
            <w:r w:rsidRPr="008A55AA">
              <w:rPr>
                <w:rFonts w:cstheme="minorHAnsi"/>
                <w:noProof/>
                <w:sz w:val="20"/>
                <w:szCs w:val="20"/>
              </w:rPr>
              <w:t xml:space="preserve">Sonogashira coupling reactions of different aryl halides with </w:t>
            </w:r>
            <w:r w:rsidRPr="008A55AA">
              <w:rPr>
                <w:rFonts w:cstheme="minorHAnsi"/>
                <w:noProof/>
                <w:sz w:val="20"/>
                <w:szCs w:val="20"/>
                <w:lang w:val="sl-SI"/>
              </w:rPr>
              <w:t xml:space="preserve">phenylacetylene </w:t>
            </w:r>
            <w:r w:rsidRPr="008A55AA">
              <w:rPr>
                <w:rFonts w:cstheme="minorHAnsi"/>
                <w:noProof/>
                <w:sz w:val="20"/>
                <w:szCs w:val="20"/>
              </w:rPr>
              <w:t>catalyzed by γ</w:t>
            </w:r>
            <w:r w:rsidRPr="008A55AA">
              <w:rPr>
                <w:rFonts w:cstheme="minorHAnsi"/>
                <w:b/>
                <w:bCs/>
                <w:noProof/>
                <w:sz w:val="20"/>
                <w:szCs w:val="20"/>
              </w:rPr>
              <w:t>-</w:t>
            </w:r>
            <w:r w:rsidRPr="008A55AA">
              <w:rPr>
                <w:rFonts w:cstheme="minorHAnsi"/>
                <w:noProof/>
                <w:sz w:val="20"/>
                <w:szCs w:val="20"/>
              </w:rPr>
              <w:t>Fe</w:t>
            </w:r>
            <w:r w:rsidRPr="008A55AA">
              <w:rPr>
                <w:rFonts w:cstheme="minorHAnsi"/>
                <w:noProof/>
                <w:sz w:val="20"/>
                <w:szCs w:val="20"/>
                <w:vertAlign w:val="subscript"/>
              </w:rPr>
              <w:t>2</w:t>
            </w:r>
            <w:r w:rsidRPr="008A55AA">
              <w:rPr>
                <w:rFonts w:cstheme="minorHAnsi"/>
                <w:noProof/>
                <w:sz w:val="20"/>
                <w:szCs w:val="20"/>
              </w:rPr>
              <w:t>O</w:t>
            </w:r>
            <w:r w:rsidRPr="008A55AA">
              <w:rPr>
                <w:rFonts w:cstheme="minorHAnsi"/>
                <w:noProof/>
                <w:sz w:val="20"/>
                <w:szCs w:val="20"/>
                <w:vertAlign w:val="subscript"/>
              </w:rPr>
              <w:t>3</w:t>
            </w:r>
            <w:r w:rsidRPr="008A55AA">
              <w:rPr>
                <w:rFonts w:cstheme="minorHAnsi"/>
                <w:noProof/>
                <w:sz w:val="20"/>
                <w:szCs w:val="20"/>
              </w:rPr>
              <w:t>@PEG@PAMAM G</w:t>
            </w:r>
            <w:r w:rsidRPr="008A55AA">
              <w:rPr>
                <w:rFonts w:cstheme="minorHAnsi"/>
                <w:noProof/>
                <w:sz w:val="20"/>
                <w:szCs w:val="20"/>
                <w:vertAlign w:val="subscript"/>
              </w:rPr>
              <w:t>0</w:t>
            </w:r>
            <w:r w:rsidRPr="008A55AA">
              <w:rPr>
                <w:rFonts w:cstheme="minorHAnsi"/>
                <w:noProof/>
                <w:sz w:val="20"/>
                <w:szCs w:val="20"/>
              </w:rPr>
              <w:t>-Cu.</w:t>
            </w:r>
            <w:r w:rsidRPr="008A55AA">
              <w:rPr>
                <w:rFonts w:cstheme="minorHAnsi"/>
                <w:noProof/>
                <w:sz w:val="20"/>
                <w:szCs w:val="20"/>
                <w:vertAlign w:val="superscript"/>
              </w:rPr>
              <w:t>a</w:t>
            </w:r>
          </w:p>
          <w:p w:rsidR="008B0BCE" w:rsidRPr="008A55AA" w:rsidRDefault="008B0BCE" w:rsidP="009B17BD">
            <w:pPr>
              <w:rPr>
                <w:sz w:val="20"/>
                <w:szCs w:val="20"/>
              </w:rPr>
            </w:pPr>
            <w:r w:rsidRPr="008A55AA">
              <w:rPr>
                <w:sz w:val="20"/>
                <w:szCs w:val="20"/>
                <w:vertAlign w:val="superscript"/>
                <w:lang w:val="en-GB"/>
              </w:rPr>
              <w:t>a</w:t>
            </w:r>
            <w:r w:rsidRPr="008A55AA">
              <w:rPr>
                <w:sz w:val="20"/>
                <w:szCs w:val="20"/>
                <w:lang w:val="en-GB"/>
              </w:rPr>
              <w:t xml:space="preserve">Reaction conditions: aryl halide (1.00 mmol), </w:t>
            </w:r>
            <w:r w:rsidRPr="008A55AA">
              <w:rPr>
                <w:sz w:val="20"/>
                <w:szCs w:val="20"/>
                <w:lang w:val="sl-SI"/>
              </w:rPr>
              <w:t>phenylacetylene</w:t>
            </w:r>
            <w:r w:rsidRPr="008A55AA">
              <w:rPr>
                <w:sz w:val="20"/>
                <w:szCs w:val="20"/>
                <w:lang w:val="en-GB"/>
              </w:rPr>
              <w:t xml:space="preserve"> (1.5 mmol), NaOH (2.00) mmol, catalyst (0.006 g, 0.8 mol% Co), H</w:t>
            </w:r>
            <w:r w:rsidRPr="008A55AA">
              <w:rPr>
                <w:sz w:val="20"/>
                <w:szCs w:val="20"/>
                <w:vertAlign w:val="subscript"/>
                <w:lang w:val="en-GB"/>
              </w:rPr>
              <w:t>2</w:t>
            </w:r>
            <w:r w:rsidRPr="008A55AA">
              <w:rPr>
                <w:sz w:val="20"/>
                <w:szCs w:val="20"/>
                <w:lang w:val="en-GB"/>
              </w:rPr>
              <w:t xml:space="preserve">O (5.0 mL), </w:t>
            </w:r>
            <w:r w:rsidRPr="008A55AA">
              <w:rPr>
                <w:sz w:val="20"/>
                <w:szCs w:val="20"/>
              </w:rPr>
              <w:t xml:space="preserve">80 </w:t>
            </w:r>
            <w:r w:rsidRPr="008A55AA">
              <w:rPr>
                <w:sz w:val="20"/>
                <w:szCs w:val="20"/>
                <w:vertAlign w:val="superscript"/>
              </w:rPr>
              <w:t>o</w:t>
            </w:r>
            <w:r w:rsidRPr="008A55AA">
              <w:rPr>
                <w:sz w:val="20"/>
                <w:szCs w:val="20"/>
              </w:rPr>
              <w:t>C</w:t>
            </w:r>
            <w:r w:rsidRPr="008A55AA">
              <w:rPr>
                <w:sz w:val="20"/>
                <w:szCs w:val="20"/>
                <w:lang w:val="en-GB"/>
              </w:rPr>
              <w:t xml:space="preserve">; </w:t>
            </w:r>
            <w:r w:rsidRPr="002F007A">
              <w:rPr>
                <w:rFonts w:cstheme="minorHAnsi"/>
                <w:noProof/>
                <w:sz w:val="20"/>
                <w:szCs w:val="20"/>
              </w:rPr>
              <w:t>All yields are Isolated.</w:t>
            </w:r>
          </w:p>
        </w:tc>
      </w:tr>
    </w:tbl>
    <w:p w:rsidR="008B0BCE" w:rsidRDefault="008B0BCE" w:rsidP="008B0BCE">
      <w:pPr>
        <w:jc w:val="right"/>
      </w:pPr>
    </w:p>
    <w:p w:rsidR="008B0BCE" w:rsidRPr="008B0BCE" w:rsidRDefault="008B0BCE" w:rsidP="008B0BCE"/>
    <w:p w:rsidR="008B0BCE" w:rsidRDefault="008B0BCE" w:rsidP="008B0BCE">
      <w:pPr>
        <w:tabs>
          <w:tab w:val="left" w:pos="2235"/>
        </w:tabs>
      </w:pPr>
      <w:bookmarkStart w:id="0" w:name="_GoBack"/>
      <w:bookmarkEnd w:id="0"/>
    </w:p>
    <w:p w:rsidR="008B0BCE" w:rsidRDefault="008B0BCE" w:rsidP="008B0BCE">
      <w:pPr>
        <w:tabs>
          <w:tab w:val="left" w:pos="2235"/>
        </w:tabs>
      </w:pP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"/>
        <w:gridCol w:w="870"/>
        <w:gridCol w:w="873"/>
        <w:gridCol w:w="843"/>
        <w:gridCol w:w="2384"/>
        <w:gridCol w:w="3372"/>
        <w:gridCol w:w="558"/>
        <w:gridCol w:w="62"/>
      </w:tblGrid>
      <w:tr w:rsidR="008B0BCE" w:rsidRPr="000E0B72" w:rsidTr="009B17BD">
        <w:trPr>
          <w:gridBefore w:val="1"/>
          <w:wBefore w:w="68" w:type="dxa"/>
          <w:trHeight w:val="26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B0BCE" w:rsidRPr="000E0B72" w:rsidRDefault="008B0BCE" w:rsidP="009B17BD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b/>
                <w:bCs/>
                <w:spacing w:val="1"/>
                <w:sz w:val="16"/>
                <w:szCs w:val="16"/>
              </w:rPr>
            </w:pPr>
            <w:r w:rsidRPr="000E0B72">
              <w:rPr>
                <w:rFonts w:eastAsia="Calibri" w:cstheme="minorHAnsi"/>
                <w:b/>
                <w:bCs/>
                <w:spacing w:val="1"/>
                <w:sz w:val="16"/>
                <w:szCs w:val="16"/>
              </w:rPr>
              <w:t>Ref.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0BCE" w:rsidRPr="000E0B72" w:rsidRDefault="008B0BCE" w:rsidP="009B17BD">
            <w:pPr>
              <w:jc w:val="center"/>
              <w:rPr>
                <w:rFonts w:cstheme="minorHAnsi"/>
                <w:b/>
                <w:bCs/>
                <w:sz w:val="16"/>
                <w:szCs w:val="16"/>
                <w:lang w:val="sl-SI" w:eastAsia="sl-SI"/>
              </w:rPr>
            </w:pPr>
            <w:r w:rsidRPr="000E0B72">
              <w:rPr>
                <w:rFonts w:cstheme="minorHAnsi"/>
                <w:b/>
                <w:bCs/>
                <w:sz w:val="16"/>
                <w:szCs w:val="16"/>
                <w:lang w:val="sl-SI" w:eastAsia="sl-SI"/>
              </w:rPr>
              <w:t>Yield</w:t>
            </w:r>
            <w:r w:rsidRPr="000E0B72">
              <w:rPr>
                <w:rFonts w:cstheme="minorHAnsi"/>
                <w:sz w:val="16"/>
                <w:szCs w:val="16"/>
                <w:vertAlign w:val="superscript"/>
                <w:lang w:val="sl-SI" w:eastAsia="sl-SI"/>
              </w:rPr>
              <w:t xml:space="preserve">b </w:t>
            </w:r>
            <w:r w:rsidRPr="000E0B72">
              <w:rPr>
                <w:rFonts w:cstheme="minorHAnsi"/>
                <w:b/>
                <w:bCs/>
                <w:sz w:val="16"/>
                <w:szCs w:val="16"/>
                <w:lang w:val="sl-SI" w:eastAsia="sl-SI"/>
              </w:rPr>
              <w:t>(%)</w:t>
            </w:r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B0BCE" w:rsidRPr="000E0B72" w:rsidRDefault="008B0BCE" w:rsidP="009B17BD">
            <w:pPr>
              <w:jc w:val="center"/>
              <w:rPr>
                <w:rFonts w:cstheme="minorHAnsi"/>
                <w:b/>
                <w:bCs/>
                <w:sz w:val="16"/>
                <w:szCs w:val="16"/>
                <w:lang w:val="sl-SI" w:eastAsia="sl-SI"/>
              </w:rPr>
            </w:pPr>
            <w:r w:rsidRPr="000E0B72">
              <w:rPr>
                <w:rFonts w:cstheme="minorHAnsi"/>
                <w:b/>
                <w:bCs/>
                <w:sz w:val="16"/>
                <w:szCs w:val="16"/>
                <w:lang w:val="sl-SI" w:eastAsia="sl-SI"/>
              </w:rPr>
              <w:t>Time (h)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B0BCE" w:rsidRPr="000E0B72" w:rsidRDefault="008B0BCE" w:rsidP="009B17BD">
            <w:pPr>
              <w:jc w:val="both"/>
              <w:rPr>
                <w:rFonts w:cstheme="minorHAnsi"/>
                <w:b/>
                <w:bCs/>
                <w:sz w:val="16"/>
                <w:szCs w:val="16"/>
                <w:rtl/>
                <w:lang w:val="sl-SI" w:eastAsia="sl-SI"/>
              </w:rPr>
            </w:pPr>
            <w:r w:rsidRPr="000E0B72">
              <w:rPr>
                <w:rFonts w:cstheme="minorHAnsi"/>
                <w:b/>
                <w:bCs/>
                <w:sz w:val="16"/>
                <w:szCs w:val="16"/>
                <w:lang w:val="sl-SI" w:eastAsia="sl-SI"/>
              </w:rPr>
              <w:t>Reaction conditions</w:t>
            </w:r>
          </w:p>
        </w:tc>
        <w:tc>
          <w:tcPr>
            <w:tcW w:w="3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0BCE" w:rsidRPr="000E0B72" w:rsidRDefault="008B0BCE" w:rsidP="009B17BD">
            <w:pPr>
              <w:rPr>
                <w:rFonts w:cstheme="minorHAnsi"/>
                <w:b/>
                <w:bCs/>
                <w:sz w:val="16"/>
                <w:szCs w:val="16"/>
                <w:lang w:val="sl-SI" w:eastAsia="sl-SI"/>
              </w:rPr>
            </w:pPr>
            <w:r w:rsidRPr="000E0B72">
              <w:rPr>
                <w:rFonts w:cstheme="minorHAnsi"/>
                <w:b/>
                <w:bCs/>
                <w:sz w:val="16"/>
                <w:szCs w:val="16"/>
                <w:lang w:val="sl-SI" w:eastAsia="sl-SI"/>
              </w:rPr>
              <w:t>Catalyst (mol%)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0BCE" w:rsidRPr="000E0B72" w:rsidRDefault="008B0BCE" w:rsidP="009B17BD">
            <w:pPr>
              <w:jc w:val="center"/>
              <w:rPr>
                <w:rFonts w:cstheme="minorHAnsi"/>
                <w:b/>
                <w:bCs/>
                <w:sz w:val="16"/>
                <w:szCs w:val="16"/>
                <w:lang w:val="sl-SI" w:eastAsia="sl-SI"/>
              </w:rPr>
            </w:pPr>
            <w:r w:rsidRPr="000E0B72">
              <w:rPr>
                <w:rFonts w:cstheme="minorHAnsi"/>
                <w:b/>
                <w:bCs/>
                <w:sz w:val="16"/>
                <w:szCs w:val="16"/>
                <w:lang w:val="sl-SI" w:eastAsia="sl-SI"/>
              </w:rPr>
              <w:t>Entry</w:t>
            </w:r>
          </w:p>
        </w:tc>
      </w:tr>
      <w:tr w:rsidR="008B0BCE" w:rsidRPr="000E0B72" w:rsidTr="009B17BD">
        <w:trPr>
          <w:gridBefore w:val="1"/>
          <w:wBefore w:w="68" w:type="dxa"/>
          <w:trHeight w:val="332"/>
          <w:jc w:val="center"/>
        </w:trPr>
        <w:tc>
          <w:tcPr>
            <w:tcW w:w="892" w:type="dxa"/>
          </w:tcPr>
          <w:p w:rsidR="008B0BCE" w:rsidRPr="000A29CC" w:rsidRDefault="00E13BF0" w:rsidP="009B17BD">
            <w:pPr>
              <w:jc w:val="center"/>
              <w:rPr>
                <w:rFonts w:cstheme="minorHAnsi"/>
                <w:color w:val="2E74B5" w:themeColor="accent1" w:themeShade="BF"/>
                <w:sz w:val="16"/>
                <w:szCs w:val="16"/>
              </w:rPr>
            </w:pPr>
            <w:hyperlink w:anchor="_ENREF_36" w:tooltip="Liu, 2017 #925" w:history="1">
              <w:r w:rsidR="008B0BCE" w:rsidRPr="000A29CC">
                <w:rPr>
                  <w:rFonts w:cstheme="minorHAnsi"/>
                  <w:color w:val="2E74B5" w:themeColor="accent1" w:themeShade="BF"/>
                  <w:sz w:val="16"/>
                  <w:szCs w:val="16"/>
                </w:rPr>
                <w:fldChar w:fldCharType="begin"/>
              </w:r>
              <w:r w:rsidR="008B0BCE" w:rsidRPr="000A29CC">
                <w:rPr>
                  <w:rFonts w:cstheme="minorHAnsi"/>
                  <w:color w:val="2E74B5" w:themeColor="accent1" w:themeShade="BF"/>
                  <w:sz w:val="16"/>
                  <w:szCs w:val="16"/>
                </w:rPr>
                <w:instrText xml:space="preserve"> ADDIN EN.CITE &lt;EndNote&gt;&lt;Cite&gt;&lt;Author&gt;Liu&lt;/Author&gt;&lt;Year&gt;2017&lt;/Year&gt;&lt;RecNum&gt;925&lt;/RecNum&gt;&lt;DisplayText&gt;&lt;style face="superscript"&gt;36&lt;/style&gt;&lt;/DisplayText&gt;&lt;record&gt;&lt;rec-number&gt;925&lt;/rec-number&gt;&lt;foreign-keys&gt;&lt;key app="EN" db-id="prtaads500v0s4e2ewapaptz5ss9arr5swf2"&gt;925&lt;/key&gt;&lt;/foreign-keys&gt;&lt;ref-type name="Journal Article"&gt;17&lt;/ref-type&gt;&lt;contributors&gt;&lt;authors&gt;&lt;author&gt;Liu, Yujia&lt;/author&gt;&lt;author&gt;Blanchard, Vincent&lt;/author&gt;&lt;author&gt;Danoun, Grégory&lt;/author&gt;&lt;author&gt;Zhang, Zhaoyang&lt;/author&gt;&lt;author&gt;Tlili, Anis&lt;/author&gt;&lt;author&gt;Zhang, Wenlong&lt;/author&gt;&lt;author&gt;Monnier, Florian&lt;/author&gt;&lt;author&gt;Van Der Lee, Arie&lt;/author&gt;&lt;author&gt;Mao, Jincheng&lt;/author&gt;&lt;author&gt;Taillefer, Marc&lt;/author&gt;&lt;/authors&gt;&lt;/contributors&gt;&lt;titles&gt;&lt;title&gt;Copper‐Catalyzed Sonogashira Reaction in Water&lt;/title&gt;&lt;secondary-title&gt;ChemistrySelect&lt;/secondary-title&gt;&lt;/titles&gt;&lt;periodical&gt;&lt;full-title&gt;ChemistrySelect&lt;/full-title&gt;&lt;/periodical&gt;&lt;pages&gt;11599-11602&lt;/pages&gt;&lt;volume&gt;2&lt;/volume&gt;&lt;number&gt;35&lt;/number&gt;&lt;dates&gt;&lt;year&gt;2017&lt;/year&gt;&lt;/dates&gt;&lt;isbn&gt;2365-6549&lt;/isbn&gt;&lt;urls&gt;&lt;/urls&gt;&lt;/record&gt;&lt;/Cite&gt;&lt;/EndNote&gt;</w:instrText>
              </w:r>
              <w:r w:rsidR="008B0BCE" w:rsidRPr="000A29CC">
                <w:rPr>
                  <w:rFonts w:cstheme="minorHAnsi"/>
                  <w:color w:val="2E74B5" w:themeColor="accent1" w:themeShade="BF"/>
                  <w:sz w:val="16"/>
                  <w:szCs w:val="16"/>
                </w:rPr>
                <w:fldChar w:fldCharType="separate"/>
              </w:r>
              <w:r w:rsidR="008B0BCE" w:rsidRPr="000A29CC">
                <w:rPr>
                  <w:rFonts w:cstheme="minorHAnsi"/>
                  <w:noProof/>
                  <w:color w:val="2E74B5" w:themeColor="accent1" w:themeShade="BF"/>
                  <w:sz w:val="16"/>
                  <w:szCs w:val="16"/>
                </w:rPr>
                <w:t>36</w:t>
              </w:r>
              <w:r w:rsidR="008B0BCE" w:rsidRPr="000A29CC">
                <w:rPr>
                  <w:rFonts w:cstheme="minorHAnsi"/>
                  <w:color w:val="2E74B5" w:themeColor="accent1" w:themeShade="BF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892" w:type="dxa"/>
            <w:shd w:val="clear" w:color="auto" w:fill="auto"/>
          </w:tcPr>
          <w:p w:rsidR="008B0BCE" w:rsidRPr="000E0B72" w:rsidRDefault="008B0BCE" w:rsidP="009B17B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E0B72">
              <w:rPr>
                <w:rFonts w:cstheme="minorHAnsi"/>
                <w:sz w:val="16"/>
                <w:szCs w:val="16"/>
              </w:rPr>
              <w:t>43</w:t>
            </w:r>
          </w:p>
        </w:tc>
        <w:tc>
          <w:tcPr>
            <w:tcW w:w="863" w:type="dxa"/>
            <w:shd w:val="clear" w:color="auto" w:fill="auto"/>
          </w:tcPr>
          <w:p w:rsidR="008B0BCE" w:rsidRPr="000E0B72" w:rsidRDefault="008B0BCE" w:rsidP="009B17B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E0B72">
              <w:rPr>
                <w:rFonts w:cstheme="minorHAnsi"/>
                <w:sz w:val="16"/>
                <w:szCs w:val="16"/>
              </w:rPr>
              <w:t>24</w:t>
            </w:r>
          </w:p>
        </w:tc>
        <w:tc>
          <w:tcPr>
            <w:tcW w:w="2438" w:type="dxa"/>
            <w:shd w:val="clear" w:color="auto" w:fill="auto"/>
          </w:tcPr>
          <w:p w:rsidR="008B0BCE" w:rsidRPr="000E0B72" w:rsidRDefault="008B0BCE" w:rsidP="009B17BD">
            <w:pPr>
              <w:jc w:val="both"/>
              <w:rPr>
                <w:rFonts w:cstheme="minorHAnsi"/>
                <w:sz w:val="16"/>
                <w:szCs w:val="16"/>
                <w:rtl/>
              </w:rPr>
            </w:pPr>
            <w:r w:rsidRPr="000E0B72">
              <w:rPr>
                <w:rFonts w:cstheme="minorHAnsi"/>
                <w:sz w:val="16"/>
                <w:szCs w:val="16"/>
              </w:rPr>
              <w:t>K</w:t>
            </w:r>
            <w:r w:rsidRPr="000E0B72">
              <w:rPr>
                <w:rFonts w:cstheme="minorHAnsi"/>
                <w:sz w:val="16"/>
                <w:szCs w:val="16"/>
                <w:vertAlign w:val="subscript"/>
              </w:rPr>
              <w:t>2</w:t>
            </w:r>
            <w:r w:rsidRPr="000E0B72">
              <w:rPr>
                <w:rFonts w:cstheme="minorHAnsi"/>
                <w:sz w:val="16"/>
                <w:szCs w:val="16"/>
              </w:rPr>
              <w:t>CO</w:t>
            </w:r>
            <w:r w:rsidRPr="000E0B72">
              <w:rPr>
                <w:rFonts w:cstheme="minorHAnsi"/>
                <w:sz w:val="16"/>
                <w:szCs w:val="16"/>
                <w:vertAlign w:val="subscript"/>
              </w:rPr>
              <w:t>3</w:t>
            </w:r>
            <w:r w:rsidRPr="000E0B72">
              <w:rPr>
                <w:rFonts w:cstheme="minorHAnsi"/>
                <w:sz w:val="16"/>
                <w:szCs w:val="16"/>
              </w:rPr>
              <w:t>/PPh</w:t>
            </w:r>
            <w:r w:rsidRPr="000E0B72">
              <w:rPr>
                <w:rFonts w:cstheme="minorHAnsi"/>
                <w:sz w:val="16"/>
                <w:szCs w:val="16"/>
                <w:vertAlign w:val="subscript"/>
              </w:rPr>
              <w:t>3</w:t>
            </w:r>
            <w:r w:rsidRPr="000E0B72">
              <w:rPr>
                <w:rFonts w:cstheme="minorHAnsi"/>
                <w:sz w:val="16"/>
                <w:szCs w:val="16"/>
              </w:rPr>
              <w:t xml:space="preserve"> (4 mol%)/H</w:t>
            </w:r>
            <w:r w:rsidRPr="000E0B72">
              <w:rPr>
                <w:rFonts w:cstheme="minorHAnsi"/>
                <w:sz w:val="16"/>
                <w:szCs w:val="16"/>
                <w:vertAlign w:val="subscript"/>
              </w:rPr>
              <w:t>2</w:t>
            </w:r>
            <w:r w:rsidRPr="000E0B72">
              <w:rPr>
                <w:rFonts w:cstheme="minorHAnsi"/>
                <w:sz w:val="16"/>
                <w:szCs w:val="16"/>
              </w:rPr>
              <w:t>O/140 °C</w:t>
            </w:r>
          </w:p>
        </w:tc>
        <w:tc>
          <w:tcPr>
            <w:tcW w:w="3480" w:type="dxa"/>
            <w:shd w:val="clear" w:color="auto" w:fill="auto"/>
          </w:tcPr>
          <w:p w:rsidR="008B0BCE" w:rsidRPr="000E0B72" w:rsidRDefault="008B0BCE" w:rsidP="009B17BD">
            <w:pPr>
              <w:rPr>
                <w:rFonts w:cstheme="minorHAnsi"/>
                <w:sz w:val="16"/>
                <w:szCs w:val="16"/>
                <w:rtl/>
              </w:rPr>
            </w:pPr>
            <w:r w:rsidRPr="000E0B72">
              <w:rPr>
                <w:rFonts w:cstheme="minorHAnsi"/>
                <w:sz w:val="16"/>
                <w:szCs w:val="16"/>
              </w:rPr>
              <w:t>CuI (0.2 mol%)</w:t>
            </w:r>
          </w:p>
        </w:tc>
        <w:tc>
          <w:tcPr>
            <w:tcW w:w="624" w:type="dxa"/>
            <w:gridSpan w:val="2"/>
            <w:shd w:val="clear" w:color="auto" w:fill="auto"/>
            <w:vAlign w:val="center"/>
          </w:tcPr>
          <w:p w:rsidR="008B0BCE" w:rsidRPr="000E0B72" w:rsidRDefault="008B0BCE" w:rsidP="009B17BD">
            <w:pPr>
              <w:bidi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0E0B72">
              <w:rPr>
                <w:rFonts w:cstheme="minorHAnsi"/>
                <w:b/>
                <w:bCs/>
                <w:sz w:val="16"/>
                <w:szCs w:val="16"/>
              </w:rPr>
              <w:t>1</w:t>
            </w:r>
          </w:p>
        </w:tc>
      </w:tr>
      <w:tr w:rsidR="008B0BCE" w:rsidRPr="000E0B72" w:rsidTr="009B17BD">
        <w:trPr>
          <w:gridBefore w:val="1"/>
          <w:wBefore w:w="68" w:type="dxa"/>
          <w:trHeight w:val="363"/>
          <w:jc w:val="center"/>
        </w:trPr>
        <w:tc>
          <w:tcPr>
            <w:tcW w:w="892" w:type="dxa"/>
          </w:tcPr>
          <w:p w:rsidR="008B0BCE" w:rsidRPr="000A29CC" w:rsidRDefault="00E13BF0" w:rsidP="009B17BD">
            <w:pPr>
              <w:jc w:val="center"/>
              <w:rPr>
                <w:rFonts w:cstheme="minorHAnsi"/>
                <w:color w:val="2E74B5" w:themeColor="accent1" w:themeShade="BF"/>
                <w:sz w:val="16"/>
                <w:szCs w:val="16"/>
              </w:rPr>
            </w:pPr>
            <w:hyperlink w:anchor="_ENREF_37" w:tooltip="Liori, 2018 #926" w:history="1">
              <w:r w:rsidR="008B0BCE" w:rsidRPr="000A29CC">
                <w:rPr>
                  <w:rFonts w:cstheme="minorHAnsi"/>
                  <w:color w:val="2E74B5" w:themeColor="accent1" w:themeShade="BF"/>
                  <w:sz w:val="16"/>
                  <w:szCs w:val="16"/>
                </w:rPr>
                <w:fldChar w:fldCharType="begin"/>
              </w:r>
              <w:r w:rsidR="008B0BCE" w:rsidRPr="000A29CC">
                <w:rPr>
                  <w:rFonts w:cstheme="minorHAnsi"/>
                  <w:color w:val="2E74B5" w:themeColor="accent1" w:themeShade="BF"/>
                  <w:sz w:val="16"/>
                  <w:szCs w:val="16"/>
                </w:rPr>
                <w:instrText xml:space="preserve"> ADDIN EN.CITE &lt;EndNote&gt;&lt;Cite&gt;&lt;Author&gt;Liori&lt;/Author&gt;&lt;Year&gt;2018&lt;/Year&gt;&lt;RecNum&gt;926&lt;/RecNum&gt;&lt;DisplayText&gt;&lt;style face="superscript"&gt;37&lt;/style&gt;&lt;/DisplayText&gt;&lt;record&gt;&lt;rec-number&gt;926&lt;/rec-number&gt;&lt;foreign-keys&gt;&lt;key app="EN" db-id="prtaads500v0s4e2ewapaptz5ss9arr5swf2"&gt;926&lt;/key&gt;&lt;/foreign-keys&gt;&lt;ref-type name="Journal Article"&gt;17&lt;/ref-type&gt;&lt;contributors&gt;&lt;authors&gt;&lt;author&gt;Liori, Aggeliki A&lt;/author&gt;&lt;author&gt;Stamatopoulos, Ioannis K&lt;/author&gt;&lt;author&gt;Papastavrou, Argyro T&lt;/author&gt;&lt;author&gt;Pinaka, Afroditi&lt;/author&gt;&lt;author&gt;Vougioukalakis, Georgios C&lt;/author&gt;&lt;/authors&gt;&lt;/contributors&gt;&lt;titles&gt;&lt;title&gt;A Sustainable, User‐Friendly Protocol for the Pd‐Free Sonogashira Coupling Reaction&lt;/title&gt;&lt;secondary-title&gt;European Journal of Organic Chemistry&lt;/secondary-title&gt;&lt;/titles&gt;&lt;periodical&gt;&lt;full-title&gt;European Journal of Organic Chemistry&lt;/full-title&gt;&lt;/periodical&gt;&lt;pages&gt;6134-6139&lt;/pages&gt;&lt;volume&gt;2018&lt;/volume&gt;&lt;number&gt;44&lt;/number&gt;&lt;dates&gt;&lt;year&gt;2018&lt;/year&gt;&lt;/dates&gt;&lt;isbn&gt;1434-193X&lt;/isbn&gt;&lt;urls&gt;&lt;/urls&gt;&lt;/record&gt;&lt;/Cite&gt;&lt;/EndNote&gt;</w:instrText>
              </w:r>
              <w:r w:rsidR="008B0BCE" w:rsidRPr="000A29CC">
                <w:rPr>
                  <w:rFonts w:cstheme="minorHAnsi"/>
                  <w:color w:val="2E74B5" w:themeColor="accent1" w:themeShade="BF"/>
                  <w:sz w:val="16"/>
                  <w:szCs w:val="16"/>
                </w:rPr>
                <w:fldChar w:fldCharType="separate"/>
              </w:r>
              <w:r w:rsidR="008B0BCE" w:rsidRPr="000A29CC">
                <w:rPr>
                  <w:rFonts w:cstheme="minorHAnsi"/>
                  <w:noProof/>
                  <w:color w:val="2E74B5" w:themeColor="accent1" w:themeShade="BF"/>
                  <w:sz w:val="16"/>
                  <w:szCs w:val="16"/>
                </w:rPr>
                <w:t>37</w:t>
              </w:r>
              <w:r w:rsidR="008B0BCE" w:rsidRPr="000A29CC">
                <w:rPr>
                  <w:rFonts w:cstheme="minorHAnsi"/>
                  <w:color w:val="2E74B5" w:themeColor="accent1" w:themeShade="BF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892" w:type="dxa"/>
            <w:shd w:val="clear" w:color="auto" w:fill="auto"/>
          </w:tcPr>
          <w:p w:rsidR="008B0BCE" w:rsidRPr="000E0B72" w:rsidRDefault="008B0BCE" w:rsidP="009B17B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E0B72">
              <w:rPr>
                <w:rFonts w:cstheme="minorHAnsi"/>
                <w:sz w:val="16"/>
                <w:szCs w:val="16"/>
              </w:rPr>
              <w:t>71</w:t>
            </w:r>
          </w:p>
        </w:tc>
        <w:tc>
          <w:tcPr>
            <w:tcW w:w="863" w:type="dxa"/>
            <w:shd w:val="clear" w:color="auto" w:fill="auto"/>
          </w:tcPr>
          <w:p w:rsidR="008B0BCE" w:rsidRPr="000E0B72" w:rsidRDefault="008B0BCE" w:rsidP="009B17BD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0E0B72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2438" w:type="dxa"/>
            <w:shd w:val="clear" w:color="auto" w:fill="auto"/>
          </w:tcPr>
          <w:p w:rsidR="008B0BCE" w:rsidRPr="000E0B72" w:rsidRDefault="008B0BCE" w:rsidP="009B17BD">
            <w:pPr>
              <w:jc w:val="both"/>
              <w:rPr>
                <w:rFonts w:cstheme="minorHAnsi"/>
                <w:sz w:val="16"/>
                <w:szCs w:val="16"/>
                <w:rtl/>
              </w:rPr>
            </w:pPr>
            <w:r w:rsidRPr="000E0B72">
              <w:rPr>
                <w:rFonts w:cstheme="minorHAnsi"/>
                <w:sz w:val="16"/>
                <w:szCs w:val="16"/>
              </w:rPr>
              <w:t>K</w:t>
            </w:r>
            <w:r w:rsidRPr="000E0B72">
              <w:rPr>
                <w:rFonts w:cstheme="minorHAnsi"/>
                <w:sz w:val="16"/>
                <w:szCs w:val="16"/>
                <w:vertAlign w:val="subscript"/>
              </w:rPr>
              <w:t>2</w:t>
            </w:r>
            <w:r w:rsidRPr="000E0B72">
              <w:rPr>
                <w:rFonts w:cstheme="minorHAnsi"/>
                <w:sz w:val="16"/>
                <w:szCs w:val="16"/>
              </w:rPr>
              <w:t>CO</w:t>
            </w:r>
            <w:r w:rsidRPr="000E0B72">
              <w:rPr>
                <w:rFonts w:cstheme="minorHAnsi"/>
                <w:sz w:val="16"/>
                <w:szCs w:val="16"/>
                <w:vertAlign w:val="subscript"/>
              </w:rPr>
              <w:t>3</w:t>
            </w:r>
            <w:r w:rsidRPr="000E0B72">
              <w:rPr>
                <w:rFonts w:cstheme="minorHAnsi"/>
                <w:sz w:val="16"/>
                <w:szCs w:val="16"/>
              </w:rPr>
              <w:t>/DMF/125 °C</w:t>
            </w:r>
          </w:p>
        </w:tc>
        <w:tc>
          <w:tcPr>
            <w:tcW w:w="3480" w:type="dxa"/>
            <w:shd w:val="clear" w:color="auto" w:fill="auto"/>
          </w:tcPr>
          <w:p w:rsidR="008B0BCE" w:rsidRPr="000E0B72" w:rsidRDefault="008B0BCE" w:rsidP="009B17BD">
            <w:pPr>
              <w:rPr>
                <w:rFonts w:cstheme="minorHAnsi"/>
                <w:sz w:val="16"/>
                <w:szCs w:val="16"/>
                <w:rtl/>
              </w:rPr>
            </w:pPr>
            <w:r w:rsidRPr="000E0B72">
              <w:rPr>
                <w:rFonts w:cstheme="minorHAnsi"/>
                <w:sz w:val="16"/>
                <w:szCs w:val="16"/>
              </w:rPr>
              <w:t>NHC precursor (20 mol%)/CuSO</w:t>
            </w:r>
            <w:r w:rsidRPr="000E0B72">
              <w:rPr>
                <w:rFonts w:cstheme="minorHAnsi"/>
                <w:sz w:val="16"/>
                <w:szCs w:val="16"/>
                <w:vertAlign w:val="subscript"/>
              </w:rPr>
              <w:t>4</w:t>
            </w:r>
            <w:r w:rsidRPr="000E0B72">
              <w:rPr>
                <w:rFonts w:cstheme="minorHAnsi"/>
                <w:sz w:val="16"/>
                <w:szCs w:val="16"/>
              </w:rPr>
              <w:t>·5H</w:t>
            </w:r>
            <w:r w:rsidRPr="000E0B72">
              <w:rPr>
                <w:rFonts w:cstheme="minorHAnsi"/>
                <w:sz w:val="16"/>
                <w:szCs w:val="16"/>
                <w:vertAlign w:val="subscript"/>
              </w:rPr>
              <w:t>2</w:t>
            </w:r>
            <w:r w:rsidRPr="000E0B72">
              <w:rPr>
                <w:rFonts w:cstheme="minorHAnsi"/>
                <w:sz w:val="16"/>
                <w:szCs w:val="16"/>
              </w:rPr>
              <w:t>O (20 mol%)</w:t>
            </w:r>
            <w:r w:rsidRPr="000E0B72">
              <w:rPr>
                <w:rFonts w:cstheme="minorHAns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624" w:type="dxa"/>
            <w:gridSpan w:val="2"/>
            <w:shd w:val="clear" w:color="auto" w:fill="auto"/>
            <w:vAlign w:val="center"/>
          </w:tcPr>
          <w:p w:rsidR="008B0BCE" w:rsidRPr="000E0B72" w:rsidRDefault="008B0BCE" w:rsidP="009B17BD">
            <w:pPr>
              <w:bidi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0E0B72">
              <w:rPr>
                <w:rFonts w:cstheme="minorHAnsi"/>
                <w:b/>
                <w:bCs/>
                <w:sz w:val="16"/>
                <w:szCs w:val="16"/>
              </w:rPr>
              <w:t>2</w:t>
            </w:r>
          </w:p>
        </w:tc>
      </w:tr>
      <w:tr w:rsidR="008B0BCE" w:rsidRPr="000E0B72" w:rsidTr="009B17BD">
        <w:trPr>
          <w:gridBefore w:val="1"/>
          <w:wBefore w:w="68" w:type="dxa"/>
          <w:trHeight w:val="363"/>
          <w:jc w:val="center"/>
        </w:trPr>
        <w:tc>
          <w:tcPr>
            <w:tcW w:w="892" w:type="dxa"/>
          </w:tcPr>
          <w:p w:rsidR="008B0BCE" w:rsidRPr="000A29CC" w:rsidRDefault="00E13BF0" w:rsidP="009B17BD">
            <w:pPr>
              <w:jc w:val="center"/>
              <w:rPr>
                <w:rFonts w:cstheme="minorHAnsi"/>
                <w:color w:val="2E74B5" w:themeColor="accent1" w:themeShade="BF"/>
                <w:sz w:val="16"/>
                <w:szCs w:val="16"/>
              </w:rPr>
            </w:pPr>
            <w:hyperlink w:anchor="_ENREF_38" w:tooltip="Song, 2018 #927" w:history="1">
              <w:r w:rsidR="008B0BCE" w:rsidRPr="000A29CC">
                <w:rPr>
                  <w:rFonts w:cstheme="minorHAnsi"/>
                  <w:color w:val="2E74B5" w:themeColor="accent1" w:themeShade="BF"/>
                  <w:sz w:val="16"/>
                  <w:szCs w:val="16"/>
                </w:rPr>
                <w:fldChar w:fldCharType="begin"/>
              </w:r>
              <w:r w:rsidR="008B0BCE" w:rsidRPr="000A29CC">
                <w:rPr>
                  <w:rFonts w:cstheme="minorHAnsi"/>
                  <w:color w:val="2E74B5" w:themeColor="accent1" w:themeShade="BF"/>
                  <w:sz w:val="16"/>
                  <w:szCs w:val="16"/>
                </w:rPr>
                <w:instrText xml:space="preserve"> ADDIN EN.CITE &lt;EndNote&gt;&lt;Cite&gt;&lt;Author&gt;Song&lt;/Author&gt;&lt;Year&gt;2018&lt;/Year&gt;&lt;RecNum&gt;927&lt;/RecNum&gt;&lt;DisplayText&gt;&lt;style face="superscript"&gt;38&lt;/style&gt;&lt;/DisplayText&gt;&lt;record&gt;&lt;rec-number&gt;927&lt;/rec-number&gt;&lt;foreign-keys&gt;&lt;key app="EN" db-id="prtaads500v0s4e2ewapaptz5ss9arr5swf2"&gt;927&lt;/key&gt;&lt;/foreign-keys&gt;&lt;ref-type name="Journal Article"&gt;17&lt;/ref-type&gt;&lt;contributors&gt;&lt;authors&gt;&lt;author&gt;Song, Jin‐Yi&lt;/author&gt;&lt;author&gt;Zhou, Xuan&lt;/author&gt;&lt;author&gt;Song, He&lt;/author&gt;&lt;author&gt;Liu, Yang&lt;/author&gt;&lt;author&gt;Zhao, Hong‐Yan&lt;/author&gt;&lt;author&gt;Sun, Zhi‐Zhong&lt;/author&gt;&lt;author&gt;Chu, Wen‐Yi&lt;/author&gt;&lt;/authors&gt;&lt;/contributors&gt;&lt;titles&gt;&lt;title&gt;Visible‐Light‐Assisted Cobalt‐2‐(hydroxyimino)‐1‐phenylpropan‐1‐one Complex Catalyzed Pd/Cu‐Free Sonogashira–Hagihara Cross‐Coupling Reaction&lt;/title&gt;&lt;secondary-title&gt;ChemCatChem&lt;/secondary-title&gt;&lt;/titles&gt;&lt;periodical&gt;&lt;full-title&gt;ChemCatChem&lt;/full-title&gt;&lt;/periodical&gt;&lt;pages&gt;758-762&lt;/pages&gt;&lt;volume&gt;10&lt;/volume&gt;&lt;number&gt;4&lt;/number&gt;&lt;dates&gt;&lt;year&gt;2018&lt;/year&gt;&lt;/dates&gt;&lt;isbn&gt;1867-3880&lt;/isbn&gt;&lt;urls&gt;&lt;/urls&gt;&lt;/record&gt;&lt;/Cite&gt;&lt;/EndNote&gt;</w:instrText>
              </w:r>
              <w:r w:rsidR="008B0BCE" w:rsidRPr="000A29CC">
                <w:rPr>
                  <w:rFonts w:cstheme="minorHAnsi"/>
                  <w:color w:val="2E74B5" w:themeColor="accent1" w:themeShade="BF"/>
                  <w:sz w:val="16"/>
                  <w:szCs w:val="16"/>
                </w:rPr>
                <w:fldChar w:fldCharType="separate"/>
              </w:r>
              <w:r w:rsidR="008B0BCE" w:rsidRPr="000A29CC">
                <w:rPr>
                  <w:rFonts w:cstheme="minorHAnsi"/>
                  <w:noProof/>
                  <w:color w:val="2E74B5" w:themeColor="accent1" w:themeShade="BF"/>
                  <w:sz w:val="16"/>
                  <w:szCs w:val="16"/>
                </w:rPr>
                <w:t>38</w:t>
              </w:r>
              <w:r w:rsidR="008B0BCE" w:rsidRPr="000A29CC">
                <w:rPr>
                  <w:rFonts w:cstheme="minorHAnsi"/>
                  <w:color w:val="2E74B5" w:themeColor="accent1" w:themeShade="BF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892" w:type="dxa"/>
            <w:shd w:val="clear" w:color="auto" w:fill="auto"/>
          </w:tcPr>
          <w:p w:rsidR="008B0BCE" w:rsidRPr="000E0B72" w:rsidRDefault="008B0BCE" w:rsidP="009B17B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E0B72">
              <w:rPr>
                <w:rFonts w:cstheme="minorHAnsi"/>
                <w:sz w:val="16"/>
                <w:szCs w:val="16"/>
              </w:rPr>
              <w:t>82</w:t>
            </w:r>
          </w:p>
        </w:tc>
        <w:tc>
          <w:tcPr>
            <w:tcW w:w="863" w:type="dxa"/>
            <w:shd w:val="clear" w:color="auto" w:fill="auto"/>
          </w:tcPr>
          <w:p w:rsidR="008B0BCE" w:rsidRPr="000E0B72" w:rsidRDefault="008B0BCE" w:rsidP="009B17BD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0E0B72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2438" w:type="dxa"/>
            <w:shd w:val="clear" w:color="auto" w:fill="auto"/>
          </w:tcPr>
          <w:p w:rsidR="008B0BCE" w:rsidRPr="000E0B72" w:rsidRDefault="008B0BCE" w:rsidP="009B17BD">
            <w:pPr>
              <w:jc w:val="both"/>
              <w:rPr>
                <w:rFonts w:cstheme="minorHAnsi"/>
                <w:sz w:val="16"/>
                <w:szCs w:val="16"/>
                <w:rtl/>
              </w:rPr>
            </w:pPr>
            <w:r w:rsidRPr="000E0B72">
              <w:rPr>
                <w:rFonts w:cstheme="minorHAnsi"/>
                <w:sz w:val="16"/>
                <w:szCs w:val="16"/>
              </w:rPr>
              <w:t>K</w:t>
            </w:r>
            <w:r w:rsidRPr="000E0B72">
              <w:rPr>
                <w:rFonts w:cstheme="minorHAnsi"/>
                <w:sz w:val="16"/>
                <w:szCs w:val="16"/>
                <w:vertAlign w:val="subscript"/>
              </w:rPr>
              <w:t>2</w:t>
            </w:r>
            <w:r w:rsidRPr="000E0B72">
              <w:rPr>
                <w:rFonts w:cstheme="minorHAnsi"/>
                <w:sz w:val="16"/>
                <w:szCs w:val="16"/>
              </w:rPr>
              <w:t>CO</w:t>
            </w:r>
            <w:r w:rsidRPr="000E0B72">
              <w:rPr>
                <w:rFonts w:cstheme="minorHAnsi"/>
                <w:sz w:val="16"/>
                <w:szCs w:val="16"/>
                <w:vertAlign w:val="subscript"/>
              </w:rPr>
              <w:t>3</w:t>
            </w:r>
            <w:r w:rsidRPr="000E0B72">
              <w:rPr>
                <w:rFonts w:cstheme="minorHAnsi"/>
                <w:sz w:val="16"/>
                <w:szCs w:val="16"/>
              </w:rPr>
              <w:t>/DMF/ethylene glycol/r.t</w:t>
            </w:r>
          </w:p>
        </w:tc>
        <w:tc>
          <w:tcPr>
            <w:tcW w:w="3480" w:type="dxa"/>
            <w:shd w:val="clear" w:color="auto" w:fill="auto"/>
          </w:tcPr>
          <w:p w:rsidR="008B0BCE" w:rsidRPr="000E0B72" w:rsidRDefault="008B0BCE" w:rsidP="009B17BD">
            <w:pPr>
              <w:rPr>
                <w:rFonts w:cstheme="minorHAnsi"/>
                <w:sz w:val="16"/>
                <w:szCs w:val="16"/>
                <w:rtl/>
              </w:rPr>
            </w:pPr>
            <w:r w:rsidRPr="000E0B72">
              <w:rPr>
                <w:rFonts w:cstheme="minorHAnsi"/>
                <w:sz w:val="16"/>
                <w:szCs w:val="16"/>
              </w:rPr>
              <w:t>Co(C</w:t>
            </w:r>
            <w:r w:rsidRPr="000E0B72">
              <w:rPr>
                <w:rFonts w:cstheme="minorHAnsi"/>
                <w:sz w:val="16"/>
                <w:szCs w:val="16"/>
                <w:vertAlign w:val="subscript"/>
              </w:rPr>
              <w:t>9</w:t>
            </w:r>
            <w:r w:rsidRPr="000E0B72">
              <w:rPr>
                <w:rFonts w:cstheme="minorHAnsi"/>
                <w:sz w:val="16"/>
                <w:szCs w:val="16"/>
              </w:rPr>
              <w:t>H</w:t>
            </w:r>
            <w:r w:rsidRPr="000E0B72">
              <w:rPr>
                <w:rFonts w:cstheme="minorHAnsi"/>
                <w:sz w:val="16"/>
                <w:szCs w:val="16"/>
                <w:vertAlign w:val="subscript"/>
              </w:rPr>
              <w:t>9</w:t>
            </w:r>
            <w:r w:rsidRPr="000E0B72">
              <w:rPr>
                <w:rFonts w:cstheme="minorHAnsi"/>
                <w:sz w:val="16"/>
                <w:szCs w:val="16"/>
              </w:rPr>
              <w:t>NO</w:t>
            </w:r>
            <w:r w:rsidRPr="000E0B72">
              <w:rPr>
                <w:rFonts w:cstheme="minorHAnsi"/>
                <w:sz w:val="16"/>
                <w:szCs w:val="16"/>
                <w:vertAlign w:val="subscript"/>
              </w:rPr>
              <w:t>2</w:t>
            </w:r>
            <w:r w:rsidRPr="000E0B72">
              <w:rPr>
                <w:rFonts w:cstheme="minorHAnsi"/>
                <w:sz w:val="16"/>
                <w:szCs w:val="16"/>
              </w:rPr>
              <w:t>)</w:t>
            </w:r>
            <w:r w:rsidRPr="000E0B72">
              <w:rPr>
                <w:rFonts w:cstheme="minorHAnsi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624" w:type="dxa"/>
            <w:gridSpan w:val="2"/>
            <w:shd w:val="clear" w:color="auto" w:fill="auto"/>
            <w:vAlign w:val="center"/>
          </w:tcPr>
          <w:p w:rsidR="008B0BCE" w:rsidRPr="000E0B72" w:rsidRDefault="008B0BCE" w:rsidP="009B17BD">
            <w:pPr>
              <w:bidi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0E0B72">
              <w:rPr>
                <w:rFonts w:cstheme="minorHAnsi"/>
                <w:b/>
                <w:bCs/>
                <w:sz w:val="16"/>
                <w:szCs w:val="16"/>
              </w:rPr>
              <w:t>3</w:t>
            </w:r>
          </w:p>
        </w:tc>
      </w:tr>
      <w:tr w:rsidR="008B0BCE" w:rsidRPr="000E0B72" w:rsidTr="009B17BD">
        <w:trPr>
          <w:gridBefore w:val="1"/>
          <w:wBefore w:w="68" w:type="dxa"/>
          <w:trHeight w:val="363"/>
          <w:jc w:val="center"/>
        </w:trPr>
        <w:tc>
          <w:tcPr>
            <w:tcW w:w="892" w:type="dxa"/>
          </w:tcPr>
          <w:p w:rsidR="008B0BCE" w:rsidRPr="000A29CC" w:rsidRDefault="00E13BF0" w:rsidP="009B17BD">
            <w:pPr>
              <w:jc w:val="center"/>
              <w:rPr>
                <w:rFonts w:cstheme="minorHAnsi"/>
                <w:color w:val="2E74B5" w:themeColor="accent1" w:themeShade="BF"/>
                <w:sz w:val="16"/>
                <w:szCs w:val="16"/>
              </w:rPr>
            </w:pPr>
            <w:hyperlink w:anchor="_ENREF_39" w:tooltip="Hajipour, 2017 #928" w:history="1">
              <w:r w:rsidR="008B0BCE" w:rsidRPr="000A29CC">
                <w:rPr>
                  <w:rFonts w:cstheme="minorHAnsi"/>
                  <w:color w:val="2E74B5" w:themeColor="accent1" w:themeShade="BF"/>
                  <w:sz w:val="16"/>
                  <w:szCs w:val="16"/>
                </w:rPr>
                <w:fldChar w:fldCharType="begin"/>
              </w:r>
              <w:r w:rsidR="008B0BCE" w:rsidRPr="000A29CC">
                <w:rPr>
                  <w:rFonts w:cstheme="minorHAnsi"/>
                  <w:color w:val="2E74B5" w:themeColor="accent1" w:themeShade="BF"/>
                  <w:sz w:val="16"/>
                  <w:szCs w:val="16"/>
                </w:rPr>
                <w:instrText xml:space="preserve"> ADDIN EN.CITE &lt;EndNote&gt;&lt;Cite&gt;&lt;Author&gt;Hajipour&lt;/Author&gt;&lt;Year&gt;2017&lt;/Year&gt;&lt;RecNum&gt;928&lt;/RecNum&gt;&lt;DisplayText&gt;&lt;style face="superscript"&gt;39&lt;/style&gt;&lt;/DisplayText&gt;&lt;record&gt;&lt;rec-number&gt;928&lt;/rec-number&gt;&lt;foreign-keys&gt;&lt;key app="EN" db-id="prtaads500v0s4e2ewapaptz5ss9arr5swf2"&gt;928&lt;/key&gt;&lt;/foreign-keys&gt;&lt;ref-type name="Journal Article"&gt;17&lt;/ref-type&gt;&lt;contributors&gt;&lt;authors&gt;&lt;author&gt;Hajipour, Abdol R&lt;/author&gt;&lt;author&gt;Rezaei, Fatemeh&lt;/author&gt;&lt;author&gt;Khorsandi, Zahra&lt;/author&gt;&lt;/authors&gt;&lt;/contributors&gt;&lt;titles&gt;&lt;title&gt;Pd/Cu-free Heck and Sonogashira cross-coupling reaction by Co nanoparticles immobilized on magnetic chitosan as reusable catalyst&lt;/title&gt;&lt;secondary-title&gt;Green Chemistry&lt;/secondary-title&gt;&lt;/titles&gt;&lt;periodical&gt;&lt;full-title&gt;Green Chemistry&lt;/full-title&gt;&lt;/periodical&gt;&lt;pages&gt;1353-1361&lt;/pages&gt;&lt;volume&gt;19&lt;/volume&gt;&lt;number&gt;5&lt;/number&gt;&lt;dates&gt;&lt;year&gt;2017&lt;/year&gt;&lt;/dates&gt;&lt;urls&gt;&lt;/urls&gt;&lt;/record&gt;&lt;/Cite&gt;&lt;/EndNote&gt;</w:instrText>
              </w:r>
              <w:r w:rsidR="008B0BCE" w:rsidRPr="000A29CC">
                <w:rPr>
                  <w:rFonts w:cstheme="minorHAnsi"/>
                  <w:color w:val="2E74B5" w:themeColor="accent1" w:themeShade="BF"/>
                  <w:sz w:val="16"/>
                  <w:szCs w:val="16"/>
                </w:rPr>
                <w:fldChar w:fldCharType="separate"/>
              </w:r>
              <w:r w:rsidR="008B0BCE" w:rsidRPr="000A29CC">
                <w:rPr>
                  <w:rFonts w:cstheme="minorHAnsi"/>
                  <w:noProof/>
                  <w:color w:val="2E74B5" w:themeColor="accent1" w:themeShade="BF"/>
                  <w:sz w:val="16"/>
                  <w:szCs w:val="16"/>
                </w:rPr>
                <w:t>39</w:t>
              </w:r>
              <w:r w:rsidR="008B0BCE" w:rsidRPr="000A29CC">
                <w:rPr>
                  <w:rFonts w:cstheme="minorHAnsi"/>
                  <w:color w:val="2E74B5" w:themeColor="accent1" w:themeShade="BF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892" w:type="dxa"/>
            <w:shd w:val="clear" w:color="auto" w:fill="auto"/>
          </w:tcPr>
          <w:p w:rsidR="008B0BCE" w:rsidRPr="000E0B72" w:rsidRDefault="008B0BCE" w:rsidP="009B17B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E0B72">
              <w:rPr>
                <w:rFonts w:cstheme="minorHAnsi"/>
                <w:sz w:val="16"/>
                <w:szCs w:val="16"/>
              </w:rPr>
              <w:t>72</w:t>
            </w:r>
          </w:p>
        </w:tc>
        <w:tc>
          <w:tcPr>
            <w:tcW w:w="863" w:type="dxa"/>
            <w:shd w:val="clear" w:color="auto" w:fill="auto"/>
          </w:tcPr>
          <w:p w:rsidR="008B0BCE" w:rsidRPr="000E0B72" w:rsidRDefault="008B0BCE" w:rsidP="009B17B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E0B72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2438" w:type="dxa"/>
            <w:shd w:val="clear" w:color="auto" w:fill="auto"/>
          </w:tcPr>
          <w:p w:rsidR="008B0BCE" w:rsidRPr="000E0B72" w:rsidRDefault="008B0BCE" w:rsidP="009B17BD">
            <w:pPr>
              <w:jc w:val="both"/>
              <w:rPr>
                <w:rFonts w:eastAsia="Calibri" w:cstheme="minorHAnsi"/>
                <w:sz w:val="16"/>
                <w:szCs w:val="16"/>
              </w:rPr>
            </w:pPr>
            <w:r w:rsidRPr="000E0B72">
              <w:rPr>
                <w:rFonts w:eastAsia="Calibri" w:cstheme="minorHAnsi"/>
                <w:sz w:val="16"/>
                <w:szCs w:val="16"/>
              </w:rPr>
              <w:t>KOH/DMSO/140 °C</w:t>
            </w:r>
          </w:p>
        </w:tc>
        <w:tc>
          <w:tcPr>
            <w:tcW w:w="3480" w:type="dxa"/>
            <w:shd w:val="clear" w:color="auto" w:fill="auto"/>
          </w:tcPr>
          <w:p w:rsidR="008B0BCE" w:rsidRPr="000E0B72" w:rsidRDefault="008B0BCE" w:rsidP="009B17BD">
            <w:pPr>
              <w:rPr>
                <w:rFonts w:eastAsia="Calibri" w:cstheme="minorHAnsi"/>
                <w:sz w:val="16"/>
                <w:szCs w:val="16"/>
              </w:rPr>
            </w:pPr>
            <w:r w:rsidRPr="000E0B72">
              <w:rPr>
                <w:rFonts w:eastAsia="Calibri" w:cstheme="minorHAnsi"/>
                <w:sz w:val="16"/>
                <w:szCs w:val="16"/>
              </w:rPr>
              <w:t>MNPs@Cs-MS-Co (0.55 mol%)</w:t>
            </w:r>
            <w:r w:rsidRPr="000E0B72">
              <w:rPr>
                <w:rFonts w:eastAsia="Calibri" w:cstheme="minorHAnsi"/>
                <w:i/>
                <w:iCs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624" w:type="dxa"/>
            <w:gridSpan w:val="2"/>
            <w:shd w:val="clear" w:color="auto" w:fill="auto"/>
            <w:vAlign w:val="center"/>
          </w:tcPr>
          <w:p w:rsidR="008B0BCE" w:rsidRPr="000E0B72" w:rsidRDefault="008B0BCE" w:rsidP="009B17BD">
            <w:pPr>
              <w:bidi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0E0B72">
              <w:rPr>
                <w:rFonts w:cstheme="minorHAnsi"/>
                <w:b/>
                <w:bCs/>
                <w:sz w:val="16"/>
                <w:szCs w:val="16"/>
              </w:rPr>
              <w:t>4</w:t>
            </w:r>
          </w:p>
        </w:tc>
      </w:tr>
      <w:tr w:rsidR="008B0BCE" w:rsidRPr="000E0B72" w:rsidTr="009B17BD">
        <w:trPr>
          <w:gridBefore w:val="1"/>
          <w:wBefore w:w="68" w:type="dxa"/>
          <w:trHeight w:val="363"/>
          <w:jc w:val="center"/>
        </w:trPr>
        <w:tc>
          <w:tcPr>
            <w:tcW w:w="892" w:type="dxa"/>
          </w:tcPr>
          <w:p w:rsidR="008B0BCE" w:rsidRPr="000A29CC" w:rsidRDefault="00E13BF0" w:rsidP="009B17BD">
            <w:pPr>
              <w:jc w:val="center"/>
              <w:rPr>
                <w:rFonts w:cstheme="minorHAnsi"/>
                <w:color w:val="2E74B5" w:themeColor="accent1" w:themeShade="BF"/>
                <w:sz w:val="16"/>
                <w:szCs w:val="16"/>
              </w:rPr>
            </w:pPr>
            <w:hyperlink w:anchor="_ENREF_40" w:tooltip="Li, 2019 #929" w:history="1">
              <w:r w:rsidR="008B0BCE" w:rsidRPr="000A29CC">
                <w:rPr>
                  <w:rFonts w:cstheme="minorHAnsi"/>
                  <w:color w:val="2E74B5" w:themeColor="accent1" w:themeShade="BF"/>
                  <w:sz w:val="16"/>
                  <w:szCs w:val="16"/>
                </w:rPr>
                <w:fldChar w:fldCharType="begin"/>
              </w:r>
              <w:r w:rsidR="008B0BCE" w:rsidRPr="000A29CC">
                <w:rPr>
                  <w:rFonts w:cstheme="minorHAnsi"/>
                  <w:color w:val="2E74B5" w:themeColor="accent1" w:themeShade="BF"/>
                  <w:sz w:val="16"/>
                  <w:szCs w:val="16"/>
                </w:rPr>
                <w:instrText xml:space="preserve"> ADDIN EN.CITE &lt;EndNote&gt;&lt;Cite&gt;&lt;Author&gt;Li&lt;/Author&gt;&lt;Year&gt;2019&lt;/Year&gt;&lt;RecNum&gt;929&lt;/RecNum&gt;&lt;DisplayText&gt;&lt;style face="superscript"&gt;40&lt;/style&gt;&lt;/DisplayText&gt;&lt;record&gt;&lt;rec-number&gt;929&lt;/rec-number&gt;&lt;foreign-keys&gt;&lt;key app="EN" db-id="prtaads500v0s4e2ewapaptz5ss9arr5swf2"&gt;929&lt;/key&gt;&lt;/foreign-keys&gt;&lt;ref-type name="Journal Article"&gt;17&lt;/ref-type&gt;&lt;contributors&gt;&lt;authors&gt;&lt;author&gt;Li, Yuanyuan&lt;/author&gt;&lt;author&gt;Feng, Xue&lt;/author&gt;&lt;author&gt;Li, Zhaohui&lt;/author&gt;&lt;/authors&gt;&lt;/contributors&gt;&lt;titles&gt;&lt;title&gt;Visible-light-initiated Sonogashira coupling reactions over CuO/TiO 2 nanocomposites&lt;/title&gt;&lt;secondary-title&gt;Catalysis Science &amp;amp; Technology&lt;/secondary-title&gt;&lt;/titles&gt;&lt;periodical&gt;&lt;full-title&gt;Catalysis Science &amp;amp; Technology&lt;/full-title&gt;&lt;/periodical&gt;&lt;pages&gt;377-383&lt;/pages&gt;&lt;volume&gt;9&lt;/volume&gt;&lt;number&gt;2&lt;/number&gt;&lt;dates&gt;&lt;year&gt;2019&lt;/year&gt;&lt;/dates&gt;&lt;urls&gt;&lt;/urls&gt;&lt;/record&gt;&lt;/Cite&gt;&lt;/EndNote&gt;</w:instrText>
              </w:r>
              <w:r w:rsidR="008B0BCE" w:rsidRPr="000A29CC">
                <w:rPr>
                  <w:rFonts w:cstheme="minorHAnsi"/>
                  <w:color w:val="2E74B5" w:themeColor="accent1" w:themeShade="BF"/>
                  <w:sz w:val="16"/>
                  <w:szCs w:val="16"/>
                </w:rPr>
                <w:fldChar w:fldCharType="separate"/>
              </w:r>
              <w:r w:rsidR="008B0BCE" w:rsidRPr="000A29CC">
                <w:rPr>
                  <w:rFonts w:cstheme="minorHAnsi"/>
                  <w:noProof/>
                  <w:color w:val="2E74B5" w:themeColor="accent1" w:themeShade="BF"/>
                  <w:sz w:val="16"/>
                  <w:szCs w:val="16"/>
                </w:rPr>
                <w:t>40</w:t>
              </w:r>
              <w:r w:rsidR="008B0BCE" w:rsidRPr="000A29CC">
                <w:rPr>
                  <w:rFonts w:cstheme="minorHAnsi"/>
                  <w:color w:val="2E74B5" w:themeColor="accent1" w:themeShade="BF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892" w:type="dxa"/>
            <w:shd w:val="clear" w:color="auto" w:fill="auto"/>
          </w:tcPr>
          <w:p w:rsidR="008B0BCE" w:rsidRPr="000E0B72" w:rsidRDefault="008B0BCE" w:rsidP="009B17B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E0B72">
              <w:rPr>
                <w:rFonts w:cstheme="minorHAnsi"/>
                <w:sz w:val="16"/>
                <w:szCs w:val="16"/>
              </w:rPr>
              <w:t>54</w:t>
            </w:r>
          </w:p>
        </w:tc>
        <w:tc>
          <w:tcPr>
            <w:tcW w:w="863" w:type="dxa"/>
            <w:shd w:val="clear" w:color="auto" w:fill="auto"/>
          </w:tcPr>
          <w:p w:rsidR="008B0BCE" w:rsidRPr="000E0B72" w:rsidRDefault="008B0BCE" w:rsidP="009B17BD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0E0B72">
              <w:rPr>
                <w:rFonts w:cstheme="minorHAnsi"/>
                <w:sz w:val="16"/>
                <w:szCs w:val="16"/>
              </w:rPr>
              <w:t>15</w:t>
            </w:r>
          </w:p>
        </w:tc>
        <w:tc>
          <w:tcPr>
            <w:tcW w:w="2438" w:type="dxa"/>
            <w:shd w:val="clear" w:color="auto" w:fill="auto"/>
          </w:tcPr>
          <w:p w:rsidR="008B0BCE" w:rsidRPr="000E0B72" w:rsidRDefault="008B0BCE" w:rsidP="009B17BD">
            <w:pPr>
              <w:jc w:val="both"/>
              <w:rPr>
                <w:rFonts w:cstheme="minorHAnsi"/>
                <w:sz w:val="16"/>
                <w:szCs w:val="16"/>
                <w:rtl/>
              </w:rPr>
            </w:pPr>
            <w:r w:rsidRPr="000E0B72">
              <w:rPr>
                <w:rFonts w:cstheme="minorHAnsi"/>
                <w:sz w:val="16"/>
                <w:szCs w:val="16"/>
              </w:rPr>
              <w:t>K</w:t>
            </w:r>
            <w:r w:rsidRPr="000E0B72">
              <w:rPr>
                <w:rFonts w:cstheme="minorHAnsi"/>
                <w:sz w:val="16"/>
                <w:szCs w:val="16"/>
                <w:vertAlign w:val="subscript"/>
              </w:rPr>
              <w:t>2</w:t>
            </w:r>
            <w:r w:rsidRPr="000E0B72">
              <w:rPr>
                <w:rFonts w:cstheme="minorHAnsi"/>
                <w:sz w:val="16"/>
                <w:szCs w:val="16"/>
              </w:rPr>
              <w:t>CO</w:t>
            </w:r>
            <w:r w:rsidRPr="000E0B72">
              <w:rPr>
                <w:rFonts w:cstheme="minorHAnsi"/>
                <w:sz w:val="16"/>
                <w:szCs w:val="16"/>
                <w:vertAlign w:val="subscript"/>
              </w:rPr>
              <w:t>3</w:t>
            </w:r>
            <w:r w:rsidRPr="000E0B72">
              <w:rPr>
                <w:rFonts w:cstheme="minorHAnsi"/>
                <w:sz w:val="16"/>
                <w:szCs w:val="16"/>
              </w:rPr>
              <w:t>/EtOH/r.t</w:t>
            </w:r>
          </w:p>
        </w:tc>
        <w:tc>
          <w:tcPr>
            <w:tcW w:w="3480" w:type="dxa"/>
            <w:shd w:val="clear" w:color="auto" w:fill="auto"/>
          </w:tcPr>
          <w:p w:rsidR="008B0BCE" w:rsidRPr="000E0B72" w:rsidRDefault="008B0BCE" w:rsidP="009B17BD">
            <w:pPr>
              <w:rPr>
                <w:rFonts w:cstheme="minorHAnsi"/>
                <w:sz w:val="16"/>
                <w:szCs w:val="16"/>
                <w:rtl/>
              </w:rPr>
            </w:pPr>
            <w:r w:rsidRPr="000E0B72">
              <w:rPr>
                <w:rFonts w:cstheme="minorHAnsi"/>
                <w:sz w:val="16"/>
                <w:szCs w:val="16"/>
              </w:rPr>
              <w:t>CuO/TiO</w:t>
            </w:r>
            <w:r w:rsidRPr="000E0B72">
              <w:rPr>
                <w:rFonts w:cstheme="minorHAnsi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624" w:type="dxa"/>
            <w:gridSpan w:val="2"/>
            <w:shd w:val="clear" w:color="auto" w:fill="auto"/>
            <w:vAlign w:val="center"/>
          </w:tcPr>
          <w:p w:rsidR="008B0BCE" w:rsidRPr="000E0B72" w:rsidRDefault="008B0BCE" w:rsidP="009B17BD">
            <w:pPr>
              <w:bidi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0E0B72">
              <w:rPr>
                <w:rFonts w:cstheme="minorHAnsi"/>
                <w:b/>
                <w:bCs/>
                <w:sz w:val="16"/>
                <w:szCs w:val="16"/>
              </w:rPr>
              <w:t>5</w:t>
            </w:r>
          </w:p>
        </w:tc>
      </w:tr>
      <w:tr w:rsidR="008B0BCE" w:rsidRPr="000E0B72" w:rsidTr="009B17BD">
        <w:trPr>
          <w:gridBefore w:val="1"/>
          <w:wBefore w:w="68" w:type="dxa"/>
          <w:trHeight w:val="363"/>
          <w:jc w:val="center"/>
        </w:trPr>
        <w:tc>
          <w:tcPr>
            <w:tcW w:w="892" w:type="dxa"/>
          </w:tcPr>
          <w:p w:rsidR="008B0BCE" w:rsidRPr="000A29CC" w:rsidRDefault="00E13BF0" w:rsidP="009B17BD">
            <w:pPr>
              <w:jc w:val="center"/>
              <w:rPr>
                <w:rFonts w:cstheme="minorHAnsi"/>
                <w:color w:val="2E74B5" w:themeColor="accent1" w:themeShade="BF"/>
                <w:sz w:val="16"/>
                <w:szCs w:val="16"/>
              </w:rPr>
            </w:pPr>
            <w:hyperlink w:anchor="_ENREF_41" w:tooltip="Wang, 2018 #930" w:history="1">
              <w:r w:rsidR="008B0BCE" w:rsidRPr="000A29CC">
                <w:rPr>
                  <w:rFonts w:cstheme="minorHAnsi"/>
                  <w:color w:val="2E74B5" w:themeColor="accent1" w:themeShade="BF"/>
                  <w:sz w:val="16"/>
                  <w:szCs w:val="16"/>
                </w:rPr>
                <w:fldChar w:fldCharType="begin"/>
              </w:r>
              <w:r w:rsidR="008B0BCE" w:rsidRPr="000A29CC">
                <w:rPr>
                  <w:rFonts w:cstheme="minorHAnsi"/>
                  <w:color w:val="2E74B5" w:themeColor="accent1" w:themeShade="BF"/>
                  <w:sz w:val="16"/>
                  <w:szCs w:val="16"/>
                </w:rPr>
                <w:instrText xml:space="preserve"> ADDIN EN.CITE &lt;EndNote&gt;&lt;Cite&gt;&lt;Author&gt;Wang&lt;/Author&gt;&lt;Year&gt;2018&lt;/Year&gt;&lt;RecNum&gt;930&lt;/RecNum&gt;&lt;DisplayText&gt;&lt;style face="superscript"&gt;41&lt;/style&gt;&lt;/DisplayText&gt;&lt;record&gt;&lt;rec-number&gt;930&lt;/rec-number&gt;&lt;foreign-keys&gt;&lt;key app="EN" db-id="prtaads500v0s4e2ewapaptz5ss9arr5swf2"&gt;930&lt;/key&gt;&lt;/foreign-keys&gt;&lt;ref-type name="Journal Article"&gt;17&lt;/ref-type&gt;&lt;contributors&gt;&lt;authors&gt;&lt;author&gt;Wang, Bing&lt;/author&gt;&lt;author&gt;Wang, Yingyong&lt;/author&gt;&lt;author&gt;Li, Jiazhou&lt;/author&gt;&lt;author&gt;Guo, Xiaoning&lt;/author&gt;&lt;author&gt;Bai, Gailing&lt;/author&gt;&lt;author&gt;Tong, Xili&lt;/author&gt;&lt;author&gt;Jin, Guoqiang&lt;/author&gt;&lt;author&gt;Guo, Xiangyun&lt;/author&gt;&lt;/authors&gt;&lt;/contributors&gt;&lt;titles&gt;&lt;title&gt;Photocatalytic Sonogashira reaction over silicon carbide supported Pd–Cu alloy nanoparticles under visible light irradiation&lt;/title&gt;&lt;secondary-title&gt;Catalysis Science &amp;amp; Technology&lt;/secondary-title&gt;&lt;/titles&gt;&lt;periodical&gt;&lt;full-title&gt;Catalysis Science &amp;amp; Technology&lt;/full-title&gt;&lt;/periodical&gt;&lt;pages&gt;3357-3362&lt;/pages&gt;&lt;volume&gt;8&lt;/volume&gt;&lt;number&gt;13&lt;/number&gt;&lt;dates&gt;&lt;year&gt;2018&lt;/year&gt;&lt;/dates&gt;&lt;urls&gt;&lt;/urls&gt;&lt;/record&gt;&lt;/Cite&gt;&lt;/EndNote&gt;</w:instrText>
              </w:r>
              <w:r w:rsidR="008B0BCE" w:rsidRPr="000A29CC">
                <w:rPr>
                  <w:rFonts w:cstheme="minorHAnsi"/>
                  <w:color w:val="2E74B5" w:themeColor="accent1" w:themeShade="BF"/>
                  <w:sz w:val="16"/>
                  <w:szCs w:val="16"/>
                </w:rPr>
                <w:fldChar w:fldCharType="separate"/>
              </w:r>
              <w:r w:rsidR="008B0BCE" w:rsidRPr="000A29CC">
                <w:rPr>
                  <w:rFonts w:cstheme="minorHAnsi"/>
                  <w:noProof/>
                  <w:color w:val="2E74B5" w:themeColor="accent1" w:themeShade="BF"/>
                  <w:sz w:val="16"/>
                  <w:szCs w:val="16"/>
                </w:rPr>
                <w:t>41</w:t>
              </w:r>
              <w:r w:rsidR="008B0BCE" w:rsidRPr="000A29CC">
                <w:rPr>
                  <w:rFonts w:cstheme="minorHAnsi"/>
                  <w:color w:val="2E74B5" w:themeColor="accent1" w:themeShade="BF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892" w:type="dxa"/>
            <w:shd w:val="clear" w:color="auto" w:fill="auto"/>
          </w:tcPr>
          <w:p w:rsidR="008B0BCE" w:rsidRPr="000E0B72" w:rsidRDefault="008B0BCE" w:rsidP="009B17B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E0B72">
              <w:rPr>
                <w:rFonts w:cstheme="minorHAnsi"/>
                <w:sz w:val="16"/>
                <w:szCs w:val="16"/>
              </w:rPr>
              <w:t>99</w:t>
            </w:r>
          </w:p>
        </w:tc>
        <w:tc>
          <w:tcPr>
            <w:tcW w:w="863" w:type="dxa"/>
            <w:shd w:val="clear" w:color="auto" w:fill="auto"/>
          </w:tcPr>
          <w:p w:rsidR="008B0BCE" w:rsidRPr="000E0B72" w:rsidRDefault="008B0BCE" w:rsidP="009B17BD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0E0B72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2438" w:type="dxa"/>
            <w:shd w:val="clear" w:color="auto" w:fill="auto"/>
          </w:tcPr>
          <w:p w:rsidR="008B0BCE" w:rsidRPr="000E0B72" w:rsidRDefault="008B0BCE" w:rsidP="009B17BD">
            <w:pPr>
              <w:jc w:val="both"/>
              <w:rPr>
                <w:rFonts w:cstheme="minorHAnsi"/>
                <w:sz w:val="16"/>
                <w:szCs w:val="16"/>
                <w:rtl/>
              </w:rPr>
            </w:pPr>
            <w:r w:rsidRPr="000E0B72">
              <w:rPr>
                <w:rFonts w:cstheme="minorHAnsi"/>
                <w:sz w:val="16"/>
                <w:szCs w:val="16"/>
              </w:rPr>
              <w:t>Cs</w:t>
            </w:r>
            <w:r w:rsidRPr="000E0B72">
              <w:rPr>
                <w:rFonts w:cstheme="minorHAnsi"/>
                <w:sz w:val="16"/>
                <w:szCs w:val="16"/>
                <w:vertAlign w:val="subscript"/>
              </w:rPr>
              <w:t>2</w:t>
            </w:r>
            <w:r w:rsidRPr="000E0B72">
              <w:rPr>
                <w:rFonts w:cstheme="minorHAnsi"/>
                <w:sz w:val="16"/>
                <w:szCs w:val="16"/>
              </w:rPr>
              <w:t>CO</w:t>
            </w:r>
            <w:r w:rsidRPr="000E0B72">
              <w:rPr>
                <w:rFonts w:cstheme="minorHAnsi"/>
                <w:sz w:val="16"/>
                <w:szCs w:val="16"/>
                <w:vertAlign w:val="subscript"/>
              </w:rPr>
              <w:t>3</w:t>
            </w:r>
            <w:r w:rsidRPr="000E0B72">
              <w:rPr>
                <w:rFonts w:cstheme="minorHAnsi"/>
                <w:sz w:val="16"/>
                <w:szCs w:val="16"/>
              </w:rPr>
              <w:t xml:space="preserve">/DMF/60 </w:t>
            </w:r>
            <w:r w:rsidRPr="000E0B72">
              <w:rPr>
                <w:rFonts w:eastAsia="Calibri" w:cstheme="minorHAnsi"/>
                <w:sz w:val="16"/>
                <w:szCs w:val="16"/>
              </w:rPr>
              <w:t>°C</w:t>
            </w:r>
          </w:p>
        </w:tc>
        <w:tc>
          <w:tcPr>
            <w:tcW w:w="3480" w:type="dxa"/>
            <w:shd w:val="clear" w:color="auto" w:fill="auto"/>
          </w:tcPr>
          <w:p w:rsidR="008B0BCE" w:rsidRPr="000E0B72" w:rsidRDefault="008B0BCE" w:rsidP="009B17BD">
            <w:pPr>
              <w:rPr>
                <w:rFonts w:cstheme="minorHAnsi"/>
                <w:sz w:val="16"/>
                <w:szCs w:val="16"/>
                <w:rtl/>
              </w:rPr>
            </w:pPr>
            <w:r w:rsidRPr="000E0B72">
              <w:rPr>
                <w:rFonts w:cstheme="minorHAnsi"/>
                <w:sz w:val="16"/>
                <w:szCs w:val="16"/>
              </w:rPr>
              <w:t>Pd</w:t>
            </w:r>
            <w:r w:rsidRPr="000E0B72">
              <w:rPr>
                <w:rFonts w:cstheme="minorHAnsi"/>
                <w:sz w:val="16"/>
                <w:szCs w:val="16"/>
                <w:vertAlign w:val="subscript"/>
              </w:rPr>
              <w:t>3</w:t>
            </w:r>
            <w:r w:rsidRPr="000E0B72">
              <w:rPr>
                <w:rFonts w:cstheme="minorHAnsi"/>
                <w:sz w:val="16"/>
                <w:szCs w:val="16"/>
              </w:rPr>
              <w:t>Cu</w:t>
            </w:r>
            <w:r w:rsidRPr="000E0B72">
              <w:rPr>
                <w:rFonts w:cstheme="minorHAnsi"/>
                <w:sz w:val="16"/>
                <w:szCs w:val="16"/>
                <w:vertAlign w:val="subscript"/>
              </w:rPr>
              <w:t>1</w:t>
            </w:r>
            <w:r w:rsidRPr="000E0B72">
              <w:rPr>
                <w:rFonts w:cstheme="minorHAnsi"/>
                <w:sz w:val="16"/>
                <w:szCs w:val="16"/>
              </w:rPr>
              <w:t>/SiC</w:t>
            </w:r>
          </w:p>
        </w:tc>
        <w:tc>
          <w:tcPr>
            <w:tcW w:w="624" w:type="dxa"/>
            <w:gridSpan w:val="2"/>
            <w:shd w:val="clear" w:color="auto" w:fill="auto"/>
            <w:vAlign w:val="center"/>
          </w:tcPr>
          <w:p w:rsidR="008B0BCE" w:rsidRPr="000E0B72" w:rsidRDefault="008B0BCE" w:rsidP="009B17BD">
            <w:pPr>
              <w:bidi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0E0B72">
              <w:rPr>
                <w:rFonts w:cstheme="minorHAnsi"/>
                <w:b/>
                <w:bCs/>
                <w:sz w:val="16"/>
                <w:szCs w:val="16"/>
              </w:rPr>
              <w:t>6</w:t>
            </w:r>
          </w:p>
        </w:tc>
      </w:tr>
      <w:tr w:rsidR="008B0BCE" w:rsidRPr="000E0B72" w:rsidTr="009B17BD">
        <w:trPr>
          <w:gridBefore w:val="1"/>
          <w:wBefore w:w="68" w:type="dxa"/>
          <w:trHeight w:val="363"/>
          <w:jc w:val="center"/>
        </w:trPr>
        <w:tc>
          <w:tcPr>
            <w:tcW w:w="892" w:type="dxa"/>
          </w:tcPr>
          <w:p w:rsidR="008B0BCE" w:rsidRPr="000A29CC" w:rsidRDefault="00E13BF0" w:rsidP="009B17BD">
            <w:pPr>
              <w:jc w:val="center"/>
              <w:rPr>
                <w:rFonts w:cstheme="minorHAnsi"/>
                <w:color w:val="2E74B5" w:themeColor="accent1" w:themeShade="BF"/>
                <w:sz w:val="16"/>
                <w:szCs w:val="16"/>
              </w:rPr>
            </w:pPr>
            <w:hyperlink w:anchor="_ENREF_42" w:tooltip="Beletskaya, 2004 #932" w:history="1">
              <w:r w:rsidR="008B0BCE" w:rsidRPr="000A29CC">
                <w:rPr>
                  <w:rFonts w:cstheme="minorHAnsi"/>
                  <w:color w:val="2E74B5" w:themeColor="accent1" w:themeShade="BF"/>
                  <w:sz w:val="16"/>
                  <w:szCs w:val="16"/>
                </w:rPr>
                <w:fldChar w:fldCharType="begin"/>
              </w:r>
              <w:r w:rsidR="008B0BCE" w:rsidRPr="000A29CC">
                <w:rPr>
                  <w:rFonts w:cstheme="minorHAnsi"/>
                  <w:color w:val="2E74B5" w:themeColor="accent1" w:themeShade="BF"/>
                  <w:sz w:val="16"/>
                  <w:szCs w:val="16"/>
                </w:rPr>
                <w:instrText xml:space="preserve"> ADDIN EN.CITE &lt;EndNote&gt;&lt;Cite&gt;&lt;Author&gt;Beletskaya&lt;/Author&gt;&lt;Year&gt;2004&lt;/Year&gt;&lt;RecNum&gt;932&lt;/RecNum&gt;&lt;DisplayText&gt;&lt;style face="superscript"&gt;42&lt;/style&gt;&lt;/DisplayText&gt;&lt;record&gt;&lt;rec-number&gt;932&lt;/rec-number&gt;&lt;foreign-keys&gt;&lt;key app="EN" db-id="prtaads500v0s4e2ewapaptz5ss9arr5swf2"&gt;932&lt;/key&gt;&lt;/foreign-keys&gt;&lt;ref-type name="Journal Article"&gt;17&lt;/ref-type&gt;&lt;contributors&gt;&lt;authors&gt;&lt;author&gt;Beletskaya, Irina P&lt;/author&gt;&lt;author&gt;Cheprakov, Andrei V&lt;/author&gt;&lt;/authors&gt;&lt;/contributors&gt;&lt;titles&gt;&lt;title&gt;Copper in cross-coupling reactions: The post-Ullmann chemistry&lt;/title&gt;&lt;secondary-title&gt;Coordination chemistry reviews&lt;/secondary-title&gt;&lt;/titles&gt;&lt;periodical&gt;&lt;full-title&gt;Coordination Chemistry Reviews&lt;/full-title&gt;&lt;/periodical&gt;&lt;pages&gt;2337-2364&lt;/pages&gt;&lt;volume&gt;248&lt;/volume&gt;&lt;number&gt;21-24&lt;/number&gt;&lt;dates&gt;&lt;year&gt;2004&lt;/year&gt;&lt;/dates&gt;&lt;isbn&gt;0010-8545&lt;/isbn&gt;&lt;urls&gt;&lt;/urls&gt;&lt;/record&gt;&lt;/Cite&gt;&lt;/EndNote&gt;</w:instrText>
              </w:r>
              <w:r w:rsidR="008B0BCE" w:rsidRPr="000A29CC">
                <w:rPr>
                  <w:rFonts w:cstheme="minorHAnsi"/>
                  <w:color w:val="2E74B5" w:themeColor="accent1" w:themeShade="BF"/>
                  <w:sz w:val="16"/>
                  <w:szCs w:val="16"/>
                </w:rPr>
                <w:fldChar w:fldCharType="separate"/>
              </w:r>
              <w:r w:rsidR="008B0BCE" w:rsidRPr="000A29CC">
                <w:rPr>
                  <w:rFonts w:cstheme="minorHAnsi"/>
                  <w:noProof/>
                  <w:color w:val="2E74B5" w:themeColor="accent1" w:themeShade="BF"/>
                  <w:sz w:val="16"/>
                  <w:szCs w:val="16"/>
                </w:rPr>
                <w:t>42</w:t>
              </w:r>
              <w:r w:rsidR="008B0BCE" w:rsidRPr="000A29CC">
                <w:rPr>
                  <w:rFonts w:cstheme="minorHAnsi"/>
                  <w:color w:val="2E74B5" w:themeColor="accent1" w:themeShade="BF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892" w:type="dxa"/>
            <w:shd w:val="clear" w:color="auto" w:fill="auto"/>
          </w:tcPr>
          <w:p w:rsidR="008B0BCE" w:rsidRPr="000E0B72" w:rsidRDefault="008B0BCE" w:rsidP="009B17B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E0B72">
              <w:rPr>
                <w:rFonts w:cstheme="minorHAnsi"/>
                <w:sz w:val="16"/>
                <w:szCs w:val="16"/>
              </w:rPr>
              <w:t>90</w:t>
            </w:r>
          </w:p>
        </w:tc>
        <w:tc>
          <w:tcPr>
            <w:tcW w:w="863" w:type="dxa"/>
            <w:shd w:val="clear" w:color="auto" w:fill="auto"/>
          </w:tcPr>
          <w:p w:rsidR="008B0BCE" w:rsidRPr="000E0B72" w:rsidRDefault="008B0BCE" w:rsidP="009B17BD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0E0B72">
              <w:rPr>
                <w:rFonts w:cstheme="minorHAnsi"/>
                <w:sz w:val="16"/>
                <w:szCs w:val="16"/>
              </w:rPr>
              <w:t>36</w:t>
            </w:r>
          </w:p>
        </w:tc>
        <w:tc>
          <w:tcPr>
            <w:tcW w:w="2438" w:type="dxa"/>
            <w:shd w:val="clear" w:color="auto" w:fill="auto"/>
          </w:tcPr>
          <w:p w:rsidR="008B0BCE" w:rsidRPr="000E0B72" w:rsidRDefault="008B0BCE" w:rsidP="009B17BD">
            <w:pPr>
              <w:jc w:val="both"/>
              <w:rPr>
                <w:rFonts w:cstheme="minorHAnsi"/>
                <w:sz w:val="16"/>
                <w:szCs w:val="16"/>
                <w:rtl/>
              </w:rPr>
            </w:pPr>
            <w:r w:rsidRPr="000E0B72">
              <w:rPr>
                <w:rFonts w:cstheme="minorHAnsi"/>
                <w:sz w:val="16"/>
                <w:szCs w:val="16"/>
              </w:rPr>
              <w:t>K</w:t>
            </w:r>
            <w:r w:rsidRPr="000E0B72">
              <w:rPr>
                <w:rFonts w:cstheme="minorHAnsi"/>
                <w:sz w:val="16"/>
                <w:szCs w:val="16"/>
                <w:vertAlign w:val="subscript"/>
              </w:rPr>
              <w:t>2</w:t>
            </w:r>
            <w:r w:rsidRPr="000E0B72">
              <w:rPr>
                <w:rFonts w:cstheme="minorHAnsi"/>
                <w:sz w:val="16"/>
                <w:szCs w:val="16"/>
              </w:rPr>
              <w:t>CO</w:t>
            </w:r>
            <w:r w:rsidRPr="000E0B72">
              <w:rPr>
                <w:rFonts w:cstheme="minorHAnsi"/>
                <w:sz w:val="16"/>
                <w:szCs w:val="16"/>
                <w:vertAlign w:val="subscript"/>
              </w:rPr>
              <w:t>3</w:t>
            </w:r>
            <w:r w:rsidRPr="000E0B72">
              <w:rPr>
                <w:rFonts w:cstheme="minorHAnsi"/>
                <w:sz w:val="16"/>
                <w:szCs w:val="16"/>
              </w:rPr>
              <w:t xml:space="preserve">/DMF/120 </w:t>
            </w:r>
            <w:r w:rsidRPr="000E0B72">
              <w:rPr>
                <w:rFonts w:eastAsia="Calibri" w:cstheme="minorHAnsi"/>
                <w:sz w:val="16"/>
                <w:szCs w:val="16"/>
              </w:rPr>
              <w:t>°C</w:t>
            </w:r>
          </w:p>
        </w:tc>
        <w:tc>
          <w:tcPr>
            <w:tcW w:w="3480" w:type="dxa"/>
            <w:shd w:val="clear" w:color="auto" w:fill="auto"/>
          </w:tcPr>
          <w:p w:rsidR="008B0BCE" w:rsidRPr="000E0B72" w:rsidRDefault="008B0BCE" w:rsidP="009B17BD">
            <w:pPr>
              <w:rPr>
                <w:rFonts w:cstheme="minorHAnsi"/>
                <w:sz w:val="16"/>
                <w:szCs w:val="16"/>
                <w:rtl/>
              </w:rPr>
            </w:pPr>
            <w:r w:rsidRPr="000E0B72">
              <w:rPr>
                <w:rFonts w:cstheme="minorHAnsi"/>
                <w:sz w:val="16"/>
                <w:szCs w:val="16"/>
              </w:rPr>
              <w:t>Cu(OAc)</w:t>
            </w:r>
            <w:r w:rsidRPr="000E0B72">
              <w:rPr>
                <w:rFonts w:cstheme="minorHAnsi"/>
                <w:sz w:val="16"/>
                <w:szCs w:val="16"/>
                <w:vertAlign w:val="subscript"/>
              </w:rPr>
              <w:t>2</w:t>
            </w:r>
            <w:r w:rsidRPr="000E0B72">
              <w:rPr>
                <w:rFonts w:cstheme="minorHAnsi"/>
                <w:sz w:val="16"/>
                <w:szCs w:val="16"/>
              </w:rPr>
              <w:t xml:space="preserve"> (10 mol%)/</w:t>
            </w:r>
            <w:r w:rsidRPr="000E0B72">
              <w:rPr>
                <w:rFonts w:cstheme="minorHAnsi"/>
                <w:i/>
                <w:iCs/>
                <w:sz w:val="16"/>
                <w:szCs w:val="16"/>
              </w:rPr>
              <w:t>β</w:t>
            </w:r>
            <w:r w:rsidRPr="000E0B72">
              <w:rPr>
                <w:rFonts w:cstheme="minorHAnsi"/>
                <w:sz w:val="16"/>
                <w:szCs w:val="16"/>
              </w:rPr>
              <w:t>-diketone</w:t>
            </w:r>
          </w:p>
        </w:tc>
        <w:tc>
          <w:tcPr>
            <w:tcW w:w="624" w:type="dxa"/>
            <w:gridSpan w:val="2"/>
            <w:shd w:val="clear" w:color="auto" w:fill="auto"/>
            <w:vAlign w:val="center"/>
          </w:tcPr>
          <w:p w:rsidR="008B0BCE" w:rsidRPr="000E0B72" w:rsidRDefault="008B0BCE" w:rsidP="009B17BD">
            <w:pPr>
              <w:bidi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0E0B72">
              <w:rPr>
                <w:rFonts w:cstheme="minorHAnsi"/>
                <w:b/>
                <w:bCs/>
                <w:sz w:val="16"/>
                <w:szCs w:val="16"/>
              </w:rPr>
              <w:t>7</w:t>
            </w:r>
          </w:p>
        </w:tc>
      </w:tr>
      <w:tr w:rsidR="008B0BCE" w:rsidRPr="000E0B72" w:rsidTr="009B17BD">
        <w:trPr>
          <w:gridBefore w:val="1"/>
          <w:wBefore w:w="68" w:type="dxa"/>
          <w:trHeight w:val="363"/>
          <w:jc w:val="center"/>
        </w:trPr>
        <w:tc>
          <w:tcPr>
            <w:tcW w:w="892" w:type="dxa"/>
          </w:tcPr>
          <w:p w:rsidR="008B0BCE" w:rsidRPr="000A29CC" w:rsidRDefault="00E13BF0" w:rsidP="009B17BD">
            <w:pPr>
              <w:jc w:val="center"/>
              <w:rPr>
                <w:rFonts w:cstheme="minorHAnsi"/>
                <w:color w:val="2E74B5" w:themeColor="accent1" w:themeShade="BF"/>
                <w:sz w:val="16"/>
                <w:szCs w:val="16"/>
              </w:rPr>
            </w:pPr>
            <w:hyperlink w:anchor="_ENREF_43" w:tooltip="Li, 2007 #933" w:history="1">
              <w:r w:rsidR="008B0BCE" w:rsidRPr="000A29CC">
                <w:rPr>
                  <w:rFonts w:cstheme="minorHAnsi"/>
                  <w:color w:val="2E74B5" w:themeColor="accent1" w:themeShade="BF"/>
                  <w:sz w:val="16"/>
                  <w:szCs w:val="16"/>
                </w:rPr>
                <w:fldChar w:fldCharType="begin"/>
              </w:r>
              <w:r w:rsidR="008B0BCE" w:rsidRPr="000A29CC">
                <w:rPr>
                  <w:rFonts w:cstheme="minorHAnsi"/>
                  <w:color w:val="2E74B5" w:themeColor="accent1" w:themeShade="BF"/>
                  <w:sz w:val="16"/>
                  <w:szCs w:val="16"/>
                </w:rPr>
                <w:instrText xml:space="preserve"> ADDIN EN.CITE &lt;EndNote&gt;&lt;Cite&gt;&lt;Author&gt;Li&lt;/Author&gt;&lt;Year&gt;2007&lt;/Year&gt;&lt;RecNum&gt;933&lt;/RecNum&gt;&lt;DisplayText&gt;&lt;style face="superscript"&gt;43&lt;/style&gt;&lt;/DisplayText&gt;&lt;record&gt;&lt;rec-number&gt;933&lt;/rec-number&gt;&lt;foreign-keys&gt;&lt;key app="EN" db-id="prtaads500v0s4e2ewapaptz5ss9arr5swf2"&gt;933&lt;/key&gt;&lt;/foreign-keys&gt;&lt;ref-type name="Journal Article"&gt;17&lt;/ref-type&gt;&lt;contributors&gt;&lt;authors&gt;&lt;author&gt;Li, Jin-Heng&lt;/author&gt;&lt;author&gt;Li, Ji-Lan&lt;/author&gt;&lt;author&gt;Wang, De-Ping&lt;/author&gt;&lt;author&gt;Pi, Shao-Feng&lt;/author&gt;&lt;author&gt;Xie, Ye-Xiang&lt;/author&gt;&lt;author&gt;Zhang, Man-Bo&lt;/author&gt;&lt;author&gt;Hu, Xi-Chao&lt;/author&gt;&lt;/authors&gt;&lt;/contributors&gt;&lt;titles&gt;&lt;title&gt;CuI-catalyzed Suzuki− Miyaura and Sonogashira cross-coupling reactions using DABCO as ligand&lt;/title&gt;&lt;secondary-title&gt;The Journal of organic chemistry&lt;/secondary-title&gt;&lt;/titles&gt;&lt;periodical&gt;&lt;full-title&gt;The Journal of Organic Chemistry&lt;/full-title&gt;&lt;/periodical&gt;&lt;pages&gt;2053-2057&lt;/pages&gt;&lt;volume&gt;72&lt;/volume&gt;&lt;number&gt;6&lt;/number&gt;&lt;dates&gt;&lt;year&gt;2007&lt;/year&gt;&lt;/dates&gt;&lt;isbn&gt;0022-3263&lt;/isbn&gt;&lt;urls&gt;&lt;/urls&gt;&lt;/record&gt;&lt;/Cite&gt;&lt;/EndNote&gt;</w:instrText>
              </w:r>
              <w:r w:rsidR="008B0BCE" w:rsidRPr="000A29CC">
                <w:rPr>
                  <w:rFonts w:cstheme="minorHAnsi"/>
                  <w:color w:val="2E74B5" w:themeColor="accent1" w:themeShade="BF"/>
                  <w:sz w:val="16"/>
                  <w:szCs w:val="16"/>
                </w:rPr>
                <w:fldChar w:fldCharType="separate"/>
              </w:r>
              <w:r w:rsidR="008B0BCE" w:rsidRPr="000A29CC">
                <w:rPr>
                  <w:rFonts w:cstheme="minorHAnsi"/>
                  <w:noProof/>
                  <w:color w:val="2E74B5" w:themeColor="accent1" w:themeShade="BF"/>
                  <w:sz w:val="16"/>
                  <w:szCs w:val="16"/>
                </w:rPr>
                <w:t>43</w:t>
              </w:r>
              <w:r w:rsidR="008B0BCE" w:rsidRPr="000A29CC">
                <w:rPr>
                  <w:rFonts w:cstheme="minorHAnsi"/>
                  <w:color w:val="2E74B5" w:themeColor="accent1" w:themeShade="BF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892" w:type="dxa"/>
            <w:shd w:val="clear" w:color="auto" w:fill="auto"/>
          </w:tcPr>
          <w:p w:rsidR="008B0BCE" w:rsidRPr="000E0B72" w:rsidRDefault="008B0BCE" w:rsidP="009B17B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E0B72">
              <w:rPr>
                <w:rFonts w:cstheme="minorHAnsi"/>
                <w:sz w:val="16"/>
                <w:szCs w:val="16"/>
              </w:rPr>
              <w:t>76</w:t>
            </w:r>
          </w:p>
        </w:tc>
        <w:tc>
          <w:tcPr>
            <w:tcW w:w="863" w:type="dxa"/>
            <w:shd w:val="clear" w:color="auto" w:fill="auto"/>
          </w:tcPr>
          <w:p w:rsidR="008B0BCE" w:rsidRPr="000E0B72" w:rsidRDefault="008B0BCE" w:rsidP="009B17BD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0E0B72">
              <w:rPr>
                <w:rFonts w:cstheme="minorHAnsi"/>
                <w:sz w:val="16"/>
                <w:szCs w:val="16"/>
              </w:rPr>
              <w:t>24</w:t>
            </w:r>
          </w:p>
        </w:tc>
        <w:tc>
          <w:tcPr>
            <w:tcW w:w="2438" w:type="dxa"/>
            <w:shd w:val="clear" w:color="auto" w:fill="auto"/>
          </w:tcPr>
          <w:p w:rsidR="008B0BCE" w:rsidRPr="000E0B72" w:rsidRDefault="008B0BCE" w:rsidP="009B17BD">
            <w:pPr>
              <w:jc w:val="both"/>
              <w:rPr>
                <w:rFonts w:cstheme="minorHAnsi"/>
                <w:sz w:val="16"/>
                <w:szCs w:val="16"/>
                <w:rtl/>
              </w:rPr>
            </w:pPr>
            <w:r w:rsidRPr="000E0B72">
              <w:rPr>
                <w:rFonts w:cstheme="minorHAnsi"/>
                <w:sz w:val="16"/>
                <w:szCs w:val="16"/>
              </w:rPr>
              <w:t>NaOH/H</w:t>
            </w:r>
            <w:r w:rsidRPr="000E0B72">
              <w:rPr>
                <w:rFonts w:cstheme="minorHAnsi"/>
                <w:sz w:val="16"/>
                <w:szCs w:val="16"/>
                <w:vertAlign w:val="subscript"/>
              </w:rPr>
              <w:t>2</w:t>
            </w:r>
            <w:r w:rsidRPr="000E0B72">
              <w:rPr>
                <w:rFonts w:cstheme="minorHAnsi"/>
                <w:sz w:val="16"/>
                <w:szCs w:val="16"/>
              </w:rPr>
              <w:t xml:space="preserve">O/100 </w:t>
            </w:r>
            <w:r w:rsidRPr="000E0B72">
              <w:rPr>
                <w:rFonts w:eastAsia="Calibri" w:cstheme="minorHAnsi"/>
                <w:sz w:val="16"/>
                <w:szCs w:val="16"/>
              </w:rPr>
              <w:t>°C</w:t>
            </w:r>
          </w:p>
        </w:tc>
        <w:tc>
          <w:tcPr>
            <w:tcW w:w="3480" w:type="dxa"/>
            <w:shd w:val="clear" w:color="auto" w:fill="auto"/>
          </w:tcPr>
          <w:p w:rsidR="008B0BCE" w:rsidRPr="000E0B72" w:rsidRDefault="008B0BCE" w:rsidP="009B17BD">
            <w:pPr>
              <w:rPr>
                <w:rFonts w:cstheme="minorHAnsi"/>
                <w:sz w:val="16"/>
                <w:szCs w:val="16"/>
                <w:rtl/>
              </w:rPr>
            </w:pPr>
            <w:r w:rsidRPr="000E0B72">
              <w:rPr>
                <w:rFonts w:cstheme="minorHAnsi"/>
                <w:sz w:val="16"/>
                <w:szCs w:val="16"/>
              </w:rPr>
              <w:t>Cu-Salen (10 mol%)/PTC</w:t>
            </w:r>
            <w:r w:rsidRPr="000E0B72">
              <w:rPr>
                <w:rFonts w:cstheme="minorHAnsi"/>
                <w:i/>
                <w:iCs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624" w:type="dxa"/>
            <w:gridSpan w:val="2"/>
            <w:shd w:val="clear" w:color="auto" w:fill="auto"/>
            <w:vAlign w:val="center"/>
          </w:tcPr>
          <w:p w:rsidR="008B0BCE" w:rsidRPr="000E0B72" w:rsidRDefault="008B0BCE" w:rsidP="009B17BD">
            <w:pPr>
              <w:bidi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0E0B72">
              <w:rPr>
                <w:rFonts w:cstheme="minorHAnsi"/>
                <w:b/>
                <w:bCs/>
                <w:sz w:val="16"/>
                <w:szCs w:val="16"/>
              </w:rPr>
              <w:t>8</w:t>
            </w:r>
          </w:p>
        </w:tc>
      </w:tr>
      <w:tr w:rsidR="008B0BCE" w:rsidRPr="000E0B72" w:rsidTr="009B17BD">
        <w:trPr>
          <w:gridBefore w:val="1"/>
          <w:wBefore w:w="68" w:type="dxa"/>
          <w:trHeight w:val="363"/>
          <w:jc w:val="center"/>
        </w:trPr>
        <w:tc>
          <w:tcPr>
            <w:tcW w:w="892" w:type="dxa"/>
          </w:tcPr>
          <w:p w:rsidR="008B0BCE" w:rsidRPr="000A29CC" w:rsidRDefault="00E13BF0" w:rsidP="009B17BD">
            <w:pPr>
              <w:jc w:val="center"/>
              <w:rPr>
                <w:rFonts w:cstheme="minorHAnsi"/>
                <w:color w:val="2E74B5" w:themeColor="accent1" w:themeShade="BF"/>
                <w:sz w:val="16"/>
                <w:szCs w:val="16"/>
              </w:rPr>
            </w:pPr>
            <w:hyperlink w:anchor="_ENREF_44" w:tooltip="Oka, 2017 #934" w:history="1">
              <w:r w:rsidR="008B0BCE" w:rsidRPr="000A29CC">
                <w:rPr>
                  <w:rFonts w:cstheme="minorHAnsi"/>
                  <w:color w:val="2E74B5" w:themeColor="accent1" w:themeShade="BF"/>
                  <w:sz w:val="16"/>
                  <w:szCs w:val="16"/>
                </w:rPr>
                <w:fldChar w:fldCharType="begin"/>
              </w:r>
              <w:r w:rsidR="008B0BCE" w:rsidRPr="000A29CC">
                <w:rPr>
                  <w:rFonts w:cstheme="minorHAnsi"/>
                  <w:color w:val="2E74B5" w:themeColor="accent1" w:themeShade="BF"/>
                  <w:sz w:val="16"/>
                  <w:szCs w:val="16"/>
                </w:rPr>
                <w:instrText xml:space="preserve"> ADDIN EN.CITE &lt;EndNote&gt;&lt;Cite&gt;&lt;Author&gt;Oka&lt;/Author&gt;&lt;Year&gt;2017&lt;/Year&gt;&lt;RecNum&gt;934&lt;/RecNum&gt;&lt;DisplayText&gt;&lt;style face="superscript"&gt;44&lt;/style&gt;&lt;/DisplayText&gt;&lt;record&gt;&lt;rec-number&gt;934&lt;/rec-number&gt;&lt;foreign-keys&gt;&lt;key app="EN" db-id="prtaads500v0s4e2ewapaptz5ss9arr5swf2"&gt;934&lt;/key&gt;&lt;/foreign-keys&gt;&lt;ref-type name="Journal Article"&gt;17&lt;/ref-type&gt;&lt;contributors&gt;&lt;authors&gt;&lt;author&gt;Oka, Hideo&lt;/author&gt;&lt;author&gt;Kitai, Katsuya&lt;/author&gt;&lt;author&gt;Suzuki, Takeyuki&lt;/author&gt;&lt;author&gt;Obora, Yasushi&lt;/author&gt;&lt;/authors&gt;&lt;/contributors&gt;&lt;titles&gt;&lt;title&gt;N, N-Dimethylformamide-stabilized copper nanoparticles as a catalyst precursor for Sonogashira–Hagihara cross coupling&lt;/title&gt;&lt;secondary-title&gt;RSC advances&lt;/secondary-title&gt;&lt;/titles&gt;&lt;periodical&gt;&lt;full-title&gt;RSC Advances&lt;/full-title&gt;&lt;/periodical&gt;&lt;pages&gt;22869-22874&lt;/pages&gt;&lt;volume&gt;7&lt;/volume&gt;&lt;number&gt;37&lt;/number&gt;&lt;dates&gt;&lt;year&gt;2017&lt;/year&gt;&lt;/dates&gt;&lt;urls&gt;&lt;/urls&gt;&lt;/record&gt;&lt;/Cite&gt;&lt;/EndNote&gt;</w:instrText>
              </w:r>
              <w:r w:rsidR="008B0BCE" w:rsidRPr="000A29CC">
                <w:rPr>
                  <w:rFonts w:cstheme="minorHAnsi"/>
                  <w:color w:val="2E74B5" w:themeColor="accent1" w:themeShade="BF"/>
                  <w:sz w:val="16"/>
                  <w:szCs w:val="16"/>
                </w:rPr>
                <w:fldChar w:fldCharType="separate"/>
              </w:r>
              <w:r w:rsidR="008B0BCE" w:rsidRPr="000A29CC">
                <w:rPr>
                  <w:rFonts w:cstheme="minorHAnsi"/>
                  <w:noProof/>
                  <w:color w:val="2E74B5" w:themeColor="accent1" w:themeShade="BF"/>
                  <w:sz w:val="16"/>
                  <w:szCs w:val="16"/>
                </w:rPr>
                <w:t>44</w:t>
              </w:r>
              <w:r w:rsidR="008B0BCE" w:rsidRPr="000A29CC">
                <w:rPr>
                  <w:rFonts w:cstheme="minorHAnsi"/>
                  <w:color w:val="2E74B5" w:themeColor="accent1" w:themeShade="BF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892" w:type="dxa"/>
            <w:shd w:val="clear" w:color="auto" w:fill="auto"/>
          </w:tcPr>
          <w:p w:rsidR="008B0BCE" w:rsidRPr="000E0B72" w:rsidRDefault="008B0BCE" w:rsidP="009B17B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E0B72">
              <w:rPr>
                <w:rFonts w:cstheme="minorHAnsi"/>
                <w:sz w:val="16"/>
                <w:szCs w:val="16"/>
              </w:rPr>
              <w:t>94</w:t>
            </w:r>
          </w:p>
        </w:tc>
        <w:tc>
          <w:tcPr>
            <w:tcW w:w="863" w:type="dxa"/>
            <w:shd w:val="clear" w:color="auto" w:fill="auto"/>
          </w:tcPr>
          <w:p w:rsidR="008B0BCE" w:rsidRPr="000E0B72" w:rsidRDefault="008B0BCE" w:rsidP="009B17BD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0E0B72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2438" w:type="dxa"/>
            <w:shd w:val="clear" w:color="auto" w:fill="auto"/>
          </w:tcPr>
          <w:p w:rsidR="008B0BCE" w:rsidRPr="000E0B72" w:rsidRDefault="008B0BCE" w:rsidP="009B17BD">
            <w:pPr>
              <w:jc w:val="both"/>
              <w:rPr>
                <w:rFonts w:cstheme="minorHAnsi"/>
                <w:sz w:val="16"/>
                <w:szCs w:val="16"/>
                <w:rtl/>
              </w:rPr>
            </w:pPr>
            <w:r w:rsidRPr="000E0B72">
              <w:rPr>
                <w:rFonts w:cstheme="minorHAnsi"/>
                <w:sz w:val="16"/>
                <w:szCs w:val="16"/>
              </w:rPr>
              <w:t xml:space="preserve">KOH/DMF/140 </w:t>
            </w:r>
            <w:r w:rsidRPr="000E0B72">
              <w:rPr>
                <w:rFonts w:eastAsia="Calibri" w:cstheme="minorHAnsi"/>
                <w:sz w:val="16"/>
                <w:szCs w:val="16"/>
              </w:rPr>
              <w:t>°C</w:t>
            </w:r>
          </w:p>
        </w:tc>
        <w:tc>
          <w:tcPr>
            <w:tcW w:w="3480" w:type="dxa"/>
            <w:shd w:val="clear" w:color="auto" w:fill="auto"/>
          </w:tcPr>
          <w:p w:rsidR="008B0BCE" w:rsidRPr="000E0B72" w:rsidRDefault="008B0BCE" w:rsidP="009B17BD">
            <w:pPr>
              <w:rPr>
                <w:rFonts w:cstheme="minorHAnsi"/>
                <w:sz w:val="16"/>
                <w:szCs w:val="16"/>
                <w:rtl/>
              </w:rPr>
            </w:pPr>
            <w:r w:rsidRPr="000E0B72">
              <w:rPr>
                <w:rFonts w:cstheme="minorHAnsi"/>
                <w:sz w:val="16"/>
                <w:szCs w:val="16"/>
              </w:rPr>
              <w:t>Cu (10 mol%)/DABCO@SiO</w:t>
            </w:r>
            <w:r w:rsidRPr="000E0B72">
              <w:rPr>
                <w:rFonts w:cstheme="minorHAnsi"/>
                <w:i/>
                <w:iCs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24" w:type="dxa"/>
            <w:gridSpan w:val="2"/>
            <w:shd w:val="clear" w:color="auto" w:fill="auto"/>
            <w:vAlign w:val="center"/>
          </w:tcPr>
          <w:p w:rsidR="008B0BCE" w:rsidRPr="000E0B72" w:rsidRDefault="008B0BCE" w:rsidP="009B17BD">
            <w:pPr>
              <w:bidi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0E0B72">
              <w:rPr>
                <w:rFonts w:cstheme="minorHAnsi"/>
                <w:b/>
                <w:bCs/>
                <w:sz w:val="16"/>
                <w:szCs w:val="16"/>
              </w:rPr>
              <w:t>9</w:t>
            </w:r>
          </w:p>
        </w:tc>
      </w:tr>
      <w:tr w:rsidR="008B0BCE" w:rsidRPr="000E0B72" w:rsidTr="009B17BD">
        <w:trPr>
          <w:gridBefore w:val="1"/>
          <w:wBefore w:w="68" w:type="dxa"/>
          <w:trHeight w:val="288"/>
          <w:jc w:val="center"/>
        </w:trPr>
        <w:tc>
          <w:tcPr>
            <w:tcW w:w="892" w:type="dxa"/>
            <w:tcBorders>
              <w:bottom w:val="single" w:sz="4" w:space="0" w:color="auto"/>
            </w:tcBorders>
          </w:tcPr>
          <w:p w:rsidR="008B0BCE" w:rsidRPr="000E0B72" w:rsidRDefault="008B0BCE" w:rsidP="009B17B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E0B72">
              <w:rPr>
                <w:rFonts w:cstheme="minorHAnsi"/>
                <w:sz w:val="16"/>
                <w:szCs w:val="16"/>
              </w:rPr>
              <w:t>This work</w:t>
            </w:r>
          </w:p>
        </w:tc>
        <w:tc>
          <w:tcPr>
            <w:tcW w:w="892" w:type="dxa"/>
            <w:tcBorders>
              <w:bottom w:val="single" w:sz="4" w:space="0" w:color="auto"/>
            </w:tcBorders>
            <w:shd w:val="clear" w:color="auto" w:fill="auto"/>
          </w:tcPr>
          <w:p w:rsidR="008B0BCE" w:rsidRPr="000E0B72" w:rsidRDefault="008B0BCE" w:rsidP="009B17B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E0B72">
              <w:rPr>
                <w:rFonts w:cstheme="minorHAnsi"/>
                <w:sz w:val="16"/>
                <w:szCs w:val="16"/>
              </w:rPr>
              <w:t>94</w:t>
            </w:r>
          </w:p>
        </w:tc>
        <w:tc>
          <w:tcPr>
            <w:tcW w:w="863" w:type="dxa"/>
            <w:tcBorders>
              <w:bottom w:val="single" w:sz="4" w:space="0" w:color="auto"/>
            </w:tcBorders>
            <w:shd w:val="clear" w:color="auto" w:fill="auto"/>
          </w:tcPr>
          <w:p w:rsidR="008B0BCE" w:rsidRPr="000E0B72" w:rsidRDefault="008B0BCE" w:rsidP="009B17BD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0E0B72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auto"/>
          </w:tcPr>
          <w:p w:rsidR="008B0BCE" w:rsidRPr="000E0B72" w:rsidRDefault="008B0BCE" w:rsidP="009B17BD">
            <w:pPr>
              <w:jc w:val="both"/>
              <w:rPr>
                <w:rFonts w:cstheme="minorHAnsi"/>
                <w:sz w:val="16"/>
                <w:szCs w:val="16"/>
                <w:rtl/>
              </w:rPr>
            </w:pPr>
            <w:r w:rsidRPr="000E0B72">
              <w:rPr>
                <w:rFonts w:cstheme="minorHAnsi"/>
                <w:sz w:val="16"/>
                <w:szCs w:val="16"/>
              </w:rPr>
              <w:t>NaOH/H</w:t>
            </w:r>
            <w:r w:rsidRPr="000E0B72">
              <w:rPr>
                <w:rFonts w:cstheme="minorHAnsi"/>
                <w:sz w:val="16"/>
                <w:szCs w:val="16"/>
                <w:vertAlign w:val="subscript"/>
              </w:rPr>
              <w:t>2</w:t>
            </w:r>
            <w:r w:rsidRPr="000E0B72">
              <w:rPr>
                <w:rFonts w:cstheme="minorHAnsi"/>
                <w:sz w:val="16"/>
                <w:szCs w:val="16"/>
              </w:rPr>
              <w:t xml:space="preserve">O/80 </w:t>
            </w:r>
            <w:r w:rsidRPr="000E0B72">
              <w:rPr>
                <w:rFonts w:eastAsia="Calibri" w:cstheme="minorHAnsi"/>
                <w:sz w:val="16"/>
                <w:szCs w:val="16"/>
              </w:rPr>
              <w:t>°C</w:t>
            </w:r>
          </w:p>
        </w:tc>
        <w:tc>
          <w:tcPr>
            <w:tcW w:w="3480" w:type="dxa"/>
            <w:tcBorders>
              <w:bottom w:val="single" w:sz="4" w:space="0" w:color="auto"/>
            </w:tcBorders>
            <w:shd w:val="clear" w:color="auto" w:fill="auto"/>
          </w:tcPr>
          <w:p w:rsidR="008B0BCE" w:rsidRPr="000E0B72" w:rsidRDefault="008B0BCE" w:rsidP="009B17BD">
            <w:pPr>
              <w:rPr>
                <w:rFonts w:cstheme="minorHAnsi"/>
                <w:sz w:val="16"/>
                <w:szCs w:val="16"/>
                <w:rtl/>
              </w:rPr>
            </w:pPr>
            <w:r w:rsidRPr="000E0B72">
              <w:rPr>
                <w:rFonts w:cstheme="minorHAnsi"/>
                <w:sz w:val="16"/>
                <w:szCs w:val="16"/>
              </w:rPr>
              <w:t>γ-Fe</w:t>
            </w:r>
            <w:r w:rsidRPr="000E0B72">
              <w:rPr>
                <w:rFonts w:cstheme="minorHAnsi"/>
                <w:sz w:val="16"/>
                <w:szCs w:val="16"/>
                <w:vertAlign w:val="subscript"/>
              </w:rPr>
              <w:t>2</w:t>
            </w:r>
            <w:r w:rsidRPr="000E0B72">
              <w:rPr>
                <w:rFonts w:cstheme="minorHAnsi"/>
                <w:sz w:val="16"/>
                <w:szCs w:val="16"/>
              </w:rPr>
              <w:t>O</w:t>
            </w:r>
            <w:r w:rsidRPr="000E0B72">
              <w:rPr>
                <w:rFonts w:cstheme="minorHAnsi"/>
                <w:sz w:val="16"/>
                <w:szCs w:val="16"/>
                <w:vertAlign w:val="subscript"/>
              </w:rPr>
              <w:t>3</w:t>
            </w:r>
            <w:r w:rsidRPr="000E0B72">
              <w:rPr>
                <w:rFonts w:cstheme="minorHAnsi"/>
                <w:sz w:val="16"/>
                <w:szCs w:val="16"/>
              </w:rPr>
              <w:t>@PEG@PAMAM G</w:t>
            </w:r>
            <w:r w:rsidRPr="000E0B72">
              <w:rPr>
                <w:rFonts w:cstheme="minorHAnsi"/>
                <w:sz w:val="16"/>
                <w:szCs w:val="16"/>
                <w:vertAlign w:val="subscript"/>
              </w:rPr>
              <w:t>0</w:t>
            </w:r>
            <w:r w:rsidRPr="000E0B72">
              <w:rPr>
                <w:rFonts w:cstheme="minorHAnsi"/>
                <w:sz w:val="16"/>
                <w:szCs w:val="16"/>
              </w:rPr>
              <w:t>-Cu</w:t>
            </w:r>
          </w:p>
        </w:tc>
        <w:tc>
          <w:tcPr>
            <w:tcW w:w="62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0BCE" w:rsidRPr="000E0B72" w:rsidRDefault="008B0BCE" w:rsidP="009B17BD">
            <w:pPr>
              <w:bidi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0E0B72">
              <w:rPr>
                <w:rFonts w:cstheme="minorHAnsi"/>
                <w:b/>
                <w:bCs/>
                <w:sz w:val="16"/>
                <w:szCs w:val="16"/>
              </w:rPr>
              <w:t>10</w:t>
            </w:r>
          </w:p>
        </w:tc>
      </w:tr>
      <w:tr w:rsidR="008B0BCE" w:rsidRPr="000E0B72" w:rsidTr="009B17BD">
        <w:trPr>
          <w:gridAfter w:val="1"/>
          <w:wAfter w:w="64" w:type="dxa"/>
          <w:trHeight w:val="565"/>
          <w:jc w:val="center"/>
        </w:trPr>
        <w:tc>
          <w:tcPr>
            <w:tcW w:w="9193" w:type="dxa"/>
            <w:gridSpan w:val="7"/>
            <w:tcBorders>
              <w:top w:val="single" w:sz="4" w:space="0" w:color="auto"/>
            </w:tcBorders>
          </w:tcPr>
          <w:p w:rsidR="008B0BCE" w:rsidRPr="000E0B72" w:rsidRDefault="008B0BCE" w:rsidP="009B17BD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  <w:b/>
                <w:bCs/>
                <w:spacing w:val="1"/>
                <w:sz w:val="20"/>
                <w:szCs w:val="20"/>
              </w:rPr>
            </w:pPr>
            <w:r w:rsidRPr="000E0B72">
              <w:rPr>
                <w:rFonts w:eastAsia="Calibri" w:cstheme="minorHAnsi"/>
                <w:b/>
                <w:bCs/>
                <w:spacing w:val="1"/>
                <w:sz w:val="20"/>
                <w:szCs w:val="20"/>
              </w:rPr>
              <w:t>Table 4</w:t>
            </w:r>
          </w:p>
          <w:p w:rsidR="008B0BCE" w:rsidRDefault="008B0BCE" w:rsidP="009B17BD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  <w:sz w:val="20"/>
                <w:szCs w:val="20"/>
                <w:vertAlign w:val="superscript"/>
              </w:rPr>
            </w:pPr>
            <w:r w:rsidRPr="000E0B72">
              <w:rPr>
                <w:rFonts w:eastAsia="Calibri" w:cstheme="minorHAnsi"/>
                <w:sz w:val="20"/>
                <w:szCs w:val="20"/>
              </w:rPr>
              <w:t xml:space="preserve">Catalytic activity of the </w:t>
            </w:r>
            <w:r w:rsidRPr="000E0B72">
              <w:rPr>
                <w:rFonts w:cstheme="minorHAnsi"/>
                <w:sz w:val="20"/>
                <w:szCs w:val="20"/>
              </w:rPr>
              <w:t>γ-Fe</w:t>
            </w:r>
            <w:r w:rsidRPr="000E0B72">
              <w:rPr>
                <w:rFonts w:cstheme="minorHAnsi"/>
                <w:sz w:val="20"/>
                <w:szCs w:val="20"/>
                <w:vertAlign w:val="subscript"/>
              </w:rPr>
              <w:t>2</w:t>
            </w:r>
            <w:r w:rsidRPr="000E0B72">
              <w:rPr>
                <w:rFonts w:cstheme="minorHAnsi"/>
                <w:sz w:val="20"/>
                <w:szCs w:val="20"/>
              </w:rPr>
              <w:t>O</w:t>
            </w:r>
            <w:r w:rsidRPr="000E0B72">
              <w:rPr>
                <w:rFonts w:cstheme="minorHAnsi"/>
                <w:sz w:val="20"/>
                <w:szCs w:val="20"/>
                <w:vertAlign w:val="subscript"/>
              </w:rPr>
              <w:t>3</w:t>
            </w:r>
            <w:r w:rsidRPr="000E0B72">
              <w:rPr>
                <w:rFonts w:cstheme="minorHAnsi"/>
                <w:sz w:val="20"/>
                <w:szCs w:val="20"/>
              </w:rPr>
              <w:t>@PEG@PAMAM-Co</w:t>
            </w:r>
            <w:r w:rsidRPr="000E0B72">
              <w:rPr>
                <w:rFonts w:cstheme="minorHAnsi"/>
                <w:sz w:val="20"/>
                <w:szCs w:val="20"/>
                <w:lang w:val="sl-SI"/>
              </w:rPr>
              <w:t xml:space="preserve"> MNPs</w:t>
            </w:r>
            <w:r w:rsidRPr="000E0B72">
              <w:rPr>
                <w:rFonts w:eastAsia="Calibri" w:cstheme="minorHAnsi"/>
                <w:sz w:val="20"/>
                <w:szCs w:val="20"/>
              </w:rPr>
              <w:t xml:space="preserve"> was</w:t>
            </w:r>
            <w:r w:rsidRPr="000E0B72">
              <w:rPr>
                <w:rFonts w:eastAsia="Calibri" w:cstheme="minorHAnsi"/>
                <w:sz w:val="20"/>
                <w:szCs w:val="20"/>
                <w:vertAlign w:val="subscript"/>
              </w:rPr>
              <w:t xml:space="preserve"> </w:t>
            </w:r>
            <w:r w:rsidRPr="000E0B72">
              <w:rPr>
                <w:rFonts w:eastAsia="Calibri" w:cstheme="minorHAnsi"/>
                <w:sz w:val="20"/>
                <w:szCs w:val="20"/>
              </w:rPr>
              <w:t>compared with reported</w:t>
            </w:r>
            <w:r>
              <w:rPr>
                <w:rFonts w:eastAsia="Calibri" w:cstheme="minorHAnsi"/>
                <w:sz w:val="20"/>
                <w:szCs w:val="20"/>
              </w:rPr>
              <w:t xml:space="preserve"> catalysts </w:t>
            </w:r>
            <w:r w:rsidRPr="000E0B72">
              <w:rPr>
                <w:rFonts w:eastAsia="Calibri" w:cstheme="minorHAnsi"/>
                <w:sz w:val="20"/>
                <w:szCs w:val="20"/>
              </w:rPr>
              <w:t>for the Sonogashira cross coupling reaction</w:t>
            </w:r>
            <w:r>
              <w:rPr>
                <w:rFonts w:eastAsia="Calibri" w:cstheme="minorHAnsi"/>
                <w:sz w:val="20"/>
                <w:szCs w:val="20"/>
              </w:rPr>
              <w:t xml:space="preserve"> (</w:t>
            </w:r>
            <w:r w:rsidRPr="00DF7AC4">
              <w:rPr>
                <w:rFonts w:eastAsia="Calibri" w:cstheme="minorHAnsi"/>
                <w:sz w:val="20"/>
                <w:szCs w:val="20"/>
              </w:rPr>
              <w:t>1a</w:t>
            </w:r>
            <w:r>
              <w:rPr>
                <w:rFonts w:eastAsia="Calibri" w:cstheme="minorHAnsi"/>
                <w:sz w:val="20"/>
                <w:szCs w:val="20"/>
              </w:rPr>
              <w:t>)</w:t>
            </w:r>
            <w:r w:rsidRPr="000E0B72">
              <w:rPr>
                <w:rFonts w:eastAsia="Calibri" w:cstheme="minorHAnsi"/>
                <w:sz w:val="20"/>
                <w:szCs w:val="20"/>
              </w:rPr>
              <w:t>.</w:t>
            </w:r>
          </w:p>
          <w:p w:rsidR="008B0BCE" w:rsidRPr="00510F48" w:rsidRDefault="008B0BCE" w:rsidP="009B17BD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  <w:vertAlign w:val="superscript"/>
              </w:rPr>
            </w:pPr>
            <w:r w:rsidRPr="00510F48">
              <w:rPr>
                <w:rFonts w:eastAsia="Calibri" w:cstheme="minorHAnsi"/>
                <w:vertAlign w:val="superscript"/>
              </w:rPr>
              <w:t>a</w:t>
            </w:r>
            <w:r w:rsidRPr="00510F48">
              <w:rPr>
                <w:rFonts w:cstheme="minorHAnsi"/>
                <w:sz w:val="18"/>
                <w:szCs w:val="18"/>
              </w:rPr>
              <w:t xml:space="preserve"> Sonogashira: reaction of iodobenzene and phenyl acetylene</w:t>
            </w:r>
            <w:r w:rsidRPr="00510F48">
              <w:rPr>
                <w:rFonts w:eastAsia="Calibri" w:cstheme="minorHAnsi"/>
                <w:sz w:val="18"/>
                <w:szCs w:val="18"/>
              </w:rPr>
              <w:t xml:space="preserve">, </w:t>
            </w:r>
            <w:r w:rsidRPr="00510F48">
              <w:rPr>
                <w:rFonts w:eastAsia="Calibri" w:cstheme="minorHAnsi"/>
                <w:i/>
                <w:iCs/>
                <w:sz w:val="18"/>
                <w:szCs w:val="18"/>
                <w:vertAlign w:val="superscript"/>
              </w:rPr>
              <w:t>b</w:t>
            </w:r>
            <w:r w:rsidRPr="00510F48">
              <w:rPr>
                <w:rFonts w:eastAsia="Calibri" w:cstheme="minorHAnsi"/>
                <w:sz w:val="18"/>
                <w:szCs w:val="18"/>
              </w:rPr>
              <w:t xml:space="preserve"> Isolated yield,</w:t>
            </w:r>
            <w:r w:rsidRPr="00510F48">
              <w:rPr>
                <w:rFonts w:cstheme="minorHAnsi"/>
                <w:sz w:val="18"/>
                <w:szCs w:val="18"/>
              </w:rPr>
              <w:t xml:space="preserve"> </w:t>
            </w:r>
            <w:r w:rsidRPr="00510F48">
              <w:rPr>
                <w:rFonts w:eastAsia="Calibri" w:cstheme="minorHAnsi"/>
                <w:i/>
                <w:iCs/>
                <w:sz w:val="18"/>
                <w:szCs w:val="18"/>
                <w:vertAlign w:val="superscript"/>
              </w:rPr>
              <w:t>c</w:t>
            </w:r>
            <w:r w:rsidRPr="00510F48">
              <w:rPr>
                <w:rFonts w:eastAsia="Calibri" w:cstheme="minorHAnsi"/>
                <w:sz w:val="18"/>
                <w:szCs w:val="18"/>
              </w:rPr>
              <w:t xml:space="preserve"> NHC: N-heterocyclic carbine,</w:t>
            </w:r>
            <w:r w:rsidRPr="00510F48">
              <w:rPr>
                <w:rFonts w:eastAsia="Calibri" w:cstheme="minorHAnsi"/>
                <w:i/>
                <w:iCs/>
                <w:sz w:val="18"/>
                <w:szCs w:val="18"/>
                <w:vertAlign w:val="superscript"/>
              </w:rPr>
              <w:t xml:space="preserve"> d</w:t>
            </w:r>
            <w:r w:rsidRPr="00510F48">
              <w:rPr>
                <w:rFonts w:eastAsia="Calibri" w:cstheme="minorHAnsi"/>
                <w:sz w:val="18"/>
                <w:szCs w:val="18"/>
              </w:rPr>
              <w:t xml:space="preserve"> MNPs@Cs-MS-Co: cobalt tagged on MNPs-chitosan functionalized with methyl salicylate,</w:t>
            </w:r>
            <w:r w:rsidRPr="00510F48">
              <w:rPr>
                <w:rFonts w:eastAsia="Calibri" w:cstheme="minorHAnsi"/>
                <w:i/>
                <w:iCs/>
                <w:sz w:val="18"/>
                <w:szCs w:val="18"/>
                <w:vertAlign w:val="superscript"/>
              </w:rPr>
              <w:t xml:space="preserve"> e</w:t>
            </w:r>
            <w:r w:rsidRPr="00510F48">
              <w:rPr>
                <w:rFonts w:eastAsia="Calibri" w:cstheme="minorHAnsi"/>
                <w:sz w:val="18"/>
                <w:szCs w:val="18"/>
              </w:rPr>
              <w:t xml:space="preserve"> PTC: phase-transfer catalyst.</w:t>
            </w:r>
          </w:p>
        </w:tc>
      </w:tr>
    </w:tbl>
    <w:p w:rsidR="008B0BCE" w:rsidRPr="008B0BCE" w:rsidRDefault="008B0BCE" w:rsidP="008B0BCE">
      <w:pPr>
        <w:tabs>
          <w:tab w:val="left" w:pos="2235"/>
        </w:tabs>
      </w:pPr>
    </w:p>
    <w:sectPr w:rsidR="008B0BCE" w:rsidRPr="008B0BCE" w:rsidSect="006E5C2A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17E"/>
    <w:rsid w:val="006E5C2A"/>
    <w:rsid w:val="00765B2D"/>
    <w:rsid w:val="007F317E"/>
    <w:rsid w:val="008B0BCE"/>
    <w:rsid w:val="00E13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A8EFF"/>
  <w15:chartTrackingRefBased/>
  <w15:docId w15:val="{6085F3E8-6925-4D90-BD14-32CF1D154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BCE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0BCE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8B0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SCB08CHeadingIn-lineChar">
    <w:name w:val="RSC B08 C Heading (In-line) Char"/>
    <w:basedOn w:val="DefaultParagraphFont"/>
    <w:link w:val="RSCB08CHeadingIn-line"/>
    <w:locked/>
    <w:rsid w:val="008B0BCE"/>
    <w:rPr>
      <w:b/>
      <w:sz w:val="18"/>
    </w:rPr>
  </w:style>
  <w:style w:type="paragraph" w:customStyle="1" w:styleId="RSCB08CHeadingIn-line">
    <w:name w:val="RSC B08 C Heading (In-line)"/>
    <w:link w:val="RSCB08CHeadingIn-lineChar"/>
    <w:qFormat/>
    <w:rsid w:val="008B0BCE"/>
    <w:pPr>
      <w:spacing w:after="0" w:line="276" w:lineRule="auto"/>
    </w:pPr>
    <w:rPr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fontTable" Target="fontTable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image" Target="media/image11.emf"/><Relationship Id="rId32" Type="http://schemas.openxmlformats.org/officeDocument/2006/relationships/image" Target="media/image15.e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emf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emf"/><Relationship Id="rId35" Type="http://schemas.openxmlformats.org/officeDocument/2006/relationships/theme" Target="theme/theme1.xml"/><Relationship Id="rId8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1755</Words>
  <Characters>10010</Characters>
  <Application>Microsoft Office Word</Application>
  <DocSecurity>0</DocSecurity>
  <Lines>83</Lines>
  <Paragraphs>23</Paragraphs>
  <ScaleCrop>false</ScaleCrop>
  <Company/>
  <LinksUpToDate>false</LinksUpToDate>
  <CharactersWithSpaces>11742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Safoora.Sh</dc:creator>
  <cp:keywords/>
  <dc:description/>
  <cp:lastModifiedBy>Amruta Dange</cp:lastModifiedBy>
  <cp:revision>3</cp:revision>
  <dcterms:created xsi:type="dcterms:W3CDTF">2022-07-26T14:48:00Z</dcterms:created>
  <dcterms:modified xsi:type="dcterms:W3CDTF">2022-08-04T18:24:00Z</dcterms:modified>
</cp:coreProperties>
</file>