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5146E6" w14:textId="77777777" w:rsidR="007B1072" w:rsidRPr="008C77CC" w:rsidRDefault="007B1072" w:rsidP="007B1072">
      <w:pPr>
        <w:pStyle w:val="RSCB01ARTAbstract"/>
        <w:spacing w:line="360" w:lineRule="auto"/>
        <w:jc w:val="center"/>
        <w:rPr>
          <w:rFonts w:cstheme="minorHAnsi"/>
          <w:b/>
          <w:bCs/>
          <w:sz w:val="28"/>
          <w:szCs w:val="24"/>
        </w:rPr>
      </w:pPr>
      <w:r w:rsidRPr="008C77CC">
        <w:rPr>
          <w:rFonts w:cstheme="minorHAnsi"/>
          <w:b/>
          <w:bCs/>
          <w:sz w:val="28"/>
          <w:szCs w:val="24"/>
        </w:rPr>
        <w:t>Copper Adorned Magnetic Nanoparticles as a Heterogeneous Catalyst for Sonogashira Coupling Reaction in Aqueous Media</w:t>
      </w:r>
    </w:p>
    <w:p w14:paraId="435CE4CE" w14:textId="77777777" w:rsidR="00093DB1" w:rsidRPr="00093DB1" w:rsidRDefault="00093DB1" w:rsidP="00093DB1">
      <w:pPr>
        <w:pStyle w:val="RSCB01ARTAbstract"/>
        <w:jc w:val="center"/>
        <w:rPr>
          <w:rFonts w:cstheme="minorHAnsi"/>
          <w:sz w:val="24"/>
          <w:szCs w:val="28"/>
          <w:lang w:val="en-US"/>
        </w:rPr>
      </w:pPr>
      <w:r w:rsidRPr="00093DB1">
        <w:rPr>
          <w:rFonts w:cstheme="minorHAnsi"/>
          <w:sz w:val="24"/>
          <w:szCs w:val="28"/>
          <w:lang w:val="en-US"/>
        </w:rPr>
        <w:t>Safoora Sheikh</w:t>
      </w:r>
      <w:r w:rsidRPr="00093DB1">
        <w:rPr>
          <w:rFonts w:cstheme="minorHAnsi"/>
          <w:sz w:val="24"/>
          <w:szCs w:val="28"/>
          <w:vertAlign w:val="superscript"/>
          <w:lang w:val="en-US"/>
        </w:rPr>
        <w:t xml:space="preserve"> 1,2</w:t>
      </w:r>
      <w:r w:rsidRPr="00093DB1">
        <w:rPr>
          <w:rFonts w:asciiTheme="majorBidi" w:hAnsiTheme="majorBidi" w:cstheme="majorBidi"/>
          <w:sz w:val="24"/>
          <w:szCs w:val="28"/>
          <w:lang w:val="en-US"/>
        </w:rPr>
        <w:t>*</w:t>
      </w:r>
      <w:r w:rsidRPr="00093DB1">
        <w:rPr>
          <w:rFonts w:cstheme="minorHAnsi"/>
          <w:sz w:val="24"/>
          <w:szCs w:val="28"/>
          <w:lang w:val="en-US"/>
        </w:rPr>
        <w:t>,</w:t>
      </w:r>
      <w:r w:rsidRPr="00093DB1">
        <w:rPr>
          <w:rFonts w:cstheme="minorHAnsi"/>
          <w:sz w:val="24"/>
          <w:szCs w:val="28"/>
          <w:vertAlign w:val="superscript"/>
          <w:lang w:val="en-US"/>
        </w:rPr>
        <w:t xml:space="preserve"> </w:t>
      </w:r>
      <w:r w:rsidRPr="00093DB1">
        <w:rPr>
          <w:rFonts w:cstheme="minorHAnsi"/>
          <w:sz w:val="24"/>
          <w:szCs w:val="28"/>
          <w:lang w:val="en-US"/>
        </w:rPr>
        <w:t>Mohammad Ali Nasseri</w:t>
      </w:r>
      <w:r w:rsidRPr="00093DB1">
        <w:rPr>
          <w:rFonts w:cstheme="minorHAnsi"/>
          <w:sz w:val="24"/>
          <w:szCs w:val="28"/>
          <w:vertAlign w:val="superscript"/>
          <w:lang w:val="en-US"/>
        </w:rPr>
        <w:t xml:space="preserve"> 1</w:t>
      </w:r>
      <w:r w:rsidRPr="00093DB1">
        <w:rPr>
          <w:rFonts w:asciiTheme="majorBidi" w:hAnsiTheme="majorBidi" w:cstheme="majorBidi"/>
          <w:sz w:val="24"/>
          <w:szCs w:val="28"/>
          <w:lang w:val="en-US"/>
        </w:rPr>
        <w:t>*</w:t>
      </w:r>
      <w:r w:rsidRPr="00093DB1">
        <w:rPr>
          <w:rFonts w:cstheme="minorHAnsi"/>
          <w:sz w:val="24"/>
          <w:szCs w:val="28"/>
          <w:lang w:val="en-US"/>
        </w:rPr>
        <w:t>,</w:t>
      </w:r>
      <w:r w:rsidRPr="00093DB1">
        <w:rPr>
          <w:rFonts w:asciiTheme="majorBidi" w:hAnsiTheme="majorBidi" w:cstheme="majorBidi"/>
          <w:sz w:val="24"/>
          <w:szCs w:val="28"/>
          <w:lang w:val="en-US"/>
        </w:rPr>
        <w:t xml:space="preserve"> </w:t>
      </w:r>
      <w:r w:rsidRPr="00093DB1">
        <w:rPr>
          <w:rFonts w:cstheme="minorHAnsi"/>
          <w:sz w:val="24"/>
          <w:szCs w:val="28"/>
          <w:lang w:val="en-US"/>
        </w:rPr>
        <w:t>Ali Allahresani</w:t>
      </w:r>
      <w:r w:rsidRPr="00093DB1">
        <w:rPr>
          <w:rFonts w:cstheme="minorHAnsi"/>
          <w:sz w:val="24"/>
          <w:szCs w:val="28"/>
          <w:vertAlign w:val="superscript"/>
        </w:rPr>
        <w:t xml:space="preserve"> </w:t>
      </w:r>
      <w:r w:rsidRPr="00093DB1">
        <w:rPr>
          <w:rFonts w:cstheme="minorHAnsi"/>
          <w:sz w:val="24"/>
          <w:szCs w:val="28"/>
          <w:vertAlign w:val="superscript"/>
          <w:lang w:val="en-US"/>
        </w:rPr>
        <w:t>1</w:t>
      </w:r>
      <w:r w:rsidRPr="00093DB1">
        <w:rPr>
          <w:rFonts w:cstheme="minorHAnsi"/>
          <w:sz w:val="24"/>
          <w:szCs w:val="28"/>
          <w:lang w:val="en-US"/>
        </w:rPr>
        <w:t>,</w:t>
      </w:r>
      <w:r w:rsidRPr="00093DB1">
        <w:rPr>
          <w:rFonts w:cstheme="minorHAnsi"/>
          <w:sz w:val="24"/>
          <w:szCs w:val="28"/>
          <w:vertAlign w:val="superscript"/>
          <w:lang w:val="en-US"/>
        </w:rPr>
        <w:t xml:space="preserve"> </w:t>
      </w:r>
      <w:r w:rsidRPr="00093DB1">
        <w:rPr>
          <w:rFonts w:cstheme="minorHAnsi"/>
          <w:sz w:val="24"/>
          <w:szCs w:val="28"/>
          <w:lang w:val="en-US"/>
        </w:rPr>
        <w:t xml:space="preserve"> and Rajender S. Varma</w:t>
      </w:r>
      <w:r w:rsidRPr="00093DB1">
        <w:rPr>
          <w:rFonts w:cstheme="minorHAnsi"/>
          <w:sz w:val="24"/>
          <w:szCs w:val="28"/>
          <w:vertAlign w:val="superscript"/>
          <w:lang w:val="en-US"/>
        </w:rPr>
        <w:t>3</w:t>
      </w:r>
    </w:p>
    <w:p w14:paraId="2AD67C9E" w14:textId="77777777" w:rsidR="00FD5A3D" w:rsidRPr="008C77CC" w:rsidRDefault="00FD5A3D" w:rsidP="00FD5A3D">
      <w:pPr>
        <w:ind w:right="27"/>
        <w:jc w:val="center"/>
        <w:rPr>
          <w:rFonts w:eastAsia="Calibri" w:cstheme="minorHAnsi"/>
          <w:sz w:val="2"/>
          <w:szCs w:val="2"/>
        </w:rPr>
      </w:pPr>
    </w:p>
    <w:p w14:paraId="017790B2" w14:textId="0C7BD070" w:rsidR="00FD5A3D" w:rsidRPr="001F722E" w:rsidRDefault="00093DB1" w:rsidP="00FD5A3D">
      <w:pPr>
        <w:spacing w:line="240" w:lineRule="auto"/>
        <w:ind w:right="27"/>
        <w:jc w:val="center"/>
        <w:rPr>
          <w:rFonts w:cstheme="minorHAnsi"/>
          <w:i/>
          <w:iCs/>
          <w:sz w:val="20"/>
          <w:szCs w:val="20"/>
        </w:rPr>
      </w:pPr>
      <w:r>
        <w:rPr>
          <w:rFonts w:cstheme="minorHAnsi"/>
          <w:i/>
          <w:iCs/>
          <w:sz w:val="20"/>
          <w:szCs w:val="20"/>
          <w:vertAlign w:val="superscript"/>
        </w:rPr>
        <w:t>1</w:t>
      </w:r>
      <w:r w:rsidR="00FD5A3D" w:rsidRPr="001F722E">
        <w:rPr>
          <w:rFonts w:cstheme="minorHAnsi"/>
          <w:i/>
          <w:iCs/>
          <w:sz w:val="20"/>
          <w:szCs w:val="20"/>
        </w:rPr>
        <w:t>Department of Chemistry, Faculty of Basic Sciences, University of Birjand, P. O. Box 97175-615, Birjand, Iran</w:t>
      </w:r>
    </w:p>
    <w:p w14:paraId="62F6A13A" w14:textId="38B892CC" w:rsidR="00FD5A3D" w:rsidRPr="001F722E" w:rsidRDefault="00093DB1" w:rsidP="00FD5A3D">
      <w:pPr>
        <w:spacing w:line="240" w:lineRule="auto"/>
        <w:ind w:right="27"/>
        <w:jc w:val="center"/>
        <w:rPr>
          <w:rFonts w:cstheme="minorHAnsi"/>
          <w:i/>
          <w:iCs/>
          <w:sz w:val="20"/>
          <w:szCs w:val="20"/>
        </w:rPr>
      </w:pPr>
      <w:r>
        <w:rPr>
          <w:rFonts w:cstheme="minorHAnsi"/>
          <w:i/>
          <w:iCs/>
          <w:sz w:val="20"/>
          <w:szCs w:val="20"/>
          <w:vertAlign w:val="superscript"/>
          <w:lang w:val="de-DE"/>
        </w:rPr>
        <w:t>2</w:t>
      </w:r>
      <w:r w:rsidR="00FD5A3D" w:rsidRPr="001F722E">
        <w:rPr>
          <w:rFonts w:cstheme="minorHAnsi"/>
          <w:i/>
          <w:iCs/>
          <w:sz w:val="20"/>
          <w:szCs w:val="20"/>
          <w:lang w:val="de-DE"/>
        </w:rPr>
        <w:t xml:space="preserve">Institut für Organische Chemie, Universität Regensburg, Universitätsstr. </w:t>
      </w:r>
      <w:r w:rsidR="00FD5A3D" w:rsidRPr="001F722E">
        <w:rPr>
          <w:rFonts w:cstheme="minorHAnsi"/>
          <w:i/>
          <w:iCs/>
          <w:sz w:val="20"/>
          <w:szCs w:val="20"/>
        </w:rPr>
        <w:t>31, 93053 Regensburg, Germany</w:t>
      </w:r>
    </w:p>
    <w:p w14:paraId="2A94207D" w14:textId="23859FDF" w:rsidR="00FD5A3D" w:rsidRPr="001F722E" w:rsidRDefault="00093DB1" w:rsidP="00FD5A3D">
      <w:pPr>
        <w:spacing w:line="240" w:lineRule="auto"/>
        <w:ind w:right="27"/>
        <w:jc w:val="center"/>
        <w:rPr>
          <w:rStyle w:val="Hyperlink"/>
          <w:rFonts w:cstheme="minorHAnsi"/>
          <w:bCs/>
          <w:i/>
          <w:iCs/>
          <w:sz w:val="20"/>
          <w:szCs w:val="20"/>
        </w:rPr>
      </w:pPr>
      <w:r>
        <w:rPr>
          <w:rFonts w:cstheme="minorHAnsi"/>
          <w:bCs/>
          <w:i/>
          <w:iCs/>
          <w:sz w:val="20"/>
          <w:szCs w:val="20"/>
          <w:vertAlign w:val="superscript"/>
        </w:rPr>
        <w:t>3</w:t>
      </w:r>
      <w:bookmarkStart w:id="0" w:name="_GoBack"/>
      <w:bookmarkEnd w:id="0"/>
      <w:r w:rsidR="00FD5A3D" w:rsidRPr="001F722E">
        <w:rPr>
          <w:rFonts w:cstheme="minorHAnsi"/>
          <w:bCs/>
          <w:i/>
          <w:iCs/>
          <w:sz w:val="20"/>
          <w:szCs w:val="20"/>
        </w:rPr>
        <w:t>Regional Centre of Advanced Technologies and Materials, Czech Advanced Technology and Research Institute, Palacký University in Olomouc, ˇSlechtitelů 27, 783 71, Olomouc, Czech Republic</w:t>
      </w:r>
      <w:r w:rsidR="00FD5A3D" w:rsidRPr="001F722E">
        <w:rPr>
          <w:rStyle w:val="Hyperlink"/>
          <w:rFonts w:cstheme="minorHAnsi"/>
          <w:bCs/>
          <w:i/>
          <w:iCs/>
          <w:sz w:val="20"/>
          <w:szCs w:val="20"/>
        </w:rPr>
        <w:t>.</w:t>
      </w:r>
    </w:p>
    <w:p w14:paraId="0FAF285D" w14:textId="77777777" w:rsidR="00FD5A3D" w:rsidRPr="001F722E" w:rsidRDefault="00FD5A3D" w:rsidP="00FD5A3D">
      <w:pPr>
        <w:spacing w:line="240" w:lineRule="auto"/>
        <w:ind w:right="27"/>
        <w:jc w:val="center"/>
        <w:rPr>
          <w:rFonts w:cstheme="minorHAnsi"/>
          <w:bCs/>
          <w:sz w:val="20"/>
          <w:szCs w:val="20"/>
        </w:rPr>
      </w:pPr>
    </w:p>
    <w:p w14:paraId="4DAC402A" w14:textId="649F6E41" w:rsidR="00FD5A3D" w:rsidRPr="001F722E" w:rsidRDefault="001C305C" w:rsidP="00FD5A3D">
      <w:pPr>
        <w:spacing w:line="240" w:lineRule="auto"/>
        <w:rPr>
          <w:rFonts w:cstheme="minorHAnsi"/>
          <w:sz w:val="20"/>
          <w:szCs w:val="20"/>
        </w:rPr>
      </w:pPr>
      <w:r w:rsidRPr="002D6946">
        <w:rPr>
          <w:rFonts w:asciiTheme="majorBidi" w:hAnsiTheme="majorBidi" w:cstheme="majorBidi"/>
          <w:szCs w:val="24"/>
        </w:rPr>
        <w:t>*</w:t>
      </w:r>
      <w:r w:rsidR="00FD5A3D" w:rsidRPr="001F722E">
        <w:rPr>
          <w:rFonts w:cstheme="minorHAnsi"/>
          <w:sz w:val="20"/>
          <w:szCs w:val="20"/>
          <w:lang w:bidi="fa-IR"/>
        </w:rPr>
        <w:t>To whom correspondence should be addressed:</w:t>
      </w:r>
    </w:p>
    <w:p w14:paraId="642676EE" w14:textId="1470E932" w:rsidR="00FD5A3D" w:rsidRPr="001F722E" w:rsidRDefault="001C305C" w:rsidP="008A1EC1">
      <w:pPr>
        <w:spacing w:line="240" w:lineRule="auto"/>
        <w:rPr>
          <w:rFonts w:cstheme="minorHAnsi"/>
          <w:sz w:val="20"/>
          <w:szCs w:val="20"/>
        </w:rPr>
      </w:pPr>
      <w:r w:rsidRPr="002D6946">
        <w:rPr>
          <w:rFonts w:asciiTheme="majorBidi" w:hAnsiTheme="majorBidi" w:cstheme="majorBidi"/>
          <w:szCs w:val="24"/>
        </w:rPr>
        <w:t>*</w:t>
      </w:r>
      <w:r w:rsidR="008A1EC1" w:rsidRPr="001F722E">
        <w:rPr>
          <w:rStyle w:val="Hyperlink"/>
          <w:rFonts w:cstheme="minorHAnsi"/>
          <w:color w:val="auto"/>
          <w:sz w:val="20"/>
          <w:szCs w:val="20"/>
          <w:u w:val="none"/>
          <w:lang w:val="de-DE"/>
        </w:rPr>
        <w:t>sheikhsafoora90@gmail.com</w:t>
      </w:r>
      <w:hyperlink r:id="rId6" w:history="1"/>
      <w:r w:rsidR="00A90FB0" w:rsidRPr="001F722E">
        <w:rPr>
          <w:rStyle w:val="Hyperlink"/>
          <w:rFonts w:cstheme="minorHAnsi"/>
          <w:color w:val="auto"/>
          <w:sz w:val="20"/>
          <w:szCs w:val="20"/>
          <w:u w:val="none"/>
          <w:lang w:val="de-DE"/>
        </w:rPr>
        <w:t xml:space="preserve">; </w:t>
      </w:r>
      <w:hyperlink r:id="rId7" w:history="1">
        <w:r w:rsidR="00A90FB0" w:rsidRPr="001F722E">
          <w:rPr>
            <w:rStyle w:val="Hyperlink"/>
            <w:rFonts w:cstheme="minorHAnsi"/>
            <w:color w:val="auto"/>
            <w:sz w:val="20"/>
            <w:szCs w:val="20"/>
            <w:u w:val="none"/>
            <w:lang w:val="de-DE"/>
          </w:rPr>
          <w:t>Safoora.sheikh@chemi.uni_regensburg.de</w:t>
        </w:r>
      </w:hyperlink>
      <w:r w:rsidR="00FD5A3D" w:rsidRPr="001F722E">
        <w:rPr>
          <w:rFonts w:cstheme="minorHAnsi"/>
          <w:sz w:val="20"/>
          <w:szCs w:val="20"/>
          <w:lang w:val="de-DE"/>
        </w:rPr>
        <w:t xml:space="preserve"> (S. Sheik)</w:t>
      </w:r>
    </w:p>
    <w:p w14:paraId="32AD62FA" w14:textId="35A51CE6" w:rsidR="00FD5A3D" w:rsidRPr="001F722E" w:rsidRDefault="00564C51" w:rsidP="001C305C">
      <w:pPr>
        <w:spacing w:line="240" w:lineRule="auto"/>
        <w:rPr>
          <w:rFonts w:cstheme="minorHAnsi"/>
          <w:sz w:val="20"/>
          <w:szCs w:val="20"/>
          <w:rtl/>
        </w:rPr>
      </w:pPr>
      <w:hyperlink r:id="rId8" w:history="1">
        <w:r w:rsidR="001C305C" w:rsidRPr="002D6946">
          <w:rPr>
            <w:rFonts w:asciiTheme="majorBidi" w:hAnsiTheme="majorBidi" w:cstheme="majorBidi"/>
            <w:szCs w:val="24"/>
          </w:rPr>
          <w:t>*</w:t>
        </w:r>
        <w:r w:rsidR="00FD5A3D" w:rsidRPr="001F722E">
          <w:rPr>
            <w:rStyle w:val="Hyperlink"/>
            <w:rFonts w:cstheme="minorHAnsi"/>
            <w:color w:val="auto"/>
            <w:sz w:val="20"/>
            <w:szCs w:val="20"/>
            <w:u w:val="none"/>
            <w:lang w:val="de-DE"/>
          </w:rPr>
          <w:t>manaseri@birjand.ac.ir</w:t>
        </w:r>
      </w:hyperlink>
      <w:r w:rsidR="00FD5A3D" w:rsidRPr="001F722E">
        <w:rPr>
          <w:rFonts w:cstheme="minorHAnsi"/>
          <w:sz w:val="20"/>
          <w:szCs w:val="20"/>
          <w:lang w:val="de-DE"/>
        </w:rPr>
        <w:t>; Tel: +98-561-32202065 (M. A. Nasseri)</w:t>
      </w:r>
    </w:p>
    <w:p w14:paraId="27D3388F" w14:textId="77777777" w:rsidR="00247D0A" w:rsidRPr="008C77CC" w:rsidRDefault="00247D0A" w:rsidP="007B1072">
      <w:pPr>
        <w:spacing w:line="240" w:lineRule="auto"/>
        <w:rPr>
          <w:rFonts w:cstheme="minorHAnsi"/>
          <w:sz w:val="20"/>
          <w:szCs w:val="20"/>
          <w:rtl/>
        </w:rPr>
      </w:pPr>
    </w:p>
    <w:p w14:paraId="3D19A75C" w14:textId="77777777" w:rsidR="00247D0A" w:rsidRPr="008C77CC" w:rsidRDefault="00247D0A" w:rsidP="00247D0A">
      <w:pPr>
        <w:pStyle w:val="Text"/>
        <w:spacing w:line="360" w:lineRule="auto"/>
        <w:ind w:right="-331" w:firstLine="0"/>
        <w:rPr>
          <w:rFonts w:asciiTheme="minorHAnsi" w:hAnsiTheme="minorHAnsi" w:cstheme="minorHAnsi"/>
          <w:b/>
          <w:bCs/>
          <w:sz w:val="24"/>
        </w:rPr>
      </w:pPr>
      <w:r w:rsidRPr="008C77CC">
        <w:rPr>
          <w:rFonts w:asciiTheme="minorHAnsi" w:hAnsiTheme="minorHAnsi" w:cstheme="minorHAnsi"/>
          <w:b/>
          <w:bCs/>
          <w:sz w:val="24"/>
        </w:rPr>
        <w:t>General</w:t>
      </w:r>
    </w:p>
    <w:p w14:paraId="1C36554F" w14:textId="42F5DFF5" w:rsidR="00247D0A" w:rsidRPr="008C77CC" w:rsidRDefault="00247D0A" w:rsidP="00247D0A">
      <w:pPr>
        <w:pStyle w:val="Text"/>
        <w:spacing w:line="360" w:lineRule="auto"/>
        <w:ind w:right="-331" w:firstLine="0"/>
        <w:rPr>
          <w:rFonts w:asciiTheme="minorHAnsi" w:eastAsia="Calibri" w:hAnsiTheme="minorHAnsi" w:cstheme="minorHAnsi"/>
          <w:bCs/>
          <w:sz w:val="24"/>
        </w:rPr>
      </w:pPr>
      <w:r w:rsidRPr="008C77CC">
        <w:rPr>
          <w:rFonts w:asciiTheme="minorHAnsi" w:eastAsia="Calibri" w:hAnsiTheme="minorHAnsi" w:cstheme="minorHAnsi"/>
          <w:bCs/>
          <w:sz w:val="24"/>
        </w:rPr>
        <w:t>All starting materials</w:t>
      </w:r>
      <w:r w:rsidRPr="008C77CC">
        <w:rPr>
          <w:rFonts w:asciiTheme="minorHAnsi" w:eastAsia="Calibri" w:hAnsiTheme="minorHAnsi" w:cstheme="minorHAnsi"/>
          <w:sz w:val="24"/>
        </w:rPr>
        <w:t xml:space="preserve"> </w:t>
      </w:r>
      <w:r w:rsidRPr="008C77CC">
        <w:rPr>
          <w:rFonts w:asciiTheme="minorHAnsi" w:eastAsia="Calibri" w:hAnsiTheme="minorHAnsi" w:cstheme="minorHAnsi"/>
          <w:bCs/>
          <w:sz w:val="24"/>
        </w:rPr>
        <w:t>were commercially available and were utilized as received. Thin layer chromatography (TLC) was performed on silica–gel 60 F254 plates and UV light was used for visualization. Melting points were determined on a Tropical Labequip apparatus. The FT–IR spectra (JASCO–FT–IR 4600) were recorded using KBr pellet</w:t>
      </w:r>
      <w:r w:rsidRPr="008C77CC">
        <w:rPr>
          <w:rFonts w:asciiTheme="minorHAnsi" w:eastAsia="Calibri" w:hAnsiTheme="minorHAnsi" w:cstheme="minorHAnsi"/>
          <w:sz w:val="24"/>
        </w:rPr>
        <w:t xml:space="preserve">. The </w:t>
      </w:r>
      <w:r w:rsidRPr="008C77CC">
        <w:rPr>
          <w:rFonts w:asciiTheme="minorHAnsi" w:eastAsia="Calibri" w:hAnsiTheme="minorHAnsi" w:cstheme="minorHAnsi"/>
          <w:sz w:val="24"/>
          <w:vertAlign w:val="superscript"/>
        </w:rPr>
        <w:t>1</w:t>
      </w:r>
      <w:r w:rsidRPr="008C77CC">
        <w:rPr>
          <w:rFonts w:asciiTheme="minorHAnsi" w:eastAsia="Calibri" w:hAnsiTheme="minorHAnsi" w:cstheme="minorHAnsi"/>
          <w:sz w:val="24"/>
        </w:rPr>
        <w:t xml:space="preserve">H–NMR and </w:t>
      </w:r>
      <w:r w:rsidRPr="008C77CC">
        <w:rPr>
          <w:rFonts w:asciiTheme="minorHAnsi" w:eastAsia="Calibri" w:hAnsiTheme="minorHAnsi" w:cstheme="minorHAnsi"/>
          <w:sz w:val="24"/>
          <w:vertAlign w:val="superscript"/>
        </w:rPr>
        <w:t>13</w:t>
      </w:r>
      <w:r w:rsidRPr="008C77CC">
        <w:rPr>
          <w:rFonts w:asciiTheme="minorHAnsi" w:eastAsia="Calibri" w:hAnsiTheme="minorHAnsi" w:cstheme="minorHAnsi"/>
          <w:sz w:val="24"/>
        </w:rPr>
        <w:t>C–NMR spectra were recorded on a Bruker Avance DPX–300 spectrometer in the deuterated solvents (CDCl</w:t>
      </w:r>
      <w:r w:rsidRPr="008C77CC">
        <w:rPr>
          <w:rFonts w:asciiTheme="minorHAnsi" w:eastAsia="Calibri" w:hAnsiTheme="minorHAnsi" w:cstheme="minorHAnsi"/>
          <w:sz w:val="24"/>
          <w:vertAlign w:val="subscript"/>
        </w:rPr>
        <w:t>3</w:t>
      </w:r>
      <w:r w:rsidRPr="008C77CC">
        <w:rPr>
          <w:rFonts w:asciiTheme="minorHAnsi" w:eastAsia="Calibri" w:hAnsiTheme="minorHAnsi" w:cstheme="minorHAnsi"/>
          <w:sz w:val="24"/>
        </w:rPr>
        <w:t xml:space="preserve">), </w:t>
      </w:r>
      <w:r w:rsidRPr="008C77CC">
        <w:rPr>
          <w:rFonts w:asciiTheme="minorHAnsi" w:eastAsia="Calibri" w:hAnsiTheme="minorHAnsi" w:cstheme="minorHAnsi"/>
          <w:bCs/>
          <w:sz w:val="24"/>
        </w:rPr>
        <w:t xml:space="preserve">using tetramethylsilane (TMS) </w:t>
      </w:r>
      <w:r w:rsidRPr="008C77CC">
        <w:rPr>
          <w:rFonts w:asciiTheme="minorHAnsi" w:eastAsia="Calibri" w:hAnsiTheme="minorHAnsi" w:cstheme="minorHAnsi"/>
          <w:sz w:val="24"/>
        </w:rPr>
        <w:t xml:space="preserve">as an internal standard. </w:t>
      </w:r>
      <w:r w:rsidRPr="008C77CC">
        <w:rPr>
          <w:rFonts w:asciiTheme="minorHAnsi" w:eastAsia="Calibri" w:hAnsiTheme="minorHAnsi" w:cstheme="minorHAnsi"/>
          <w:bCs/>
          <w:sz w:val="24"/>
        </w:rPr>
        <w:t xml:space="preserve">The </w:t>
      </w:r>
      <w:r w:rsidRPr="008C77CC">
        <w:rPr>
          <w:rFonts w:asciiTheme="minorHAnsi" w:eastAsia="Calibri" w:hAnsiTheme="minorHAnsi" w:cstheme="minorHAnsi"/>
          <w:sz w:val="24"/>
        </w:rPr>
        <w:t>Field emission scanning electron microscopy (FE–SEM) images</w:t>
      </w:r>
      <w:r w:rsidRPr="008C77CC">
        <w:rPr>
          <w:rFonts w:asciiTheme="minorHAnsi" w:eastAsia="Calibri" w:hAnsiTheme="minorHAnsi" w:cstheme="minorHAnsi"/>
          <w:bCs/>
          <w:sz w:val="24"/>
        </w:rPr>
        <w:t xml:space="preserve"> of the prepared catalysts were recorded on a Tescan MIRA3. EDX analysis were performed using a FESEM (JEOL</w:t>
      </w:r>
      <w:r w:rsidRPr="008C77CC">
        <w:rPr>
          <w:rFonts w:asciiTheme="minorHAnsi" w:eastAsia="Calibri" w:hAnsiTheme="minorHAnsi" w:cstheme="minorHAnsi"/>
          <w:sz w:val="24"/>
        </w:rPr>
        <w:t>–</w:t>
      </w:r>
      <w:r w:rsidRPr="008C77CC">
        <w:rPr>
          <w:rFonts w:asciiTheme="minorHAnsi" w:eastAsia="Calibri" w:hAnsiTheme="minorHAnsi" w:cstheme="minorHAnsi"/>
          <w:bCs/>
          <w:sz w:val="24"/>
        </w:rPr>
        <w:t>7600F</w:t>
      </w:r>
      <w:r w:rsidRPr="008C77CC">
        <w:rPr>
          <w:rFonts w:asciiTheme="minorHAnsi" w:eastAsia="Calibri" w:hAnsiTheme="minorHAnsi" w:cstheme="minorHAnsi"/>
          <w:sz w:val="24"/>
        </w:rPr>
        <w:t>–</w:t>
      </w:r>
      <w:r w:rsidRPr="008C77CC">
        <w:rPr>
          <w:rFonts w:asciiTheme="minorHAnsi" w:eastAsia="Calibri" w:hAnsiTheme="minorHAnsi" w:cstheme="minorHAnsi"/>
          <w:bCs/>
          <w:sz w:val="24"/>
        </w:rPr>
        <w:t>Oxford) equipped with a spectrometer of energy dispersion of X</w:t>
      </w:r>
      <w:r w:rsidRPr="008C77CC">
        <w:rPr>
          <w:rFonts w:asciiTheme="minorHAnsi" w:eastAsia="Calibri" w:hAnsiTheme="minorHAnsi" w:cstheme="minorHAnsi"/>
          <w:sz w:val="24"/>
        </w:rPr>
        <w:t>–</w:t>
      </w:r>
      <w:r w:rsidRPr="008C77CC">
        <w:rPr>
          <w:rFonts w:asciiTheme="minorHAnsi" w:eastAsia="Calibri" w:hAnsiTheme="minorHAnsi" w:cstheme="minorHAnsi"/>
          <w:bCs/>
          <w:sz w:val="24"/>
        </w:rPr>
        <w:t>ray. The presence of the elements was confirmed using the p</w:t>
      </w:r>
      <w:r w:rsidRPr="008C77CC">
        <w:rPr>
          <w:rFonts w:asciiTheme="minorHAnsi" w:eastAsia="Calibri" w:hAnsiTheme="minorHAnsi" w:cstheme="minorHAnsi"/>
          <w:sz w:val="24"/>
        </w:rPr>
        <w:t xml:space="preserve">oint elemental </w:t>
      </w:r>
      <w:r w:rsidRPr="008C77CC">
        <w:rPr>
          <w:rFonts w:asciiTheme="minorHAnsi" w:eastAsia="Calibri" w:hAnsiTheme="minorHAnsi" w:cstheme="minorHAnsi"/>
          <w:bCs/>
          <w:sz w:val="24"/>
        </w:rPr>
        <w:t>mapping (Tescan–Mira 3–SAMX). Liquid</w:t>
      </w:r>
      <w:r w:rsidRPr="008C77CC">
        <w:rPr>
          <w:rFonts w:asciiTheme="minorHAnsi" w:eastAsia="Calibri" w:hAnsiTheme="minorHAnsi" w:cstheme="minorHAnsi"/>
          <w:sz w:val="24"/>
        </w:rPr>
        <w:t xml:space="preserve"> chromatography–mass spectrometry for the PAMAM dendrimer G</w:t>
      </w:r>
      <w:r w:rsidRPr="008C77CC">
        <w:rPr>
          <w:rFonts w:asciiTheme="minorHAnsi" w:eastAsia="Calibri" w:hAnsiTheme="minorHAnsi" w:cstheme="minorHAnsi"/>
          <w:sz w:val="24"/>
          <w:vertAlign w:val="subscript"/>
        </w:rPr>
        <w:t>1</w:t>
      </w:r>
      <w:r w:rsidRPr="008C77CC">
        <w:rPr>
          <w:rFonts w:asciiTheme="minorHAnsi" w:eastAsia="Calibri" w:hAnsiTheme="minorHAnsi" w:cstheme="minorHAnsi"/>
          <w:sz w:val="24"/>
        </w:rPr>
        <w:t xml:space="preserve"> </w:t>
      </w:r>
      <w:r w:rsidRPr="008C77CC">
        <w:rPr>
          <w:rFonts w:asciiTheme="minorHAnsi" w:eastAsia="Calibri" w:hAnsiTheme="minorHAnsi" w:cstheme="minorHAnsi"/>
          <w:bCs/>
          <w:sz w:val="24"/>
        </w:rPr>
        <w:t xml:space="preserve">was recorded </w:t>
      </w:r>
      <w:r w:rsidRPr="008C77CC">
        <w:rPr>
          <w:rFonts w:asciiTheme="minorHAnsi" w:eastAsia="Calibri" w:hAnsiTheme="minorHAnsi" w:cstheme="minorHAnsi"/>
          <w:sz w:val="24"/>
        </w:rPr>
        <w:t xml:space="preserve">by LC–Mass–AB SCIEX–Q–trap 3200 </w:t>
      </w:r>
      <w:r w:rsidRPr="008C77CC">
        <w:rPr>
          <w:rFonts w:asciiTheme="minorHAnsi" w:eastAsia="Calibri" w:hAnsiTheme="minorHAnsi" w:cstheme="minorHAnsi"/>
          <w:bCs/>
          <w:sz w:val="24"/>
        </w:rPr>
        <w:t>instrument</w:t>
      </w:r>
      <w:r w:rsidRPr="008C77CC">
        <w:rPr>
          <w:rFonts w:asciiTheme="minorHAnsi" w:eastAsia="Calibri" w:hAnsiTheme="minorHAnsi" w:cstheme="minorHAnsi"/>
          <w:sz w:val="24"/>
        </w:rPr>
        <w:t xml:space="preserve">. The </w:t>
      </w:r>
      <w:r w:rsidRPr="008C77CC">
        <w:rPr>
          <w:rFonts w:asciiTheme="minorHAnsi" w:eastAsia="Calibri" w:hAnsiTheme="minorHAnsi" w:cstheme="minorHAnsi"/>
          <w:bCs/>
          <w:sz w:val="24"/>
        </w:rPr>
        <w:t>microscopic images and size distribution of the catalyst NPs were performed using TEM (Philips</w:t>
      </w:r>
      <w:r w:rsidRPr="008C77CC">
        <w:rPr>
          <w:rFonts w:asciiTheme="minorHAnsi" w:eastAsia="Calibri" w:hAnsiTheme="minorHAnsi" w:cstheme="minorHAnsi"/>
          <w:sz w:val="24"/>
        </w:rPr>
        <w:t>–</w:t>
      </w:r>
      <w:r w:rsidRPr="008C77CC">
        <w:rPr>
          <w:rFonts w:asciiTheme="minorHAnsi" w:eastAsia="Calibri" w:hAnsiTheme="minorHAnsi" w:cstheme="minorHAnsi"/>
          <w:bCs/>
          <w:sz w:val="24"/>
        </w:rPr>
        <w:t>EM208) operating at 100 kV voltage. The X</w:t>
      </w:r>
      <w:r w:rsidRPr="008C77CC">
        <w:rPr>
          <w:rFonts w:asciiTheme="minorHAnsi" w:hAnsiTheme="minorHAnsi" w:cstheme="minorHAnsi"/>
          <w:sz w:val="24"/>
        </w:rPr>
        <w:t>‒</w:t>
      </w:r>
      <w:r w:rsidRPr="008C77CC">
        <w:rPr>
          <w:rFonts w:asciiTheme="minorHAnsi" w:eastAsia="Calibri" w:hAnsiTheme="minorHAnsi" w:cstheme="minorHAnsi"/>
          <w:bCs/>
          <w:sz w:val="24"/>
        </w:rPr>
        <w:t>ray diffraction (XRD) pattern were recorded by an X</w:t>
      </w:r>
      <w:r w:rsidRPr="008C77CC">
        <w:rPr>
          <w:rFonts w:asciiTheme="minorHAnsi" w:eastAsia="Calibri" w:hAnsiTheme="minorHAnsi" w:cstheme="minorHAnsi"/>
          <w:sz w:val="24"/>
        </w:rPr>
        <w:t>’</w:t>
      </w:r>
      <w:r w:rsidRPr="008C77CC">
        <w:rPr>
          <w:rFonts w:asciiTheme="minorHAnsi" w:eastAsia="Calibri" w:hAnsiTheme="minorHAnsi" w:cstheme="minorHAnsi"/>
          <w:bCs/>
          <w:sz w:val="24"/>
        </w:rPr>
        <w:t xml:space="preserve">pertpro (Philips) instrument </w:t>
      </w:r>
      <w:r w:rsidRPr="008C77CC">
        <w:rPr>
          <w:rFonts w:asciiTheme="minorHAnsi" w:eastAsia="Calibri" w:hAnsiTheme="minorHAnsi" w:cstheme="minorHAnsi"/>
          <w:sz w:val="24"/>
        </w:rPr>
        <w:t>employing Cu Kα radiation (λ = 1.5418 Å), at a scanning speed of 2 °C/min from 10 to 80 °C (2θ). TGA analysis of the samples</w:t>
      </w:r>
      <w:r w:rsidRPr="008C77CC">
        <w:rPr>
          <w:rFonts w:asciiTheme="minorHAnsi" w:eastAsia="Calibri" w:hAnsiTheme="minorHAnsi" w:cstheme="minorHAnsi"/>
          <w:bCs/>
          <w:sz w:val="24"/>
        </w:rPr>
        <w:t xml:space="preserve"> were performed using a Q600 model from TA company under nitrogen atmosphere with a heating rate of 15 </w:t>
      </w:r>
      <w:r w:rsidRPr="008C77CC">
        <w:rPr>
          <w:rFonts w:asciiTheme="minorHAnsi" w:eastAsia="Calibri" w:hAnsiTheme="minorHAnsi" w:cstheme="minorHAnsi"/>
          <w:bCs/>
          <w:sz w:val="24"/>
        </w:rPr>
        <w:sym w:font="Symbol" w:char="F0B0"/>
      </w:r>
      <w:r w:rsidRPr="008C77CC">
        <w:rPr>
          <w:rFonts w:asciiTheme="minorHAnsi" w:eastAsia="Calibri" w:hAnsiTheme="minorHAnsi" w:cstheme="minorHAnsi"/>
          <w:bCs/>
          <w:sz w:val="24"/>
        </w:rPr>
        <w:t>C/min in the temperature range of 25</w:t>
      </w:r>
      <w:r w:rsidRPr="008C77CC">
        <w:rPr>
          <w:rFonts w:asciiTheme="minorHAnsi" w:eastAsia="Calibri" w:hAnsiTheme="minorHAnsi" w:cstheme="minorHAnsi"/>
          <w:sz w:val="24"/>
        </w:rPr>
        <w:t>–</w:t>
      </w:r>
      <w:r w:rsidRPr="008C77CC">
        <w:rPr>
          <w:rFonts w:asciiTheme="minorHAnsi" w:eastAsia="Calibri" w:hAnsiTheme="minorHAnsi" w:cstheme="minorHAnsi"/>
          <w:bCs/>
          <w:sz w:val="24"/>
        </w:rPr>
        <w:t xml:space="preserve">800 </w:t>
      </w:r>
      <w:r w:rsidRPr="008C77CC">
        <w:rPr>
          <w:rFonts w:asciiTheme="minorHAnsi" w:eastAsia="Calibri" w:hAnsiTheme="minorHAnsi" w:cstheme="minorHAnsi"/>
          <w:bCs/>
          <w:sz w:val="24"/>
        </w:rPr>
        <w:sym w:font="Symbol" w:char="F0B0"/>
      </w:r>
      <w:r w:rsidRPr="008C77CC">
        <w:rPr>
          <w:rFonts w:asciiTheme="minorHAnsi" w:eastAsia="Calibri" w:hAnsiTheme="minorHAnsi" w:cstheme="minorHAnsi"/>
          <w:bCs/>
          <w:sz w:val="24"/>
        </w:rPr>
        <w:t xml:space="preserve">C. </w:t>
      </w:r>
      <w:r w:rsidRPr="008C77CC">
        <w:rPr>
          <w:rFonts w:asciiTheme="minorHAnsi" w:eastAsia="Calibri" w:hAnsiTheme="minorHAnsi" w:cstheme="minorHAnsi"/>
          <w:sz w:val="24"/>
        </w:rPr>
        <w:t xml:space="preserve">The content of </w:t>
      </w:r>
      <w:r w:rsidRPr="008C77CC">
        <w:rPr>
          <w:rFonts w:asciiTheme="minorHAnsi" w:eastAsia="Calibri" w:hAnsiTheme="minorHAnsi" w:cstheme="minorHAnsi"/>
          <w:sz w:val="24"/>
        </w:rPr>
        <w:lastRenderedPageBreak/>
        <w:t xml:space="preserve">Pd in the catalyst was determined by OPTIMA 7300DV ICP analyzer. </w:t>
      </w:r>
      <w:r w:rsidRPr="008C77CC">
        <w:rPr>
          <w:rFonts w:asciiTheme="minorHAnsi" w:eastAsia="Calibri" w:hAnsiTheme="minorHAnsi" w:cstheme="minorHAnsi"/>
          <w:bCs/>
          <w:sz w:val="24"/>
        </w:rPr>
        <w:t>All the measured yields refer to the isolated products after purification by column chromatography. All the products were  characterized by NMR spectroscopy.</w:t>
      </w:r>
    </w:p>
    <w:p w14:paraId="02DF1C12" w14:textId="77777777" w:rsidR="007B1072" w:rsidRPr="008C77CC" w:rsidRDefault="007B1072" w:rsidP="00247D0A">
      <w:pPr>
        <w:spacing w:line="22" w:lineRule="atLeast"/>
        <w:rPr>
          <w:rFonts w:cstheme="minorHAnsi"/>
          <w:b/>
          <w:bCs/>
        </w:rPr>
      </w:pPr>
    </w:p>
    <w:p w14:paraId="444495B0" w14:textId="77777777" w:rsidR="00000746" w:rsidRPr="008C77CC" w:rsidRDefault="00000746" w:rsidP="00C159C1">
      <w:pPr>
        <w:spacing w:line="22" w:lineRule="atLeast"/>
        <w:jc w:val="center"/>
        <w:rPr>
          <w:rFonts w:cstheme="minorHAnsi"/>
          <w:b/>
          <w:bCs/>
        </w:rPr>
      </w:pPr>
      <w:r w:rsidRPr="008C77CC">
        <w:rPr>
          <w:rFonts w:cstheme="minorHAnsi"/>
          <w:noProof/>
          <w:sz w:val="24"/>
          <w:szCs w:val="24"/>
          <w:lang w:bidi="fa-IR"/>
        </w:rPr>
        <w:drawing>
          <wp:inline distT="0" distB="0" distL="0" distR="0" wp14:anchorId="19B2B137" wp14:editId="7745553B">
            <wp:extent cx="4939376" cy="262257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41159" cy="2623525"/>
                    </a:xfrm>
                    <a:prstGeom prst="rect">
                      <a:avLst/>
                    </a:prstGeom>
                    <a:noFill/>
                    <a:ln>
                      <a:noFill/>
                    </a:ln>
                  </pic:spPr>
                </pic:pic>
              </a:graphicData>
            </a:graphic>
          </wp:inline>
        </w:drawing>
      </w:r>
    </w:p>
    <w:p w14:paraId="162F4ECB" w14:textId="179ED30C" w:rsidR="00C159C1" w:rsidRPr="008C77CC" w:rsidRDefault="00C159C1" w:rsidP="00E0248B">
      <w:pPr>
        <w:tabs>
          <w:tab w:val="left" w:pos="4055"/>
        </w:tabs>
        <w:spacing w:line="257" w:lineRule="auto"/>
        <w:jc w:val="center"/>
        <w:rPr>
          <w:rFonts w:cstheme="minorHAnsi"/>
          <w:b/>
          <w:bCs/>
        </w:rPr>
      </w:pPr>
      <w:r w:rsidRPr="008C77CC">
        <w:rPr>
          <w:rFonts w:cstheme="minorHAnsi"/>
          <w:b/>
          <w:bCs/>
        </w:rPr>
        <w:t>Figure S1</w:t>
      </w:r>
      <w:r w:rsidRPr="008C77CC">
        <w:rPr>
          <w:rFonts w:cstheme="minorHAnsi"/>
        </w:rPr>
        <w:t>. Williamson Hall plot</w:t>
      </w:r>
      <w:r w:rsidR="00E0248B" w:rsidRPr="008C77CC">
        <w:rPr>
          <w:rFonts w:cstheme="minorHAnsi"/>
        </w:rPr>
        <w:t>, determination size and strain of γ-Fe</w:t>
      </w:r>
      <w:r w:rsidR="00E0248B" w:rsidRPr="008C77CC">
        <w:rPr>
          <w:rFonts w:cstheme="minorHAnsi"/>
          <w:vertAlign w:val="subscript"/>
        </w:rPr>
        <w:t>2</w:t>
      </w:r>
      <w:r w:rsidR="00E0248B" w:rsidRPr="008C77CC">
        <w:rPr>
          <w:rFonts w:cstheme="minorHAnsi"/>
        </w:rPr>
        <w:t>O</w:t>
      </w:r>
      <w:r w:rsidR="00E0248B" w:rsidRPr="008C77CC">
        <w:rPr>
          <w:rFonts w:cstheme="minorHAnsi"/>
          <w:vertAlign w:val="subscript"/>
        </w:rPr>
        <w:t>3</w:t>
      </w:r>
      <w:r w:rsidR="00E0248B" w:rsidRPr="008C77CC">
        <w:rPr>
          <w:rFonts w:cstheme="minorHAnsi"/>
        </w:rPr>
        <w:t>@PEG@PAMAM G</w:t>
      </w:r>
      <w:r w:rsidR="00E0248B" w:rsidRPr="008C77CC">
        <w:rPr>
          <w:rFonts w:cstheme="minorHAnsi"/>
          <w:vertAlign w:val="subscript"/>
        </w:rPr>
        <w:t>0</w:t>
      </w:r>
      <w:r w:rsidR="00E0248B" w:rsidRPr="008C77CC">
        <w:rPr>
          <w:rFonts w:cstheme="minorHAnsi"/>
        </w:rPr>
        <w:t xml:space="preserve">-Cu </w:t>
      </w:r>
      <w:r w:rsidR="00E0248B" w:rsidRPr="008C77CC">
        <w:rPr>
          <w:rFonts w:cstheme="minorHAnsi"/>
        </w:rPr>
        <w:br/>
        <w:t>MNPs</w:t>
      </w:r>
      <w:r w:rsidRPr="008C77CC">
        <w:rPr>
          <w:rFonts w:cstheme="minorHAnsi"/>
        </w:rPr>
        <w:t>.</w:t>
      </w:r>
    </w:p>
    <w:p w14:paraId="2E36B511" w14:textId="77777777" w:rsidR="007428B5" w:rsidRPr="008C77CC" w:rsidRDefault="007428B5" w:rsidP="001C314C">
      <w:pPr>
        <w:spacing w:line="22" w:lineRule="atLeast"/>
        <w:jc w:val="both"/>
        <w:rPr>
          <w:rFonts w:cstheme="minorHAnsi"/>
          <w:b/>
          <w:bCs/>
        </w:rPr>
      </w:pPr>
    </w:p>
    <w:p w14:paraId="2FEE81A9" w14:textId="0C4B7FC8" w:rsidR="00AE5E06" w:rsidRDefault="00AE5E06" w:rsidP="001C314C">
      <w:pPr>
        <w:spacing w:line="22" w:lineRule="atLeast"/>
        <w:jc w:val="both"/>
        <w:rPr>
          <w:rFonts w:cstheme="minorHAnsi"/>
          <w:b/>
          <w:bCs/>
        </w:rPr>
      </w:pPr>
      <w:r w:rsidRPr="008C77CC">
        <w:rPr>
          <w:rFonts w:cstheme="minorHAnsi"/>
          <w:b/>
          <w:bCs/>
        </w:rPr>
        <w:t xml:space="preserve">Spectra data </w:t>
      </w:r>
      <w:r w:rsidR="00875F2C" w:rsidRPr="008C77CC">
        <w:rPr>
          <w:rFonts w:cstheme="minorHAnsi"/>
          <w:b/>
          <w:bCs/>
        </w:rPr>
        <w:t xml:space="preserve">for the </w:t>
      </w:r>
      <w:r w:rsidRPr="008C77CC">
        <w:rPr>
          <w:rFonts w:cstheme="minorHAnsi"/>
          <w:b/>
          <w:bCs/>
        </w:rPr>
        <w:t>Sonogashira cross</w:t>
      </w:r>
      <w:r w:rsidR="00875F2C" w:rsidRPr="008C77CC">
        <w:rPr>
          <w:rFonts w:cstheme="minorHAnsi"/>
          <w:b/>
          <w:bCs/>
        </w:rPr>
        <w:t>-</w:t>
      </w:r>
      <w:r w:rsidRPr="008C77CC">
        <w:rPr>
          <w:rFonts w:cstheme="minorHAnsi"/>
          <w:b/>
          <w:bCs/>
        </w:rPr>
        <w:t>coupling</w:t>
      </w:r>
      <w:r w:rsidR="00875F2C" w:rsidRPr="008C77CC">
        <w:rPr>
          <w:rFonts w:cstheme="minorHAnsi"/>
          <w:b/>
          <w:bCs/>
        </w:rPr>
        <w:t xml:space="preserve"> products</w:t>
      </w:r>
      <w:r w:rsidRPr="008C77CC">
        <w:rPr>
          <w:rFonts w:cstheme="minorHAnsi"/>
          <w:b/>
          <w:bCs/>
        </w:rPr>
        <w:t>:</w:t>
      </w:r>
    </w:p>
    <w:p w14:paraId="77F47A16" w14:textId="77777777" w:rsidR="005500B0" w:rsidRPr="008C77CC" w:rsidRDefault="005500B0" w:rsidP="005500B0">
      <w:pPr>
        <w:spacing w:line="22" w:lineRule="atLeast"/>
        <w:jc w:val="both"/>
        <w:rPr>
          <w:rFonts w:cstheme="minorHAnsi"/>
        </w:rPr>
      </w:pPr>
      <w:r w:rsidRPr="008C77CC">
        <w:rPr>
          <w:rFonts w:cstheme="minorHAnsi"/>
        </w:rPr>
        <w:object w:dxaOrig="3198" w:dyaOrig="1807" w14:anchorId="5F667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64.5pt" o:ole="">
            <v:imagedata r:id="rId10" o:title=""/>
          </v:shape>
          <o:OLEObject Type="Embed" ProgID="ChemDraw.Document.6.0" ShapeID="_x0000_i1025" DrawAspect="Content" ObjectID="_1720529050" r:id="rId11"/>
        </w:object>
      </w:r>
    </w:p>
    <w:p w14:paraId="78FC926D" w14:textId="453A17EC" w:rsidR="005500B0" w:rsidRPr="008C77CC" w:rsidRDefault="005500B0" w:rsidP="005500B0">
      <w:pPr>
        <w:tabs>
          <w:tab w:val="left" w:pos="4055"/>
        </w:tabs>
        <w:spacing w:line="480" w:lineRule="auto"/>
        <w:jc w:val="both"/>
        <w:rPr>
          <w:rFonts w:cstheme="minorHAnsi"/>
          <w:lang w:val="sl-SI"/>
        </w:rPr>
      </w:pPr>
      <w:r w:rsidRPr="008C77CC">
        <w:rPr>
          <w:rFonts w:cstheme="minorHAnsi"/>
          <w:b/>
          <w:bCs/>
          <w:noProof/>
        </w:rPr>
        <w:t xml:space="preserve">1,2-diphenylacetylene </w:t>
      </w:r>
      <w:r w:rsidRPr="008C77CC">
        <w:rPr>
          <w:rFonts w:cstheme="minorHAnsi"/>
          <w:noProof/>
        </w:rPr>
        <w:t>(</w:t>
      </w:r>
      <w:r>
        <w:rPr>
          <w:rFonts w:cstheme="minorHAnsi"/>
          <w:b/>
          <w:bCs/>
          <w:noProof/>
        </w:rPr>
        <w:t>1a</w:t>
      </w:r>
      <w:r w:rsidRPr="008C77CC">
        <w:rPr>
          <w:rFonts w:cstheme="minorHAnsi"/>
          <w:noProof/>
        </w:rPr>
        <w:t>)</w:t>
      </w:r>
      <w:r w:rsidRPr="008C77CC">
        <w:rPr>
          <w:rFonts w:cstheme="minorHAnsi"/>
          <w:lang w:val="sl-SI"/>
        </w:rPr>
        <w:t xml:space="preserve">. </w:t>
      </w:r>
      <w:r w:rsidRPr="008C77CC">
        <w:rPr>
          <w:rFonts w:cstheme="minorHAnsi"/>
          <w:lang w:bidi="fa-IR"/>
        </w:rPr>
        <w:t xml:space="preserve">This compound is known in the literature </w:t>
      </w:r>
      <w:r w:rsidRPr="008C77CC">
        <w:rPr>
          <w:rFonts w:cstheme="minorHAnsi"/>
          <w:lang w:bidi="fa-IR"/>
        </w:rPr>
        <w:fldChar w:fldCharType="begin"/>
      </w:r>
      <w:r w:rsidRPr="008C77CC">
        <w:rPr>
          <w:rFonts w:cstheme="minorHAnsi"/>
          <w:lang w:bidi="fa-IR"/>
        </w:rPr>
        <w:instrText xml:space="preserve"> ADDIN EN.CITE &lt;EndNote&gt;&lt;Cite&gt;&lt;Author&gt;Kazemnejadi&lt;/Author&gt;&lt;Year&gt;2019&lt;/Year&gt;&lt;RecNum&gt;268&lt;/RecNum&gt;&lt;DisplayText&gt;[1]&lt;/DisplayText&gt;&lt;record&gt;&lt;rec-number&gt;268&lt;/rec-number&gt;&lt;foreign-keys&gt;&lt;key app="EN" db-id="fa5evxz9g2adr8e0f9oxdtfytdvpxw0pdvrf"&gt;268&lt;/key&gt;&lt;/foreign-keys&gt;&lt;ref-type name="Journal Article"&gt;17&lt;/ref-type&gt;&lt;contributors&gt;&lt;authors&gt;&lt;author&gt;Kazemnejadi, Milad&lt;/author&gt;&lt;author&gt;Rezazadeh, Zinat&lt;/author&gt;&lt;author&gt;Nasseri, Mohammad Ali&lt;/author&gt;&lt;author&gt;Allahresani, Ali&lt;/author&gt;&lt;author&gt;Esmaeilpour, Mohsen&lt;/author&gt;&lt;/authors&gt;&lt;/contributors&gt;&lt;titles&gt;&lt;title&gt;Imidazolium chloride-Co (iii) complex immobilized on Fe 3 O 4@ SiO 2 as a highly active bifunctional nanocatalyst for the copper-, phosphine-, and base-free Heck and Sonogashira reactions&lt;/title&gt;&lt;secondary-title&gt;Green Chemistry&lt;/secondary-title&gt;&lt;/titles&gt;&lt;periodical&gt;&lt;full-title&gt;Green Chemistry&lt;/full-title&gt;&lt;/periodical&gt;&lt;pages&gt;1718-1734&lt;/pages&gt;&lt;volume&gt;21&lt;/volume&gt;&lt;number&gt;7&lt;/number&gt;&lt;dates&gt;&lt;year&gt;2019&lt;/year&gt;&lt;/dates&gt;&lt;urls&gt;&lt;/urls&gt;&lt;/record&gt;&lt;/Cite&gt;&lt;/EndNote&gt;</w:instrText>
      </w:r>
      <w:r w:rsidRPr="008C77CC">
        <w:rPr>
          <w:rFonts w:cstheme="minorHAnsi"/>
          <w:lang w:bidi="fa-IR"/>
        </w:rPr>
        <w:fldChar w:fldCharType="separate"/>
      </w:r>
      <w:r w:rsidRPr="008C77CC">
        <w:rPr>
          <w:rFonts w:cstheme="minorHAnsi"/>
          <w:noProof/>
          <w:lang w:bidi="fa-IR"/>
        </w:rPr>
        <w:t>[</w:t>
      </w:r>
      <w:hyperlink w:anchor="_ENREF_1" w:tooltip="Kazemnejadi, 2019 #268" w:history="1">
        <w:r w:rsidRPr="008C77CC">
          <w:rPr>
            <w:rFonts w:cstheme="minorHAnsi"/>
            <w:noProof/>
            <w:lang w:bidi="fa-IR"/>
          </w:rPr>
          <w:t>1</w:t>
        </w:r>
      </w:hyperlink>
      <w:r w:rsidRPr="008C77CC">
        <w:rPr>
          <w:rFonts w:cstheme="minorHAnsi"/>
          <w:noProof/>
          <w:lang w:bidi="fa-IR"/>
        </w:rPr>
        <w:t>]</w:t>
      </w:r>
      <w:r w:rsidRPr="008C77CC">
        <w:rPr>
          <w:rFonts w:cstheme="minorHAnsi"/>
          <w:lang w:bidi="fa-IR"/>
        </w:rPr>
        <w:fldChar w:fldCharType="end"/>
      </w:r>
      <w:r w:rsidRPr="008C77CC">
        <w:rPr>
          <w:rFonts w:cstheme="minorHAnsi"/>
          <w:lang w:bidi="fa-IR"/>
        </w:rPr>
        <w:t>.</w:t>
      </w:r>
      <w:r w:rsidRPr="008C77CC">
        <w:rPr>
          <w:rFonts w:cstheme="minorHAnsi"/>
          <w:lang w:val="sl-SI"/>
        </w:rPr>
        <w:t xml:space="preserve"> </w:t>
      </w:r>
    </w:p>
    <w:p w14:paraId="0C8A6A4B" w14:textId="58019D9C" w:rsidR="005500B0" w:rsidRPr="008C77CC" w:rsidRDefault="005500B0" w:rsidP="005500B0">
      <w:pPr>
        <w:tabs>
          <w:tab w:val="left" w:pos="4055"/>
        </w:tabs>
        <w:spacing w:line="480" w:lineRule="auto"/>
        <w:jc w:val="both"/>
        <w:rPr>
          <w:rFonts w:cstheme="minorHAnsi"/>
          <w:color w:val="000000" w:themeColor="text1"/>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iodobenzene (204.0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94% (175.9 mg) 1,2-diphenylacetylene (</w:t>
      </w:r>
      <w:r>
        <w:rPr>
          <w:rFonts w:cstheme="minorHAnsi"/>
          <w:b/>
          <w:bCs/>
          <w:noProof/>
        </w:rPr>
        <w:t>1a</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Pr="008C77CC">
        <w:rPr>
          <w:rFonts w:cstheme="minorHAnsi"/>
          <w:b/>
          <w:bCs/>
          <w:vertAlign w:val="superscript"/>
        </w:rPr>
        <w:t>1</w:t>
      </w:r>
      <w:r w:rsidRPr="008C77CC">
        <w:rPr>
          <w:rFonts w:cstheme="minorHAnsi"/>
          <w:b/>
          <w:bCs/>
        </w:rPr>
        <w:t>H-NMR</w:t>
      </w:r>
      <w:r w:rsidRPr="008C77CC">
        <w:rPr>
          <w:rFonts w:cstheme="minorHAnsi"/>
        </w:rPr>
        <w:t xml:space="preserve"> (250 MHz, CDCl</w:t>
      </w:r>
      <w:r w:rsidRPr="008C77CC">
        <w:rPr>
          <w:rFonts w:cstheme="minorHAnsi"/>
          <w:vertAlign w:val="subscript"/>
        </w:rPr>
        <w:t>3</w:t>
      </w:r>
      <w:r w:rsidRPr="008C77CC">
        <w:rPr>
          <w:rFonts w:cstheme="minorHAnsi"/>
        </w:rPr>
        <w:t xml:space="preserve">) </w:t>
      </w:r>
      <w:r w:rsidRPr="008C77CC">
        <w:rPr>
          <w:rFonts w:cstheme="minorHAnsi"/>
          <w:i/>
          <w:iCs/>
        </w:rPr>
        <w:t>δ</w:t>
      </w:r>
      <w:r w:rsidRPr="008C77CC">
        <w:rPr>
          <w:rFonts w:cstheme="minorHAnsi"/>
        </w:rPr>
        <w:t xml:space="preserve"> 7.23-7.47 (m, 10H); </w:t>
      </w:r>
      <w:r w:rsidRPr="008C77CC">
        <w:rPr>
          <w:rFonts w:cstheme="minorHAnsi"/>
          <w:b/>
          <w:bCs/>
          <w:vertAlign w:val="superscript"/>
        </w:rPr>
        <w:t>13</w:t>
      </w:r>
      <w:r w:rsidRPr="008C77CC">
        <w:rPr>
          <w:rFonts w:cstheme="minorHAnsi"/>
          <w:b/>
          <w:bCs/>
        </w:rPr>
        <w:t>C-NMR</w:t>
      </w:r>
      <w:r w:rsidRPr="008C77CC">
        <w:rPr>
          <w:rFonts w:cstheme="minorHAnsi"/>
        </w:rPr>
        <w:t xml:space="preserve"> (62.9 MHz, CDCl</w:t>
      </w:r>
      <w:r w:rsidRPr="008C77CC">
        <w:rPr>
          <w:rFonts w:cstheme="minorHAnsi"/>
          <w:vertAlign w:val="subscript"/>
        </w:rPr>
        <w:t>3</w:t>
      </w:r>
      <w:r w:rsidRPr="008C77CC">
        <w:rPr>
          <w:rFonts w:cstheme="minorHAnsi"/>
        </w:rPr>
        <w:t xml:space="preserve">) </w:t>
      </w:r>
      <w:r w:rsidRPr="008C77CC">
        <w:rPr>
          <w:rFonts w:cstheme="minorHAnsi"/>
          <w:i/>
          <w:iCs/>
        </w:rPr>
        <w:t>δ</w:t>
      </w:r>
      <w:r w:rsidRPr="008C77CC">
        <w:rPr>
          <w:rFonts w:cstheme="minorHAnsi"/>
        </w:rPr>
        <w:t xml:space="preserve"> 89.5, 123.3, 128.3, 129.2, </w:t>
      </w:r>
      <w:r w:rsidRPr="008C77CC">
        <w:rPr>
          <w:rFonts w:cstheme="minorHAnsi"/>
          <w:color w:val="000000" w:themeColor="text1"/>
        </w:rPr>
        <w:t>131.6.</w:t>
      </w:r>
    </w:p>
    <w:p w14:paraId="351C7B1D" w14:textId="5AFCA641" w:rsidR="005500B0" w:rsidRPr="008C77CC" w:rsidRDefault="005500B0" w:rsidP="005500B0">
      <w:pPr>
        <w:tabs>
          <w:tab w:val="left" w:pos="4055"/>
        </w:tabs>
        <w:spacing w:line="480" w:lineRule="auto"/>
        <w:jc w:val="both"/>
        <w:rPr>
          <w:rFonts w:cstheme="minorHAnsi"/>
          <w:color w:val="000000" w:themeColor="text1"/>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bromobenzene (157.0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 xml:space="preserve">in water (5 mL) at 80 °C to yield </w:t>
      </w:r>
      <w:r w:rsidRPr="008C77CC">
        <w:rPr>
          <w:rFonts w:cstheme="minorHAnsi"/>
          <w:noProof/>
        </w:rPr>
        <w:lastRenderedPageBreak/>
        <w:t>80% (149.7 mg) 1,2-diphenylacetylene (</w:t>
      </w:r>
      <w:r>
        <w:rPr>
          <w:rFonts w:cstheme="minorHAnsi"/>
          <w:b/>
          <w:bCs/>
          <w:noProof/>
        </w:rPr>
        <w:t>1a</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Pr="008C77CC">
        <w:rPr>
          <w:rFonts w:cstheme="minorHAnsi"/>
          <w:b/>
          <w:bCs/>
          <w:vertAlign w:val="superscript"/>
        </w:rPr>
        <w:t>1</w:t>
      </w:r>
      <w:r w:rsidRPr="008C77CC">
        <w:rPr>
          <w:rFonts w:cstheme="minorHAnsi"/>
          <w:b/>
          <w:bCs/>
        </w:rPr>
        <w:t>H-NMR</w:t>
      </w:r>
      <w:r w:rsidRPr="008C77CC">
        <w:rPr>
          <w:rFonts w:cstheme="minorHAnsi"/>
        </w:rPr>
        <w:t xml:space="preserve"> (250 MHz, CDCl</w:t>
      </w:r>
      <w:r w:rsidRPr="008C77CC">
        <w:rPr>
          <w:rFonts w:cstheme="minorHAnsi"/>
          <w:vertAlign w:val="subscript"/>
        </w:rPr>
        <w:t>3</w:t>
      </w:r>
      <w:r w:rsidRPr="008C77CC">
        <w:rPr>
          <w:rFonts w:cstheme="minorHAnsi"/>
        </w:rPr>
        <w:t xml:space="preserve">) </w:t>
      </w:r>
      <w:r w:rsidRPr="008C77CC">
        <w:rPr>
          <w:rFonts w:cstheme="minorHAnsi"/>
          <w:i/>
          <w:iCs/>
        </w:rPr>
        <w:t>δ</w:t>
      </w:r>
      <w:r w:rsidRPr="008C77CC">
        <w:rPr>
          <w:rFonts w:cstheme="minorHAnsi"/>
        </w:rPr>
        <w:t xml:space="preserve"> 7.23-7.45 (m, 10H); </w:t>
      </w:r>
      <w:r w:rsidRPr="008C77CC">
        <w:rPr>
          <w:rFonts w:cstheme="minorHAnsi"/>
          <w:b/>
          <w:bCs/>
          <w:vertAlign w:val="superscript"/>
        </w:rPr>
        <w:t>13</w:t>
      </w:r>
      <w:r w:rsidRPr="008C77CC">
        <w:rPr>
          <w:rFonts w:cstheme="minorHAnsi"/>
          <w:b/>
          <w:bCs/>
        </w:rPr>
        <w:t>C-NMR</w:t>
      </w:r>
      <w:r w:rsidRPr="008C77CC">
        <w:rPr>
          <w:rFonts w:cstheme="minorHAnsi"/>
        </w:rPr>
        <w:t xml:space="preserve"> (62.9 MHz, CDCl</w:t>
      </w:r>
      <w:r w:rsidRPr="008C77CC">
        <w:rPr>
          <w:rFonts w:cstheme="minorHAnsi"/>
          <w:vertAlign w:val="subscript"/>
        </w:rPr>
        <w:t>3</w:t>
      </w:r>
      <w:r w:rsidRPr="008C77CC">
        <w:rPr>
          <w:rFonts w:cstheme="minorHAnsi"/>
        </w:rPr>
        <w:t xml:space="preserve">) </w:t>
      </w:r>
      <w:r w:rsidRPr="008C77CC">
        <w:rPr>
          <w:rFonts w:cstheme="minorHAnsi"/>
          <w:i/>
          <w:iCs/>
        </w:rPr>
        <w:t>δ</w:t>
      </w:r>
      <w:r w:rsidRPr="008C77CC">
        <w:rPr>
          <w:rFonts w:cstheme="minorHAnsi"/>
        </w:rPr>
        <w:t xml:space="preserve"> 89.5, 123.4, 128.1, 129.6, </w:t>
      </w:r>
      <w:r w:rsidRPr="008C77CC">
        <w:rPr>
          <w:rFonts w:cstheme="minorHAnsi"/>
          <w:color w:val="000000" w:themeColor="text1"/>
        </w:rPr>
        <w:t>131.7.</w:t>
      </w:r>
    </w:p>
    <w:p w14:paraId="6BF107E9" w14:textId="77777777" w:rsidR="00AE5E06" w:rsidRPr="008C77CC" w:rsidRDefault="00AE5E06" w:rsidP="001C314C">
      <w:pPr>
        <w:spacing w:line="22" w:lineRule="atLeast"/>
        <w:jc w:val="both"/>
        <w:rPr>
          <w:rFonts w:cstheme="minorHAnsi"/>
          <w:b/>
          <w:bCs/>
        </w:rPr>
      </w:pPr>
    </w:p>
    <w:p w14:paraId="18C9557B" w14:textId="77777777" w:rsidR="00615782" w:rsidRPr="008C77CC" w:rsidRDefault="005500B0" w:rsidP="001C314C">
      <w:pPr>
        <w:spacing w:line="22" w:lineRule="atLeast"/>
        <w:jc w:val="both"/>
        <w:rPr>
          <w:rFonts w:cstheme="minorHAnsi"/>
        </w:rPr>
      </w:pPr>
      <w:r w:rsidRPr="008C77CC">
        <w:rPr>
          <w:rFonts w:cstheme="minorHAnsi"/>
        </w:rPr>
        <w:object w:dxaOrig="3614" w:dyaOrig="1821" w14:anchorId="39E3B8DD">
          <v:shape id="_x0000_i1026" type="#_x0000_t75" style="width:130.5pt;height:66pt" o:ole="">
            <v:imagedata r:id="rId12" o:title=""/>
          </v:shape>
          <o:OLEObject Type="Embed" ProgID="ChemDraw.Document.6.0" ShapeID="_x0000_i1026" DrawAspect="Content" ObjectID="_1720529051" r:id="rId13"/>
        </w:object>
      </w:r>
    </w:p>
    <w:p w14:paraId="7EE10F72" w14:textId="1A378763" w:rsidR="00C159C1" w:rsidRPr="008C77CC" w:rsidRDefault="00D17A25" w:rsidP="00B84CD8">
      <w:pPr>
        <w:tabs>
          <w:tab w:val="left" w:pos="4055"/>
        </w:tabs>
        <w:spacing w:line="480" w:lineRule="auto"/>
        <w:jc w:val="both"/>
        <w:rPr>
          <w:rFonts w:cstheme="minorHAnsi"/>
          <w:lang w:val="sl-SI"/>
        </w:rPr>
      </w:pPr>
      <w:r w:rsidRPr="008C77CC">
        <w:rPr>
          <w:rFonts w:cstheme="minorHAnsi"/>
          <w:b/>
          <w:bCs/>
          <w:noProof/>
        </w:rPr>
        <w:t xml:space="preserve">4-(phenylethynyl)aniline </w:t>
      </w:r>
      <w:r w:rsidR="00C159C1" w:rsidRPr="008C77CC">
        <w:rPr>
          <w:rFonts w:cstheme="minorHAnsi"/>
          <w:noProof/>
        </w:rPr>
        <w:t>(</w:t>
      </w:r>
      <w:r w:rsidR="005500B0">
        <w:rPr>
          <w:rFonts w:cstheme="minorHAnsi"/>
          <w:b/>
          <w:bCs/>
          <w:noProof/>
        </w:rPr>
        <w:t>1b</w:t>
      </w:r>
      <w:r w:rsidR="00C159C1" w:rsidRPr="008C77CC">
        <w:rPr>
          <w:rFonts w:cstheme="minorHAnsi"/>
          <w:noProof/>
        </w:rPr>
        <w:t>)</w:t>
      </w:r>
      <w:r w:rsidR="00C159C1" w:rsidRPr="008C77CC">
        <w:rPr>
          <w:rFonts w:cstheme="minorHAnsi"/>
          <w:lang w:val="sl-SI"/>
        </w:rPr>
        <w:t xml:space="preserve">. </w:t>
      </w:r>
      <w:r w:rsidR="00C159C1" w:rsidRPr="008C77CC">
        <w:rPr>
          <w:rFonts w:cstheme="minorHAnsi"/>
          <w:lang w:bidi="fa-IR"/>
        </w:rPr>
        <w:t xml:space="preserve">This compound is </w:t>
      </w:r>
      <w:r w:rsidR="00875F2C" w:rsidRPr="008C77CC">
        <w:rPr>
          <w:rFonts w:cstheme="minorHAnsi"/>
          <w:lang w:bidi="fa-IR"/>
        </w:rPr>
        <w:t xml:space="preserve">well </w:t>
      </w:r>
      <w:r w:rsidR="00C159C1" w:rsidRPr="008C77CC">
        <w:rPr>
          <w:rFonts w:cstheme="minorHAnsi"/>
          <w:lang w:bidi="fa-IR"/>
        </w:rPr>
        <w:t>known in the literature</w:t>
      </w:r>
      <w:r w:rsidR="003A7E0E" w:rsidRPr="008C77CC">
        <w:rPr>
          <w:rFonts w:cstheme="minorHAnsi"/>
          <w:lang w:bidi="fa-IR"/>
        </w:rPr>
        <w:t xml:space="preserve"> </w:t>
      </w:r>
      <w:r w:rsidR="003A7E0E" w:rsidRPr="008C77CC">
        <w:rPr>
          <w:rFonts w:cstheme="minorHAnsi"/>
          <w:lang w:bidi="fa-IR"/>
        </w:rPr>
        <w:fldChar w:fldCharType="begin"/>
      </w:r>
      <w:r w:rsidR="003A7E0E" w:rsidRPr="008C77CC">
        <w:rPr>
          <w:rFonts w:cstheme="minorHAnsi"/>
          <w:lang w:bidi="fa-IR"/>
        </w:rPr>
        <w:instrText xml:space="preserve"> ADDIN EN.CITE &lt;EndNote&gt;&lt;Cite&gt;&lt;Author&gt;Kazemnejadi&lt;/Author&gt;&lt;Year&gt;2019&lt;/Year&gt;&lt;RecNum&gt;268&lt;/RecNum&gt;&lt;DisplayText&gt;[1]&lt;/DisplayText&gt;&lt;record&gt;&lt;rec-number&gt;268&lt;/rec-number&gt;&lt;foreign-keys&gt;&lt;key app="EN" db-id="fa5evxz9g2adr8e0f9oxdtfytdvpxw0pdvrf"&gt;268&lt;/key&gt;&lt;/foreign-keys&gt;&lt;ref-type name="Journal Article"&gt;17&lt;/ref-type&gt;&lt;contributors&gt;&lt;authors&gt;&lt;author&gt;Kazemnejadi, Milad&lt;/author&gt;&lt;author&gt;Rezazadeh, Zinat&lt;/author&gt;&lt;author&gt;Nasseri, Mohammad Ali&lt;/author&gt;&lt;author&gt;Allahresani, Ali&lt;/author&gt;&lt;author&gt;Esmaeilpour, Mohsen&lt;/author&gt;&lt;/authors&gt;&lt;/contributors&gt;&lt;titles&gt;&lt;title&gt;Imidazolium chloride-Co (iii) complex immobilized on Fe 3 O 4@ SiO 2 as a highly active bifunctional nanocatalyst for the copper-, phosphine-, and base-free Heck and Sonogashira reactions&lt;/title&gt;&lt;secondary-title&gt;Green Chemistry&lt;/secondary-title&gt;&lt;/titles&gt;&lt;periodical&gt;&lt;full-title&gt;Green Chemistry&lt;/full-title&gt;&lt;/periodical&gt;&lt;pages&gt;1718-1734&lt;/pages&gt;&lt;volume&gt;21&lt;/volume&gt;&lt;number&gt;7&lt;/number&gt;&lt;dates&gt;&lt;year&gt;2019&lt;/year&gt;&lt;/dates&gt;&lt;urls&gt;&lt;/urls&gt;&lt;/record&gt;&lt;/Cite&gt;&lt;/EndNote&gt;</w:instrText>
      </w:r>
      <w:r w:rsidR="003A7E0E" w:rsidRPr="008C77CC">
        <w:rPr>
          <w:rFonts w:cstheme="minorHAnsi"/>
          <w:lang w:bidi="fa-IR"/>
        </w:rPr>
        <w:fldChar w:fldCharType="separate"/>
      </w:r>
      <w:r w:rsidR="003A7E0E" w:rsidRPr="008C77CC">
        <w:rPr>
          <w:rFonts w:cstheme="minorHAnsi"/>
          <w:noProof/>
          <w:lang w:bidi="fa-IR"/>
        </w:rPr>
        <w:t>[</w:t>
      </w:r>
      <w:hyperlink w:anchor="_ENREF_1" w:tooltip="Kazemnejadi, 2019 #268" w:history="1">
        <w:r w:rsidR="00B84CD8" w:rsidRPr="008C77CC">
          <w:rPr>
            <w:rFonts w:cstheme="minorHAnsi"/>
            <w:noProof/>
            <w:lang w:bidi="fa-IR"/>
          </w:rPr>
          <w:t>1</w:t>
        </w:r>
      </w:hyperlink>
      <w:r w:rsidR="003A7E0E" w:rsidRPr="008C77CC">
        <w:rPr>
          <w:rFonts w:cstheme="minorHAnsi"/>
          <w:noProof/>
          <w:lang w:bidi="fa-IR"/>
        </w:rPr>
        <w:t>]</w:t>
      </w:r>
      <w:r w:rsidR="003A7E0E" w:rsidRPr="008C77CC">
        <w:rPr>
          <w:rFonts w:cstheme="minorHAnsi"/>
          <w:lang w:bidi="fa-IR"/>
        </w:rPr>
        <w:fldChar w:fldCharType="end"/>
      </w:r>
      <w:r w:rsidR="00C159C1" w:rsidRPr="008C77CC">
        <w:rPr>
          <w:rFonts w:cstheme="minorHAnsi"/>
          <w:lang w:bidi="fa-IR"/>
        </w:rPr>
        <w:t>.</w:t>
      </w:r>
      <w:r w:rsidR="003A7E0E" w:rsidRPr="008C77CC">
        <w:rPr>
          <w:rFonts w:cstheme="minorHAnsi"/>
          <w:lang w:val="sl-SI"/>
        </w:rPr>
        <w:t xml:space="preserve"> </w:t>
      </w:r>
    </w:p>
    <w:p w14:paraId="1B1A785C" w14:textId="6038F767" w:rsidR="00615782" w:rsidRPr="008C77CC" w:rsidRDefault="00D17A25" w:rsidP="00D50040">
      <w:pPr>
        <w:tabs>
          <w:tab w:val="left" w:pos="4055"/>
        </w:tabs>
        <w:spacing w:line="480" w:lineRule="auto"/>
        <w:jc w:val="both"/>
        <w:rPr>
          <w:rFonts w:cstheme="minorHAnsi"/>
          <w:b/>
          <w:bCs/>
          <w:noProof/>
        </w:rPr>
      </w:pPr>
      <w:r w:rsidRPr="008C77CC">
        <w:rPr>
          <w:rFonts w:cstheme="minorHAnsi"/>
          <w:noProof/>
        </w:rPr>
        <w:t>Phenylacetylene</w:t>
      </w:r>
      <w:r w:rsidRPr="008C77CC">
        <w:rPr>
          <w:rFonts w:cstheme="minorHAnsi"/>
          <w:b/>
          <w:bCs/>
          <w:noProof/>
        </w:rPr>
        <w:t xml:space="preserve"> </w:t>
      </w:r>
      <w:r w:rsidR="00C159C1" w:rsidRPr="008C77CC">
        <w:rPr>
          <w:rFonts w:cstheme="minorHAnsi"/>
          <w:noProof/>
        </w:rPr>
        <w:t>(</w:t>
      </w:r>
      <w:r w:rsidR="00545D0F" w:rsidRPr="008C77CC">
        <w:rPr>
          <w:rFonts w:cstheme="minorHAnsi"/>
          <w:noProof/>
        </w:rPr>
        <w:t>153</w:t>
      </w:r>
      <w:r w:rsidR="00C159C1" w:rsidRPr="008C77CC">
        <w:rPr>
          <w:rFonts w:cstheme="minorHAnsi"/>
          <w:noProof/>
        </w:rPr>
        <w:t>.</w:t>
      </w:r>
      <w:r w:rsidR="00545D0F" w:rsidRPr="008C77CC">
        <w:rPr>
          <w:rFonts w:cstheme="minorHAnsi"/>
          <w:noProof/>
        </w:rPr>
        <w:t>1</w:t>
      </w:r>
      <w:r w:rsidR="00C159C1" w:rsidRPr="008C77CC">
        <w:rPr>
          <w:rFonts w:cstheme="minorHAnsi"/>
          <w:noProof/>
        </w:rPr>
        <w:t xml:space="preserve"> mg, 1.</w:t>
      </w:r>
      <w:r w:rsidR="00545D0F" w:rsidRPr="008C77CC">
        <w:rPr>
          <w:rFonts w:cstheme="minorHAnsi"/>
          <w:noProof/>
        </w:rPr>
        <w:t>5</w:t>
      </w:r>
      <w:r w:rsidR="00C159C1" w:rsidRPr="008C77CC">
        <w:rPr>
          <w:rFonts w:cstheme="minorHAnsi"/>
          <w:noProof/>
        </w:rPr>
        <w:t xml:space="preserve"> mmol) was reacted with 4-iodoaniline (219.0 mg, 1.00 mmol), </w:t>
      </w:r>
      <w:r w:rsidR="00545D0F" w:rsidRPr="008C77CC">
        <w:rPr>
          <w:rFonts w:cstheme="minorHAnsi"/>
          <w:noProof/>
        </w:rPr>
        <w:t>NaOH</w:t>
      </w:r>
      <w:r w:rsidR="00C159C1" w:rsidRPr="008C77CC">
        <w:rPr>
          <w:rFonts w:cstheme="minorHAnsi"/>
          <w:noProof/>
        </w:rPr>
        <w:t xml:space="preserve"> (</w:t>
      </w:r>
      <w:r w:rsidR="00545D0F" w:rsidRPr="008C77CC">
        <w:rPr>
          <w:rFonts w:cstheme="minorHAnsi"/>
          <w:noProof/>
        </w:rPr>
        <w:t>80.0</w:t>
      </w:r>
      <w:r w:rsidR="00C159C1" w:rsidRPr="008C77CC">
        <w:rPr>
          <w:rFonts w:cstheme="minorHAnsi"/>
          <w:noProof/>
        </w:rPr>
        <w:t xml:space="preserve"> mg, 2.00 mmol) and </w:t>
      </w:r>
      <w:r w:rsidR="00C159C1" w:rsidRPr="008C77CC">
        <w:rPr>
          <w:rFonts w:eastAsia="Calibri" w:cstheme="minorHAnsi"/>
        </w:rPr>
        <w:t>γ-Fe</w:t>
      </w:r>
      <w:r w:rsidR="00C159C1" w:rsidRPr="008C77CC">
        <w:rPr>
          <w:rFonts w:eastAsia="Calibri" w:cstheme="minorHAnsi"/>
          <w:vertAlign w:val="subscript"/>
        </w:rPr>
        <w:t>2</w:t>
      </w:r>
      <w:r w:rsidR="00C159C1" w:rsidRPr="008C77CC">
        <w:rPr>
          <w:rFonts w:eastAsia="Calibri" w:cstheme="minorHAnsi"/>
        </w:rPr>
        <w:t>O</w:t>
      </w:r>
      <w:r w:rsidR="00C159C1" w:rsidRPr="008C77CC">
        <w:rPr>
          <w:rFonts w:eastAsia="Calibri" w:cstheme="minorHAnsi"/>
          <w:vertAlign w:val="subscript"/>
        </w:rPr>
        <w:t>3</w:t>
      </w:r>
      <w:r w:rsidR="00C159C1" w:rsidRPr="008C77CC">
        <w:rPr>
          <w:rFonts w:eastAsia="Calibri" w:cstheme="minorHAnsi"/>
        </w:rPr>
        <w:t>@PEG@THMAM-Co (</w:t>
      </w:r>
      <w:r w:rsidR="00545D0F" w:rsidRPr="008C77CC">
        <w:rPr>
          <w:rFonts w:eastAsia="Calibri" w:cstheme="minorHAnsi"/>
        </w:rPr>
        <w:t>0.8 mol%, 0.006 g</w:t>
      </w:r>
      <w:r w:rsidR="00C159C1" w:rsidRPr="008C77CC">
        <w:rPr>
          <w:rFonts w:eastAsia="Calibri" w:cstheme="minorHAnsi"/>
        </w:rPr>
        <w:t xml:space="preserve">) </w:t>
      </w:r>
      <w:r w:rsidR="00C159C1" w:rsidRPr="008C77CC">
        <w:rPr>
          <w:rFonts w:cstheme="minorHAnsi"/>
          <w:noProof/>
        </w:rPr>
        <w:t>in water (</w:t>
      </w:r>
      <w:r w:rsidR="00545D0F" w:rsidRPr="008C77CC">
        <w:rPr>
          <w:rFonts w:cstheme="minorHAnsi"/>
          <w:noProof/>
        </w:rPr>
        <w:t>5</w:t>
      </w:r>
      <w:r w:rsidR="00C159C1" w:rsidRPr="008C77CC">
        <w:rPr>
          <w:rFonts w:cstheme="minorHAnsi"/>
          <w:noProof/>
        </w:rPr>
        <w:t xml:space="preserve"> mL) at 80 °C to yield </w:t>
      </w:r>
      <w:r w:rsidR="00D07BD9" w:rsidRPr="008C77CC">
        <w:rPr>
          <w:rFonts w:cstheme="minorHAnsi"/>
          <w:noProof/>
        </w:rPr>
        <w:t>88</w:t>
      </w:r>
      <w:r w:rsidR="00C159C1" w:rsidRPr="008C77CC">
        <w:rPr>
          <w:rFonts w:cstheme="minorHAnsi"/>
          <w:noProof/>
        </w:rPr>
        <w:t>% (</w:t>
      </w:r>
      <w:r w:rsidR="003605F3" w:rsidRPr="008C77CC">
        <w:rPr>
          <w:rFonts w:cstheme="minorHAnsi"/>
          <w:noProof/>
        </w:rPr>
        <w:t>122</w:t>
      </w:r>
      <w:r w:rsidR="00C159C1" w:rsidRPr="008C77CC">
        <w:rPr>
          <w:rFonts w:cstheme="minorHAnsi"/>
          <w:noProof/>
        </w:rPr>
        <w:t>.</w:t>
      </w:r>
      <w:r w:rsidR="003605F3" w:rsidRPr="008C77CC">
        <w:rPr>
          <w:rFonts w:cstheme="minorHAnsi"/>
          <w:noProof/>
        </w:rPr>
        <w:t>3</w:t>
      </w:r>
      <w:r w:rsidR="00C159C1" w:rsidRPr="008C77CC">
        <w:rPr>
          <w:rFonts w:cstheme="minorHAnsi"/>
          <w:noProof/>
        </w:rPr>
        <w:t xml:space="preserve"> mg) </w:t>
      </w:r>
      <w:r w:rsidR="00545D0F" w:rsidRPr="008C77CC">
        <w:rPr>
          <w:rFonts w:cstheme="minorHAnsi"/>
          <w:noProof/>
        </w:rPr>
        <w:t>4-(phenylethynyl)aniline</w:t>
      </w:r>
      <w:r w:rsidR="00545D0F" w:rsidRPr="008C77CC">
        <w:rPr>
          <w:rFonts w:cstheme="minorHAnsi"/>
          <w:b/>
          <w:bCs/>
          <w:noProof/>
        </w:rPr>
        <w:t xml:space="preserve"> </w:t>
      </w:r>
      <w:r w:rsidR="00C159C1" w:rsidRPr="008C77CC">
        <w:rPr>
          <w:rFonts w:cstheme="minorHAnsi"/>
          <w:noProof/>
        </w:rPr>
        <w:t>(</w:t>
      </w:r>
      <w:r w:rsidR="005500B0">
        <w:rPr>
          <w:rFonts w:cstheme="minorHAnsi"/>
          <w:b/>
          <w:bCs/>
          <w:noProof/>
        </w:rPr>
        <w:t>1b</w:t>
      </w:r>
      <w:r w:rsidR="00C159C1" w:rsidRPr="008C77CC">
        <w:rPr>
          <w:rFonts w:cstheme="minorHAnsi"/>
          <w:noProof/>
        </w:rPr>
        <w:t>)</w:t>
      </w:r>
      <w:r w:rsidR="00C159C1" w:rsidRPr="008C77CC">
        <w:rPr>
          <w:rFonts w:cstheme="minorHAnsi"/>
          <w:lang w:val="sl-SI"/>
        </w:rPr>
        <w:t xml:space="preserve">. </w:t>
      </w:r>
      <w:r w:rsidR="00C159C1" w:rsidRPr="008C77CC">
        <w:rPr>
          <w:rFonts w:eastAsia="Calibri" w:cstheme="minorHAnsi"/>
        </w:rPr>
        <w:t xml:space="preserve">Chromatography: </w:t>
      </w:r>
      <w:r w:rsidR="00C159C1" w:rsidRPr="008C77CC">
        <w:rPr>
          <w:rFonts w:eastAsia="Calibri" w:cstheme="minorHAnsi"/>
          <w:i/>
          <w:iCs/>
        </w:rPr>
        <w:t>n</w:t>
      </w:r>
      <w:r w:rsidR="00C159C1" w:rsidRPr="008C77CC">
        <w:rPr>
          <w:rFonts w:eastAsia="Calibri" w:cstheme="minorHAnsi"/>
        </w:rPr>
        <w:t xml:space="preserve">-hexane/EtOAc, 8:2. </w:t>
      </w:r>
      <w:r w:rsidR="00293670" w:rsidRPr="008C77CC">
        <w:rPr>
          <w:rFonts w:cstheme="minorHAnsi"/>
          <w:b/>
          <w:bCs/>
          <w:color w:val="000000"/>
          <w:vertAlign w:val="superscript"/>
        </w:rPr>
        <w:t>1</w:t>
      </w:r>
      <w:r w:rsidR="00293670" w:rsidRPr="008C77CC">
        <w:rPr>
          <w:rFonts w:cstheme="minorHAnsi"/>
          <w:b/>
          <w:bCs/>
          <w:color w:val="000000"/>
        </w:rPr>
        <w:t>H-NMR</w:t>
      </w:r>
      <w:r w:rsidR="00293670" w:rsidRPr="008C77CC">
        <w:rPr>
          <w:rFonts w:cstheme="minorHAnsi"/>
          <w:color w:val="000000"/>
        </w:rPr>
        <w:t xml:space="preserve"> (250 MHz, CDCl</w:t>
      </w:r>
      <w:r w:rsidR="00293670" w:rsidRPr="008C77CC">
        <w:rPr>
          <w:rFonts w:cstheme="minorHAnsi"/>
          <w:color w:val="000000"/>
          <w:vertAlign w:val="subscript"/>
        </w:rPr>
        <w:t>3</w:t>
      </w:r>
      <w:r w:rsidR="00293670" w:rsidRPr="008C77CC">
        <w:rPr>
          <w:rFonts w:cstheme="minorHAnsi"/>
          <w:color w:val="000000"/>
        </w:rPr>
        <w:t xml:space="preserve">) </w:t>
      </w:r>
      <w:r w:rsidR="00293670" w:rsidRPr="008C77CC">
        <w:rPr>
          <w:rFonts w:cstheme="minorHAnsi"/>
          <w:i/>
          <w:iCs/>
          <w:color w:val="000000"/>
        </w:rPr>
        <w:t>δ</w:t>
      </w:r>
      <w:r w:rsidR="00293670" w:rsidRPr="008C77CC">
        <w:rPr>
          <w:rFonts w:cstheme="minorHAnsi"/>
          <w:color w:val="000000"/>
        </w:rPr>
        <w:t xml:space="preserve"> 3.62 (s, 2H, NH</w:t>
      </w:r>
      <w:r w:rsidR="00293670" w:rsidRPr="008C77CC">
        <w:rPr>
          <w:rFonts w:cstheme="minorHAnsi"/>
          <w:color w:val="000000"/>
          <w:vertAlign w:val="subscript"/>
        </w:rPr>
        <w:t>2</w:t>
      </w:r>
      <w:r w:rsidR="009A7581" w:rsidRPr="008C77CC">
        <w:rPr>
          <w:rFonts w:cstheme="minorHAnsi"/>
          <w:color w:val="000000"/>
        </w:rPr>
        <w:t>), 6.52-</w:t>
      </w:r>
      <w:r w:rsidR="00293670" w:rsidRPr="008C77CC">
        <w:rPr>
          <w:rFonts w:cstheme="minorHAnsi"/>
          <w:color w:val="000000"/>
        </w:rPr>
        <w:t xml:space="preserve">7.40 (m, </w:t>
      </w:r>
      <w:r w:rsidR="009A7581" w:rsidRPr="008C77CC">
        <w:rPr>
          <w:rFonts w:cstheme="minorHAnsi"/>
          <w:color w:val="000000"/>
        </w:rPr>
        <w:t>9</w:t>
      </w:r>
      <w:r w:rsidR="00293670" w:rsidRPr="008C77CC">
        <w:rPr>
          <w:rFonts w:cstheme="minorHAnsi"/>
          <w:color w:val="000000"/>
        </w:rPr>
        <w:t>H, Ar-H);</w:t>
      </w:r>
      <w:r w:rsidR="00293670" w:rsidRPr="008C77CC">
        <w:rPr>
          <w:rFonts w:cstheme="minorHAnsi"/>
          <w:color w:val="000000"/>
          <w:vertAlign w:val="superscript"/>
        </w:rPr>
        <w:t xml:space="preserve"> </w:t>
      </w:r>
      <w:r w:rsidR="00293670" w:rsidRPr="008C77CC">
        <w:rPr>
          <w:rFonts w:cstheme="minorHAnsi"/>
          <w:b/>
          <w:bCs/>
          <w:color w:val="000000"/>
          <w:vertAlign w:val="superscript"/>
        </w:rPr>
        <w:t>13</w:t>
      </w:r>
      <w:r w:rsidR="00293670" w:rsidRPr="008C77CC">
        <w:rPr>
          <w:rFonts w:cstheme="minorHAnsi"/>
          <w:b/>
          <w:bCs/>
          <w:color w:val="000000"/>
        </w:rPr>
        <w:t>C-NMR</w:t>
      </w:r>
      <w:r w:rsidR="00293670" w:rsidRPr="008C77CC">
        <w:rPr>
          <w:rFonts w:cstheme="minorHAnsi"/>
          <w:color w:val="000000"/>
        </w:rPr>
        <w:t xml:space="preserve"> (62.9 MHz, CDCl</w:t>
      </w:r>
      <w:r w:rsidR="00293670" w:rsidRPr="008C77CC">
        <w:rPr>
          <w:rFonts w:cstheme="minorHAnsi"/>
          <w:color w:val="000000"/>
          <w:vertAlign w:val="subscript"/>
        </w:rPr>
        <w:t>3</w:t>
      </w:r>
      <w:r w:rsidR="00293670" w:rsidRPr="008C77CC">
        <w:rPr>
          <w:rFonts w:cstheme="minorHAnsi"/>
          <w:color w:val="000000"/>
        </w:rPr>
        <w:t xml:space="preserve">) </w:t>
      </w:r>
      <w:r w:rsidR="00293670" w:rsidRPr="008C77CC">
        <w:rPr>
          <w:rFonts w:cstheme="minorHAnsi"/>
          <w:i/>
          <w:iCs/>
          <w:color w:val="000000"/>
        </w:rPr>
        <w:t>δ</w:t>
      </w:r>
      <w:r w:rsidR="00293670" w:rsidRPr="008C77CC">
        <w:rPr>
          <w:rFonts w:cstheme="minorHAnsi"/>
          <w:color w:val="000000"/>
        </w:rPr>
        <w:t xml:space="preserve"> 87.3, 90.2, 112.5, 114.7, 123.9, 127.7, 128.3, 131.3, 132.9, 146.7.</w:t>
      </w:r>
    </w:p>
    <w:p w14:paraId="61882348" w14:textId="1D5B25A4" w:rsidR="00D07BD9" w:rsidRPr="008C77CC" w:rsidRDefault="00D07BD9" w:rsidP="00D50040">
      <w:pPr>
        <w:tabs>
          <w:tab w:val="left" w:pos="4055"/>
        </w:tabs>
        <w:spacing w:line="480" w:lineRule="auto"/>
        <w:jc w:val="both"/>
        <w:rPr>
          <w:rFonts w:cstheme="minorHAnsi"/>
          <w:b/>
          <w:bCs/>
          <w:noProof/>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4-bromoaniline (172.0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75% (</w:t>
      </w:r>
      <w:r w:rsidR="003605F3" w:rsidRPr="008C77CC">
        <w:rPr>
          <w:rFonts w:cstheme="minorHAnsi"/>
          <w:noProof/>
        </w:rPr>
        <w:t>144</w:t>
      </w:r>
      <w:r w:rsidRPr="008C77CC">
        <w:rPr>
          <w:rFonts w:cstheme="minorHAnsi"/>
          <w:noProof/>
        </w:rPr>
        <w:t>.</w:t>
      </w:r>
      <w:r w:rsidR="003605F3" w:rsidRPr="008C77CC">
        <w:rPr>
          <w:rFonts w:cstheme="minorHAnsi"/>
          <w:noProof/>
        </w:rPr>
        <w:t>7</w:t>
      </w:r>
      <w:r w:rsidRPr="008C77CC">
        <w:rPr>
          <w:rFonts w:cstheme="minorHAnsi"/>
          <w:noProof/>
        </w:rPr>
        <w:t xml:space="preserve"> mg) 4-(phenylethynyl)aniline</w:t>
      </w:r>
      <w:r w:rsidRPr="008C77CC">
        <w:rPr>
          <w:rFonts w:cstheme="minorHAnsi"/>
          <w:b/>
          <w:bCs/>
          <w:noProof/>
        </w:rPr>
        <w:t xml:space="preserve"> </w:t>
      </w:r>
      <w:r w:rsidRPr="008C77CC">
        <w:rPr>
          <w:rFonts w:cstheme="minorHAnsi"/>
          <w:noProof/>
        </w:rPr>
        <w:t>(</w:t>
      </w:r>
      <w:r w:rsidR="005500B0">
        <w:rPr>
          <w:rFonts w:cstheme="minorHAnsi"/>
          <w:b/>
          <w:bCs/>
          <w:noProof/>
        </w:rPr>
        <w:t>1b</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Pr="008C77CC">
        <w:rPr>
          <w:rFonts w:cstheme="minorHAnsi"/>
          <w:b/>
          <w:bCs/>
          <w:color w:val="000000"/>
          <w:vertAlign w:val="superscript"/>
        </w:rPr>
        <w:t>1</w:t>
      </w:r>
      <w:r w:rsidRPr="008C77CC">
        <w:rPr>
          <w:rFonts w:cstheme="minorHAnsi"/>
          <w:b/>
          <w:bCs/>
          <w:color w:val="000000"/>
        </w:rPr>
        <w:t>H-NMR</w:t>
      </w:r>
      <w:r w:rsidRPr="008C77CC">
        <w:rPr>
          <w:rFonts w:cstheme="minorHAnsi"/>
          <w:color w:val="000000"/>
        </w:rPr>
        <w:t xml:space="preserve"> (250 MHz, CDCl</w:t>
      </w:r>
      <w:r w:rsidRPr="008C77CC">
        <w:rPr>
          <w:rFonts w:cstheme="minorHAnsi"/>
          <w:color w:val="000000"/>
          <w:vertAlign w:val="subscript"/>
        </w:rPr>
        <w:t>3</w:t>
      </w:r>
      <w:r w:rsidRPr="008C77CC">
        <w:rPr>
          <w:rFonts w:cstheme="minorHAnsi"/>
          <w:color w:val="000000"/>
        </w:rPr>
        <w:t xml:space="preserve">) </w:t>
      </w:r>
      <w:r w:rsidRPr="008C77CC">
        <w:rPr>
          <w:rFonts w:cstheme="minorHAnsi"/>
          <w:i/>
          <w:iCs/>
          <w:color w:val="000000"/>
        </w:rPr>
        <w:t>δ</w:t>
      </w:r>
      <w:r w:rsidRPr="008C77CC">
        <w:rPr>
          <w:rFonts w:cstheme="minorHAnsi"/>
          <w:color w:val="000000"/>
        </w:rPr>
        <w:t xml:space="preserve"> 3.62 (s, 2H, NH</w:t>
      </w:r>
      <w:r w:rsidRPr="008C77CC">
        <w:rPr>
          <w:rFonts w:cstheme="minorHAnsi"/>
          <w:color w:val="000000"/>
          <w:vertAlign w:val="subscript"/>
        </w:rPr>
        <w:t>2</w:t>
      </w:r>
      <w:r w:rsidR="00876BC1" w:rsidRPr="008C77CC">
        <w:rPr>
          <w:rFonts w:cstheme="minorHAnsi"/>
          <w:color w:val="000000"/>
        </w:rPr>
        <w:t>), 6.53-7.42</w:t>
      </w:r>
      <w:r w:rsidRPr="008C77CC">
        <w:rPr>
          <w:rFonts w:cstheme="minorHAnsi"/>
          <w:color w:val="000000"/>
        </w:rPr>
        <w:t xml:space="preserve"> (m, 9H, Ar-H);</w:t>
      </w:r>
      <w:r w:rsidRPr="008C77CC">
        <w:rPr>
          <w:rFonts w:cstheme="minorHAnsi"/>
          <w:color w:val="000000"/>
          <w:vertAlign w:val="superscript"/>
        </w:rPr>
        <w:t xml:space="preserve"> </w:t>
      </w:r>
      <w:r w:rsidRPr="008C77CC">
        <w:rPr>
          <w:rFonts w:cstheme="minorHAnsi"/>
          <w:b/>
          <w:bCs/>
          <w:color w:val="000000"/>
          <w:vertAlign w:val="superscript"/>
        </w:rPr>
        <w:t>13</w:t>
      </w:r>
      <w:r w:rsidRPr="008C77CC">
        <w:rPr>
          <w:rFonts w:cstheme="minorHAnsi"/>
          <w:b/>
          <w:bCs/>
          <w:color w:val="000000"/>
        </w:rPr>
        <w:t>C-NMR</w:t>
      </w:r>
      <w:r w:rsidRPr="008C77CC">
        <w:rPr>
          <w:rFonts w:cstheme="minorHAnsi"/>
          <w:color w:val="000000"/>
        </w:rPr>
        <w:t xml:space="preserve"> (62.9 MHz, CDCl</w:t>
      </w:r>
      <w:r w:rsidRPr="008C77CC">
        <w:rPr>
          <w:rFonts w:cstheme="minorHAnsi"/>
          <w:color w:val="000000"/>
          <w:vertAlign w:val="subscript"/>
        </w:rPr>
        <w:t>3</w:t>
      </w:r>
      <w:r w:rsidRPr="008C77CC">
        <w:rPr>
          <w:rFonts w:cstheme="minorHAnsi"/>
          <w:color w:val="000000"/>
        </w:rPr>
        <w:t xml:space="preserve">) </w:t>
      </w:r>
      <w:r w:rsidRPr="008C77CC">
        <w:rPr>
          <w:rFonts w:cstheme="minorHAnsi"/>
          <w:i/>
          <w:iCs/>
          <w:color w:val="000000"/>
        </w:rPr>
        <w:t>δ</w:t>
      </w:r>
      <w:r w:rsidR="00876BC1" w:rsidRPr="008C77CC">
        <w:rPr>
          <w:rFonts w:cstheme="minorHAnsi"/>
          <w:color w:val="000000"/>
        </w:rPr>
        <w:t xml:space="preserve"> 87.5, 90.2, 112.3, 114.8, 123.7, 127.7, 128.1</w:t>
      </w:r>
      <w:r w:rsidRPr="008C77CC">
        <w:rPr>
          <w:rFonts w:cstheme="minorHAnsi"/>
          <w:color w:val="000000"/>
        </w:rPr>
        <w:t>, 131</w:t>
      </w:r>
      <w:r w:rsidR="00876BC1" w:rsidRPr="008C77CC">
        <w:rPr>
          <w:rFonts w:cstheme="minorHAnsi"/>
          <w:color w:val="000000"/>
        </w:rPr>
        <w:t>.3, 132.9, 146.4</w:t>
      </w:r>
      <w:r w:rsidRPr="008C77CC">
        <w:rPr>
          <w:rFonts w:cstheme="minorHAnsi"/>
          <w:color w:val="000000"/>
        </w:rPr>
        <w:t>.</w:t>
      </w:r>
    </w:p>
    <w:p w14:paraId="2B842E78" w14:textId="77777777" w:rsidR="00615782" w:rsidRPr="008C77CC" w:rsidRDefault="005500B0" w:rsidP="001C314C">
      <w:pPr>
        <w:spacing w:line="22" w:lineRule="atLeast"/>
        <w:jc w:val="both"/>
        <w:rPr>
          <w:rFonts w:cstheme="minorHAnsi"/>
        </w:rPr>
      </w:pPr>
      <w:r w:rsidRPr="008C77CC">
        <w:rPr>
          <w:rFonts w:cstheme="minorHAnsi"/>
        </w:rPr>
        <w:object w:dxaOrig="4845" w:dyaOrig="1836" w14:anchorId="7037B6A5">
          <v:shape id="_x0000_i1027" type="#_x0000_t75" style="width:174.75pt;height:66pt" o:ole="">
            <v:imagedata r:id="rId14" o:title=""/>
          </v:shape>
          <o:OLEObject Type="Embed" ProgID="ChemDraw.Document.6.0" ShapeID="_x0000_i1027" DrawAspect="Content" ObjectID="_1720529052" r:id="rId15"/>
        </w:object>
      </w:r>
    </w:p>
    <w:p w14:paraId="08F77B07" w14:textId="31AC0491" w:rsidR="00041442" w:rsidRPr="008C77CC" w:rsidRDefault="00041442" w:rsidP="00B84CD8">
      <w:pPr>
        <w:tabs>
          <w:tab w:val="left" w:pos="4055"/>
        </w:tabs>
        <w:spacing w:line="480" w:lineRule="auto"/>
        <w:jc w:val="both"/>
        <w:rPr>
          <w:rFonts w:cstheme="minorHAnsi"/>
          <w:lang w:val="sl-SI"/>
        </w:rPr>
      </w:pPr>
      <w:r w:rsidRPr="008C77CC">
        <w:rPr>
          <w:rFonts w:cstheme="minorHAnsi"/>
          <w:b/>
          <w:bCs/>
          <w:noProof/>
        </w:rPr>
        <w:t xml:space="preserve">1-methoxy-4-(phenylethynyl)benzene </w:t>
      </w:r>
      <w:r w:rsidRPr="008C77CC">
        <w:rPr>
          <w:rFonts w:cstheme="minorHAnsi"/>
          <w:noProof/>
        </w:rPr>
        <w:t>(</w:t>
      </w:r>
      <w:r w:rsidR="005500B0">
        <w:rPr>
          <w:rFonts w:cstheme="minorHAnsi"/>
          <w:b/>
          <w:bCs/>
          <w:noProof/>
        </w:rPr>
        <w:t>1c</w:t>
      </w:r>
      <w:r w:rsidRPr="008C77CC">
        <w:rPr>
          <w:rFonts w:cstheme="minorHAnsi"/>
          <w:noProof/>
        </w:rPr>
        <w:t>)</w:t>
      </w:r>
      <w:r w:rsidRPr="008C77CC">
        <w:rPr>
          <w:rFonts w:cstheme="minorHAnsi"/>
          <w:lang w:val="sl-SI"/>
        </w:rPr>
        <w:t xml:space="preserve">. </w:t>
      </w:r>
      <w:r w:rsidRPr="008C77CC">
        <w:rPr>
          <w:rFonts w:cstheme="minorHAnsi"/>
          <w:lang w:bidi="fa-IR"/>
        </w:rPr>
        <w:t>This compound is known in the literature</w:t>
      </w:r>
      <w:r w:rsidR="00AB1903" w:rsidRPr="008C77CC">
        <w:rPr>
          <w:rFonts w:cstheme="minorHAnsi"/>
          <w:lang w:bidi="fa-IR"/>
        </w:rPr>
        <w:t xml:space="preserve"> </w:t>
      </w:r>
      <w:r w:rsidR="00AB1903" w:rsidRPr="008C77CC">
        <w:rPr>
          <w:rFonts w:cstheme="minorHAnsi"/>
          <w:lang w:bidi="fa-IR"/>
        </w:rPr>
        <w:fldChar w:fldCharType="begin"/>
      </w:r>
      <w:r w:rsidR="00AB1903" w:rsidRPr="008C77CC">
        <w:rPr>
          <w:rFonts w:cstheme="minorHAnsi"/>
          <w:lang w:bidi="fa-IR"/>
        </w:rPr>
        <w:instrText xml:space="preserve"> ADDIN EN.CITE &lt;EndNote&gt;&lt;Cite&gt;&lt;Author&gt;Sardarian&lt;/Author&gt;&lt;Year&gt;2019&lt;/Year&gt;&lt;RecNum&gt;270&lt;/RecNum&gt;&lt;DisplayText&gt;[2]&lt;/DisplayText&gt;&lt;record&gt;&lt;rec-number&gt;270&lt;/rec-number&gt;&lt;foreign-keys&gt;&lt;key app="EN" db-id="fa5evxz9g2adr8e0f9oxdtfytdvpxw0pdvrf"&gt;270&lt;/key&gt;&lt;/foreign-keys&gt;&lt;ref-type name="Journal Article"&gt;17&lt;/ref-type&gt;&lt;contributors&gt;&lt;authors&gt;&lt;author&gt;Sardarian, Ali Reza&lt;/author&gt;&lt;author&gt;Kazemnejadi, Milad&lt;/author&gt;&lt;author&gt;Esmaeilpour, Mohsen&lt;/author&gt;&lt;/authors&gt;&lt;/contributors&gt;&lt;titles&gt;&lt;title&gt;Bis-salophen palladium complex immobilized on Fe 3 O 4@ SiO 2 nanoparticles as a highly active and durable phosphine-free catalyst for Heck and copper-free Sonogashira coupling reactions&lt;/title&gt;&lt;secondary-title&gt;Dalton Transactions&lt;/secondary-title&gt;&lt;/titles&gt;&lt;periodical&gt;&lt;full-title&gt;Dalton Transactions&lt;/full-title&gt;&lt;/periodical&gt;&lt;pages&gt;3132-3145&lt;/pages&gt;&lt;volume&gt;48&lt;/volume&gt;&lt;number&gt;9&lt;/number&gt;&lt;dates&gt;&lt;year&gt;2019&lt;/year&gt;&lt;/dates&gt;&lt;urls&gt;&lt;/urls&gt;&lt;/record&gt;&lt;/Cite&gt;&lt;/EndNote&gt;</w:instrText>
      </w:r>
      <w:r w:rsidR="00AB1903" w:rsidRPr="008C77CC">
        <w:rPr>
          <w:rFonts w:cstheme="minorHAnsi"/>
          <w:lang w:bidi="fa-IR"/>
        </w:rPr>
        <w:fldChar w:fldCharType="separate"/>
      </w:r>
      <w:r w:rsidR="00AB1903" w:rsidRPr="008C77CC">
        <w:rPr>
          <w:rFonts w:cstheme="minorHAnsi"/>
          <w:noProof/>
          <w:lang w:bidi="fa-IR"/>
        </w:rPr>
        <w:t>[</w:t>
      </w:r>
      <w:hyperlink w:anchor="_ENREF_2" w:tooltip="Sardarian, 2019 #270" w:history="1">
        <w:r w:rsidR="00B84CD8" w:rsidRPr="008C77CC">
          <w:rPr>
            <w:rFonts w:cstheme="minorHAnsi"/>
            <w:noProof/>
            <w:lang w:bidi="fa-IR"/>
          </w:rPr>
          <w:t>2</w:t>
        </w:r>
      </w:hyperlink>
      <w:r w:rsidR="00AB1903" w:rsidRPr="008C77CC">
        <w:rPr>
          <w:rFonts w:cstheme="minorHAnsi"/>
          <w:noProof/>
          <w:lang w:bidi="fa-IR"/>
        </w:rPr>
        <w:t>]</w:t>
      </w:r>
      <w:r w:rsidR="00AB1903" w:rsidRPr="008C77CC">
        <w:rPr>
          <w:rFonts w:cstheme="minorHAnsi"/>
          <w:lang w:bidi="fa-IR"/>
        </w:rPr>
        <w:fldChar w:fldCharType="end"/>
      </w:r>
      <w:r w:rsidRPr="008C77CC">
        <w:rPr>
          <w:rFonts w:cstheme="minorHAnsi"/>
          <w:lang w:bidi="fa-IR"/>
        </w:rPr>
        <w:t>.</w:t>
      </w:r>
      <w:r w:rsidR="000C3E1B" w:rsidRPr="008C77CC">
        <w:rPr>
          <w:rFonts w:cstheme="minorHAnsi"/>
          <w:lang w:val="sl-SI"/>
        </w:rPr>
        <w:t xml:space="preserve"> </w:t>
      </w:r>
    </w:p>
    <w:p w14:paraId="19376F52" w14:textId="20306F63" w:rsidR="001C314C" w:rsidRPr="008C77CC" w:rsidRDefault="00041442" w:rsidP="00D50040">
      <w:pPr>
        <w:tabs>
          <w:tab w:val="left" w:pos="4055"/>
        </w:tabs>
        <w:spacing w:line="480" w:lineRule="auto"/>
        <w:jc w:val="both"/>
        <w:rPr>
          <w:rFonts w:cstheme="minorHAnsi"/>
          <w:color w:val="000000" w:themeColor="text1"/>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1-iodo-4-methoxybenzene (234.0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 xml:space="preserve">in water (5 mL) </w:t>
      </w:r>
      <w:r w:rsidRPr="008C77CC">
        <w:rPr>
          <w:rFonts w:cstheme="minorHAnsi"/>
          <w:noProof/>
        </w:rPr>
        <w:lastRenderedPageBreak/>
        <w:t>at 80 °C to yield 83% (</w:t>
      </w:r>
      <w:r w:rsidR="003605F3" w:rsidRPr="008C77CC">
        <w:rPr>
          <w:rFonts w:cstheme="minorHAnsi"/>
          <w:noProof/>
        </w:rPr>
        <w:t>172</w:t>
      </w:r>
      <w:r w:rsidRPr="008C77CC">
        <w:rPr>
          <w:rFonts w:cstheme="minorHAnsi"/>
          <w:noProof/>
        </w:rPr>
        <w:t>.</w:t>
      </w:r>
      <w:r w:rsidR="003605F3" w:rsidRPr="008C77CC">
        <w:rPr>
          <w:rFonts w:cstheme="minorHAnsi"/>
          <w:noProof/>
        </w:rPr>
        <w:t>6</w:t>
      </w:r>
      <w:r w:rsidRPr="008C77CC">
        <w:rPr>
          <w:rFonts w:cstheme="minorHAnsi"/>
          <w:noProof/>
        </w:rPr>
        <w:t xml:space="preserve"> mg) 1-methoxy-4-(phenylethynyl)benzene (</w:t>
      </w:r>
      <w:r w:rsidR="005500B0">
        <w:rPr>
          <w:rFonts w:cstheme="minorHAnsi"/>
          <w:b/>
          <w:bCs/>
          <w:noProof/>
        </w:rPr>
        <w:t>1c</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00293670" w:rsidRPr="008C77CC">
        <w:rPr>
          <w:rFonts w:cstheme="minorHAnsi"/>
          <w:b/>
          <w:bCs/>
          <w:vertAlign w:val="superscript"/>
        </w:rPr>
        <w:t>1</w:t>
      </w:r>
      <w:r w:rsidR="00293670" w:rsidRPr="008C77CC">
        <w:rPr>
          <w:rFonts w:cstheme="minorHAnsi"/>
          <w:b/>
          <w:bCs/>
        </w:rPr>
        <w:t>H-NMR</w:t>
      </w:r>
      <w:r w:rsidR="00293670" w:rsidRPr="008C77CC">
        <w:rPr>
          <w:rFonts w:cstheme="minorHAnsi"/>
        </w:rPr>
        <w:t xml:space="preserve"> (250 MHz, CDCl</w:t>
      </w:r>
      <w:r w:rsidR="00293670" w:rsidRPr="008C77CC">
        <w:rPr>
          <w:rFonts w:cstheme="minorHAnsi"/>
          <w:vertAlign w:val="subscript"/>
        </w:rPr>
        <w:t>3</w:t>
      </w:r>
      <w:r w:rsidR="00293670" w:rsidRPr="008C77CC">
        <w:rPr>
          <w:rFonts w:cstheme="minorHAnsi"/>
        </w:rPr>
        <w:t xml:space="preserve">) </w:t>
      </w:r>
      <w:r w:rsidR="00293670" w:rsidRPr="008C77CC">
        <w:rPr>
          <w:rFonts w:cstheme="minorHAnsi"/>
          <w:i/>
          <w:iCs/>
        </w:rPr>
        <w:t>δ</w:t>
      </w:r>
      <w:r w:rsidR="00293670" w:rsidRPr="008C77CC">
        <w:rPr>
          <w:rFonts w:cstheme="minorHAnsi"/>
        </w:rPr>
        <w:t xml:space="preserve"> 3.76 (s, 3H, CH</w:t>
      </w:r>
      <w:r w:rsidR="00293670" w:rsidRPr="008C77CC">
        <w:rPr>
          <w:rFonts w:cstheme="minorHAnsi"/>
          <w:vertAlign w:val="subscript"/>
        </w:rPr>
        <w:t>3</w:t>
      </w:r>
      <w:r w:rsidR="009A7581" w:rsidRPr="008C77CC">
        <w:rPr>
          <w:rFonts w:cstheme="minorHAnsi"/>
        </w:rPr>
        <w:t>), 6.79-</w:t>
      </w:r>
      <w:r w:rsidR="00293670" w:rsidRPr="008C77CC">
        <w:rPr>
          <w:rFonts w:cstheme="minorHAnsi"/>
        </w:rPr>
        <w:t xml:space="preserve">7.44 (m, </w:t>
      </w:r>
      <w:r w:rsidR="009A7581" w:rsidRPr="008C77CC">
        <w:rPr>
          <w:rFonts w:cstheme="minorHAnsi"/>
        </w:rPr>
        <w:t>9</w:t>
      </w:r>
      <w:r w:rsidR="00293670" w:rsidRPr="008C77CC">
        <w:rPr>
          <w:rFonts w:cstheme="minorHAnsi"/>
        </w:rPr>
        <w:t xml:space="preserve">H, Ar-H); </w:t>
      </w:r>
      <w:r w:rsidR="00293670" w:rsidRPr="008C77CC">
        <w:rPr>
          <w:rFonts w:cstheme="minorHAnsi"/>
          <w:b/>
          <w:bCs/>
          <w:vertAlign w:val="superscript"/>
        </w:rPr>
        <w:t>13</w:t>
      </w:r>
      <w:r w:rsidR="00293670" w:rsidRPr="008C77CC">
        <w:rPr>
          <w:rFonts w:cstheme="minorHAnsi"/>
          <w:b/>
          <w:bCs/>
        </w:rPr>
        <w:t>C-NMR</w:t>
      </w:r>
      <w:r w:rsidR="00293670" w:rsidRPr="008C77CC">
        <w:rPr>
          <w:rFonts w:cstheme="minorHAnsi"/>
        </w:rPr>
        <w:t xml:space="preserve"> (62.9 MHz, CDCl</w:t>
      </w:r>
      <w:r w:rsidR="00293670" w:rsidRPr="008C77CC">
        <w:rPr>
          <w:rFonts w:cstheme="minorHAnsi"/>
          <w:vertAlign w:val="subscript"/>
        </w:rPr>
        <w:t>3</w:t>
      </w:r>
      <w:r w:rsidR="00293670" w:rsidRPr="008C77CC">
        <w:rPr>
          <w:rFonts w:cstheme="minorHAnsi"/>
        </w:rPr>
        <w:t xml:space="preserve">) </w:t>
      </w:r>
      <w:r w:rsidR="00293670" w:rsidRPr="008C77CC">
        <w:rPr>
          <w:rFonts w:cstheme="minorHAnsi"/>
          <w:i/>
          <w:iCs/>
        </w:rPr>
        <w:t>δ</w:t>
      </w:r>
      <w:r w:rsidR="00293670" w:rsidRPr="008C77CC">
        <w:rPr>
          <w:rFonts w:cstheme="minorHAnsi"/>
        </w:rPr>
        <w:t xml:space="preserve"> 55.2, 88.0, 89.4, 114.0, 115.3, 123.6, 127.9, 128.3, 131.4, 133.0, 159.</w:t>
      </w:r>
      <w:r w:rsidR="00293670" w:rsidRPr="008C77CC">
        <w:rPr>
          <w:rFonts w:cstheme="minorHAnsi"/>
          <w:color w:val="000000" w:themeColor="text1"/>
        </w:rPr>
        <w:t>6</w:t>
      </w:r>
      <w:r w:rsidR="009A7581" w:rsidRPr="008C77CC">
        <w:rPr>
          <w:rFonts w:cstheme="minorHAnsi"/>
          <w:color w:val="000000" w:themeColor="text1"/>
        </w:rPr>
        <w:t>.</w:t>
      </w:r>
    </w:p>
    <w:p w14:paraId="7EB663F8" w14:textId="11E13C03" w:rsidR="00041442" w:rsidRDefault="00041442" w:rsidP="00D50040">
      <w:pPr>
        <w:tabs>
          <w:tab w:val="left" w:pos="4055"/>
        </w:tabs>
        <w:spacing w:line="480" w:lineRule="auto"/>
        <w:jc w:val="both"/>
        <w:rPr>
          <w:rFonts w:cstheme="minorHAnsi"/>
          <w:color w:val="000000" w:themeColor="text1"/>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1-bromo-4-methoxybenzene (187.0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68% (</w:t>
      </w:r>
      <w:r w:rsidR="003605F3" w:rsidRPr="008C77CC">
        <w:rPr>
          <w:rFonts w:cstheme="minorHAnsi"/>
          <w:noProof/>
        </w:rPr>
        <w:t>141</w:t>
      </w:r>
      <w:r w:rsidRPr="008C77CC">
        <w:rPr>
          <w:rFonts w:cstheme="minorHAnsi"/>
          <w:noProof/>
        </w:rPr>
        <w:t>.</w:t>
      </w:r>
      <w:r w:rsidR="003605F3" w:rsidRPr="008C77CC">
        <w:rPr>
          <w:rFonts w:cstheme="minorHAnsi"/>
          <w:noProof/>
        </w:rPr>
        <w:t>4</w:t>
      </w:r>
      <w:r w:rsidRPr="008C77CC">
        <w:rPr>
          <w:rFonts w:cstheme="minorHAnsi"/>
          <w:noProof/>
        </w:rPr>
        <w:t xml:space="preserve"> mg) 1-methoxy-4-(phenylethynyl)benzene (</w:t>
      </w:r>
      <w:r w:rsidR="005500B0">
        <w:rPr>
          <w:rFonts w:cstheme="minorHAnsi"/>
          <w:b/>
          <w:bCs/>
          <w:noProof/>
        </w:rPr>
        <w:t>1c</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Pr="008C77CC">
        <w:rPr>
          <w:rFonts w:cstheme="minorHAnsi"/>
          <w:b/>
          <w:bCs/>
          <w:vertAlign w:val="superscript"/>
        </w:rPr>
        <w:t>1</w:t>
      </w:r>
      <w:r w:rsidRPr="008C77CC">
        <w:rPr>
          <w:rFonts w:cstheme="minorHAnsi"/>
          <w:b/>
          <w:bCs/>
        </w:rPr>
        <w:t>H-NMR</w:t>
      </w:r>
      <w:r w:rsidRPr="008C77CC">
        <w:rPr>
          <w:rFonts w:cstheme="minorHAnsi"/>
        </w:rPr>
        <w:t xml:space="preserve"> (250 MHz, CDCl</w:t>
      </w:r>
      <w:r w:rsidRPr="008C77CC">
        <w:rPr>
          <w:rFonts w:cstheme="minorHAnsi"/>
          <w:vertAlign w:val="subscript"/>
        </w:rPr>
        <w:t>3</w:t>
      </w:r>
      <w:r w:rsidRPr="008C77CC">
        <w:rPr>
          <w:rFonts w:cstheme="minorHAnsi"/>
        </w:rPr>
        <w:t xml:space="preserve">) </w:t>
      </w:r>
      <w:r w:rsidRPr="008C77CC">
        <w:rPr>
          <w:rFonts w:cstheme="minorHAnsi"/>
          <w:i/>
          <w:iCs/>
        </w:rPr>
        <w:t>δ</w:t>
      </w:r>
      <w:r w:rsidR="00876BC1" w:rsidRPr="008C77CC">
        <w:rPr>
          <w:rFonts w:cstheme="minorHAnsi"/>
        </w:rPr>
        <w:t xml:space="preserve"> 3.72</w:t>
      </w:r>
      <w:r w:rsidRPr="008C77CC">
        <w:rPr>
          <w:rFonts w:cstheme="minorHAnsi"/>
        </w:rPr>
        <w:t xml:space="preserve"> (s, 3H, CH</w:t>
      </w:r>
      <w:r w:rsidRPr="008C77CC">
        <w:rPr>
          <w:rFonts w:cstheme="minorHAnsi"/>
          <w:vertAlign w:val="subscript"/>
        </w:rPr>
        <w:t>3</w:t>
      </w:r>
      <w:r w:rsidR="00876BC1" w:rsidRPr="008C77CC">
        <w:rPr>
          <w:rFonts w:cstheme="minorHAnsi"/>
        </w:rPr>
        <w:t>), 6.75</w:t>
      </w:r>
      <w:r w:rsidRPr="008C77CC">
        <w:rPr>
          <w:rFonts w:cstheme="minorHAnsi"/>
        </w:rPr>
        <w:t xml:space="preserve">-7.44 (m, 9H, Ar-H); </w:t>
      </w:r>
      <w:r w:rsidRPr="008C77CC">
        <w:rPr>
          <w:rFonts w:cstheme="minorHAnsi"/>
          <w:b/>
          <w:bCs/>
          <w:vertAlign w:val="superscript"/>
        </w:rPr>
        <w:t>13</w:t>
      </w:r>
      <w:r w:rsidRPr="008C77CC">
        <w:rPr>
          <w:rFonts w:cstheme="minorHAnsi"/>
          <w:b/>
          <w:bCs/>
        </w:rPr>
        <w:t>C-NMR</w:t>
      </w:r>
      <w:r w:rsidRPr="008C77CC">
        <w:rPr>
          <w:rFonts w:cstheme="minorHAnsi"/>
        </w:rPr>
        <w:t xml:space="preserve"> (62.9 MHz, CDCl</w:t>
      </w:r>
      <w:r w:rsidRPr="008C77CC">
        <w:rPr>
          <w:rFonts w:cstheme="minorHAnsi"/>
          <w:vertAlign w:val="subscript"/>
        </w:rPr>
        <w:t>3</w:t>
      </w:r>
      <w:r w:rsidRPr="008C77CC">
        <w:rPr>
          <w:rFonts w:cstheme="minorHAnsi"/>
        </w:rPr>
        <w:t xml:space="preserve">) </w:t>
      </w:r>
      <w:r w:rsidRPr="008C77CC">
        <w:rPr>
          <w:rFonts w:cstheme="minorHAnsi"/>
          <w:i/>
          <w:iCs/>
        </w:rPr>
        <w:t>δ</w:t>
      </w:r>
      <w:r w:rsidR="00876BC1" w:rsidRPr="008C77CC">
        <w:rPr>
          <w:rFonts w:cstheme="minorHAnsi"/>
        </w:rPr>
        <w:t xml:space="preserve"> 55.2, 88.1</w:t>
      </w:r>
      <w:r w:rsidRPr="008C77CC">
        <w:rPr>
          <w:rFonts w:cstheme="minorHAnsi"/>
        </w:rPr>
        <w:t>, 89</w:t>
      </w:r>
      <w:r w:rsidR="00876BC1" w:rsidRPr="008C77CC">
        <w:rPr>
          <w:rFonts w:cstheme="minorHAnsi"/>
        </w:rPr>
        <w:t>.3, 114.3, 115.4, 123.5, 127.9, 128.7, 131.5, 133.3</w:t>
      </w:r>
      <w:r w:rsidRPr="008C77CC">
        <w:rPr>
          <w:rFonts w:cstheme="minorHAnsi"/>
        </w:rPr>
        <w:t>, 159.</w:t>
      </w:r>
      <w:r w:rsidR="00876BC1" w:rsidRPr="008C77CC">
        <w:rPr>
          <w:rFonts w:cstheme="minorHAnsi"/>
          <w:color w:val="000000" w:themeColor="text1"/>
        </w:rPr>
        <w:t>8</w:t>
      </w:r>
      <w:r w:rsidRPr="008C77CC">
        <w:rPr>
          <w:rFonts w:cstheme="minorHAnsi"/>
          <w:color w:val="000000" w:themeColor="text1"/>
        </w:rPr>
        <w:t>.</w:t>
      </w:r>
    </w:p>
    <w:p w14:paraId="0DD2710E" w14:textId="77777777" w:rsidR="005500B0" w:rsidRPr="008C77CC" w:rsidRDefault="005500B0" w:rsidP="005500B0">
      <w:pPr>
        <w:spacing w:line="22" w:lineRule="atLeast"/>
        <w:jc w:val="both"/>
        <w:rPr>
          <w:rFonts w:cstheme="minorHAnsi"/>
        </w:rPr>
      </w:pPr>
      <w:r w:rsidRPr="008C77CC">
        <w:rPr>
          <w:rFonts w:cstheme="minorHAnsi"/>
        </w:rPr>
        <w:object w:dxaOrig="4859" w:dyaOrig="2224" w14:anchorId="47B53581">
          <v:shape id="_x0000_i1028" type="#_x0000_t75" style="width:172.5pt;height:78.75pt" o:ole="">
            <v:imagedata r:id="rId16" o:title=""/>
          </v:shape>
          <o:OLEObject Type="Embed" ProgID="ChemDraw.Document.6.0" ShapeID="_x0000_i1028" DrawAspect="Content" ObjectID="_1720529053" r:id="rId17"/>
        </w:object>
      </w:r>
    </w:p>
    <w:p w14:paraId="5D47DBBC" w14:textId="77777777" w:rsidR="005500B0" w:rsidRPr="008C77CC" w:rsidRDefault="005500B0" w:rsidP="005500B0">
      <w:pPr>
        <w:tabs>
          <w:tab w:val="left" w:pos="4055"/>
        </w:tabs>
        <w:spacing w:line="480" w:lineRule="auto"/>
        <w:jc w:val="both"/>
        <w:rPr>
          <w:rFonts w:cstheme="minorHAnsi"/>
          <w:lang w:val="sl-SI"/>
        </w:rPr>
      </w:pPr>
      <w:r w:rsidRPr="008C77CC">
        <w:rPr>
          <w:rFonts w:cstheme="minorHAnsi"/>
          <w:b/>
          <w:bCs/>
          <w:noProof/>
        </w:rPr>
        <w:t xml:space="preserve">1-methoxy-2-(phenylethynyl)benzene </w:t>
      </w:r>
      <w:r w:rsidRPr="008C77CC">
        <w:rPr>
          <w:rFonts w:cstheme="minorHAnsi"/>
          <w:noProof/>
        </w:rPr>
        <w:t>(</w:t>
      </w:r>
      <w:r>
        <w:rPr>
          <w:rFonts w:cstheme="minorHAnsi"/>
          <w:b/>
          <w:bCs/>
          <w:noProof/>
        </w:rPr>
        <w:t>1d</w:t>
      </w:r>
      <w:r w:rsidRPr="008C77CC">
        <w:rPr>
          <w:rFonts w:cstheme="minorHAnsi"/>
          <w:noProof/>
        </w:rPr>
        <w:t>)</w:t>
      </w:r>
      <w:r w:rsidRPr="008C77CC">
        <w:rPr>
          <w:rFonts w:cstheme="minorHAnsi"/>
          <w:lang w:val="sl-SI"/>
        </w:rPr>
        <w:t xml:space="preserve">. </w:t>
      </w:r>
      <w:r w:rsidRPr="008C77CC">
        <w:rPr>
          <w:rFonts w:cstheme="minorHAnsi"/>
          <w:lang w:bidi="fa-IR"/>
        </w:rPr>
        <w:t xml:space="preserve">This compound is known in the literature </w:t>
      </w:r>
      <w:r w:rsidRPr="008C77CC">
        <w:rPr>
          <w:rFonts w:cstheme="minorHAnsi"/>
          <w:lang w:bidi="fa-IR"/>
        </w:rPr>
        <w:fldChar w:fldCharType="begin"/>
      </w:r>
      <w:r w:rsidRPr="008C77CC">
        <w:rPr>
          <w:rFonts w:cstheme="minorHAnsi"/>
          <w:lang w:bidi="fa-IR"/>
        </w:rPr>
        <w:instrText xml:space="preserve"> ADDIN EN.CITE &lt;EndNote&gt;&lt;Cite&gt;&lt;Author&gt;Kazemnejadi&lt;/Author&gt;&lt;Year&gt;2019&lt;/Year&gt;&lt;RecNum&gt;268&lt;/RecNum&gt;&lt;DisplayText&gt;[1]&lt;/DisplayText&gt;&lt;record&gt;&lt;rec-number&gt;268&lt;/rec-number&gt;&lt;foreign-keys&gt;&lt;key app="EN" db-id="fa5evxz9g2adr8e0f9oxdtfytdvpxw0pdvrf"&gt;268&lt;/key&gt;&lt;/foreign-keys&gt;&lt;ref-type name="Journal Article"&gt;17&lt;/ref-type&gt;&lt;contributors&gt;&lt;authors&gt;&lt;author&gt;Kazemnejadi, Milad&lt;/author&gt;&lt;author&gt;Rezazadeh, Zinat&lt;/author&gt;&lt;author&gt;Nasseri, Mohammad Ali&lt;/author&gt;&lt;author&gt;Allahresani, Ali&lt;/author&gt;&lt;author&gt;Esmaeilpour, Mohsen&lt;/author&gt;&lt;/authors&gt;&lt;/contributors&gt;&lt;titles&gt;&lt;title&gt;Imidazolium chloride-Co (iii) complex immobilized on Fe 3 O 4@ SiO 2 as a highly active bifunctional nanocatalyst for the copper-, phosphine-, and base-free Heck and Sonogashira reactions&lt;/title&gt;&lt;secondary-title&gt;Green Chemistry&lt;/secondary-title&gt;&lt;/titles&gt;&lt;periodical&gt;&lt;full-title&gt;Green Chemistry&lt;/full-title&gt;&lt;/periodical&gt;&lt;pages&gt;1718-1734&lt;/pages&gt;&lt;volume&gt;21&lt;/volume&gt;&lt;number&gt;7&lt;/number&gt;&lt;dates&gt;&lt;year&gt;2019&lt;/year&gt;&lt;/dates&gt;&lt;urls&gt;&lt;/urls&gt;&lt;/record&gt;&lt;/Cite&gt;&lt;/EndNote&gt;</w:instrText>
      </w:r>
      <w:r w:rsidRPr="008C77CC">
        <w:rPr>
          <w:rFonts w:cstheme="minorHAnsi"/>
          <w:lang w:bidi="fa-IR"/>
        </w:rPr>
        <w:fldChar w:fldCharType="separate"/>
      </w:r>
      <w:r w:rsidRPr="008C77CC">
        <w:rPr>
          <w:rFonts w:cstheme="minorHAnsi"/>
          <w:noProof/>
          <w:lang w:bidi="fa-IR"/>
        </w:rPr>
        <w:t>[</w:t>
      </w:r>
      <w:hyperlink w:anchor="_ENREF_1" w:tooltip="Kazemnejadi, 2019 #268" w:history="1">
        <w:r w:rsidRPr="008C77CC">
          <w:rPr>
            <w:rFonts w:cstheme="minorHAnsi"/>
            <w:noProof/>
            <w:lang w:bidi="fa-IR"/>
          </w:rPr>
          <w:t>1</w:t>
        </w:r>
      </w:hyperlink>
      <w:r w:rsidRPr="008C77CC">
        <w:rPr>
          <w:rFonts w:cstheme="minorHAnsi"/>
          <w:noProof/>
          <w:lang w:bidi="fa-IR"/>
        </w:rPr>
        <w:t>]</w:t>
      </w:r>
      <w:r w:rsidRPr="008C77CC">
        <w:rPr>
          <w:rFonts w:cstheme="minorHAnsi"/>
          <w:lang w:bidi="fa-IR"/>
        </w:rPr>
        <w:fldChar w:fldCharType="end"/>
      </w:r>
      <w:r w:rsidRPr="008C77CC">
        <w:rPr>
          <w:rFonts w:cstheme="minorHAnsi"/>
          <w:lang w:bidi="fa-IR"/>
        </w:rPr>
        <w:t>.</w:t>
      </w:r>
      <w:r w:rsidRPr="008C77CC">
        <w:rPr>
          <w:rFonts w:cstheme="minorHAnsi"/>
          <w:lang w:val="sl-SI"/>
        </w:rPr>
        <w:t xml:space="preserve"> </w:t>
      </w:r>
    </w:p>
    <w:p w14:paraId="28C5973C" w14:textId="77777777" w:rsidR="005500B0" w:rsidRPr="008C77CC" w:rsidRDefault="005500B0" w:rsidP="005500B0">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2-iodoanisole (243.0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80% (166.5 mg) 1-methoxy-2-(phenylethynyl)benzene (</w:t>
      </w:r>
      <w:r>
        <w:rPr>
          <w:rFonts w:cstheme="minorHAnsi"/>
          <w:b/>
          <w:bCs/>
          <w:noProof/>
        </w:rPr>
        <w:t>1d</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-hexane/EtOAc, 8:2.</w:t>
      </w:r>
      <w:r w:rsidRPr="008C77CC">
        <w:rPr>
          <w:rFonts w:cstheme="minorHAnsi"/>
        </w:rPr>
        <w:t xml:space="preserve"> </w:t>
      </w:r>
      <w:r w:rsidRPr="008C77CC">
        <w:rPr>
          <w:rFonts w:cstheme="minorHAnsi"/>
          <w:b/>
          <w:bCs/>
          <w:color w:val="000000"/>
          <w:vertAlign w:val="superscript"/>
        </w:rPr>
        <w:t>1</w:t>
      </w:r>
      <w:r w:rsidRPr="008C77CC">
        <w:rPr>
          <w:rFonts w:cstheme="minorHAnsi"/>
          <w:b/>
          <w:bCs/>
          <w:color w:val="000000"/>
        </w:rPr>
        <w:t>H NMR</w:t>
      </w:r>
      <w:r w:rsidRPr="008C77CC">
        <w:rPr>
          <w:rFonts w:cstheme="minorHAnsi"/>
          <w:color w:val="000000"/>
        </w:rPr>
        <w:t xml:space="preserve"> (250 MHz, CDCl</w:t>
      </w:r>
      <w:r w:rsidRPr="008C77CC">
        <w:rPr>
          <w:rFonts w:cstheme="minorHAnsi"/>
          <w:color w:val="000000"/>
          <w:vertAlign w:val="subscript"/>
        </w:rPr>
        <w:t>3</w:t>
      </w:r>
      <w:r w:rsidRPr="008C77CC">
        <w:rPr>
          <w:rFonts w:cstheme="minorHAnsi"/>
          <w:color w:val="000000"/>
        </w:rPr>
        <w:t xml:space="preserve">) </w:t>
      </w:r>
      <w:r w:rsidRPr="008C77CC">
        <w:rPr>
          <w:rFonts w:cstheme="minorHAnsi"/>
          <w:i/>
          <w:iCs/>
          <w:color w:val="000000"/>
        </w:rPr>
        <w:t>δ</w:t>
      </w:r>
      <w:r w:rsidRPr="008C77CC">
        <w:rPr>
          <w:rFonts w:cstheme="minorHAnsi"/>
          <w:color w:val="000000"/>
        </w:rPr>
        <w:t xml:space="preserve"> 3.82 (s, 3H, CH</w:t>
      </w:r>
      <w:r w:rsidRPr="008C77CC">
        <w:rPr>
          <w:rFonts w:cstheme="minorHAnsi"/>
          <w:color w:val="000000"/>
          <w:vertAlign w:val="subscript"/>
        </w:rPr>
        <w:t>3</w:t>
      </w:r>
      <w:r w:rsidRPr="008C77CC">
        <w:rPr>
          <w:rFonts w:cstheme="minorHAnsi"/>
          <w:color w:val="000000"/>
        </w:rPr>
        <w:t>), 6.87-</w:t>
      </w:r>
      <w:r w:rsidRPr="008C77CC">
        <w:rPr>
          <w:rFonts w:cstheme="minorHAnsi"/>
          <w:lang w:val="en-GB"/>
        </w:rPr>
        <w:t xml:space="preserve">7.53 (m, 9H, </w:t>
      </w:r>
      <w:r w:rsidRPr="008C77CC">
        <w:rPr>
          <w:rFonts w:cstheme="minorHAnsi"/>
        </w:rPr>
        <w:t>Ar-H</w:t>
      </w:r>
      <w:r w:rsidRPr="008C77CC">
        <w:rPr>
          <w:rFonts w:cstheme="minorHAnsi"/>
          <w:lang w:val="en-GB"/>
        </w:rPr>
        <w:t>)</w:t>
      </w:r>
      <w:r w:rsidRPr="008C77CC">
        <w:rPr>
          <w:rFonts w:cstheme="minorHAnsi"/>
          <w:color w:val="000000"/>
        </w:rPr>
        <w:t xml:space="preserve">; </w:t>
      </w:r>
      <w:r w:rsidRPr="008C77CC">
        <w:rPr>
          <w:rFonts w:cstheme="minorHAnsi"/>
          <w:b/>
          <w:bCs/>
          <w:color w:val="000000"/>
          <w:vertAlign w:val="superscript"/>
          <w:lang w:val="pt-BR"/>
        </w:rPr>
        <w:t>13</w:t>
      </w:r>
      <w:r w:rsidRPr="008C77CC">
        <w:rPr>
          <w:rFonts w:cstheme="minorHAnsi"/>
          <w:b/>
          <w:bCs/>
          <w:color w:val="000000"/>
          <w:lang w:val="pt-BR"/>
        </w:rPr>
        <w:t>C NMR</w:t>
      </w:r>
      <w:r w:rsidRPr="008C77CC">
        <w:rPr>
          <w:rFonts w:cstheme="minorHAnsi"/>
          <w:color w:val="000000"/>
          <w:lang w:val="pt-BR"/>
        </w:rPr>
        <w:t xml:space="preserve"> (CDCl</w:t>
      </w:r>
      <w:r w:rsidRPr="008C77CC">
        <w:rPr>
          <w:rFonts w:cstheme="minorHAnsi"/>
          <w:color w:val="000000"/>
          <w:vertAlign w:val="subscript"/>
          <w:lang w:val="pt-BR"/>
        </w:rPr>
        <w:t>3</w:t>
      </w:r>
      <w:r w:rsidRPr="008C77CC">
        <w:rPr>
          <w:rFonts w:cstheme="minorHAnsi"/>
          <w:color w:val="000000"/>
          <w:lang w:val="pt-BR"/>
        </w:rPr>
        <w:t xml:space="preserve">, 62.9 MHz) </w:t>
      </w:r>
      <w:r w:rsidRPr="008C77CC">
        <w:rPr>
          <w:rFonts w:cstheme="minorHAnsi"/>
          <w:i/>
          <w:iCs/>
          <w:color w:val="000000"/>
          <w:lang w:val="en-GB"/>
        </w:rPr>
        <w:t>δ</w:t>
      </w:r>
      <w:r w:rsidRPr="008C77CC">
        <w:rPr>
          <w:rFonts w:cstheme="minorHAnsi"/>
          <w:color w:val="000000"/>
          <w:lang w:val="pt-BR"/>
        </w:rPr>
        <w:t xml:space="preserve"> 55.8, 85.6, 93.3, 110.6, 112.4, 120.4, 123.5, 128.0, 128.1, 129.7, 131.6, 133.5, 159.8</w:t>
      </w:r>
      <w:r w:rsidRPr="008C77CC">
        <w:rPr>
          <w:rFonts w:cstheme="minorHAnsi"/>
        </w:rPr>
        <w:t>.</w:t>
      </w:r>
    </w:p>
    <w:p w14:paraId="347A0241" w14:textId="3BE2114B" w:rsidR="005500B0" w:rsidRPr="005500B0" w:rsidRDefault="005500B0" w:rsidP="005500B0">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2-bromoanisole (187.0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50% (104.1 mg) 1-methoxy-2-(phenylethynyl)benzene (</w:t>
      </w:r>
      <w:r>
        <w:rPr>
          <w:rFonts w:cstheme="minorHAnsi"/>
          <w:b/>
          <w:bCs/>
          <w:noProof/>
        </w:rPr>
        <w:t>1d</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-hexane/EtOAc, 8:2.</w:t>
      </w:r>
      <w:r w:rsidRPr="008C77CC">
        <w:rPr>
          <w:rFonts w:cstheme="minorHAnsi"/>
        </w:rPr>
        <w:t xml:space="preserve"> </w:t>
      </w:r>
      <w:r w:rsidRPr="008C77CC">
        <w:rPr>
          <w:rFonts w:cstheme="minorHAnsi"/>
          <w:b/>
          <w:bCs/>
          <w:color w:val="000000"/>
          <w:vertAlign w:val="superscript"/>
        </w:rPr>
        <w:t>1</w:t>
      </w:r>
      <w:r w:rsidRPr="008C77CC">
        <w:rPr>
          <w:rFonts w:cstheme="minorHAnsi"/>
          <w:b/>
          <w:bCs/>
          <w:color w:val="000000"/>
        </w:rPr>
        <w:t>H NMR</w:t>
      </w:r>
      <w:r w:rsidRPr="008C77CC">
        <w:rPr>
          <w:rFonts w:cstheme="minorHAnsi"/>
          <w:color w:val="000000"/>
        </w:rPr>
        <w:t xml:space="preserve"> (250 MHz, CDCl</w:t>
      </w:r>
      <w:r w:rsidRPr="008C77CC">
        <w:rPr>
          <w:rFonts w:cstheme="minorHAnsi"/>
          <w:color w:val="000000"/>
          <w:vertAlign w:val="subscript"/>
        </w:rPr>
        <w:t>3</w:t>
      </w:r>
      <w:r w:rsidRPr="008C77CC">
        <w:rPr>
          <w:rFonts w:cstheme="minorHAnsi"/>
          <w:color w:val="000000"/>
        </w:rPr>
        <w:t xml:space="preserve">) </w:t>
      </w:r>
      <w:r w:rsidRPr="008C77CC">
        <w:rPr>
          <w:rFonts w:cstheme="minorHAnsi"/>
          <w:i/>
          <w:iCs/>
          <w:color w:val="000000"/>
        </w:rPr>
        <w:t>δ</w:t>
      </w:r>
      <w:r w:rsidRPr="008C77CC">
        <w:rPr>
          <w:rFonts w:cstheme="minorHAnsi"/>
          <w:color w:val="000000"/>
        </w:rPr>
        <w:t xml:space="preserve"> 3.83 (s, 3H, CH</w:t>
      </w:r>
      <w:r w:rsidRPr="008C77CC">
        <w:rPr>
          <w:rFonts w:cstheme="minorHAnsi"/>
          <w:color w:val="000000"/>
          <w:vertAlign w:val="subscript"/>
        </w:rPr>
        <w:t>3</w:t>
      </w:r>
      <w:r w:rsidRPr="008C77CC">
        <w:rPr>
          <w:rFonts w:cstheme="minorHAnsi"/>
          <w:color w:val="000000"/>
        </w:rPr>
        <w:t>), 6.89-</w:t>
      </w:r>
      <w:r w:rsidRPr="008C77CC">
        <w:rPr>
          <w:rFonts w:cstheme="minorHAnsi"/>
          <w:lang w:val="en-GB"/>
        </w:rPr>
        <w:t xml:space="preserve">7.56 (m, 9H, </w:t>
      </w:r>
      <w:r w:rsidRPr="008C77CC">
        <w:rPr>
          <w:rFonts w:cstheme="minorHAnsi"/>
        </w:rPr>
        <w:t>Ar-H</w:t>
      </w:r>
      <w:r w:rsidRPr="008C77CC">
        <w:rPr>
          <w:rFonts w:cstheme="minorHAnsi"/>
          <w:lang w:val="en-GB"/>
        </w:rPr>
        <w:t>)</w:t>
      </w:r>
      <w:r w:rsidRPr="008C77CC">
        <w:rPr>
          <w:rFonts w:cstheme="minorHAnsi"/>
          <w:color w:val="000000"/>
        </w:rPr>
        <w:t xml:space="preserve">; </w:t>
      </w:r>
      <w:r w:rsidRPr="008C77CC">
        <w:rPr>
          <w:rFonts w:cstheme="minorHAnsi"/>
          <w:b/>
          <w:bCs/>
          <w:color w:val="000000"/>
          <w:vertAlign w:val="superscript"/>
          <w:lang w:val="pt-BR"/>
        </w:rPr>
        <w:t>13</w:t>
      </w:r>
      <w:r w:rsidRPr="008C77CC">
        <w:rPr>
          <w:rFonts w:cstheme="minorHAnsi"/>
          <w:b/>
          <w:bCs/>
          <w:color w:val="000000"/>
          <w:lang w:val="pt-BR"/>
        </w:rPr>
        <w:t>C NMR</w:t>
      </w:r>
      <w:r w:rsidRPr="008C77CC">
        <w:rPr>
          <w:rFonts w:cstheme="minorHAnsi"/>
          <w:color w:val="000000"/>
          <w:lang w:val="pt-BR"/>
        </w:rPr>
        <w:t xml:space="preserve"> (CDCl</w:t>
      </w:r>
      <w:r w:rsidRPr="008C77CC">
        <w:rPr>
          <w:rFonts w:cstheme="minorHAnsi"/>
          <w:color w:val="000000"/>
          <w:vertAlign w:val="subscript"/>
          <w:lang w:val="pt-BR"/>
        </w:rPr>
        <w:t>3</w:t>
      </w:r>
      <w:r w:rsidRPr="008C77CC">
        <w:rPr>
          <w:rFonts w:cstheme="minorHAnsi"/>
          <w:color w:val="000000"/>
          <w:lang w:val="pt-BR"/>
        </w:rPr>
        <w:t xml:space="preserve">, 62.9 MHz) </w:t>
      </w:r>
      <w:r w:rsidRPr="008C77CC">
        <w:rPr>
          <w:rFonts w:cstheme="minorHAnsi"/>
          <w:i/>
          <w:iCs/>
          <w:color w:val="000000"/>
          <w:lang w:val="en-GB"/>
        </w:rPr>
        <w:t>δ</w:t>
      </w:r>
      <w:r w:rsidRPr="008C77CC">
        <w:rPr>
          <w:rFonts w:cstheme="minorHAnsi"/>
          <w:color w:val="000000"/>
          <w:lang w:val="pt-BR"/>
        </w:rPr>
        <w:t xml:space="preserve"> 55.9, 85.4, 93.0, 110.4, 112.6, 120.3, 123.2, 128.0, 128.4, 129.7, 131.8, 133.6, 159.7</w:t>
      </w:r>
      <w:r w:rsidRPr="008C77CC">
        <w:rPr>
          <w:rFonts w:cstheme="minorHAnsi"/>
        </w:rPr>
        <w:t>.</w:t>
      </w:r>
    </w:p>
    <w:p w14:paraId="3626105D" w14:textId="77777777" w:rsidR="00875A13" w:rsidRPr="008C77CC" w:rsidRDefault="005500B0" w:rsidP="001C314C">
      <w:pPr>
        <w:spacing w:line="22" w:lineRule="atLeast"/>
        <w:jc w:val="both"/>
        <w:rPr>
          <w:rFonts w:cstheme="minorHAnsi"/>
        </w:rPr>
      </w:pPr>
      <w:r w:rsidRPr="008C77CC">
        <w:rPr>
          <w:rFonts w:cstheme="minorHAnsi"/>
        </w:rPr>
        <w:object w:dxaOrig="4629" w:dyaOrig="1838" w14:anchorId="2466D945">
          <v:shape id="_x0000_i1029" type="#_x0000_t75" style="width:167.25pt;height:66pt" o:ole="">
            <v:imagedata r:id="rId18" o:title=""/>
          </v:shape>
          <o:OLEObject Type="Embed" ProgID="ChemDraw.Document.6.0" ShapeID="_x0000_i1029" DrawAspect="Content" ObjectID="_1720529054" r:id="rId19"/>
        </w:object>
      </w:r>
    </w:p>
    <w:p w14:paraId="6D4E8F95" w14:textId="61C60BC9" w:rsidR="00041442" w:rsidRPr="008C77CC" w:rsidRDefault="00041442" w:rsidP="00B84CD8">
      <w:pPr>
        <w:tabs>
          <w:tab w:val="left" w:pos="4055"/>
        </w:tabs>
        <w:spacing w:line="480" w:lineRule="auto"/>
        <w:jc w:val="both"/>
        <w:rPr>
          <w:rFonts w:cstheme="minorHAnsi"/>
          <w:lang w:val="sl-SI"/>
        </w:rPr>
      </w:pPr>
      <w:r w:rsidRPr="008C77CC">
        <w:rPr>
          <w:rFonts w:cstheme="minorHAnsi"/>
          <w:b/>
          <w:bCs/>
          <w:noProof/>
        </w:rPr>
        <w:t xml:space="preserve">1-methyl-4-(phenylethynyl)benzene </w:t>
      </w:r>
      <w:r w:rsidRPr="008C77CC">
        <w:rPr>
          <w:rFonts w:cstheme="minorHAnsi"/>
          <w:noProof/>
        </w:rPr>
        <w:t>(</w:t>
      </w:r>
      <w:r w:rsidR="005500B0">
        <w:rPr>
          <w:rFonts w:cstheme="minorHAnsi"/>
          <w:b/>
          <w:bCs/>
          <w:noProof/>
        </w:rPr>
        <w:t>1e</w:t>
      </w:r>
      <w:r w:rsidRPr="008C77CC">
        <w:rPr>
          <w:rFonts w:cstheme="minorHAnsi"/>
          <w:noProof/>
        </w:rPr>
        <w:t>)</w:t>
      </w:r>
      <w:r w:rsidRPr="008C77CC">
        <w:rPr>
          <w:rFonts w:cstheme="minorHAnsi"/>
          <w:lang w:val="sl-SI"/>
        </w:rPr>
        <w:t xml:space="preserve">. </w:t>
      </w:r>
      <w:r w:rsidRPr="008C77CC">
        <w:rPr>
          <w:rFonts w:cstheme="minorHAnsi"/>
          <w:lang w:bidi="fa-IR"/>
        </w:rPr>
        <w:t>This compound is known in the literature</w:t>
      </w:r>
      <w:r w:rsidR="003A7E0E" w:rsidRPr="008C77CC">
        <w:rPr>
          <w:rFonts w:cstheme="minorHAnsi"/>
          <w:lang w:bidi="fa-IR"/>
        </w:rPr>
        <w:t xml:space="preserve"> </w:t>
      </w:r>
      <w:r w:rsidR="003A7E0E" w:rsidRPr="008C77CC">
        <w:rPr>
          <w:rFonts w:cstheme="minorHAnsi"/>
          <w:lang w:bidi="fa-IR"/>
        </w:rPr>
        <w:fldChar w:fldCharType="begin"/>
      </w:r>
      <w:r w:rsidR="003A7E0E" w:rsidRPr="008C77CC">
        <w:rPr>
          <w:rFonts w:cstheme="minorHAnsi"/>
          <w:lang w:bidi="fa-IR"/>
        </w:rPr>
        <w:instrText xml:space="preserve"> ADDIN EN.CITE &lt;EndNote&gt;&lt;Cite&gt;&lt;Author&gt;Kazemnejadi&lt;/Author&gt;&lt;Year&gt;2019&lt;/Year&gt;&lt;RecNum&gt;268&lt;/RecNum&gt;&lt;DisplayText&gt;[1]&lt;/DisplayText&gt;&lt;record&gt;&lt;rec-number&gt;268&lt;/rec-number&gt;&lt;foreign-keys&gt;&lt;key app="EN" db-id="fa5evxz9g2adr8e0f9oxdtfytdvpxw0pdvrf"&gt;268&lt;/key&gt;&lt;/foreign-keys&gt;&lt;ref-type name="Journal Article"&gt;17&lt;/ref-type&gt;&lt;contributors&gt;&lt;authors&gt;&lt;author&gt;Kazemnejadi, Milad&lt;/author&gt;&lt;author&gt;Rezazadeh, Zinat&lt;/author&gt;&lt;author&gt;Nasseri, Mohammad Ali&lt;/author&gt;&lt;author&gt;Allahresani, Ali&lt;/author&gt;&lt;author&gt;Esmaeilpour, Mohsen&lt;/author&gt;&lt;/authors&gt;&lt;/contributors&gt;&lt;titles&gt;&lt;title&gt;Imidazolium chloride-Co (iii) complex immobilized on Fe 3 O 4@ SiO 2 as a highly active bifunctional nanocatalyst for the copper-, phosphine-, and base-free Heck and Sonogashira reactions&lt;/title&gt;&lt;secondary-title&gt;Green Chemistry&lt;/secondary-title&gt;&lt;/titles&gt;&lt;periodical&gt;&lt;full-title&gt;Green Chemistry&lt;/full-title&gt;&lt;/periodical&gt;&lt;pages&gt;1718-1734&lt;/pages&gt;&lt;volume&gt;21&lt;/volume&gt;&lt;number&gt;7&lt;/number&gt;&lt;dates&gt;&lt;year&gt;2019&lt;/year&gt;&lt;/dates&gt;&lt;urls&gt;&lt;/urls&gt;&lt;/record&gt;&lt;/Cite&gt;&lt;/EndNote&gt;</w:instrText>
      </w:r>
      <w:r w:rsidR="003A7E0E" w:rsidRPr="008C77CC">
        <w:rPr>
          <w:rFonts w:cstheme="minorHAnsi"/>
          <w:lang w:bidi="fa-IR"/>
        </w:rPr>
        <w:fldChar w:fldCharType="separate"/>
      </w:r>
      <w:r w:rsidR="003A7E0E" w:rsidRPr="008C77CC">
        <w:rPr>
          <w:rFonts w:cstheme="minorHAnsi"/>
          <w:noProof/>
          <w:lang w:bidi="fa-IR"/>
        </w:rPr>
        <w:t>[</w:t>
      </w:r>
      <w:hyperlink w:anchor="_ENREF_1" w:tooltip="Kazemnejadi, 2019 #268" w:history="1">
        <w:r w:rsidR="00B84CD8" w:rsidRPr="008C77CC">
          <w:rPr>
            <w:rFonts w:cstheme="minorHAnsi"/>
            <w:noProof/>
            <w:lang w:bidi="fa-IR"/>
          </w:rPr>
          <w:t>1</w:t>
        </w:r>
      </w:hyperlink>
      <w:r w:rsidR="003A7E0E" w:rsidRPr="008C77CC">
        <w:rPr>
          <w:rFonts w:cstheme="minorHAnsi"/>
          <w:noProof/>
          <w:lang w:bidi="fa-IR"/>
        </w:rPr>
        <w:t>]</w:t>
      </w:r>
      <w:r w:rsidR="003A7E0E" w:rsidRPr="008C77CC">
        <w:rPr>
          <w:rFonts w:cstheme="minorHAnsi"/>
          <w:lang w:bidi="fa-IR"/>
        </w:rPr>
        <w:fldChar w:fldCharType="end"/>
      </w:r>
      <w:r w:rsidRPr="008C77CC">
        <w:rPr>
          <w:rFonts w:cstheme="minorHAnsi"/>
          <w:lang w:bidi="fa-IR"/>
        </w:rPr>
        <w:t>.</w:t>
      </w:r>
      <w:r w:rsidR="000C3E1B" w:rsidRPr="008C77CC">
        <w:rPr>
          <w:rFonts w:cstheme="minorHAnsi"/>
          <w:lang w:val="sl-SI"/>
        </w:rPr>
        <w:t xml:space="preserve"> </w:t>
      </w:r>
    </w:p>
    <w:p w14:paraId="79E73220" w14:textId="087739C7" w:rsidR="00293670" w:rsidRPr="008C77CC" w:rsidRDefault="00041442" w:rsidP="00D50040">
      <w:pPr>
        <w:tabs>
          <w:tab w:val="left" w:pos="4055"/>
        </w:tabs>
        <w:spacing w:line="480" w:lineRule="auto"/>
        <w:jc w:val="both"/>
        <w:rPr>
          <w:rFonts w:cstheme="minorHAnsi"/>
          <w:color w:val="000000" w:themeColor="text1"/>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1-iodo-4-methylbenzene (218.0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90% (</w:t>
      </w:r>
      <w:r w:rsidR="003605F3" w:rsidRPr="008C77CC">
        <w:rPr>
          <w:rFonts w:cstheme="minorHAnsi"/>
          <w:noProof/>
        </w:rPr>
        <w:t>172</w:t>
      </w:r>
      <w:r w:rsidRPr="008C77CC">
        <w:rPr>
          <w:rFonts w:cstheme="minorHAnsi"/>
          <w:noProof/>
        </w:rPr>
        <w:t>.</w:t>
      </w:r>
      <w:r w:rsidR="003605F3" w:rsidRPr="008C77CC">
        <w:rPr>
          <w:rFonts w:cstheme="minorHAnsi"/>
          <w:noProof/>
        </w:rPr>
        <w:t>8</w:t>
      </w:r>
      <w:r w:rsidRPr="008C77CC">
        <w:rPr>
          <w:rFonts w:cstheme="minorHAnsi"/>
          <w:noProof/>
        </w:rPr>
        <w:t xml:space="preserve"> mg) 1-methyl-4-(phenylethynyl)benzene (</w:t>
      </w:r>
      <w:r w:rsidR="005500B0">
        <w:rPr>
          <w:rFonts w:cstheme="minorHAnsi"/>
          <w:b/>
          <w:bCs/>
          <w:noProof/>
        </w:rPr>
        <w:t>1e</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00293670" w:rsidRPr="008C77CC">
        <w:rPr>
          <w:rFonts w:cstheme="minorHAnsi"/>
          <w:b/>
          <w:bCs/>
          <w:vertAlign w:val="superscript"/>
        </w:rPr>
        <w:t>1</w:t>
      </w:r>
      <w:r w:rsidR="00293670" w:rsidRPr="008C77CC">
        <w:rPr>
          <w:rFonts w:cstheme="minorHAnsi"/>
          <w:b/>
          <w:bCs/>
        </w:rPr>
        <w:t>H-NMR</w:t>
      </w:r>
      <w:r w:rsidR="00293670" w:rsidRPr="008C77CC">
        <w:rPr>
          <w:rFonts w:cstheme="minorHAnsi"/>
        </w:rPr>
        <w:t xml:space="preserve"> (CDCl</w:t>
      </w:r>
      <w:r w:rsidR="00293670" w:rsidRPr="008C77CC">
        <w:rPr>
          <w:rFonts w:cstheme="minorHAnsi"/>
          <w:vertAlign w:val="subscript"/>
        </w:rPr>
        <w:t>3</w:t>
      </w:r>
      <w:r w:rsidR="00293670" w:rsidRPr="008C77CC">
        <w:rPr>
          <w:rFonts w:cstheme="minorHAnsi"/>
        </w:rPr>
        <w:t xml:space="preserve">, 250 MHz) </w:t>
      </w:r>
      <w:r w:rsidR="00293670" w:rsidRPr="008C77CC">
        <w:rPr>
          <w:rFonts w:cstheme="minorHAnsi"/>
          <w:i/>
          <w:iCs/>
        </w:rPr>
        <w:t>δ</w:t>
      </w:r>
      <w:r w:rsidR="00D50040" w:rsidRPr="008C77CC">
        <w:rPr>
          <w:rFonts w:cstheme="minorHAnsi"/>
        </w:rPr>
        <w:t xml:space="preserve"> </w:t>
      </w:r>
      <w:r w:rsidR="00293670" w:rsidRPr="008C77CC">
        <w:rPr>
          <w:rFonts w:cstheme="minorHAnsi"/>
        </w:rPr>
        <w:t>2.22 (s, 3H, CH</w:t>
      </w:r>
      <w:r w:rsidR="00293670" w:rsidRPr="008C77CC">
        <w:rPr>
          <w:rFonts w:cstheme="minorHAnsi"/>
          <w:vertAlign w:val="subscript"/>
        </w:rPr>
        <w:t>3</w:t>
      </w:r>
      <w:r w:rsidR="00293670" w:rsidRPr="008C77CC">
        <w:rPr>
          <w:rFonts w:cstheme="minorHAnsi"/>
        </w:rPr>
        <w:t xml:space="preserve">), </w:t>
      </w:r>
      <w:r w:rsidR="009A7581" w:rsidRPr="008C77CC">
        <w:rPr>
          <w:rFonts w:cstheme="minorHAnsi"/>
        </w:rPr>
        <w:t>7.14-</w:t>
      </w:r>
      <w:r w:rsidR="00293670" w:rsidRPr="008C77CC">
        <w:rPr>
          <w:rFonts w:cstheme="minorHAnsi"/>
        </w:rPr>
        <w:t xml:space="preserve">7.42 (m, </w:t>
      </w:r>
      <w:r w:rsidR="009A7581" w:rsidRPr="008C77CC">
        <w:rPr>
          <w:rFonts w:cstheme="minorHAnsi"/>
        </w:rPr>
        <w:t>9</w:t>
      </w:r>
      <w:r w:rsidR="00293670" w:rsidRPr="008C77CC">
        <w:rPr>
          <w:rFonts w:cstheme="minorHAnsi"/>
        </w:rPr>
        <w:t xml:space="preserve">H, Ar-H); </w:t>
      </w:r>
      <w:r w:rsidR="00293670" w:rsidRPr="008C77CC">
        <w:rPr>
          <w:rFonts w:cstheme="minorHAnsi"/>
          <w:b/>
          <w:bCs/>
          <w:vertAlign w:val="superscript"/>
        </w:rPr>
        <w:t>13</w:t>
      </w:r>
      <w:r w:rsidR="00293670" w:rsidRPr="008C77CC">
        <w:rPr>
          <w:rFonts w:cstheme="minorHAnsi"/>
          <w:b/>
          <w:bCs/>
        </w:rPr>
        <w:t>C-NMR</w:t>
      </w:r>
      <w:r w:rsidR="00293670" w:rsidRPr="008C77CC">
        <w:rPr>
          <w:rFonts w:cstheme="minorHAnsi"/>
        </w:rPr>
        <w:t xml:space="preserve"> (62.9 MHz, CDCl</w:t>
      </w:r>
      <w:r w:rsidR="00293670" w:rsidRPr="008C77CC">
        <w:rPr>
          <w:rFonts w:cstheme="minorHAnsi"/>
          <w:vertAlign w:val="subscript"/>
        </w:rPr>
        <w:t>3</w:t>
      </w:r>
      <w:r w:rsidR="00293670" w:rsidRPr="008C77CC">
        <w:rPr>
          <w:rFonts w:cstheme="minorHAnsi"/>
        </w:rPr>
        <w:t xml:space="preserve">) </w:t>
      </w:r>
      <w:r w:rsidR="00293670" w:rsidRPr="008C77CC">
        <w:rPr>
          <w:rFonts w:cstheme="minorHAnsi"/>
          <w:i/>
          <w:iCs/>
        </w:rPr>
        <w:t>δ</w:t>
      </w:r>
      <w:r w:rsidR="00293670" w:rsidRPr="008C77CC">
        <w:rPr>
          <w:rFonts w:cstheme="minorHAnsi"/>
        </w:rPr>
        <w:t xml:space="preserve"> 21.5, 88.7, 89.6, 120.2, 123.5, 128.1, 128.3, 129.1, 131.5, 131.7, 138.</w:t>
      </w:r>
      <w:r w:rsidR="00293670" w:rsidRPr="008C77CC">
        <w:rPr>
          <w:rFonts w:cstheme="minorHAnsi"/>
          <w:color w:val="000000" w:themeColor="text1"/>
        </w:rPr>
        <w:t>4</w:t>
      </w:r>
      <w:r w:rsidR="009A7581" w:rsidRPr="008C77CC">
        <w:rPr>
          <w:rFonts w:cstheme="minorHAnsi"/>
          <w:color w:val="000000" w:themeColor="text1"/>
        </w:rPr>
        <w:t>.</w:t>
      </w:r>
    </w:p>
    <w:p w14:paraId="357ADE27" w14:textId="015AAF4C" w:rsidR="00041442" w:rsidRDefault="00041442" w:rsidP="00D50040">
      <w:pPr>
        <w:tabs>
          <w:tab w:val="left" w:pos="4055"/>
        </w:tabs>
        <w:spacing w:line="480" w:lineRule="auto"/>
        <w:jc w:val="both"/>
        <w:rPr>
          <w:rFonts w:cstheme="minorHAnsi"/>
          <w:color w:val="000000" w:themeColor="text1"/>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1-bromo-4-methylbenzene (171.0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78% (</w:t>
      </w:r>
      <w:r w:rsidR="003605F3" w:rsidRPr="008C77CC">
        <w:rPr>
          <w:rFonts w:cstheme="minorHAnsi"/>
          <w:noProof/>
        </w:rPr>
        <w:t>149</w:t>
      </w:r>
      <w:r w:rsidRPr="008C77CC">
        <w:rPr>
          <w:rFonts w:cstheme="minorHAnsi"/>
          <w:noProof/>
        </w:rPr>
        <w:t>.</w:t>
      </w:r>
      <w:r w:rsidR="003605F3" w:rsidRPr="008C77CC">
        <w:rPr>
          <w:rFonts w:cstheme="minorHAnsi"/>
          <w:noProof/>
        </w:rPr>
        <w:t>7</w:t>
      </w:r>
      <w:r w:rsidRPr="008C77CC">
        <w:rPr>
          <w:rFonts w:cstheme="minorHAnsi"/>
          <w:noProof/>
        </w:rPr>
        <w:t xml:space="preserve"> mg) 1-methyl-4-(phenylethynyl)benzene (</w:t>
      </w:r>
      <w:r w:rsidR="005500B0">
        <w:rPr>
          <w:rFonts w:cstheme="minorHAnsi"/>
          <w:b/>
          <w:bCs/>
          <w:noProof/>
        </w:rPr>
        <w:t>1e</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Pr="008C77CC">
        <w:rPr>
          <w:rFonts w:cstheme="minorHAnsi"/>
          <w:b/>
          <w:bCs/>
          <w:vertAlign w:val="superscript"/>
        </w:rPr>
        <w:t>1</w:t>
      </w:r>
      <w:r w:rsidRPr="008C77CC">
        <w:rPr>
          <w:rFonts w:cstheme="minorHAnsi"/>
          <w:b/>
          <w:bCs/>
        </w:rPr>
        <w:t>H-NMR</w:t>
      </w:r>
      <w:r w:rsidRPr="008C77CC">
        <w:rPr>
          <w:rFonts w:cstheme="minorHAnsi"/>
        </w:rPr>
        <w:t xml:space="preserve"> (CDCl</w:t>
      </w:r>
      <w:r w:rsidRPr="008C77CC">
        <w:rPr>
          <w:rFonts w:cstheme="minorHAnsi"/>
          <w:vertAlign w:val="subscript"/>
        </w:rPr>
        <w:t>3</w:t>
      </w:r>
      <w:r w:rsidRPr="008C77CC">
        <w:rPr>
          <w:rFonts w:cstheme="minorHAnsi"/>
        </w:rPr>
        <w:t xml:space="preserve">, 250 MHz) </w:t>
      </w:r>
      <w:r w:rsidRPr="008C77CC">
        <w:rPr>
          <w:rFonts w:cstheme="minorHAnsi"/>
          <w:i/>
          <w:iCs/>
        </w:rPr>
        <w:t>δ</w:t>
      </w:r>
      <w:r w:rsidR="008A05F6" w:rsidRPr="008C77CC">
        <w:rPr>
          <w:rFonts w:cstheme="minorHAnsi"/>
        </w:rPr>
        <w:t xml:space="preserve"> 2.24</w:t>
      </w:r>
      <w:r w:rsidRPr="008C77CC">
        <w:rPr>
          <w:rFonts w:cstheme="minorHAnsi"/>
        </w:rPr>
        <w:t xml:space="preserve"> (s, 3H, CH</w:t>
      </w:r>
      <w:r w:rsidRPr="008C77CC">
        <w:rPr>
          <w:rFonts w:cstheme="minorHAnsi"/>
          <w:vertAlign w:val="subscript"/>
        </w:rPr>
        <w:t>3</w:t>
      </w:r>
      <w:r w:rsidR="008A05F6" w:rsidRPr="008C77CC">
        <w:rPr>
          <w:rFonts w:cstheme="minorHAnsi"/>
        </w:rPr>
        <w:t>), 7.15-7.41</w:t>
      </w:r>
      <w:r w:rsidRPr="008C77CC">
        <w:rPr>
          <w:rFonts w:cstheme="minorHAnsi"/>
        </w:rPr>
        <w:t xml:space="preserve"> (m, 9H, Ar-H); </w:t>
      </w:r>
      <w:r w:rsidRPr="008C77CC">
        <w:rPr>
          <w:rFonts w:cstheme="minorHAnsi"/>
          <w:b/>
          <w:bCs/>
          <w:vertAlign w:val="superscript"/>
        </w:rPr>
        <w:t>13</w:t>
      </w:r>
      <w:r w:rsidRPr="008C77CC">
        <w:rPr>
          <w:rFonts w:cstheme="minorHAnsi"/>
          <w:b/>
          <w:bCs/>
        </w:rPr>
        <w:t>C-NMR</w:t>
      </w:r>
      <w:r w:rsidRPr="008C77CC">
        <w:rPr>
          <w:rFonts w:cstheme="minorHAnsi"/>
        </w:rPr>
        <w:t xml:space="preserve"> (62.9 MHz, CDCl</w:t>
      </w:r>
      <w:r w:rsidRPr="008C77CC">
        <w:rPr>
          <w:rFonts w:cstheme="minorHAnsi"/>
          <w:vertAlign w:val="subscript"/>
        </w:rPr>
        <w:t>3</w:t>
      </w:r>
      <w:r w:rsidRPr="008C77CC">
        <w:rPr>
          <w:rFonts w:cstheme="minorHAnsi"/>
        </w:rPr>
        <w:t xml:space="preserve">) </w:t>
      </w:r>
      <w:r w:rsidRPr="008C77CC">
        <w:rPr>
          <w:rFonts w:cstheme="minorHAnsi"/>
          <w:i/>
          <w:iCs/>
        </w:rPr>
        <w:t>δ</w:t>
      </w:r>
      <w:r w:rsidR="008A05F6" w:rsidRPr="008C77CC">
        <w:rPr>
          <w:rFonts w:cstheme="minorHAnsi"/>
        </w:rPr>
        <w:t xml:space="preserve"> 21.8, 88.9, 89.5</w:t>
      </w:r>
      <w:r w:rsidRPr="008C77CC">
        <w:rPr>
          <w:rFonts w:cstheme="minorHAnsi"/>
        </w:rPr>
        <w:t>,</w:t>
      </w:r>
      <w:r w:rsidR="008A05F6" w:rsidRPr="008C77CC">
        <w:rPr>
          <w:rFonts w:cstheme="minorHAnsi"/>
        </w:rPr>
        <w:t xml:space="preserve"> 120.1, 123.7, 128.2, 128.3, 129.1, 131.6, 131.8</w:t>
      </w:r>
      <w:r w:rsidRPr="008C77CC">
        <w:rPr>
          <w:rFonts w:cstheme="minorHAnsi"/>
        </w:rPr>
        <w:t>, 138.</w:t>
      </w:r>
      <w:r w:rsidRPr="008C77CC">
        <w:rPr>
          <w:rFonts w:cstheme="minorHAnsi"/>
          <w:color w:val="000000" w:themeColor="text1"/>
        </w:rPr>
        <w:t>4.</w:t>
      </w:r>
    </w:p>
    <w:p w14:paraId="4FA40458" w14:textId="77777777" w:rsidR="005500B0" w:rsidRPr="008C77CC" w:rsidRDefault="005500B0" w:rsidP="005500B0">
      <w:pPr>
        <w:spacing w:line="22" w:lineRule="atLeast"/>
        <w:jc w:val="both"/>
        <w:rPr>
          <w:rFonts w:cstheme="minorHAnsi"/>
        </w:rPr>
      </w:pPr>
      <w:r w:rsidRPr="008C77CC">
        <w:rPr>
          <w:rFonts w:cstheme="minorHAnsi"/>
        </w:rPr>
        <w:object w:dxaOrig="4581" w:dyaOrig="2210" w14:anchorId="761646B8">
          <v:shape id="_x0000_i1030" type="#_x0000_t75" style="width:163.5pt;height:78pt" o:ole="">
            <v:imagedata r:id="rId20" o:title=""/>
          </v:shape>
          <o:OLEObject Type="Embed" ProgID="ChemDraw.Document.6.0" ShapeID="_x0000_i1030" DrawAspect="Content" ObjectID="_1720529055" r:id="rId21"/>
        </w:object>
      </w:r>
    </w:p>
    <w:p w14:paraId="6247756A" w14:textId="39A551FC" w:rsidR="005500B0" w:rsidRPr="008C77CC" w:rsidRDefault="005500B0" w:rsidP="005500B0">
      <w:pPr>
        <w:tabs>
          <w:tab w:val="left" w:pos="4055"/>
        </w:tabs>
        <w:spacing w:line="480" w:lineRule="auto"/>
        <w:jc w:val="both"/>
        <w:rPr>
          <w:rFonts w:cstheme="minorHAnsi"/>
          <w:lang w:val="sl-SI"/>
        </w:rPr>
      </w:pPr>
      <w:r w:rsidRPr="008C77CC">
        <w:rPr>
          <w:rFonts w:cstheme="minorHAnsi"/>
          <w:b/>
          <w:bCs/>
          <w:noProof/>
        </w:rPr>
        <w:t xml:space="preserve">1-methyl-2-(phenylethynyl)benzene </w:t>
      </w:r>
      <w:r w:rsidRPr="008C77CC">
        <w:rPr>
          <w:rFonts w:cstheme="minorHAnsi"/>
          <w:noProof/>
        </w:rPr>
        <w:t>(</w:t>
      </w:r>
      <w:r>
        <w:rPr>
          <w:rFonts w:cstheme="minorHAnsi"/>
          <w:b/>
          <w:bCs/>
          <w:noProof/>
        </w:rPr>
        <w:t>1f</w:t>
      </w:r>
      <w:r w:rsidRPr="008C77CC">
        <w:rPr>
          <w:rFonts w:cstheme="minorHAnsi"/>
          <w:noProof/>
        </w:rPr>
        <w:t>)</w:t>
      </w:r>
      <w:r w:rsidRPr="008C77CC">
        <w:rPr>
          <w:rFonts w:cstheme="minorHAnsi"/>
          <w:lang w:val="sl-SI"/>
        </w:rPr>
        <w:t xml:space="preserve">. </w:t>
      </w:r>
      <w:r w:rsidRPr="008C77CC">
        <w:rPr>
          <w:rFonts w:cstheme="minorHAnsi"/>
          <w:lang w:bidi="fa-IR"/>
        </w:rPr>
        <w:t xml:space="preserve">This compound is known in the literature </w:t>
      </w:r>
      <w:r w:rsidRPr="008C77CC">
        <w:rPr>
          <w:rFonts w:cstheme="minorHAnsi"/>
          <w:lang w:bidi="fa-IR"/>
        </w:rPr>
        <w:fldChar w:fldCharType="begin"/>
      </w:r>
      <w:r w:rsidRPr="008C77CC">
        <w:rPr>
          <w:rFonts w:cstheme="minorHAnsi"/>
          <w:lang w:bidi="fa-IR"/>
        </w:rPr>
        <w:instrText xml:space="preserve"> ADDIN EN.CITE &lt;EndNote&gt;&lt;Cite&gt;&lt;Author&gt;Kazemnejadi&lt;/Author&gt;&lt;Year&gt;2019&lt;/Year&gt;&lt;RecNum&gt;268&lt;/RecNum&gt;&lt;DisplayText&gt;[1]&lt;/DisplayText&gt;&lt;record&gt;&lt;rec-number&gt;268&lt;/rec-number&gt;&lt;foreign-keys&gt;&lt;key app="EN" db-id="fa5evxz9g2adr8e0f9oxdtfytdvpxw0pdvrf"&gt;268&lt;/key&gt;&lt;/foreign-keys&gt;&lt;ref-type name="Journal Article"&gt;17&lt;/ref-type&gt;&lt;contributors&gt;&lt;authors&gt;&lt;author&gt;Kazemnejadi, Milad&lt;/author&gt;&lt;author&gt;Rezazadeh, Zinat&lt;/author&gt;&lt;author&gt;Nasseri, Mohammad Ali&lt;/author&gt;&lt;author&gt;Allahresani, Ali&lt;/author&gt;&lt;author&gt;Esmaeilpour, Mohsen&lt;/author&gt;&lt;/authors&gt;&lt;/contributors&gt;&lt;titles&gt;&lt;title&gt;Imidazolium chloride-Co (iii) complex immobilized on Fe 3 O 4@ SiO 2 as a highly active bifunctional nanocatalyst for the copper-, phosphine-, and base-free Heck and Sonogashira reactions&lt;/title&gt;&lt;secondary-title&gt;Green Chemistry&lt;/secondary-title&gt;&lt;/titles&gt;&lt;periodical&gt;&lt;full-title&gt;Green Chemistry&lt;/full-title&gt;&lt;/periodical&gt;&lt;pages&gt;1718-1734&lt;/pages&gt;&lt;volume&gt;21&lt;/volume&gt;&lt;number&gt;7&lt;/number&gt;&lt;dates&gt;&lt;year&gt;2019&lt;/year&gt;&lt;/dates&gt;&lt;urls&gt;&lt;/urls&gt;&lt;/record&gt;&lt;/Cite&gt;&lt;/EndNote&gt;</w:instrText>
      </w:r>
      <w:r w:rsidRPr="008C77CC">
        <w:rPr>
          <w:rFonts w:cstheme="minorHAnsi"/>
          <w:lang w:bidi="fa-IR"/>
        </w:rPr>
        <w:fldChar w:fldCharType="separate"/>
      </w:r>
      <w:r w:rsidRPr="008C77CC">
        <w:rPr>
          <w:rFonts w:cstheme="minorHAnsi"/>
          <w:noProof/>
          <w:lang w:bidi="fa-IR"/>
        </w:rPr>
        <w:t>[</w:t>
      </w:r>
      <w:hyperlink w:anchor="_ENREF_1" w:tooltip="Kazemnejadi, 2019 #268" w:history="1">
        <w:r w:rsidRPr="008C77CC">
          <w:rPr>
            <w:rFonts w:cstheme="minorHAnsi"/>
            <w:noProof/>
            <w:lang w:bidi="fa-IR"/>
          </w:rPr>
          <w:t>1</w:t>
        </w:r>
      </w:hyperlink>
      <w:r w:rsidRPr="008C77CC">
        <w:rPr>
          <w:rFonts w:cstheme="minorHAnsi"/>
          <w:noProof/>
          <w:lang w:bidi="fa-IR"/>
        </w:rPr>
        <w:t>]</w:t>
      </w:r>
      <w:r w:rsidRPr="008C77CC">
        <w:rPr>
          <w:rFonts w:cstheme="minorHAnsi"/>
          <w:lang w:bidi="fa-IR"/>
        </w:rPr>
        <w:fldChar w:fldCharType="end"/>
      </w:r>
      <w:r w:rsidRPr="008C77CC">
        <w:rPr>
          <w:rFonts w:cstheme="minorHAnsi"/>
          <w:lang w:bidi="fa-IR"/>
        </w:rPr>
        <w:t>.</w:t>
      </w:r>
      <w:r w:rsidRPr="008C77CC">
        <w:rPr>
          <w:rFonts w:cstheme="minorHAnsi"/>
          <w:lang w:val="sl-SI"/>
        </w:rPr>
        <w:t xml:space="preserve"> </w:t>
      </w:r>
    </w:p>
    <w:p w14:paraId="6A704E5A" w14:textId="77777777" w:rsidR="005500B0" w:rsidRPr="008C77CC" w:rsidRDefault="005500B0" w:rsidP="005500B0">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1-iodi-2-methylbenzene (218.0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80% (153.6 mg) 1-methyl-2-(phenylethynyl)benzene (</w:t>
      </w:r>
      <w:r w:rsidRPr="008C77CC">
        <w:rPr>
          <w:rFonts w:cstheme="minorHAnsi"/>
          <w:b/>
          <w:bCs/>
          <w:noProof/>
        </w:rPr>
        <w:t>1m</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-hexane/EtOAc, 8:2.</w:t>
      </w:r>
      <w:r w:rsidRPr="008C77CC">
        <w:rPr>
          <w:rFonts w:cstheme="minorHAnsi"/>
        </w:rPr>
        <w:t xml:space="preserve"> </w:t>
      </w:r>
      <w:r w:rsidRPr="008C77CC">
        <w:rPr>
          <w:rFonts w:cstheme="minorHAnsi"/>
          <w:b/>
          <w:bCs/>
          <w:color w:val="000000"/>
          <w:vertAlign w:val="superscript"/>
        </w:rPr>
        <w:t>1</w:t>
      </w:r>
      <w:r w:rsidRPr="008C77CC">
        <w:rPr>
          <w:rFonts w:cstheme="minorHAnsi"/>
          <w:b/>
          <w:bCs/>
          <w:color w:val="000000"/>
        </w:rPr>
        <w:t>H NMR</w:t>
      </w:r>
      <w:r w:rsidRPr="008C77CC">
        <w:rPr>
          <w:rFonts w:cstheme="minorHAnsi"/>
          <w:color w:val="000000"/>
        </w:rPr>
        <w:t xml:space="preserve"> (250 MHz, CDCl</w:t>
      </w:r>
      <w:r w:rsidRPr="008C77CC">
        <w:rPr>
          <w:rFonts w:cstheme="minorHAnsi"/>
          <w:color w:val="000000"/>
          <w:vertAlign w:val="subscript"/>
        </w:rPr>
        <w:t>3</w:t>
      </w:r>
      <w:r w:rsidRPr="008C77CC">
        <w:rPr>
          <w:rFonts w:cstheme="minorHAnsi"/>
          <w:color w:val="000000"/>
        </w:rPr>
        <w:t xml:space="preserve">) </w:t>
      </w:r>
      <w:r w:rsidRPr="008C77CC">
        <w:rPr>
          <w:rFonts w:cstheme="minorHAnsi"/>
          <w:i/>
          <w:iCs/>
          <w:color w:val="000000"/>
        </w:rPr>
        <w:t>δ</w:t>
      </w:r>
      <w:r w:rsidRPr="008C77CC">
        <w:rPr>
          <w:rFonts w:cstheme="minorHAnsi"/>
          <w:color w:val="000000"/>
        </w:rPr>
        <w:t xml:space="preserve"> 2.35 (s, 3H, CH</w:t>
      </w:r>
      <w:r w:rsidRPr="008C77CC">
        <w:rPr>
          <w:rFonts w:cstheme="minorHAnsi"/>
          <w:color w:val="000000"/>
          <w:vertAlign w:val="subscript"/>
        </w:rPr>
        <w:t>3</w:t>
      </w:r>
      <w:r w:rsidRPr="008C77CC">
        <w:rPr>
          <w:rFonts w:cstheme="minorHAnsi"/>
          <w:color w:val="000000"/>
        </w:rPr>
        <w:t>), 7.14-</w:t>
      </w:r>
      <w:r w:rsidRPr="008C77CC">
        <w:rPr>
          <w:rFonts w:cstheme="minorHAnsi"/>
          <w:lang w:val="en-GB"/>
        </w:rPr>
        <w:t xml:space="preserve">7.45 (m, 9H, </w:t>
      </w:r>
      <w:r w:rsidRPr="008C77CC">
        <w:rPr>
          <w:rFonts w:cstheme="minorHAnsi"/>
        </w:rPr>
        <w:t>Ar-H</w:t>
      </w:r>
      <w:r w:rsidRPr="008C77CC">
        <w:rPr>
          <w:rFonts w:cstheme="minorHAnsi"/>
          <w:lang w:val="en-GB"/>
        </w:rPr>
        <w:t>)</w:t>
      </w:r>
      <w:r w:rsidRPr="008C77CC">
        <w:rPr>
          <w:rFonts w:cstheme="minorHAnsi"/>
          <w:color w:val="000000"/>
        </w:rPr>
        <w:t xml:space="preserve">; </w:t>
      </w:r>
      <w:r w:rsidRPr="008C77CC">
        <w:rPr>
          <w:rFonts w:cstheme="minorHAnsi"/>
          <w:b/>
          <w:bCs/>
          <w:color w:val="000000"/>
          <w:vertAlign w:val="superscript"/>
          <w:lang w:val="pt-BR"/>
        </w:rPr>
        <w:t>13</w:t>
      </w:r>
      <w:r w:rsidRPr="008C77CC">
        <w:rPr>
          <w:rFonts w:cstheme="minorHAnsi"/>
          <w:b/>
          <w:bCs/>
          <w:color w:val="000000"/>
          <w:lang w:val="pt-BR"/>
        </w:rPr>
        <w:t>C NMR</w:t>
      </w:r>
      <w:r w:rsidRPr="008C77CC">
        <w:rPr>
          <w:rFonts w:cstheme="minorHAnsi"/>
          <w:color w:val="000000"/>
          <w:lang w:val="pt-BR"/>
        </w:rPr>
        <w:t xml:space="preserve"> (CDCl</w:t>
      </w:r>
      <w:r w:rsidRPr="008C77CC">
        <w:rPr>
          <w:rFonts w:cstheme="minorHAnsi"/>
          <w:color w:val="000000"/>
          <w:vertAlign w:val="subscript"/>
          <w:lang w:val="pt-BR"/>
        </w:rPr>
        <w:t>3</w:t>
      </w:r>
      <w:r w:rsidRPr="008C77CC">
        <w:rPr>
          <w:rFonts w:cstheme="minorHAnsi"/>
          <w:color w:val="000000"/>
          <w:lang w:val="pt-BR"/>
        </w:rPr>
        <w:t xml:space="preserve">, 62.9 MHz) </w:t>
      </w:r>
      <w:r w:rsidRPr="008C77CC">
        <w:rPr>
          <w:rFonts w:cstheme="minorHAnsi"/>
          <w:i/>
          <w:iCs/>
          <w:color w:val="000000"/>
          <w:lang w:val="en-GB"/>
        </w:rPr>
        <w:t>δ</w:t>
      </w:r>
      <w:r w:rsidRPr="008C77CC">
        <w:rPr>
          <w:rFonts w:cstheme="minorHAnsi"/>
          <w:color w:val="000000"/>
          <w:lang w:val="pt-BR"/>
        </w:rPr>
        <w:t xml:space="preserve"> 21.5, 88.5, 120.3, 123.6, 128.2, 128.3, 129.4, 131.3, 131.7, 138.7</w:t>
      </w:r>
      <w:r w:rsidRPr="008C77CC">
        <w:rPr>
          <w:rFonts w:cstheme="minorHAnsi"/>
        </w:rPr>
        <w:t>.</w:t>
      </w:r>
    </w:p>
    <w:p w14:paraId="717AD3A5" w14:textId="65ECAB17" w:rsidR="005500B0" w:rsidRPr="008C77CC" w:rsidRDefault="005500B0" w:rsidP="005500B0">
      <w:pPr>
        <w:tabs>
          <w:tab w:val="left" w:pos="4055"/>
        </w:tabs>
        <w:spacing w:line="480" w:lineRule="auto"/>
        <w:jc w:val="both"/>
        <w:rPr>
          <w:rFonts w:cstheme="minorHAnsi"/>
        </w:rPr>
      </w:pPr>
      <w:r w:rsidRPr="008C77CC">
        <w:rPr>
          <w:rFonts w:cstheme="minorHAnsi"/>
          <w:noProof/>
        </w:rPr>
        <w:lastRenderedPageBreak/>
        <w:t>Phenylacetylene</w:t>
      </w:r>
      <w:r w:rsidRPr="008C77CC">
        <w:rPr>
          <w:rFonts w:cstheme="minorHAnsi"/>
          <w:b/>
          <w:bCs/>
          <w:noProof/>
        </w:rPr>
        <w:t xml:space="preserve"> </w:t>
      </w:r>
      <w:r w:rsidRPr="008C77CC">
        <w:rPr>
          <w:rFonts w:cstheme="minorHAnsi"/>
          <w:noProof/>
        </w:rPr>
        <w:t xml:space="preserve">(153.1 mg, 1.5 mmol) was reacted with 1-bromo-2-methylbenzene (171.0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50% (96.0 mg) 1-methyl-2-(phenylethynyl)benzene (</w:t>
      </w:r>
      <w:r>
        <w:rPr>
          <w:rFonts w:cstheme="minorHAnsi"/>
          <w:b/>
          <w:bCs/>
          <w:noProof/>
        </w:rPr>
        <w:t>1f</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-hexane/EtOAc, 8:2.</w:t>
      </w:r>
      <w:r w:rsidRPr="008C77CC">
        <w:rPr>
          <w:rFonts w:cstheme="minorHAnsi"/>
        </w:rPr>
        <w:t xml:space="preserve"> </w:t>
      </w:r>
      <w:r w:rsidRPr="008C77CC">
        <w:rPr>
          <w:rFonts w:cstheme="minorHAnsi"/>
          <w:b/>
          <w:bCs/>
          <w:color w:val="000000"/>
          <w:vertAlign w:val="superscript"/>
        </w:rPr>
        <w:t>1</w:t>
      </w:r>
      <w:r w:rsidRPr="008C77CC">
        <w:rPr>
          <w:rFonts w:cstheme="minorHAnsi"/>
          <w:b/>
          <w:bCs/>
          <w:color w:val="000000"/>
        </w:rPr>
        <w:t>H NMR</w:t>
      </w:r>
      <w:r w:rsidRPr="008C77CC">
        <w:rPr>
          <w:rFonts w:cstheme="minorHAnsi"/>
          <w:color w:val="000000"/>
        </w:rPr>
        <w:t xml:space="preserve"> (250 MHz, CDCl</w:t>
      </w:r>
      <w:r w:rsidRPr="008C77CC">
        <w:rPr>
          <w:rFonts w:cstheme="minorHAnsi"/>
          <w:color w:val="000000"/>
          <w:vertAlign w:val="subscript"/>
        </w:rPr>
        <w:t>3</w:t>
      </w:r>
      <w:r w:rsidRPr="008C77CC">
        <w:rPr>
          <w:rFonts w:cstheme="minorHAnsi"/>
          <w:color w:val="000000"/>
        </w:rPr>
        <w:t xml:space="preserve">) </w:t>
      </w:r>
      <w:r w:rsidRPr="008C77CC">
        <w:rPr>
          <w:rFonts w:cstheme="minorHAnsi"/>
          <w:i/>
          <w:iCs/>
          <w:color w:val="000000"/>
        </w:rPr>
        <w:t>δ</w:t>
      </w:r>
      <w:r w:rsidRPr="008C77CC">
        <w:rPr>
          <w:rFonts w:cstheme="minorHAnsi"/>
          <w:color w:val="000000"/>
        </w:rPr>
        <w:t xml:space="preserve"> 2.35 (s, 3H, CH</w:t>
      </w:r>
      <w:r w:rsidRPr="008C77CC">
        <w:rPr>
          <w:rFonts w:cstheme="minorHAnsi"/>
          <w:color w:val="000000"/>
          <w:vertAlign w:val="subscript"/>
        </w:rPr>
        <w:t>3</w:t>
      </w:r>
      <w:r w:rsidRPr="008C77CC">
        <w:rPr>
          <w:rFonts w:cstheme="minorHAnsi"/>
          <w:color w:val="000000"/>
        </w:rPr>
        <w:t>), 7.16-</w:t>
      </w:r>
      <w:r w:rsidRPr="008C77CC">
        <w:rPr>
          <w:rFonts w:cstheme="minorHAnsi"/>
          <w:lang w:val="en-GB"/>
        </w:rPr>
        <w:t xml:space="preserve">7.45 (m, 9H, </w:t>
      </w:r>
      <w:r w:rsidRPr="008C77CC">
        <w:rPr>
          <w:rFonts w:cstheme="minorHAnsi"/>
        </w:rPr>
        <w:t>Ar-H</w:t>
      </w:r>
      <w:r w:rsidRPr="008C77CC">
        <w:rPr>
          <w:rFonts w:cstheme="minorHAnsi"/>
          <w:lang w:val="en-GB"/>
        </w:rPr>
        <w:t>)</w:t>
      </w:r>
      <w:r w:rsidRPr="008C77CC">
        <w:rPr>
          <w:rFonts w:cstheme="minorHAnsi"/>
          <w:color w:val="000000"/>
        </w:rPr>
        <w:t xml:space="preserve">; </w:t>
      </w:r>
      <w:r w:rsidRPr="008C77CC">
        <w:rPr>
          <w:rFonts w:cstheme="minorHAnsi"/>
          <w:b/>
          <w:bCs/>
          <w:color w:val="000000"/>
          <w:vertAlign w:val="superscript"/>
          <w:lang w:val="pt-BR"/>
        </w:rPr>
        <w:t>13</w:t>
      </w:r>
      <w:r w:rsidRPr="008C77CC">
        <w:rPr>
          <w:rFonts w:cstheme="minorHAnsi"/>
          <w:b/>
          <w:bCs/>
          <w:color w:val="000000"/>
          <w:lang w:val="pt-BR"/>
        </w:rPr>
        <w:t>C NMR</w:t>
      </w:r>
      <w:r w:rsidRPr="008C77CC">
        <w:rPr>
          <w:rFonts w:cstheme="minorHAnsi"/>
          <w:color w:val="000000"/>
          <w:lang w:val="pt-BR"/>
        </w:rPr>
        <w:t xml:space="preserve"> (CDCl</w:t>
      </w:r>
      <w:r w:rsidRPr="008C77CC">
        <w:rPr>
          <w:rFonts w:cstheme="minorHAnsi"/>
          <w:color w:val="000000"/>
          <w:vertAlign w:val="subscript"/>
          <w:lang w:val="pt-BR"/>
        </w:rPr>
        <w:t>3</w:t>
      </w:r>
      <w:r w:rsidRPr="008C77CC">
        <w:rPr>
          <w:rFonts w:cstheme="minorHAnsi"/>
          <w:color w:val="000000"/>
          <w:lang w:val="pt-BR"/>
        </w:rPr>
        <w:t xml:space="preserve">, 62.9 MHz) </w:t>
      </w:r>
      <w:r w:rsidRPr="008C77CC">
        <w:rPr>
          <w:rFonts w:cstheme="minorHAnsi"/>
          <w:i/>
          <w:iCs/>
          <w:color w:val="000000"/>
          <w:lang w:val="en-GB"/>
        </w:rPr>
        <w:t>δ</w:t>
      </w:r>
      <w:r w:rsidRPr="008C77CC">
        <w:rPr>
          <w:rFonts w:cstheme="minorHAnsi"/>
          <w:color w:val="000000"/>
          <w:lang w:val="pt-BR"/>
        </w:rPr>
        <w:t xml:space="preserve"> 21.5, 88.6, 120.3, 123.6, 128.1, 128.3, 129.2, 131.4, 131.7, 138.5</w:t>
      </w:r>
      <w:r w:rsidRPr="008C77CC">
        <w:rPr>
          <w:rFonts w:cstheme="minorHAnsi"/>
        </w:rPr>
        <w:t>.</w:t>
      </w:r>
    </w:p>
    <w:p w14:paraId="4E7E5C0C" w14:textId="77777777" w:rsidR="0074306C" w:rsidRPr="008C77CC" w:rsidRDefault="005500B0" w:rsidP="001C314C">
      <w:pPr>
        <w:spacing w:line="22" w:lineRule="atLeast"/>
        <w:jc w:val="both"/>
        <w:rPr>
          <w:rFonts w:cstheme="minorHAnsi"/>
        </w:rPr>
      </w:pPr>
      <w:r w:rsidRPr="008C77CC">
        <w:rPr>
          <w:rFonts w:cstheme="minorHAnsi"/>
        </w:rPr>
        <w:object w:dxaOrig="4593" w:dyaOrig="1838" w14:anchorId="4AE88707">
          <v:shape id="_x0000_i1031" type="#_x0000_t75" style="width:166.5pt;height:66pt" o:ole="">
            <v:imagedata r:id="rId22" o:title=""/>
          </v:shape>
          <o:OLEObject Type="Embed" ProgID="ChemDraw.Document.6.0" ShapeID="_x0000_i1031" DrawAspect="Content" ObjectID="_1720529056" r:id="rId23"/>
        </w:object>
      </w:r>
    </w:p>
    <w:p w14:paraId="609E1040" w14:textId="634A4F6E" w:rsidR="00EA1136" w:rsidRPr="008C77CC" w:rsidRDefault="00EA1136" w:rsidP="00B84CD8">
      <w:pPr>
        <w:tabs>
          <w:tab w:val="left" w:pos="4055"/>
        </w:tabs>
        <w:spacing w:line="480" w:lineRule="auto"/>
        <w:jc w:val="both"/>
        <w:rPr>
          <w:rFonts w:cstheme="minorHAnsi"/>
          <w:lang w:val="sl-SI"/>
        </w:rPr>
      </w:pPr>
      <w:r w:rsidRPr="008C77CC">
        <w:rPr>
          <w:rFonts w:cstheme="minorHAnsi"/>
          <w:b/>
          <w:bCs/>
          <w:noProof/>
        </w:rPr>
        <w:t xml:space="preserve">1-chloro-4-(phenylethynyl)benzene </w:t>
      </w:r>
      <w:r w:rsidRPr="008C77CC">
        <w:rPr>
          <w:rFonts w:cstheme="minorHAnsi"/>
          <w:noProof/>
        </w:rPr>
        <w:t>(</w:t>
      </w:r>
      <w:r w:rsidR="005500B0">
        <w:rPr>
          <w:rFonts w:cstheme="minorHAnsi"/>
          <w:b/>
          <w:bCs/>
          <w:noProof/>
        </w:rPr>
        <w:t>1g</w:t>
      </w:r>
      <w:r w:rsidRPr="008C77CC">
        <w:rPr>
          <w:rFonts w:cstheme="minorHAnsi"/>
          <w:noProof/>
        </w:rPr>
        <w:t>)</w:t>
      </w:r>
      <w:r w:rsidRPr="008C77CC">
        <w:rPr>
          <w:rFonts w:cstheme="minorHAnsi"/>
          <w:lang w:val="sl-SI"/>
        </w:rPr>
        <w:t xml:space="preserve">. </w:t>
      </w:r>
      <w:r w:rsidRPr="008C77CC">
        <w:rPr>
          <w:rFonts w:cstheme="minorHAnsi"/>
          <w:lang w:bidi="fa-IR"/>
        </w:rPr>
        <w:t>This compound is known in the literature</w:t>
      </w:r>
      <w:r w:rsidR="003A7E0E" w:rsidRPr="008C77CC">
        <w:rPr>
          <w:rFonts w:cstheme="minorHAnsi"/>
          <w:lang w:bidi="fa-IR"/>
        </w:rPr>
        <w:t xml:space="preserve"> </w:t>
      </w:r>
      <w:r w:rsidR="0098358F" w:rsidRPr="008C77CC">
        <w:rPr>
          <w:rFonts w:cstheme="minorHAnsi"/>
          <w:lang w:bidi="fa-IR"/>
        </w:rPr>
        <w:fldChar w:fldCharType="begin"/>
      </w:r>
      <w:r w:rsidR="0098358F" w:rsidRPr="008C77CC">
        <w:rPr>
          <w:rFonts w:cstheme="minorHAnsi"/>
          <w:lang w:bidi="fa-IR"/>
        </w:rPr>
        <w:instrText xml:space="preserve"> ADDIN EN.CITE &lt;EndNote&gt;&lt;Cite&gt;&lt;Author&gt;Kazemnejadi&lt;/Author&gt;&lt;Year&gt;2019&lt;/Year&gt;&lt;RecNum&gt;268&lt;/RecNum&gt;&lt;DisplayText&gt;[1]&lt;/DisplayText&gt;&lt;record&gt;&lt;rec-number&gt;268&lt;/rec-number&gt;&lt;foreign-keys&gt;&lt;key app="EN" db-id="fa5evxz9g2adr8e0f9oxdtfytdvpxw0pdvrf"&gt;268&lt;/key&gt;&lt;/foreign-keys&gt;&lt;ref-type name="Journal Article"&gt;17&lt;/ref-type&gt;&lt;contributors&gt;&lt;authors&gt;&lt;author&gt;Kazemnejadi, Milad&lt;/author&gt;&lt;author&gt;Rezazadeh, Zinat&lt;/author&gt;&lt;author&gt;Nasseri, Mohammad Ali&lt;/author&gt;&lt;author&gt;Allahresani, Ali&lt;/author&gt;&lt;author&gt;Esmaeilpour, Mohsen&lt;/author&gt;&lt;/authors&gt;&lt;/contributors&gt;&lt;titles&gt;&lt;title&gt;Imidazolium chloride-Co (iii) complex immobilized on Fe 3 O 4@ SiO 2 as a highly active bifunctional nanocatalyst for the copper-, phosphine-, and base-free Heck and Sonogashira reactions&lt;/title&gt;&lt;secondary-title&gt;Green Chemistry&lt;/secondary-title&gt;&lt;/titles&gt;&lt;periodical&gt;&lt;full-title&gt;Green Chemistry&lt;/full-title&gt;&lt;/periodical&gt;&lt;pages&gt;1718-1734&lt;/pages&gt;&lt;volume&gt;21&lt;/volume&gt;&lt;number&gt;7&lt;/number&gt;&lt;dates&gt;&lt;year&gt;2019&lt;/year&gt;&lt;/dates&gt;&lt;urls&gt;&lt;/urls&gt;&lt;/record&gt;&lt;/Cite&gt;&lt;/EndNote&gt;</w:instrText>
      </w:r>
      <w:r w:rsidR="0098358F" w:rsidRPr="008C77CC">
        <w:rPr>
          <w:rFonts w:cstheme="minorHAnsi"/>
          <w:lang w:bidi="fa-IR"/>
        </w:rPr>
        <w:fldChar w:fldCharType="separate"/>
      </w:r>
      <w:r w:rsidR="0098358F" w:rsidRPr="008C77CC">
        <w:rPr>
          <w:rFonts w:cstheme="minorHAnsi"/>
          <w:noProof/>
          <w:lang w:bidi="fa-IR"/>
        </w:rPr>
        <w:t>[</w:t>
      </w:r>
      <w:hyperlink w:anchor="_ENREF_1" w:tooltip="Kazemnejadi, 2019 #268" w:history="1">
        <w:r w:rsidR="00B84CD8" w:rsidRPr="008C77CC">
          <w:rPr>
            <w:rFonts w:cstheme="minorHAnsi"/>
            <w:noProof/>
            <w:lang w:bidi="fa-IR"/>
          </w:rPr>
          <w:t>1</w:t>
        </w:r>
      </w:hyperlink>
      <w:r w:rsidR="0098358F" w:rsidRPr="008C77CC">
        <w:rPr>
          <w:rFonts w:cstheme="minorHAnsi"/>
          <w:noProof/>
          <w:lang w:bidi="fa-IR"/>
        </w:rPr>
        <w:t>]</w:t>
      </w:r>
      <w:r w:rsidR="0098358F" w:rsidRPr="008C77CC">
        <w:rPr>
          <w:rFonts w:cstheme="minorHAnsi"/>
          <w:lang w:bidi="fa-IR"/>
        </w:rPr>
        <w:fldChar w:fldCharType="end"/>
      </w:r>
      <w:r w:rsidRPr="008C77CC">
        <w:rPr>
          <w:rFonts w:cstheme="minorHAnsi"/>
          <w:lang w:bidi="fa-IR"/>
        </w:rPr>
        <w:t>.</w:t>
      </w:r>
      <w:r w:rsidR="000C3E1B" w:rsidRPr="008C77CC">
        <w:rPr>
          <w:rFonts w:cstheme="minorHAnsi"/>
          <w:lang w:val="sl-SI"/>
        </w:rPr>
        <w:t xml:space="preserve"> </w:t>
      </w:r>
    </w:p>
    <w:p w14:paraId="2AE24390" w14:textId="2D342619" w:rsidR="00EA1136" w:rsidRPr="008C77CC" w:rsidRDefault="00EA1136" w:rsidP="004C5537">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w:t>
      </w:r>
      <w:r w:rsidR="007B4FBC" w:rsidRPr="008C77CC">
        <w:rPr>
          <w:rFonts w:cstheme="minorHAnsi"/>
          <w:noProof/>
        </w:rPr>
        <w:t xml:space="preserve">1-chloro-4-iodobenzene </w:t>
      </w:r>
      <w:r w:rsidRPr="008C77CC">
        <w:rPr>
          <w:rFonts w:cstheme="minorHAnsi"/>
          <w:noProof/>
        </w:rPr>
        <w:t>(</w:t>
      </w:r>
      <w:r w:rsidR="007B4FBC" w:rsidRPr="008C77CC">
        <w:rPr>
          <w:rFonts w:cstheme="minorHAnsi"/>
          <w:noProof/>
        </w:rPr>
        <w:t>238.4</w:t>
      </w:r>
      <w:r w:rsidRPr="008C77CC">
        <w:rPr>
          <w:rFonts w:cstheme="minorHAnsi"/>
          <w:noProof/>
        </w:rPr>
        <w:t xml:space="preserve">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80% (</w:t>
      </w:r>
      <w:r w:rsidR="003605F3" w:rsidRPr="008C77CC">
        <w:rPr>
          <w:rFonts w:cstheme="minorHAnsi"/>
          <w:noProof/>
        </w:rPr>
        <w:t>170</w:t>
      </w:r>
      <w:r w:rsidRPr="008C77CC">
        <w:rPr>
          <w:rFonts w:cstheme="minorHAnsi"/>
          <w:noProof/>
        </w:rPr>
        <w:t>.</w:t>
      </w:r>
      <w:r w:rsidR="003605F3" w:rsidRPr="008C77CC">
        <w:rPr>
          <w:rFonts w:cstheme="minorHAnsi"/>
          <w:noProof/>
        </w:rPr>
        <w:t>0</w:t>
      </w:r>
      <w:r w:rsidRPr="008C77CC">
        <w:rPr>
          <w:rFonts w:cstheme="minorHAnsi"/>
          <w:noProof/>
        </w:rPr>
        <w:t xml:space="preserve"> mg) 1-chloro-4-(phenylethynyl)benzene (</w:t>
      </w:r>
      <w:r w:rsidR="005500B0">
        <w:rPr>
          <w:rFonts w:cstheme="minorHAnsi"/>
          <w:b/>
          <w:bCs/>
          <w:noProof/>
        </w:rPr>
        <w:t>1g</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00293670" w:rsidRPr="008C77CC">
        <w:rPr>
          <w:rFonts w:cstheme="minorHAnsi"/>
          <w:b/>
          <w:bCs/>
          <w:vertAlign w:val="superscript"/>
        </w:rPr>
        <w:t>1</w:t>
      </w:r>
      <w:r w:rsidR="00293670" w:rsidRPr="008C77CC">
        <w:rPr>
          <w:rFonts w:cstheme="minorHAnsi"/>
          <w:b/>
          <w:bCs/>
        </w:rPr>
        <w:t>H NMR</w:t>
      </w:r>
      <w:r w:rsidR="00293670" w:rsidRPr="008C77CC">
        <w:rPr>
          <w:rFonts w:cstheme="minorHAnsi"/>
        </w:rPr>
        <w:t xml:space="preserve"> (250 MHz, CDCl</w:t>
      </w:r>
      <w:r w:rsidR="00293670" w:rsidRPr="008C77CC">
        <w:rPr>
          <w:rFonts w:cstheme="minorHAnsi"/>
          <w:vertAlign w:val="subscript"/>
        </w:rPr>
        <w:t>3</w:t>
      </w:r>
      <w:r w:rsidR="00293670" w:rsidRPr="008C77CC">
        <w:rPr>
          <w:rFonts w:cstheme="minorHAnsi"/>
        </w:rPr>
        <w:t xml:space="preserve">) </w:t>
      </w:r>
      <w:r w:rsidR="00293670" w:rsidRPr="008C77CC">
        <w:rPr>
          <w:rFonts w:cstheme="minorHAnsi"/>
          <w:i/>
          <w:iCs/>
        </w:rPr>
        <w:t>δ</w:t>
      </w:r>
      <w:r w:rsidR="00293670" w:rsidRPr="008C77CC">
        <w:rPr>
          <w:rFonts w:cstheme="minorHAnsi"/>
        </w:rPr>
        <w:t xml:space="preserve"> 7.13-7.43 (m, 9H, Ar-H) ppm;</w:t>
      </w:r>
      <w:r w:rsidR="00293670" w:rsidRPr="008C77CC">
        <w:rPr>
          <w:rFonts w:cstheme="minorHAnsi"/>
          <w:vertAlign w:val="superscript"/>
        </w:rPr>
        <w:t xml:space="preserve"> </w:t>
      </w:r>
      <w:r w:rsidR="00293670" w:rsidRPr="008C77CC">
        <w:rPr>
          <w:rFonts w:cstheme="minorHAnsi"/>
          <w:b/>
          <w:bCs/>
          <w:vertAlign w:val="superscript"/>
        </w:rPr>
        <w:t>13</w:t>
      </w:r>
      <w:r w:rsidR="00293670" w:rsidRPr="008C77CC">
        <w:rPr>
          <w:rFonts w:cstheme="minorHAnsi"/>
          <w:b/>
          <w:bCs/>
        </w:rPr>
        <w:t>C NMR</w:t>
      </w:r>
      <w:r w:rsidR="00293670" w:rsidRPr="008C77CC">
        <w:rPr>
          <w:rFonts w:cstheme="minorHAnsi"/>
        </w:rPr>
        <w:t xml:space="preserve"> (62.9 MHz, CDCl</w:t>
      </w:r>
      <w:r w:rsidR="00293670" w:rsidRPr="008C77CC">
        <w:rPr>
          <w:rFonts w:cstheme="minorHAnsi"/>
          <w:vertAlign w:val="subscript"/>
        </w:rPr>
        <w:t>3</w:t>
      </w:r>
      <w:r w:rsidR="00293670" w:rsidRPr="008C77CC">
        <w:rPr>
          <w:rFonts w:cstheme="minorHAnsi"/>
        </w:rPr>
        <w:t xml:space="preserve">) </w:t>
      </w:r>
      <w:r w:rsidR="00293670" w:rsidRPr="008C77CC">
        <w:rPr>
          <w:rFonts w:cstheme="minorHAnsi"/>
          <w:i/>
          <w:iCs/>
        </w:rPr>
        <w:t>δ</w:t>
      </w:r>
      <w:r w:rsidR="00293670" w:rsidRPr="008C77CC">
        <w:rPr>
          <w:rFonts w:cstheme="minorHAnsi"/>
        </w:rPr>
        <w:t xml:space="preserve"> 88.2, 90.3, 121.8, 122.9, 128.4, 128.5, 128.7, 131.6, 132.8, 134.2.</w:t>
      </w:r>
    </w:p>
    <w:p w14:paraId="4546BCC2" w14:textId="104B2F74" w:rsidR="001C314C" w:rsidRPr="008C77CC" w:rsidRDefault="00EA1136" w:rsidP="00D50040">
      <w:pPr>
        <w:tabs>
          <w:tab w:val="left" w:pos="4055"/>
        </w:tabs>
        <w:spacing w:line="480" w:lineRule="auto"/>
        <w:jc w:val="both"/>
        <w:rPr>
          <w:rFonts w:cstheme="minorHAnsi"/>
          <w:color w:val="000000" w:themeColor="text1"/>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w:t>
      </w:r>
      <w:r w:rsidR="007B4FBC" w:rsidRPr="008C77CC">
        <w:rPr>
          <w:rFonts w:cstheme="minorHAnsi"/>
          <w:noProof/>
        </w:rPr>
        <w:t xml:space="preserve">1-brom-4-iod-benzol </w:t>
      </w:r>
      <w:r w:rsidRPr="008C77CC">
        <w:rPr>
          <w:rFonts w:cstheme="minorHAnsi"/>
          <w:noProof/>
        </w:rPr>
        <w:t>(</w:t>
      </w:r>
      <w:r w:rsidR="007B4FBC" w:rsidRPr="008C77CC">
        <w:rPr>
          <w:rFonts w:cstheme="minorHAnsi"/>
          <w:noProof/>
        </w:rPr>
        <w:t>282.9</w:t>
      </w:r>
      <w:r w:rsidRPr="008C77CC">
        <w:rPr>
          <w:rFonts w:cstheme="minorHAnsi"/>
          <w:noProof/>
        </w:rPr>
        <w:t xml:space="preserve">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60% (</w:t>
      </w:r>
      <w:r w:rsidR="003605F3" w:rsidRPr="008C77CC">
        <w:rPr>
          <w:rFonts w:cstheme="minorHAnsi"/>
          <w:noProof/>
        </w:rPr>
        <w:t>127</w:t>
      </w:r>
      <w:r w:rsidRPr="008C77CC">
        <w:rPr>
          <w:rFonts w:cstheme="minorHAnsi"/>
          <w:noProof/>
        </w:rPr>
        <w:t>.</w:t>
      </w:r>
      <w:r w:rsidR="003605F3" w:rsidRPr="008C77CC">
        <w:rPr>
          <w:rFonts w:cstheme="minorHAnsi"/>
          <w:noProof/>
        </w:rPr>
        <w:t>5</w:t>
      </w:r>
      <w:r w:rsidRPr="008C77CC">
        <w:rPr>
          <w:rFonts w:cstheme="minorHAnsi"/>
          <w:noProof/>
        </w:rPr>
        <w:t xml:space="preserve"> mg) 1-chloro-4-(phenylethynyl)benzene (</w:t>
      </w:r>
      <w:r w:rsidR="005500B0">
        <w:rPr>
          <w:rFonts w:cstheme="minorHAnsi"/>
          <w:b/>
          <w:bCs/>
          <w:noProof/>
        </w:rPr>
        <w:t>1g</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Pr="008C77CC">
        <w:rPr>
          <w:rFonts w:cstheme="minorHAnsi"/>
          <w:b/>
          <w:bCs/>
          <w:vertAlign w:val="superscript"/>
        </w:rPr>
        <w:t>1</w:t>
      </w:r>
      <w:r w:rsidRPr="008C77CC">
        <w:rPr>
          <w:rFonts w:cstheme="minorHAnsi"/>
          <w:b/>
          <w:bCs/>
        </w:rPr>
        <w:t>H NMR</w:t>
      </w:r>
      <w:r w:rsidRPr="008C77CC">
        <w:rPr>
          <w:rFonts w:cstheme="minorHAnsi"/>
        </w:rPr>
        <w:t xml:space="preserve"> (250 MHz, CDCl</w:t>
      </w:r>
      <w:r w:rsidRPr="008C77CC">
        <w:rPr>
          <w:rFonts w:cstheme="minorHAnsi"/>
          <w:vertAlign w:val="subscript"/>
        </w:rPr>
        <w:t>3</w:t>
      </w:r>
      <w:r w:rsidRPr="008C77CC">
        <w:rPr>
          <w:rFonts w:cstheme="minorHAnsi"/>
        </w:rPr>
        <w:t xml:space="preserve">) </w:t>
      </w:r>
      <w:r w:rsidRPr="008C77CC">
        <w:rPr>
          <w:rFonts w:cstheme="minorHAnsi"/>
          <w:i/>
          <w:iCs/>
        </w:rPr>
        <w:t>δ</w:t>
      </w:r>
      <w:r w:rsidR="004C5537" w:rsidRPr="008C77CC">
        <w:rPr>
          <w:rFonts w:cstheme="minorHAnsi"/>
        </w:rPr>
        <w:t xml:space="preserve"> 7.14-7.42</w:t>
      </w:r>
      <w:r w:rsidRPr="008C77CC">
        <w:rPr>
          <w:rFonts w:cstheme="minorHAnsi"/>
        </w:rPr>
        <w:t xml:space="preserve"> (m, 9H, Ar-H);</w:t>
      </w:r>
      <w:r w:rsidRPr="008C77CC">
        <w:rPr>
          <w:rFonts w:cstheme="minorHAnsi"/>
          <w:vertAlign w:val="superscript"/>
        </w:rPr>
        <w:t xml:space="preserve"> </w:t>
      </w:r>
      <w:r w:rsidRPr="008C77CC">
        <w:rPr>
          <w:rFonts w:cstheme="minorHAnsi"/>
          <w:b/>
          <w:bCs/>
          <w:vertAlign w:val="superscript"/>
        </w:rPr>
        <w:t>13</w:t>
      </w:r>
      <w:r w:rsidRPr="008C77CC">
        <w:rPr>
          <w:rFonts w:cstheme="minorHAnsi"/>
          <w:b/>
          <w:bCs/>
        </w:rPr>
        <w:t>C NMR</w:t>
      </w:r>
      <w:r w:rsidRPr="008C77CC">
        <w:rPr>
          <w:rFonts w:cstheme="minorHAnsi"/>
        </w:rPr>
        <w:t xml:space="preserve"> (62.9 MHz, CDCl</w:t>
      </w:r>
      <w:r w:rsidRPr="008C77CC">
        <w:rPr>
          <w:rFonts w:cstheme="minorHAnsi"/>
          <w:vertAlign w:val="subscript"/>
        </w:rPr>
        <w:t>3</w:t>
      </w:r>
      <w:r w:rsidRPr="008C77CC">
        <w:rPr>
          <w:rFonts w:cstheme="minorHAnsi"/>
        </w:rPr>
        <w:t xml:space="preserve">) </w:t>
      </w:r>
      <w:r w:rsidRPr="008C77CC">
        <w:rPr>
          <w:rFonts w:cstheme="minorHAnsi"/>
          <w:i/>
          <w:iCs/>
        </w:rPr>
        <w:t>δ</w:t>
      </w:r>
      <w:r w:rsidR="004C5537" w:rsidRPr="008C77CC">
        <w:rPr>
          <w:rFonts w:cstheme="minorHAnsi"/>
        </w:rPr>
        <w:t xml:space="preserve"> 88.1, 90.5, 121.9</w:t>
      </w:r>
      <w:r w:rsidRPr="008C77CC">
        <w:rPr>
          <w:rFonts w:cstheme="minorHAnsi"/>
        </w:rPr>
        <w:t>, 122.9, 128.</w:t>
      </w:r>
      <w:r w:rsidR="004C5537" w:rsidRPr="008C77CC">
        <w:rPr>
          <w:rFonts w:cstheme="minorHAnsi"/>
        </w:rPr>
        <w:t>3, 128.5, 128.8, 131.5, 132.8, 134.3</w:t>
      </w:r>
      <w:r w:rsidRPr="008C77CC">
        <w:rPr>
          <w:rFonts w:cstheme="minorHAnsi"/>
        </w:rPr>
        <w:t xml:space="preserve">. </w:t>
      </w:r>
      <w:r w:rsidR="00293670" w:rsidRPr="008C77CC">
        <w:rPr>
          <w:rFonts w:cstheme="minorHAnsi"/>
        </w:rPr>
        <w:t xml:space="preserve"> </w:t>
      </w:r>
    </w:p>
    <w:p w14:paraId="45C44953" w14:textId="77777777" w:rsidR="0074306C" w:rsidRPr="008C77CC" w:rsidRDefault="005500B0" w:rsidP="001C314C">
      <w:pPr>
        <w:spacing w:line="22" w:lineRule="atLeast"/>
        <w:jc w:val="both"/>
        <w:rPr>
          <w:rFonts w:cstheme="minorHAnsi"/>
        </w:rPr>
      </w:pPr>
      <w:r w:rsidRPr="008C77CC">
        <w:rPr>
          <w:rFonts w:cstheme="minorHAnsi"/>
        </w:rPr>
        <w:object w:dxaOrig="4187" w:dyaOrig="1874" w14:anchorId="5590E325">
          <v:shape id="_x0000_i1032" type="#_x0000_t75" style="width:151.5pt;height:67.5pt" o:ole="">
            <v:imagedata r:id="rId24" o:title=""/>
          </v:shape>
          <o:OLEObject Type="Embed" ProgID="ChemDraw.Document.6.0" ShapeID="_x0000_i1032" DrawAspect="Content" ObjectID="_1720529057" r:id="rId25"/>
        </w:object>
      </w:r>
    </w:p>
    <w:p w14:paraId="163DCFBE" w14:textId="2FE050A9" w:rsidR="00C90471" w:rsidRPr="008C77CC" w:rsidRDefault="001A2030" w:rsidP="00B84CD8">
      <w:pPr>
        <w:tabs>
          <w:tab w:val="left" w:pos="4055"/>
        </w:tabs>
        <w:spacing w:line="480" w:lineRule="auto"/>
        <w:jc w:val="both"/>
        <w:rPr>
          <w:rFonts w:cstheme="minorHAnsi"/>
          <w:lang w:val="sl-SI"/>
        </w:rPr>
      </w:pPr>
      <w:r w:rsidRPr="008C77CC">
        <w:rPr>
          <w:rFonts w:cstheme="minorHAnsi"/>
          <w:b/>
          <w:bCs/>
          <w:noProof/>
        </w:rPr>
        <w:t xml:space="preserve">4-(phenylethynyl)benzaldehyde </w:t>
      </w:r>
      <w:r w:rsidR="00C90471" w:rsidRPr="008C77CC">
        <w:rPr>
          <w:rFonts w:cstheme="minorHAnsi"/>
          <w:noProof/>
        </w:rPr>
        <w:t>(</w:t>
      </w:r>
      <w:r w:rsidR="00C90471" w:rsidRPr="008C77CC">
        <w:rPr>
          <w:rFonts w:cstheme="minorHAnsi"/>
          <w:b/>
          <w:bCs/>
          <w:noProof/>
        </w:rPr>
        <w:t>1</w:t>
      </w:r>
      <w:r w:rsidR="005500B0">
        <w:rPr>
          <w:rFonts w:cstheme="minorHAnsi"/>
          <w:b/>
          <w:bCs/>
          <w:noProof/>
        </w:rPr>
        <w:t>h</w:t>
      </w:r>
      <w:r w:rsidR="00C90471" w:rsidRPr="008C77CC">
        <w:rPr>
          <w:rFonts w:cstheme="minorHAnsi"/>
          <w:noProof/>
        </w:rPr>
        <w:t>)</w:t>
      </w:r>
      <w:r w:rsidR="00C90471" w:rsidRPr="008C77CC">
        <w:rPr>
          <w:rFonts w:cstheme="minorHAnsi"/>
          <w:lang w:val="sl-SI"/>
        </w:rPr>
        <w:t xml:space="preserve">. </w:t>
      </w:r>
      <w:r w:rsidR="00C90471" w:rsidRPr="008C77CC">
        <w:rPr>
          <w:rFonts w:cstheme="minorHAnsi"/>
          <w:lang w:bidi="fa-IR"/>
        </w:rPr>
        <w:t>This compound is known in the literature</w:t>
      </w:r>
      <w:r w:rsidR="00B84CD8" w:rsidRPr="008C77CC">
        <w:rPr>
          <w:rFonts w:cstheme="minorHAnsi"/>
          <w:lang w:bidi="fa-IR"/>
        </w:rPr>
        <w:t xml:space="preserve"> </w:t>
      </w:r>
      <w:r w:rsidR="00B84CD8" w:rsidRPr="008C77CC">
        <w:rPr>
          <w:rFonts w:cstheme="minorHAnsi"/>
          <w:lang w:bidi="fa-IR"/>
        </w:rPr>
        <w:fldChar w:fldCharType="begin"/>
      </w:r>
      <w:r w:rsidR="00B84CD8" w:rsidRPr="008C77CC">
        <w:rPr>
          <w:rFonts w:cstheme="minorHAnsi"/>
          <w:lang w:bidi="fa-IR"/>
        </w:rPr>
        <w:instrText xml:space="preserve"> ADDIN EN.CITE &lt;EndNote&gt;&lt;Cite&gt;&lt;Author&gt;Yu&lt;/Author&gt;&lt;Year&gt;2018&lt;/Year&gt;&lt;RecNum&gt;271&lt;/RecNum&gt;&lt;DisplayText&gt;[3]&lt;/DisplayText&gt;&lt;record&gt;&lt;rec-number&gt;271&lt;/rec-number&gt;&lt;foreign-keys&gt;&lt;key app="EN" db-id="fa5evxz9g2adr8e0f9oxdtfytdvpxw0pdvrf"&gt;271&lt;/key&gt;&lt;/foreign-keys&gt;&lt;ref-type name="Journal Article"&gt;17&lt;/ref-type&gt;&lt;contributors&gt;&lt;authors&gt;&lt;author&gt;Yu, Shuyan&lt;/author&gt;&lt;author&gt;Wu, Jingxin&lt;/author&gt;&lt;author&gt;He, Xinwei&lt;/author&gt;&lt;author&gt;Shang, Yongjia&lt;/author&gt;&lt;/authors&gt;&lt;/contributors&gt;&lt;titles&gt;&lt;title&gt;Ferrocenyl bisoxazoline as an efficient non‐phosphorus ligand for palladium‐catalyzed copper‐free Sonogashira reaction in aqueous solution&lt;/title&gt;&lt;secondary-title&gt;Applied Organometallic Chemistry&lt;/secondary-title&gt;&lt;/titles&gt;&lt;periodical&gt;&lt;full-title&gt;Applied Organometallic Chemistry&lt;/full-title&gt;&lt;/periodical&gt;&lt;pages&gt;e4156&lt;/pages&gt;&lt;volume&gt;32&lt;/volume&gt;&lt;number&gt;3&lt;/number&gt;&lt;dates&gt;&lt;year&gt;2018&lt;/year&gt;&lt;/dates&gt;&lt;isbn&gt;0268-2605&lt;/isbn&gt;&lt;urls&gt;&lt;/urls&gt;&lt;/record&gt;&lt;/Cite&gt;&lt;/EndNote&gt;</w:instrText>
      </w:r>
      <w:r w:rsidR="00B84CD8" w:rsidRPr="008C77CC">
        <w:rPr>
          <w:rFonts w:cstheme="minorHAnsi"/>
          <w:lang w:bidi="fa-IR"/>
        </w:rPr>
        <w:fldChar w:fldCharType="separate"/>
      </w:r>
      <w:r w:rsidR="00B84CD8" w:rsidRPr="008C77CC">
        <w:rPr>
          <w:rFonts w:cstheme="minorHAnsi"/>
          <w:noProof/>
          <w:lang w:bidi="fa-IR"/>
        </w:rPr>
        <w:t>[</w:t>
      </w:r>
      <w:hyperlink w:anchor="_ENREF_3" w:tooltip="Yu, 2018 #271" w:history="1">
        <w:r w:rsidR="00B84CD8" w:rsidRPr="008C77CC">
          <w:rPr>
            <w:rFonts w:cstheme="minorHAnsi"/>
            <w:noProof/>
            <w:lang w:bidi="fa-IR"/>
          </w:rPr>
          <w:t>3</w:t>
        </w:r>
      </w:hyperlink>
      <w:r w:rsidR="00B84CD8" w:rsidRPr="008C77CC">
        <w:rPr>
          <w:rFonts w:cstheme="minorHAnsi"/>
          <w:noProof/>
          <w:lang w:bidi="fa-IR"/>
        </w:rPr>
        <w:t>]</w:t>
      </w:r>
      <w:r w:rsidR="00B84CD8" w:rsidRPr="008C77CC">
        <w:rPr>
          <w:rFonts w:cstheme="minorHAnsi"/>
          <w:lang w:bidi="fa-IR"/>
        </w:rPr>
        <w:fldChar w:fldCharType="end"/>
      </w:r>
      <w:r w:rsidR="00C90471" w:rsidRPr="008C77CC">
        <w:rPr>
          <w:rFonts w:cstheme="minorHAnsi"/>
          <w:lang w:bidi="fa-IR"/>
        </w:rPr>
        <w:t>.</w:t>
      </w:r>
      <w:r w:rsidR="000C3E1B" w:rsidRPr="008C77CC">
        <w:rPr>
          <w:rFonts w:cstheme="minorHAnsi"/>
          <w:lang w:val="sl-SI"/>
        </w:rPr>
        <w:t xml:space="preserve"> </w:t>
      </w:r>
    </w:p>
    <w:p w14:paraId="5C5776A7" w14:textId="75DCBFA5" w:rsidR="0034567D" w:rsidRPr="008C77CC" w:rsidRDefault="00C90471" w:rsidP="00D50040">
      <w:pPr>
        <w:tabs>
          <w:tab w:val="left" w:pos="4055"/>
        </w:tabs>
        <w:spacing w:line="480" w:lineRule="auto"/>
        <w:jc w:val="both"/>
        <w:rPr>
          <w:rFonts w:cstheme="minorHAnsi"/>
        </w:rPr>
      </w:pPr>
      <w:r w:rsidRPr="008C77CC">
        <w:rPr>
          <w:rFonts w:cstheme="minorHAnsi"/>
          <w:noProof/>
        </w:rPr>
        <w:lastRenderedPageBreak/>
        <w:t>Phenylacetylene</w:t>
      </w:r>
      <w:r w:rsidRPr="008C77CC">
        <w:rPr>
          <w:rFonts w:cstheme="minorHAnsi"/>
          <w:b/>
          <w:bCs/>
          <w:noProof/>
        </w:rPr>
        <w:t xml:space="preserve"> </w:t>
      </w:r>
      <w:r w:rsidRPr="008C77CC">
        <w:rPr>
          <w:rFonts w:cstheme="minorHAnsi"/>
          <w:noProof/>
        </w:rPr>
        <w:t xml:space="preserve">(153.1 mg, 1.5 mmol) was reacted with </w:t>
      </w:r>
      <w:r w:rsidR="001A2030" w:rsidRPr="008C77CC">
        <w:rPr>
          <w:rFonts w:cstheme="minorHAnsi"/>
          <w:noProof/>
        </w:rPr>
        <w:t xml:space="preserve">4-iodobenzaldehyde (232.0 mg, 1.00 mmol), </w:t>
      </w:r>
      <w:r w:rsidRPr="008C77CC">
        <w:rPr>
          <w:rFonts w:cstheme="minorHAnsi"/>
          <w:noProof/>
        </w:rPr>
        <w:t xml:space="preserve">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 xml:space="preserve">in water (5 mL) at 80 °C to yield </w:t>
      </w:r>
      <w:r w:rsidR="001A2030" w:rsidRPr="008C77CC">
        <w:rPr>
          <w:rFonts w:cstheme="minorHAnsi"/>
          <w:noProof/>
        </w:rPr>
        <w:t>92</w:t>
      </w:r>
      <w:r w:rsidRPr="008C77CC">
        <w:rPr>
          <w:rFonts w:cstheme="minorHAnsi"/>
          <w:noProof/>
        </w:rPr>
        <w:t>% (</w:t>
      </w:r>
      <w:r w:rsidR="003605F3" w:rsidRPr="008C77CC">
        <w:rPr>
          <w:rFonts w:cstheme="minorHAnsi"/>
          <w:noProof/>
        </w:rPr>
        <w:t>189</w:t>
      </w:r>
      <w:r w:rsidRPr="008C77CC">
        <w:rPr>
          <w:rFonts w:cstheme="minorHAnsi"/>
          <w:noProof/>
        </w:rPr>
        <w:t>.</w:t>
      </w:r>
      <w:r w:rsidR="003605F3" w:rsidRPr="008C77CC">
        <w:rPr>
          <w:rFonts w:cstheme="minorHAnsi"/>
          <w:noProof/>
        </w:rPr>
        <w:t>7</w:t>
      </w:r>
      <w:r w:rsidRPr="008C77CC">
        <w:rPr>
          <w:rFonts w:cstheme="minorHAnsi"/>
          <w:noProof/>
        </w:rPr>
        <w:t xml:space="preserve"> mg) </w:t>
      </w:r>
      <w:r w:rsidR="001A2030" w:rsidRPr="008C77CC">
        <w:rPr>
          <w:rFonts w:cstheme="minorHAnsi"/>
          <w:noProof/>
        </w:rPr>
        <w:t xml:space="preserve">4-(phenylethynyl)benzaldehyde </w:t>
      </w:r>
      <w:r w:rsidRPr="008C77CC">
        <w:rPr>
          <w:rFonts w:cstheme="minorHAnsi"/>
          <w:noProof/>
        </w:rPr>
        <w:t>(</w:t>
      </w:r>
      <w:r w:rsidR="005500B0">
        <w:rPr>
          <w:rFonts w:cstheme="minorHAnsi"/>
          <w:b/>
          <w:bCs/>
          <w:noProof/>
        </w:rPr>
        <w:t>1h</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0034567D" w:rsidRPr="008C77CC">
        <w:rPr>
          <w:rFonts w:cstheme="minorHAnsi"/>
          <w:b/>
          <w:bCs/>
          <w:vertAlign w:val="superscript"/>
        </w:rPr>
        <w:t>1</w:t>
      </w:r>
      <w:r w:rsidR="0034567D" w:rsidRPr="008C77CC">
        <w:rPr>
          <w:rFonts w:cstheme="minorHAnsi"/>
          <w:b/>
          <w:bCs/>
        </w:rPr>
        <w:t>H-NMR</w:t>
      </w:r>
      <w:r w:rsidR="0034567D" w:rsidRPr="008C77CC">
        <w:rPr>
          <w:rFonts w:cstheme="minorHAnsi"/>
        </w:rPr>
        <w:t xml:space="preserve"> (CDCl</w:t>
      </w:r>
      <w:r w:rsidR="0034567D" w:rsidRPr="008C77CC">
        <w:rPr>
          <w:rFonts w:cstheme="minorHAnsi"/>
          <w:vertAlign w:val="subscript"/>
        </w:rPr>
        <w:t>3</w:t>
      </w:r>
      <w:r w:rsidR="0034567D" w:rsidRPr="008C77CC">
        <w:rPr>
          <w:rFonts w:cstheme="minorHAnsi"/>
        </w:rPr>
        <w:t xml:space="preserve">, 250 MHz) </w:t>
      </w:r>
      <w:r w:rsidR="0034567D" w:rsidRPr="008C77CC">
        <w:rPr>
          <w:rFonts w:cstheme="minorHAnsi"/>
          <w:i/>
          <w:iCs/>
        </w:rPr>
        <w:t>δ</w:t>
      </w:r>
      <w:r w:rsidR="0034567D" w:rsidRPr="008C77CC">
        <w:rPr>
          <w:rFonts w:cstheme="minorHAnsi"/>
        </w:rPr>
        <w:t xml:space="preserve"> 7.36-7.87 (m, 9H, Ar-H), 10.01 (s, 1H); </w:t>
      </w:r>
      <w:r w:rsidR="0034567D" w:rsidRPr="008C77CC">
        <w:rPr>
          <w:rFonts w:cstheme="minorHAnsi"/>
          <w:b/>
          <w:bCs/>
          <w:vertAlign w:val="superscript"/>
        </w:rPr>
        <w:t>13</w:t>
      </w:r>
      <w:r w:rsidR="0034567D" w:rsidRPr="008C77CC">
        <w:rPr>
          <w:rFonts w:cstheme="minorHAnsi"/>
          <w:b/>
          <w:bCs/>
        </w:rPr>
        <w:t>C-NMR</w:t>
      </w:r>
      <w:r w:rsidR="0034567D" w:rsidRPr="008C77CC">
        <w:rPr>
          <w:rFonts w:cstheme="minorHAnsi"/>
        </w:rPr>
        <w:t xml:space="preserve"> (62.9 MHz, CDCl</w:t>
      </w:r>
      <w:r w:rsidR="0034567D" w:rsidRPr="008C77CC">
        <w:rPr>
          <w:rFonts w:cstheme="minorHAnsi"/>
          <w:vertAlign w:val="subscript"/>
        </w:rPr>
        <w:t>3</w:t>
      </w:r>
      <w:r w:rsidR="0034567D" w:rsidRPr="008C77CC">
        <w:rPr>
          <w:rFonts w:cstheme="minorHAnsi"/>
        </w:rPr>
        <w:t xml:space="preserve">) </w:t>
      </w:r>
      <w:r w:rsidR="0034567D" w:rsidRPr="008C77CC">
        <w:rPr>
          <w:rFonts w:cstheme="minorHAnsi"/>
          <w:i/>
          <w:iCs/>
        </w:rPr>
        <w:t>δ</w:t>
      </w:r>
      <w:r w:rsidR="0034567D" w:rsidRPr="008C77CC">
        <w:rPr>
          <w:rFonts w:cstheme="minorHAnsi"/>
        </w:rPr>
        <w:t xml:space="preserve"> 88.4, 93.3, 122.4, 128.4, 128.8, 129.5, 131.7, 132.0, 153.2</w:t>
      </w:r>
      <w:r w:rsidR="0034567D" w:rsidRPr="008C77CC">
        <w:rPr>
          <w:rFonts w:cstheme="minorHAnsi"/>
          <w:color w:val="000000" w:themeColor="text1"/>
        </w:rPr>
        <w:t>.</w:t>
      </w:r>
    </w:p>
    <w:p w14:paraId="226FBB36" w14:textId="118EC889" w:rsidR="001A2030" w:rsidRPr="008C77CC" w:rsidRDefault="001A2030" w:rsidP="00D50040">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4-bromobenzaldehyde (185.0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80% (</w:t>
      </w:r>
      <w:r w:rsidR="003605F3" w:rsidRPr="008C77CC">
        <w:rPr>
          <w:rFonts w:cstheme="minorHAnsi"/>
          <w:noProof/>
        </w:rPr>
        <w:t>164</w:t>
      </w:r>
      <w:r w:rsidRPr="008C77CC">
        <w:rPr>
          <w:rFonts w:cstheme="minorHAnsi"/>
          <w:noProof/>
        </w:rPr>
        <w:t>.</w:t>
      </w:r>
      <w:r w:rsidR="003605F3" w:rsidRPr="008C77CC">
        <w:rPr>
          <w:rFonts w:cstheme="minorHAnsi"/>
          <w:noProof/>
        </w:rPr>
        <w:t>9</w:t>
      </w:r>
      <w:r w:rsidRPr="008C77CC">
        <w:rPr>
          <w:rFonts w:cstheme="minorHAnsi"/>
          <w:noProof/>
        </w:rPr>
        <w:t xml:space="preserve"> mg) 4-(phenylethynyl)benzaldehyde (</w:t>
      </w:r>
      <w:r w:rsidR="005500B0">
        <w:rPr>
          <w:rFonts w:cstheme="minorHAnsi"/>
          <w:b/>
          <w:bCs/>
          <w:noProof/>
        </w:rPr>
        <w:t>1h</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Pr="008C77CC">
        <w:rPr>
          <w:rFonts w:cstheme="minorHAnsi"/>
          <w:b/>
          <w:bCs/>
          <w:vertAlign w:val="superscript"/>
        </w:rPr>
        <w:t>1</w:t>
      </w:r>
      <w:r w:rsidRPr="008C77CC">
        <w:rPr>
          <w:rFonts w:cstheme="minorHAnsi"/>
          <w:b/>
          <w:bCs/>
        </w:rPr>
        <w:t>H-NMR</w:t>
      </w:r>
      <w:r w:rsidRPr="008C77CC">
        <w:rPr>
          <w:rFonts w:cstheme="minorHAnsi"/>
        </w:rPr>
        <w:t xml:space="preserve"> (CDCl</w:t>
      </w:r>
      <w:r w:rsidRPr="008C77CC">
        <w:rPr>
          <w:rFonts w:cstheme="minorHAnsi"/>
          <w:vertAlign w:val="subscript"/>
        </w:rPr>
        <w:t>3</w:t>
      </w:r>
      <w:r w:rsidRPr="008C77CC">
        <w:rPr>
          <w:rFonts w:cstheme="minorHAnsi"/>
        </w:rPr>
        <w:t xml:space="preserve">, 250 MHz) </w:t>
      </w:r>
      <w:r w:rsidRPr="008C77CC">
        <w:rPr>
          <w:rFonts w:cstheme="minorHAnsi"/>
          <w:i/>
          <w:iCs/>
        </w:rPr>
        <w:t>δ</w:t>
      </w:r>
      <w:r w:rsidR="004C5537" w:rsidRPr="008C77CC">
        <w:rPr>
          <w:rFonts w:cstheme="minorHAnsi"/>
        </w:rPr>
        <w:t xml:space="preserve"> 7.36-7.87 (m, 9H, Ar-H), 10.03</w:t>
      </w:r>
      <w:r w:rsidRPr="008C77CC">
        <w:rPr>
          <w:rFonts w:cstheme="minorHAnsi"/>
        </w:rPr>
        <w:t xml:space="preserve"> (s, 1H); </w:t>
      </w:r>
      <w:r w:rsidRPr="008C77CC">
        <w:rPr>
          <w:rFonts w:cstheme="minorHAnsi"/>
          <w:b/>
          <w:bCs/>
          <w:vertAlign w:val="superscript"/>
        </w:rPr>
        <w:t>13</w:t>
      </w:r>
      <w:r w:rsidRPr="008C77CC">
        <w:rPr>
          <w:rFonts w:cstheme="minorHAnsi"/>
          <w:b/>
          <w:bCs/>
        </w:rPr>
        <w:t>C-NMR</w:t>
      </w:r>
      <w:r w:rsidRPr="008C77CC">
        <w:rPr>
          <w:rFonts w:cstheme="minorHAnsi"/>
        </w:rPr>
        <w:t xml:space="preserve"> (62.9 MHz, CDCl</w:t>
      </w:r>
      <w:r w:rsidRPr="008C77CC">
        <w:rPr>
          <w:rFonts w:cstheme="minorHAnsi"/>
          <w:vertAlign w:val="subscript"/>
        </w:rPr>
        <w:t>3</w:t>
      </w:r>
      <w:r w:rsidRPr="008C77CC">
        <w:rPr>
          <w:rFonts w:cstheme="minorHAnsi"/>
        </w:rPr>
        <w:t xml:space="preserve">) </w:t>
      </w:r>
      <w:r w:rsidRPr="008C77CC">
        <w:rPr>
          <w:rFonts w:cstheme="minorHAnsi"/>
          <w:i/>
          <w:iCs/>
        </w:rPr>
        <w:t>δ</w:t>
      </w:r>
      <w:r w:rsidR="004C5537" w:rsidRPr="008C77CC">
        <w:rPr>
          <w:rFonts w:cstheme="minorHAnsi"/>
        </w:rPr>
        <w:t xml:space="preserve"> 88.4, 93.1, 122.3, 128.2</w:t>
      </w:r>
      <w:r w:rsidRPr="008C77CC">
        <w:rPr>
          <w:rFonts w:cstheme="minorHAnsi"/>
        </w:rPr>
        <w:t>, 1</w:t>
      </w:r>
      <w:r w:rsidR="004C5537" w:rsidRPr="008C77CC">
        <w:rPr>
          <w:rFonts w:cstheme="minorHAnsi"/>
        </w:rPr>
        <w:t>28.4, 129.5, 131.5, 132.6, 153.1</w:t>
      </w:r>
      <w:r w:rsidRPr="008C77CC">
        <w:rPr>
          <w:rFonts w:cstheme="minorHAnsi"/>
          <w:color w:val="000000" w:themeColor="text1"/>
        </w:rPr>
        <w:t>.</w:t>
      </w:r>
    </w:p>
    <w:p w14:paraId="336DD897" w14:textId="77777777" w:rsidR="0074306C" w:rsidRPr="008C77CC" w:rsidRDefault="005500B0" w:rsidP="001C314C">
      <w:pPr>
        <w:spacing w:line="22" w:lineRule="atLeast"/>
        <w:jc w:val="both"/>
        <w:rPr>
          <w:rFonts w:cstheme="minorHAnsi"/>
        </w:rPr>
      </w:pPr>
      <w:r w:rsidRPr="008C77CC">
        <w:rPr>
          <w:rFonts w:cstheme="minorHAnsi"/>
        </w:rPr>
        <w:object w:dxaOrig="4387" w:dyaOrig="1934" w14:anchorId="3266E6D9">
          <v:shape id="_x0000_i1033" type="#_x0000_t75" style="width:159pt;height:69.75pt" o:ole="">
            <v:imagedata r:id="rId26" o:title=""/>
          </v:shape>
          <o:OLEObject Type="Embed" ProgID="ChemDraw.Document.6.0" ShapeID="_x0000_i1033" DrawAspect="Content" ObjectID="_1720529058" r:id="rId27"/>
        </w:object>
      </w:r>
    </w:p>
    <w:p w14:paraId="181AE7C2" w14:textId="513115B4" w:rsidR="007304B2" w:rsidRPr="008C77CC" w:rsidRDefault="007304B2" w:rsidP="00B84CD8">
      <w:pPr>
        <w:tabs>
          <w:tab w:val="left" w:pos="4055"/>
        </w:tabs>
        <w:spacing w:line="480" w:lineRule="auto"/>
        <w:jc w:val="both"/>
        <w:rPr>
          <w:rFonts w:cstheme="minorHAnsi"/>
          <w:lang w:val="sl-SI"/>
        </w:rPr>
      </w:pPr>
      <w:r w:rsidRPr="008C77CC">
        <w:rPr>
          <w:rFonts w:cstheme="minorHAnsi"/>
          <w:b/>
          <w:bCs/>
          <w:noProof/>
        </w:rPr>
        <w:t xml:space="preserve">methyl 4-(phenylethynyl)benzoate </w:t>
      </w:r>
      <w:r w:rsidRPr="008C77CC">
        <w:rPr>
          <w:rFonts w:cstheme="minorHAnsi"/>
          <w:noProof/>
        </w:rPr>
        <w:t>(</w:t>
      </w:r>
      <w:r w:rsidR="005500B0">
        <w:rPr>
          <w:rFonts w:cstheme="minorHAnsi"/>
          <w:b/>
          <w:bCs/>
          <w:noProof/>
        </w:rPr>
        <w:t>1i</w:t>
      </w:r>
      <w:r w:rsidRPr="008C77CC">
        <w:rPr>
          <w:rFonts w:cstheme="minorHAnsi"/>
          <w:noProof/>
        </w:rPr>
        <w:t>)</w:t>
      </w:r>
      <w:r w:rsidRPr="008C77CC">
        <w:rPr>
          <w:rFonts w:cstheme="minorHAnsi"/>
          <w:lang w:val="sl-SI"/>
        </w:rPr>
        <w:t xml:space="preserve">. </w:t>
      </w:r>
      <w:r w:rsidRPr="008C77CC">
        <w:rPr>
          <w:rFonts w:cstheme="minorHAnsi"/>
          <w:lang w:bidi="fa-IR"/>
        </w:rPr>
        <w:t>This compound is known in the literature</w:t>
      </w:r>
      <w:r w:rsidR="00B84CD8" w:rsidRPr="008C77CC">
        <w:rPr>
          <w:rFonts w:cstheme="minorHAnsi"/>
          <w:lang w:bidi="fa-IR"/>
        </w:rPr>
        <w:t xml:space="preserve"> </w:t>
      </w:r>
      <w:r w:rsidR="00B84CD8" w:rsidRPr="008C77CC">
        <w:rPr>
          <w:rFonts w:cstheme="minorHAnsi"/>
          <w:lang w:bidi="fa-IR"/>
        </w:rPr>
        <w:fldChar w:fldCharType="begin"/>
      </w:r>
      <w:r w:rsidR="00B84CD8" w:rsidRPr="008C77CC">
        <w:rPr>
          <w:rFonts w:cstheme="minorHAnsi"/>
          <w:lang w:bidi="fa-IR"/>
        </w:rPr>
        <w:instrText xml:space="preserve"> ADDIN EN.CITE &lt;EndNote&gt;&lt;Cite&gt;&lt;Author&gt;Yu&lt;/Author&gt;&lt;Year&gt;2018&lt;/Year&gt;&lt;RecNum&gt;271&lt;/RecNum&gt;&lt;DisplayText&gt;[3]&lt;/DisplayText&gt;&lt;record&gt;&lt;rec-number&gt;271&lt;/rec-number&gt;&lt;foreign-keys&gt;&lt;key app="EN" db-id="fa5evxz9g2adr8e0f9oxdtfytdvpxw0pdvrf"&gt;271&lt;/key&gt;&lt;/foreign-keys&gt;&lt;ref-type name="Journal Article"&gt;17&lt;/ref-type&gt;&lt;contributors&gt;&lt;authors&gt;&lt;author&gt;Yu, Shuyan&lt;/author&gt;&lt;author&gt;Wu, Jingxin&lt;/author&gt;&lt;author&gt;He, Xinwei&lt;/author&gt;&lt;author&gt;Shang, Yongjia&lt;/author&gt;&lt;/authors&gt;&lt;/contributors&gt;&lt;titles&gt;&lt;title&gt;Ferrocenyl bisoxazoline as an efficient non‐phosphorus ligand for palladium‐catalyzed copper‐free Sonogashira reaction in aqueous solution&lt;/title&gt;&lt;secondary-title&gt;Applied Organometallic Chemistry&lt;/secondary-title&gt;&lt;/titles&gt;&lt;periodical&gt;&lt;full-title&gt;Applied Organometallic Chemistry&lt;/full-title&gt;&lt;/periodical&gt;&lt;pages&gt;e4156&lt;/pages&gt;&lt;volume&gt;32&lt;/volume&gt;&lt;number&gt;3&lt;/number&gt;&lt;dates&gt;&lt;year&gt;2018&lt;/year&gt;&lt;/dates&gt;&lt;isbn&gt;0268-2605&lt;/isbn&gt;&lt;urls&gt;&lt;/urls&gt;&lt;/record&gt;&lt;/Cite&gt;&lt;/EndNote&gt;</w:instrText>
      </w:r>
      <w:r w:rsidR="00B84CD8" w:rsidRPr="008C77CC">
        <w:rPr>
          <w:rFonts w:cstheme="minorHAnsi"/>
          <w:lang w:bidi="fa-IR"/>
        </w:rPr>
        <w:fldChar w:fldCharType="separate"/>
      </w:r>
      <w:r w:rsidR="00B84CD8" w:rsidRPr="008C77CC">
        <w:rPr>
          <w:rFonts w:cstheme="minorHAnsi"/>
          <w:noProof/>
          <w:lang w:bidi="fa-IR"/>
        </w:rPr>
        <w:t>[</w:t>
      </w:r>
      <w:hyperlink w:anchor="_ENREF_3" w:tooltip="Yu, 2018 #271" w:history="1">
        <w:r w:rsidR="00B84CD8" w:rsidRPr="008C77CC">
          <w:rPr>
            <w:rFonts w:cstheme="minorHAnsi"/>
            <w:noProof/>
            <w:lang w:bidi="fa-IR"/>
          </w:rPr>
          <w:t>3</w:t>
        </w:r>
      </w:hyperlink>
      <w:r w:rsidR="00B84CD8" w:rsidRPr="008C77CC">
        <w:rPr>
          <w:rFonts w:cstheme="minorHAnsi"/>
          <w:noProof/>
          <w:lang w:bidi="fa-IR"/>
        </w:rPr>
        <w:t>]</w:t>
      </w:r>
      <w:r w:rsidR="00B84CD8" w:rsidRPr="008C77CC">
        <w:rPr>
          <w:rFonts w:cstheme="minorHAnsi"/>
          <w:lang w:bidi="fa-IR"/>
        </w:rPr>
        <w:fldChar w:fldCharType="end"/>
      </w:r>
      <w:r w:rsidRPr="008C77CC">
        <w:rPr>
          <w:rFonts w:cstheme="minorHAnsi"/>
          <w:lang w:bidi="fa-IR"/>
        </w:rPr>
        <w:t>.</w:t>
      </w:r>
      <w:r w:rsidR="000C3E1B" w:rsidRPr="008C77CC">
        <w:rPr>
          <w:rFonts w:cstheme="minorHAnsi"/>
          <w:lang w:val="sl-SI"/>
        </w:rPr>
        <w:t xml:space="preserve"> </w:t>
      </w:r>
    </w:p>
    <w:p w14:paraId="5B39BB37" w14:textId="12422780" w:rsidR="005113D6" w:rsidRPr="008C77CC" w:rsidRDefault="007304B2" w:rsidP="004C5537">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methyl-4-iodobenzoat (262.0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90% (</w:t>
      </w:r>
      <w:r w:rsidR="003605F3" w:rsidRPr="008C77CC">
        <w:rPr>
          <w:rFonts w:cstheme="minorHAnsi"/>
          <w:noProof/>
        </w:rPr>
        <w:t>212</w:t>
      </w:r>
      <w:r w:rsidRPr="008C77CC">
        <w:rPr>
          <w:rFonts w:cstheme="minorHAnsi"/>
          <w:noProof/>
        </w:rPr>
        <w:t>.</w:t>
      </w:r>
      <w:r w:rsidR="003605F3" w:rsidRPr="008C77CC">
        <w:rPr>
          <w:rFonts w:cstheme="minorHAnsi"/>
          <w:noProof/>
        </w:rPr>
        <w:t>5</w:t>
      </w:r>
      <w:r w:rsidRPr="008C77CC">
        <w:rPr>
          <w:rFonts w:cstheme="minorHAnsi"/>
          <w:noProof/>
        </w:rPr>
        <w:t xml:space="preserve"> mg) methyl 4-(phenylethynyl)benzoate (</w:t>
      </w:r>
      <w:r w:rsidR="005500B0">
        <w:rPr>
          <w:rFonts w:cstheme="minorHAnsi"/>
          <w:b/>
          <w:bCs/>
          <w:noProof/>
        </w:rPr>
        <w:t>1i</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0034567D" w:rsidRPr="008C77CC">
        <w:rPr>
          <w:rFonts w:cstheme="minorHAnsi"/>
          <w:b/>
          <w:bCs/>
          <w:vertAlign w:val="superscript"/>
        </w:rPr>
        <w:t>1</w:t>
      </w:r>
      <w:r w:rsidR="0034567D" w:rsidRPr="008C77CC">
        <w:rPr>
          <w:rFonts w:cstheme="minorHAnsi"/>
          <w:b/>
          <w:bCs/>
        </w:rPr>
        <w:t>H-NMR</w:t>
      </w:r>
      <w:r w:rsidR="0034567D" w:rsidRPr="008C77CC">
        <w:rPr>
          <w:rFonts w:cstheme="minorHAnsi"/>
        </w:rPr>
        <w:t xml:space="preserve"> (CDCl</w:t>
      </w:r>
      <w:r w:rsidR="0034567D" w:rsidRPr="008C77CC">
        <w:rPr>
          <w:rFonts w:cstheme="minorHAnsi"/>
          <w:vertAlign w:val="subscript"/>
        </w:rPr>
        <w:t>3</w:t>
      </w:r>
      <w:r w:rsidR="0034567D" w:rsidRPr="008C77CC">
        <w:rPr>
          <w:rFonts w:cstheme="minorHAnsi"/>
        </w:rPr>
        <w:t xml:space="preserve">, 250 MHz) </w:t>
      </w:r>
      <w:r w:rsidR="0034567D" w:rsidRPr="008C77CC">
        <w:rPr>
          <w:rFonts w:cstheme="minorHAnsi"/>
          <w:i/>
          <w:iCs/>
        </w:rPr>
        <w:t>δ</w:t>
      </w:r>
      <w:r w:rsidR="0034567D" w:rsidRPr="008C77CC">
        <w:rPr>
          <w:rFonts w:cstheme="minorHAnsi"/>
        </w:rPr>
        <w:t xml:space="preserve"> </w:t>
      </w:r>
      <w:r w:rsidR="00B274B1" w:rsidRPr="008C77CC">
        <w:rPr>
          <w:rFonts w:cstheme="minorHAnsi"/>
        </w:rPr>
        <w:t xml:space="preserve">3.39 (s, 3H), </w:t>
      </w:r>
      <w:r w:rsidR="0034567D" w:rsidRPr="008C77CC">
        <w:rPr>
          <w:rFonts w:cstheme="minorHAnsi"/>
        </w:rPr>
        <w:t>7.36-</w:t>
      </w:r>
      <w:r w:rsidR="00B274B1" w:rsidRPr="008C77CC">
        <w:rPr>
          <w:rFonts w:cstheme="minorHAnsi"/>
        </w:rPr>
        <w:t>8</w:t>
      </w:r>
      <w:r w:rsidR="0034567D" w:rsidRPr="008C77CC">
        <w:rPr>
          <w:rFonts w:cstheme="minorHAnsi"/>
        </w:rPr>
        <w:t>.</w:t>
      </w:r>
      <w:r w:rsidR="00B274B1" w:rsidRPr="008C77CC">
        <w:rPr>
          <w:rFonts w:cstheme="minorHAnsi"/>
        </w:rPr>
        <w:t>08</w:t>
      </w:r>
      <w:r w:rsidR="0034567D" w:rsidRPr="008C77CC">
        <w:rPr>
          <w:rFonts w:cstheme="minorHAnsi"/>
        </w:rPr>
        <w:t xml:space="preserve"> (m, 9H, Ar-H); </w:t>
      </w:r>
      <w:r w:rsidR="0034567D" w:rsidRPr="008C77CC">
        <w:rPr>
          <w:rFonts w:cstheme="minorHAnsi"/>
          <w:b/>
          <w:bCs/>
          <w:vertAlign w:val="superscript"/>
        </w:rPr>
        <w:t>13</w:t>
      </w:r>
      <w:r w:rsidR="0034567D" w:rsidRPr="008C77CC">
        <w:rPr>
          <w:rFonts w:cstheme="minorHAnsi"/>
          <w:b/>
          <w:bCs/>
        </w:rPr>
        <w:t>C-NMR</w:t>
      </w:r>
      <w:r w:rsidR="0034567D" w:rsidRPr="008C77CC">
        <w:rPr>
          <w:rFonts w:cstheme="minorHAnsi"/>
        </w:rPr>
        <w:t xml:space="preserve"> (62.9 MHz, CDCl</w:t>
      </w:r>
      <w:r w:rsidR="0034567D" w:rsidRPr="008C77CC">
        <w:rPr>
          <w:rFonts w:cstheme="minorHAnsi"/>
          <w:vertAlign w:val="subscript"/>
        </w:rPr>
        <w:t>3</w:t>
      </w:r>
      <w:r w:rsidR="0034567D" w:rsidRPr="008C77CC">
        <w:rPr>
          <w:rFonts w:cstheme="minorHAnsi"/>
        </w:rPr>
        <w:t xml:space="preserve">) </w:t>
      </w:r>
      <w:r w:rsidR="0034567D" w:rsidRPr="008C77CC">
        <w:rPr>
          <w:rFonts w:cstheme="minorHAnsi"/>
          <w:i/>
          <w:iCs/>
        </w:rPr>
        <w:t>δ</w:t>
      </w:r>
      <w:r w:rsidR="0034567D" w:rsidRPr="008C77CC">
        <w:rPr>
          <w:rFonts w:cstheme="minorHAnsi"/>
        </w:rPr>
        <w:t xml:space="preserve"> </w:t>
      </w:r>
      <w:r w:rsidR="00B274B1" w:rsidRPr="008C77CC">
        <w:rPr>
          <w:rFonts w:cstheme="minorHAnsi"/>
        </w:rPr>
        <w:t>53</w:t>
      </w:r>
      <w:r w:rsidR="0034567D" w:rsidRPr="008C77CC">
        <w:rPr>
          <w:rFonts w:cstheme="minorHAnsi"/>
        </w:rPr>
        <w:t>.</w:t>
      </w:r>
      <w:r w:rsidR="00B274B1" w:rsidRPr="008C77CC">
        <w:rPr>
          <w:rFonts w:cstheme="minorHAnsi"/>
        </w:rPr>
        <w:t>2</w:t>
      </w:r>
      <w:r w:rsidR="0034567D" w:rsidRPr="008C77CC">
        <w:rPr>
          <w:rFonts w:cstheme="minorHAnsi"/>
        </w:rPr>
        <w:t xml:space="preserve">, </w:t>
      </w:r>
      <w:r w:rsidR="00B274B1" w:rsidRPr="008C77CC">
        <w:rPr>
          <w:rFonts w:cstheme="minorHAnsi"/>
        </w:rPr>
        <w:t>88</w:t>
      </w:r>
      <w:r w:rsidR="0034567D" w:rsidRPr="008C77CC">
        <w:rPr>
          <w:rFonts w:cstheme="minorHAnsi"/>
        </w:rPr>
        <w:t>.</w:t>
      </w:r>
      <w:r w:rsidR="00B274B1" w:rsidRPr="008C77CC">
        <w:rPr>
          <w:rFonts w:cstheme="minorHAnsi"/>
        </w:rPr>
        <w:t>8</w:t>
      </w:r>
      <w:r w:rsidR="0034567D" w:rsidRPr="008C77CC">
        <w:rPr>
          <w:rFonts w:cstheme="minorHAnsi"/>
        </w:rPr>
        <w:t xml:space="preserve">, </w:t>
      </w:r>
      <w:r w:rsidR="00B274B1" w:rsidRPr="008C77CC">
        <w:rPr>
          <w:rFonts w:cstheme="minorHAnsi"/>
        </w:rPr>
        <w:t>92</w:t>
      </w:r>
      <w:r w:rsidR="0034567D" w:rsidRPr="008C77CC">
        <w:rPr>
          <w:rFonts w:cstheme="minorHAnsi"/>
        </w:rPr>
        <w:t>.</w:t>
      </w:r>
      <w:r w:rsidR="00B274B1" w:rsidRPr="008C77CC">
        <w:rPr>
          <w:rFonts w:cstheme="minorHAnsi"/>
        </w:rPr>
        <w:t>5</w:t>
      </w:r>
      <w:r w:rsidR="0034567D" w:rsidRPr="008C77CC">
        <w:rPr>
          <w:rFonts w:cstheme="minorHAnsi"/>
        </w:rPr>
        <w:t xml:space="preserve">, </w:t>
      </w:r>
      <w:r w:rsidR="00B274B1" w:rsidRPr="008C77CC">
        <w:rPr>
          <w:rFonts w:cstheme="minorHAnsi"/>
        </w:rPr>
        <w:t>122</w:t>
      </w:r>
      <w:r w:rsidR="0034567D" w:rsidRPr="008C77CC">
        <w:rPr>
          <w:rFonts w:cstheme="minorHAnsi"/>
        </w:rPr>
        <w:t>.</w:t>
      </w:r>
      <w:r w:rsidR="00B274B1" w:rsidRPr="008C77CC">
        <w:rPr>
          <w:rFonts w:cstheme="minorHAnsi"/>
        </w:rPr>
        <w:t>8</w:t>
      </w:r>
      <w:r w:rsidR="0034567D" w:rsidRPr="008C77CC">
        <w:rPr>
          <w:rFonts w:cstheme="minorHAnsi"/>
        </w:rPr>
        <w:t>, 128.</w:t>
      </w:r>
      <w:r w:rsidR="00B274B1" w:rsidRPr="008C77CC">
        <w:rPr>
          <w:rFonts w:cstheme="minorHAnsi"/>
        </w:rPr>
        <w:t>2</w:t>
      </w:r>
      <w:r w:rsidR="0034567D" w:rsidRPr="008C77CC">
        <w:rPr>
          <w:rFonts w:cstheme="minorHAnsi"/>
        </w:rPr>
        <w:t xml:space="preserve">, </w:t>
      </w:r>
      <w:r w:rsidR="00B274B1" w:rsidRPr="008C77CC">
        <w:rPr>
          <w:rFonts w:cstheme="minorHAnsi"/>
        </w:rPr>
        <w:t>128</w:t>
      </w:r>
      <w:r w:rsidR="0034567D" w:rsidRPr="008C77CC">
        <w:rPr>
          <w:rFonts w:cstheme="minorHAnsi"/>
        </w:rPr>
        <w:t>.</w:t>
      </w:r>
      <w:r w:rsidR="00B274B1" w:rsidRPr="008C77CC">
        <w:rPr>
          <w:rFonts w:cstheme="minorHAnsi"/>
        </w:rPr>
        <w:t>9</w:t>
      </w:r>
      <w:r w:rsidR="0034567D" w:rsidRPr="008C77CC">
        <w:rPr>
          <w:rFonts w:cstheme="minorHAnsi"/>
        </w:rPr>
        <w:t xml:space="preserve">, </w:t>
      </w:r>
      <w:r w:rsidR="00B274B1" w:rsidRPr="008C77CC">
        <w:rPr>
          <w:rFonts w:cstheme="minorHAnsi"/>
        </w:rPr>
        <w:t>129.7, 131.5</w:t>
      </w:r>
      <w:r w:rsidR="0034567D" w:rsidRPr="008C77CC">
        <w:rPr>
          <w:rFonts w:cstheme="minorHAnsi"/>
        </w:rPr>
        <w:t xml:space="preserve">, </w:t>
      </w:r>
      <w:r w:rsidR="00B274B1" w:rsidRPr="008C77CC">
        <w:rPr>
          <w:rFonts w:cstheme="minorHAnsi"/>
        </w:rPr>
        <w:t>131</w:t>
      </w:r>
      <w:r w:rsidR="0034567D" w:rsidRPr="008C77CC">
        <w:rPr>
          <w:rFonts w:cstheme="minorHAnsi"/>
        </w:rPr>
        <w:t>.</w:t>
      </w:r>
      <w:r w:rsidR="00B274B1" w:rsidRPr="008C77CC">
        <w:rPr>
          <w:rFonts w:cstheme="minorHAnsi"/>
        </w:rPr>
        <w:t>9, 166.5</w:t>
      </w:r>
      <w:r w:rsidR="0034567D" w:rsidRPr="008C77CC">
        <w:rPr>
          <w:rFonts w:cstheme="minorHAnsi"/>
          <w:color w:val="000000" w:themeColor="text1"/>
        </w:rPr>
        <w:t>.</w:t>
      </w:r>
    </w:p>
    <w:p w14:paraId="50D02098" w14:textId="2E7C209B" w:rsidR="007304B2" w:rsidRDefault="007304B2" w:rsidP="00D50040">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methyl-4-bromobenzoate (215.0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73% (</w:t>
      </w:r>
      <w:r w:rsidR="003605F3" w:rsidRPr="008C77CC">
        <w:rPr>
          <w:rFonts w:cstheme="minorHAnsi"/>
          <w:noProof/>
        </w:rPr>
        <w:t>172</w:t>
      </w:r>
      <w:r w:rsidRPr="008C77CC">
        <w:rPr>
          <w:rFonts w:cstheme="minorHAnsi"/>
          <w:noProof/>
        </w:rPr>
        <w:t>.</w:t>
      </w:r>
      <w:r w:rsidR="003605F3" w:rsidRPr="008C77CC">
        <w:rPr>
          <w:rFonts w:cstheme="minorHAnsi"/>
          <w:noProof/>
        </w:rPr>
        <w:t>4</w:t>
      </w:r>
      <w:r w:rsidRPr="008C77CC">
        <w:rPr>
          <w:rFonts w:cstheme="minorHAnsi"/>
          <w:noProof/>
        </w:rPr>
        <w:t xml:space="preserve"> mg) methyl 4-(phenylethynyl)benzoate (</w:t>
      </w:r>
      <w:r w:rsidR="005500B0">
        <w:rPr>
          <w:rFonts w:cstheme="minorHAnsi"/>
          <w:b/>
          <w:bCs/>
          <w:noProof/>
        </w:rPr>
        <w:t>1i</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Pr="008C77CC">
        <w:rPr>
          <w:rFonts w:cstheme="minorHAnsi"/>
          <w:b/>
          <w:bCs/>
          <w:vertAlign w:val="superscript"/>
        </w:rPr>
        <w:lastRenderedPageBreak/>
        <w:t>1</w:t>
      </w:r>
      <w:r w:rsidRPr="008C77CC">
        <w:rPr>
          <w:rFonts w:cstheme="minorHAnsi"/>
          <w:b/>
          <w:bCs/>
        </w:rPr>
        <w:t>H-NMR</w:t>
      </w:r>
      <w:r w:rsidRPr="008C77CC">
        <w:rPr>
          <w:rFonts w:cstheme="minorHAnsi"/>
        </w:rPr>
        <w:t xml:space="preserve"> (CDCl</w:t>
      </w:r>
      <w:r w:rsidRPr="008C77CC">
        <w:rPr>
          <w:rFonts w:cstheme="minorHAnsi"/>
          <w:vertAlign w:val="subscript"/>
        </w:rPr>
        <w:t>3</w:t>
      </w:r>
      <w:r w:rsidRPr="008C77CC">
        <w:rPr>
          <w:rFonts w:cstheme="minorHAnsi"/>
        </w:rPr>
        <w:t xml:space="preserve">, 250 MHz) </w:t>
      </w:r>
      <w:r w:rsidRPr="008C77CC">
        <w:rPr>
          <w:rFonts w:cstheme="minorHAnsi"/>
          <w:i/>
          <w:iCs/>
        </w:rPr>
        <w:t>δ</w:t>
      </w:r>
      <w:r w:rsidR="004C5537" w:rsidRPr="008C77CC">
        <w:rPr>
          <w:rFonts w:cstheme="minorHAnsi"/>
        </w:rPr>
        <w:t xml:space="preserve"> 3.39 (s, 3H), 7.35-8.07</w:t>
      </w:r>
      <w:r w:rsidRPr="008C77CC">
        <w:rPr>
          <w:rFonts w:cstheme="minorHAnsi"/>
        </w:rPr>
        <w:t xml:space="preserve"> (m, 9H, Ar-H); </w:t>
      </w:r>
      <w:r w:rsidRPr="008C77CC">
        <w:rPr>
          <w:rFonts w:cstheme="minorHAnsi"/>
          <w:b/>
          <w:bCs/>
          <w:vertAlign w:val="superscript"/>
        </w:rPr>
        <w:t>13</w:t>
      </w:r>
      <w:r w:rsidRPr="008C77CC">
        <w:rPr>
          <w:rFonts w:cstheme="minorHAnsi"/>
          <w:b/>
          <w:bCs/>
        </w:rPr>
        <w:t>C-NMR</w:t>
      </w:r>
      <w:r w:rsidRPr="008C77CC">
        <w:rPr>
          <w:rFonts w:cstheme="minorHAnsi"/>
        </w:rPr>
        <w:t xml:space="preserve"> (62.9 MHz, CDCl</w:t>
      </w:r>
      <w:r w:rsidRPr="008C77CC">
        <w:rPr>
          <w:rFonts w:cstheme="minorHAnsi"/>
          <w:vertAlign w:val="subscript"/>
        </w:rPr>
        <w:t>3</w:t>
      </w:r>
      <w:r w:rsidRPr="008C77CC">
        <w:rPr>
          <w:rFonts w:cstheme="minorHAnsi"/>
        </w:rPr>
        <w:t xml:space="preserve">) </w:t>
      </w:r>
      <w:r w:rsidRPr="008C77CC">
        <w:rPr>
          <w:rFonts w:cstheme="minorHAnsi"/>
          <w:i/>
          <w:iCs/>
        </w:rPr>
        <w:t>δ</w:t>
      </w:r>
      <w:r w:rsidR="004C5537" w:rsidRPr="008C77CC">
        <w:rPr>
          <w:rFonts w:cstheme="minorHAnsi"/>
        </w:rPr>
        <w:t xml:space="preserve"> 53.1, 88.6, 92.4, 122.8, 128.4</w:t>
      </w:r>
      <w:r w:rsidRPr="008C77CC">
        <w:rPr>
          <w:rFonts w:cstheme="minorHAnsi"/>
        </w:rPr>
        <w:t>, 128.9, 129.</w:t>
      </w:r>
      <w:r w:rsidR="004C5537" w:rsidRPr="008C77CC">
        <w:rPr>
          <w:rFonts w:cstheme="minorHAnsi"/>
        </w:rPr>
        <w:t>6, 131.5, 131.8</w:t>
      </w:r>
      <w:r w:rsidRPr="008C77CC">
        <w:rPr>
          <w:rFonts w:cstheme="minorHAnsi"/>
        </w:rPr>
        <w:t>, 166.5</w:t>
      </w:r>
      <w:r w:rsidRPr="008C77CC">
        <w:rPr>
          <w:rFonts w:cstheme="minorHAnsi"/>
          <w:color w:val="000000" w:themeColor="text1"/>
        </w:rPr>
        <w:t>.</w:t>
      </w:r>
    </w:p>
    <w:p w14:paraId="5B7F4B79" w14:textId="77777777" w:rsidR="0074306C" w:rsidRPr="008C77CC" w:rsidRDefault="005500B0" w:rsidP="001C314C">
      <w:pPr>
        <w:spacing w:line="22" w:lineRule="atLeast"/>
        <w:jc w:val="both"/>
        <w:rPr>
          <w:rFonts w:cstheme="minorHAnsi"/>
        </w:rPr>
      </w:pPr>
      <w:r w:rsidRPr="008C77CC">
        <w:rPr>
          <w:rFonts w:cstheme="minorHAnsi"/>
        </w:rPr>
        <w:object w:dxaOrig="4730" w:dyaOrig="1919" w14:anchorId="30B2D598">
          <v:shape id="_x0000_i1034" type="#_x0000_t75" style="width:171pt;height:69pt" o:ole="">
            <v:imagedata r:id="rId28" o:title=""/>
          </v:shape>
          <o:OLEObject Type="Embed" ProgID="ChemDraw.Document.6.0" ShapeID="_x0000_i1034" DrawAspect="Content" ObjectID="_1720529059" r:id="rId29"/>
        </w:object>
      </w:r>
    </w:p>
    <w:p w14:paraId="3D7F3C25" w14:textId="00F51497" w:rsidR="0095347F" w:rsidRPr="008C77CC" w:rsidRDefault="0095347F" w:rsidP="00B84CD8">
      <w:pPr>
        <w:tabs>
          <w:tab w:val="left" w:pos="4055"/>
        </w:tabs>
        <w:spacing w:line="480" w:lineRule="auto"/>
        <w:jc w:val="both"/>
        <w:rPr>
          <w:rFonts w:cstheme="minorHAnsi"/>
          <w:lang w:val="sl-SI"/>
        </w:rPr>
      </w:pPr>
      <w:r w:rsidRPr="008C77CC">
        <w:rPr>
          <w:rFonts w:cstheme="minorHAnsi"/>
          <w:b/>
          <w:bCs/>
          <w:noProof/>
        </w:rPr>
        <w:t xml:space="preserve">1-(4-(phenylethynyl)phenyl)ethanone </w:t>
      </w:r>
      <w:r w:rsidRPr="008C77CC">
        <w:rPr>
          <w:rFonts w:cstheme="minorHAnsi"/>
          <w:noProof/>
        </w:rPr>
        <w:t>(</w:t>
      </w:r>
      <w:r w:rsidR="005500B0">
        <w:rPr>
          <w:rFonts w:cstheme="minorHAnsi"/>
          <w:b/>
          <w:bCs/>
          <w:noProof/>
        </w:rPr>
        <w:t>1j</w:t>
      </w:r>
      <w:r w:rsidRPr="008C77CC">
        <w:rPr>
          <w:rFonts w:cstheme="minorHAnsi"/>
          <w:noProof/>
        </w:rPr>
        <w:t>)</w:t>
      </w:r>
      <w:r w:rsidRPr="008C77CC">
        <w:rPr>
          <w:rFonts w:cstheme="minorHAnsi"/>
          <w:lang w:val="sl-SI"/>
        </w:rPr>
        <w:t xml:space="preserve">. </w:t>
      </w:r>
      <w:r w:rsidRPr="008C77CC">
        <w:rPr>
          <w:rFonts w:cstheme="minorHAnsi"/>
          <w:lang w:bidi="fa-IR"/>
        </w:rPr>
        <w:t>This compound is known in the literature</w:t>
      </w:r>
      <w:r w:rsidR="0098358F" w:rsidRPr="008C77CC">
        <w:rPr>
          <w:rFonts w:cstheme="minorHAnsi"/>
          <w:lang w:bidi="fa-IR"/>
        </w:rPr>
        <w:t xml:space="preserve"> </w:t>
      </w:r>
      <w:r w:rsidR="0098358F" w:rsidRPr="008C77CC">
        <w:rPr>
          <w:rFonts w:cstheme="minorHAnsi"/>
          <w:lang w:bidi="fa-IR"/>
        </w:rPr>
        <w:fldChar w:fldCharType="begin"/>
      </w:r>
      <w:r w:rsidR="0098358F" w:rsidRPr="008C77CC">
        <w:rPr>
          <w:rFonts w:cstheme="minorHAnsi"/>
          <w:lang w:bidi="fa-IR"/>
        </w:rPr>
        <w:instrText xml:space="preserve"> ADDIN EN.CITE &lt;EndNote&gt;&lt;Cite&gt;&lt;Author&gt;Kazemnejadi&lt;/Author&gt;&lt;Year&gt;2019&lt;/Year&gt;&lt;RecNum&gt;268&lt;/RecNum&gt;&lt;DisplayText&gt;[1]&lt;/DisplayText&gt;&lt;record&gt;&lt;rec-number&gt;268&lt;/rec-number&gt;&lt;foreign-keys&gt;&lt;key app="EN" db-id="fa5evxz9g2adr8e0f9oxdtfytdvpxw0pdvrf"&gt;268&lt;/key&gt;&lt;/foreign-keys&gt;&lt;ref-type name="Journal Article"&gt;17&lt;/ref-type&gt;&lt;contributors&gt;&lt;authors&gt;&lt;author&gt;Kazemnejadi, Milad&lt;/author&gt;&lt;author&gt;Rezazadeh, Zinat&lt;/author&gt;&lt;author&gt;Nasseri, Mohammad Ali&lt;/author&gt;&lt;author&gt;Allahresani, Ali&lt;/author&gt;&lt;author&gt;Esmaeilpour, Mohsen&lt;/author&gt;&lt;/authors&gt;&lt;/contributors&gt;&lt;titles&gt;&lt;title&gt;Imidazolium chloride-Co (iii) complex immobilized on Fe 3 O 4@ SiO 2 as a highly active bifunctional nanocatalyst for the copper-, phosphine-, and base-free Heck and Sonogashira reactions&lt;/title&gt;&lt;secondary-title&gt;Green Chemistry&lt;/secondary-title&gt;&lt;/titles&gt;&lt;periodical&gt;&lt;full-title&gt;Green Chemistry&lt;/full-title&gt;&lt;/periodical&gt;&lt;pages&gt;1718-1734&lt;/pages&gt;&lt;volume&gt;21&lt;/volume&gt;&lt;number&gt;7&lt;/number&gt;&lt;dates&gt;&lt;year&gt;2019&lt;/year&gt;&lt;/dates&gt;&lt;urls&gt;&lt;/urls&gt;&lt;/record&gt;&lt;/Cite&gt;&lt;/EndNote&gt;</w:instrText>
      </w:r>
      <w:r w:rsidR="0098358F" w:rsidRPr="008C77CC">
        <w:rPr>
          <w:rFonts w:cstheme="minorHAnsi"/>
          <w:lang w:bidi="fa-IR"/>
        </w:rPr>
        <w:fldChar w:fldCharType="separate"/>
      </w:r>
      <w:r w:rsidR="0098358F" w:rsidRPr="008C77CC">
        <w:rPr>
          <w:rFonts w:cstheme="minorHAnsi"/>
          <w:noProof/>
          <w:lang w:bidi="fa-IR"/>
        </w:rPr>
        <w:t>[</w:t>
      </w:r>
      <w:hyperlink w:anchor="_ENREF_1" w:tooltip="Kazemnejadi, 2019 #268" w:history="1">
        <w:r w:rsidR="00B84CD8" w:rsidRPr="008C77CC">
          <w:rPr>
            <w:rFonts w:cstheme="minorHAnsi"/>
            <w:noProof/>
            <w:lang w:bidi="fa-IR"/>
          </w:rPr>
          <w:t>1</w:t>
        </w:r>
      </w:hyperlink>
      <w:r w:rsidR="0098358F" w:rsidRPr="008C77CC">
        <w:rPr>
          <w:rFonts w:cstheme="minorHAnsi"/>
          <w:noProof/>
          <w:lang w:bidi="fa-IR"/>
        </w:rPr>
        <w:t>]</w:t>
      </w:r>
      <w:r w:rsidR="0098358F" w:rsidRPr="008C77CC">
        <w:rPr>
          <w:rFonts w:cstheme="minorHAnsi"/>
          <w:lang w:bidi="fa-IR"/>
        </w:rPr>
        <w:fldChar w:fldCharType="end"/>
      </w:r>
      <w:r w:rsidRPr="008C77CC">
        <w:rPr>
          <w:rFonts w:cstheme="minorHAnsi"/>
          <w:lang w:bidi="fa-IR"/>
        </w:rPr>
        <w:t>.</w:t>
      </w:r>
      <w:r w:rsidR="000C3E1B" w:rsidRPr="008C77CC">
        <w:rPr>
          <w:rFonts w:cstheme="minorHAnsi"/>
          <w:lang w:val="sl-SI"/>
        </w:rPr>
        <w:t xml:space="preserve"> </w:t>
      </w:r>
    </w:p>
    <w:p w14:paraId="55333374" w14:textId="2D72EAD2" w:rsidR="0074306C" w:rsidRPr="008C77CC" w:rsidRDefault="0095347F" w:rsidP="004C5537">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1-(4-iodophenyl)ethanone (246.0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 xml:space="preserve">in water (5 mL) at 80 °C to yield </w:t>
      </w:r>
      <w:r w:rsidR="00783329" w:rsidRPr="008C77CC">
        <w:rPr>
          <w:rFonts w:cstheme="minorHAnsi"/>
          <w:noProof/>
        </w:rPr>
        <w:t>93</w:t>
      </w:r>
      <w:r w:rsidRPr="008C77CC">
        <w:rPr>
          <w:rFonts w:cstheme="minorHAnsi"/>
          <w:noProof/>
        </w:rPr>
        <w:t>% (</w:t>
      </w:r>
      <w:r w:rsidR="003605F3" w:rsidRPr="008C77CC">
        <w:rPr>
          <w:rFonts w:cstheme="minorHAnsi"/>
          <w:noProof/>
        </w:rPr>
        <w:t>204</w:t>
      </w:r>
      <w:r w:rsidRPr="008C77CC">
        <w:rPr>
          <w:rFonts w:cstheme="minorHAnsi"/>
          <w:noProof/>
        </w:rPr>
        <w:t>.</w:t>
      </w:r>
      <w:r w:rsidR="003605F3" w:rsidRPr="008C77CC">
        <w:rPr>
          <w:rFonts w:cstheme="minorHAnsi"/>
          <w:noProof/>
        </w:rPr>
        <w:t>7</w:t>
      </w:r>
      <w:r w:rsidRPr="008C77CC">
        <w:rPr>
          <w:rFonts w:cstheme="minorHAnsi"/>
          <w:noProof/>
        </w:rPr>
        <w:t xml:space="preserve"> mg) 1-(4-(phenylethynyl)phenyl)ethanone (</w:t>
      </w:r>
      <w:r w:rsidR="005500B0">
        <w:rPr>
          <w:rFonts w:cstheme="minorHAnsi"/>
          <w:b/>
          <w:bCs/>
          <w:noProof/>
        </w:rPr>
        <w:t>1j</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00293670" w:rsidRPr="008C77CC">
        <w:rPr>
          <w:rFonts w:cstheme="minorHAnsi"/>
          <w:b/>
          <w:bCs/>
          <w:vertAlign w:val="superscript"/>
        </w:rPr>
        <w:t>1</w:t>
      </w:r>
      <w:r w:rsidR="00293670" w:rsidRPr="008C77CC">
        <w:rPr>
          <w:rFonts w:cstheme="minorHAnsi"/>
          <w:b/>
          <w:bCs/>
        </w:rPr>
        <w:t>H-NMR</w:t>
      </w:r>
      <w:r w:rsidR="00293670" w:rsidRPr="008C77CC">
        <w:rPr>
          <w:rFonts w:cstheme="minorHAnsi"/>
        </w:rPr>
        <w:t xml:space="preserve"> (250 MHz, CDCl</w:t>
      </w:r>
      <w:r w:rsidR="00293670" w:rsidRPr="008C77CC">
        <w:rPr>
          <w:rFonts w:cstheme="minorHAnsi"/>
          <w:vertAlign w:val="subscript"/>
        </w:rPr>
        <w:t>3</w:t>
      </w:r>
      <w:r w:rsidR="00293670" w:rsidRPr="008C77CC">
        <w:rPr>
          <w:rFonts w:cstheme="minorHAnsi"/>
        </w:rPr>
        <w:t xml:space="preserve">) </w:t>
      </w:r>
      <w:r w:rsidR="00293670" w:rsidRPr="008C77CC">
        <w:rPr>
          <w:rFonts w:cstheme="minorHAnsi"/>
          <w:i/>
          <w:iCs/>
        </w:rPr>
        <w:t>δ</w:t>
      </w:r>
      <w:r w:rsidR="00293670" w:rsidRPr="008C77CC">
        <w:rPr>
          <w:rFonts w:cstheme="minorHAnsi"/>
        </w:rPr>
        <w:t xml:space="preserve"> 2.51 (s, 3H, CH</w:t>
      </w:r>
      <w:r w:rsidR="00293670" w:rsidRPr="008C77CC">
        <w:rPr>
          <w:rFonts w:cstheme="minorHAnsi"/>
          <w:vertAlign w:val="subscript"/>
        </w:rPr>
        <w:t>3</w:t>
      </w:r>
      <w:r w:rsidR="00293670" w:rsidRPr="008C77CC">
        <w:rPr>
          <w:rFonts w:cstheme="minorHAnsi"/>
        </w:rPr>
        <w:t>), 7.16</w:t>
      </w:r>
      <w:r w:rsidR="00B274B1" w:rsidRPr="008C77CC">
        <w:rPr>
          <w:rFonts w:cstheme="minorHAnsi"/>
        </w:rPr>
        <w:t>-</w:t>
      </w:r>
      <w:r w:rsidR="00293670" w:rsidRPr="008C77CC">
        <w:rPr>
          <w:rFonts w:cstheme="minorHAnsi"/>
        </w:rPr>
        <w:t xml:space="preserve"> </w:t>
      </w:r>
      <w:r w:rsidR="00B274B1" w:rsidRPr="008C77CC">
        <w:rPr>
          <w:rFonts w:cstheme="minorHAnsi"/>
        </w:rPr>
        <w:t>7.86 (m</w:t>
      </w:r>
      <w:r w:rsidR="00293670" w:rsidRPr="008C77CC">
        <w:rPr>
          <w:rFonts w:cstheme="minorHAnsi"/>
        </w:rPr>
        <w:t xml:space="preserve">, </w:t>
      </w:r>
      <w:r w:rsidR="00B274B1" w:rsidRPr="008C77CC">
        <w:rPr>
          <w:rFonts w:cstheme="minorHAnsi"/>
        </w:rPr>
        <w:t>9</w:t>
      </w:r>
      <w:r w:rsidR="00293670" w:rsidRPr="008C77CC">
        <w:rPr>
          <w:rFonts w:cstheme="minorHAnsi"/>
        </w:rPr>
        <w:t>H</w:t>
      </w:r>
      <w:r w:rsidR="00B274B1" w:rsidRPr="008C77CC">
        <w:rPr>
          <w:rFonts w:cstheme="minorHAnsi"/>
        </w:rPr>
        <w:t>,</w:t>
      </w:r>
      <w:r w:rsidR="00293670" w:rsidRPr="008C77CC">
        <w:rPr>
          <w:rFonts w:cstheme="minorHAnsi"/>
        </w:rPr>
        <w:t xml:space="preserve"> Ar-H); </w:t>
      </w:r>
      <w:r w:rsidR="00293670" w:rsidRPr="008C77CC">
        <w:rPr>
          <w:rFonts w:cstheme="minorHAnsi"/>
          <w:b/>
          <w:bCs/>
          <w:vertAlign w:val="superscript"/>
        </w:rPr>
        <w:t>13</w:t>
      </w:r>
      <w:r w:rsidR="00293670" w:rsidRPr="008C77CC">
        <w:rPr>
          <w:rFonts w:cstheme="minorHAnsi"/>
          <w:b/>
          <w:bCs/>
        </w:rPr>
        <w:t>C-NMR</w:t>
      </w:r>
      <w:r w:rsidR="00293670" w:rsidRPr="008C77CC">
        <w:rPr>
          <w:rFonts w:cstheme="minorHAnsi"/>
        </w:rPr>
        <w:t xml:space="preserve"> (62.9 MHz, CDCl</w:t>
      </w:r>
      <w:r w:rsidR="00293670" w:rsidRPr="008C77CC">
        <w:rPr>
          <w:rFonts w:cstheme="minorHAnsi"/>
          <w:vertAlign w:val="subscript"/>
        </w:rPr>
        <w:t>3</w:t>
      </w:r>
      <w:r w:rsidR="00293670" w:rsidRPr="008C77CC">
        <w:rPr>
          <w:rFonts w:cstheme="minorHAnsi"/>
        </w:rPr>
        <w:t xml:space="preserve">) </w:t>
      </w:r>
      <w:r w:rsidR="00293670" w:rsidRPr="008C77CC">
        <w:rPr>
          <w:rFonts w:cstheme="minorHAnsi"/>
          <w:i/>
          <w:iCs/>
        </w:rPr>
        <w:t>δ</w:t>
      </w:r>
      <w:r w:rsidR="00293670" w:rsidRPr="008C77CC">
        <w:rPr>
          <w:rFonts w:cstheme="minorHAnsi"/>
        </w:rPr>
        <w:t xml:space="preserve"> 27.0, 88.9, 92.9, 123.0, 128.2, 128.3, 128.8, 129.5, 132.0, 132.2, 136.5, 197.6.</w:t>
      </w:r>
    </w:p>
    <w:p w14:paraId="2849C514" w14:textId="1779FA2F" w:rsidR="00783329" w:rsidRPr="008C77CC" w:rsidRDefault="00783329" w:rsidP="00B8211D">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1-(4-bromophenyl)ethanone (199.0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75% (</w:t>
      </w:r>
      <w:r w:rsidR="003605F3" w:rsidRPr="008C77CC">
        <w:rPr>
          <w:rFonts w:cstheme="minorHAnsi"/>
          <w:noProof/>
        </w:rPr>
        <w:t>165</w:t>
      </w:r>
      <w:r w:rsidRPr="008C77CC">
        <w:rPr>
          <w:rFonts w:cstheme="minorHAnsi"/>
          <w:noProof/>
        </w:rPr>
        <w:t>.</w:t>
      </w:r>
      <w:r w:rsidR="003605F3" w:rsidRPr="008C77CC">
        <w:rPr>
          <w:rFonts w:cstheme="minorHAnsi"/>
          <w:noProof/>
        </w:rPr>
        <w:t>1</w:t>
      </w:r>
      <w:r w:rsidRPr="008C77CC">
        <w:rPr>
          <w:rFonts w:cstheme="minorHAnsi"/>
          <w:noProof/>
        </w:rPr>
        <w:t xml:space="preserve"> mg) 1-(4-(phenylethynyl)phenyl)ethanone (</w:t>
      </w:r>
      <w:r w:rsidR="005500B0">
        <w:rPr>
          <w:rFonts w:cstheme="minorHAnsi"/>
          <w:b/>
          <w:bCs/>
          <w:noProof/>
        </w:rPr>
        <w:t>1j</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 xml:space="preserve">-hexane/EtOAc, 8:2. </w:t>
      </w:r>
      <w:r w:rsidRPr="008C77CC">
        <w:rPr>
          <w:rFonts w:cstheme="minorHAnsi"/>
          <w:b/>
          <w:bCs/>
          <w:vertAlign w:val="superscript"/>
        </w:rPr>
        <w:t>1</w:t>
      </w:r>
      <w:r w:rsidRPr="008C77CC">
        <w:rPr>
          <w:rFonts w:cstheme="minorHAnsi"/>
          <w:b/>
          <w:bCs/>
        </w:rPr>
        <w:t>H-NMR</w:t>
      </w:r>
      <w:r w:rsidRPr="008C77CC">
        <w:rPr>
          <w:rFonts w:cstheme="minorHAnsi"/>
        </w:rPr>
        <w:t xml:space="preserve"> (250 MHz, CDCl</w:t>
      </w:r>
      <w:r w:rsidRPr="008C77CC">
        <w:rPr>
          <w:rFonts w:cstheme="minorHAnsi"/>
          <w:vertAlign w:val="subscript"/>
        </w:rPr>
        <w:t>3</w:t>
      </w:r>
      <w:r w:rsidRPr="008C77CC">
        <w:rPr>
          <w:rFonts w:cstheme="minorHAnsi"/>
        </w:rPr>
        <w:t xml:space="preserve">) </w:t>
      </w:r>
      <w:r w:rsidRPr="008C77CC">
        <w:rPr>
          <w:rFonts w:cstheme="minorHAnsi"/>
          <w:i/>
          <w:iCs/>
        </w:rPr>
        <w:t>δ</w:t>
      </w:r>
      <w:r w:rsidR="00B8211D" w:rsidRPr="008C77CC">
        <w:rPr>
          <w:rFonts w:cstheme="minorHAnsi"/>
        </w:rPr>
        <w:t xml:space="preserve"> 2.52</w:t>
      </w:r>
      <w:r w:rsidRPr="008C77CC">
        <w:rPr>
          <w:rFonts w:cstheme="minorHAnsi"/>
        </w:rPr>
        <w:t xml:space="preserve"> (s, 3H, CH</w:t>
      </w:r>
      <w:r w:rsidRPr="008C77CC">
        <w:rPr>
          <w:rFonts w:cstheme="minorHAnsi"/>
          <w:vertAlign w:val="subscript"/>
        </w:rPr>
        <w:t>3</w:t>
      </w:r>
      <w:r w:rsidR="00B8211D" w:rsidRPr="008C77CC">
        <w:rPr>
          <w:rFonts w:cstheme="minorHAnsi"/>
        </w:rPr>
        <w:t>), 7.14- 7.85</w:t>
      </w:r>
      <w:r w:rsidRPr="008C77CC">
        <w:rPr>
          <w:rFonts w:cstheme="minorHAnsi"/>
        </w:rPr>
        <w:t xml:space="preserve"> (m, 9H, Ar-H); </w:t>
      </w:r>
      <w:r w:rsidRPr="008C77CC">
        <w:rPr>
          <w:rFonts w:cstheme="minorHAnsi"/>
          <w:b/>
          <w:bCs/>
          <w:vertAlign w:val="superscript"/>
        </w:rPr>
        <w:t>13</w:t>
      </w:r>
      <w:r w:rsidRPr="008C77CC">
        <w:rPr>
          <w:rFonts w:cstheme="minorHAnsi"/>
          <w:b/>
          <w:bCs/>
        </w:rPr>
        <w:t>C-NMR</w:t>
      </w:r>
      <w:r w:rsidRPr="008C77CC">
        <w:rPr>
          <w:rFonts w:cstheme="minorHAnsi"/>
        </w:rPr>
        <w:t xml:space="preserve"> (62.9 MHz, CDCl</w:t>
      </w:r>
      <w:r w:rsidRPr="008C77CC">
        <w:rPr>
          <w:rFonts w:cstheme="minorHAnsi"/>
          <w:vertAlign w:val="subscript"/>
        </w:rPr>
        <w:t>3</w:t>
      </w:r>
      <w:r w:rsidRPr="008C77CC">
        <w:rPr>
          <w:rFonts w:cstheme="minorHAnsi"/>
        </w:rPr>
        <w:t xml:space="preserve">) </w:t>
      </w:r>
      <w:r w:rsidRPr="008C77CC">
        <w:rPr>
          <w:rFonts w:cstheme="minorHAnsi"/>
          <w:i/>
          <w:iCs/>
        </w:rPr>
        <w:t>δ</w:t>
      </w:r>
      <w:r w:rsidR="00B8211D" w:rsidRPr="008C77CC">
        <w:rPr>
          <w:rFonts w:cstheme="minorHAnsi"/>
        </w:rPr>
        <w:t xml:space="preserve"> 27.2</w:t>
      </w:r>
      <w:r w:rsidRPr="008C77CC">
        <w:rPr>
          <w:rFonts w:cstheme="minorHAnsi"/>
        </w:rPr>
        <w:t>, 88.</w:t>
      </w:r>
      <w:r w:rsidR="00B8211D" w:rsidRPr="008C77CC">
        <w:rPr>
          <w:rFonts w:cstheme="minorHAnsi"/>
        </w:rPr>
        <w:t>8</w:t>
      </w:r>
      <w:r w:rsidRPr="008C77CC">
        <w:rPr>
          <w:rFonts w:cstheme="minorHAnsi"/>
        </w:rPr>
        <w:t xml:space="preserve">, </w:t>
      </w:r>
      <w:r w:rsidR="00B8211D" w:rsidRPr="008C77CC">
        <w:rPr>
          <w:rFonts w:cstheme="minorHAnsi"/>
        </w:rPr>
        <w:t>92.9, 123.3, 128.1, 128.2, 128.7</w:t>
      </w:r>
      <w:r w:rsidRPr="008C77CC">
        <w:rPr>
          <w:rFonts w:cstheme="minorHAnsi"/>
        </w:rPr>
        <w:t>, 129.</w:t>
      </w:r>
      <w:r w:rsidR="00B8211D" w:rsidRPr="008C77CC">
        <w:rPr>
          <w:rFonts w:cstheme="minorHAnsi"/>
        </w:rPr>
        <w:t>6</w:t>
      </w:r>
      <w:r w:rsidRPr="008C77CC">
        <w:rPr>
          <w:rFonts w:cstheme="minorHAnsi"/>
        </w:rPr>
        <w:t xml:space="preserve">, 132.0, </w:t>
      </w:r>
      <w:r w:rsidR="00B8211D" w:rsidRPr="008C77CC">
        <w:rPr>
          <w:rFonts w:cstheme="minorHAnsi"/>
        </w:rPr>
        <w:t>132.2, 136.4, 197.5</w:t>
      </w:r>
      <w:r w:rsidRPr="008C77CC">
        <w:rPr>
          <w:rFonts w:cstheme="minorHAnsi"/>
        </w:rPr>
        <w:t>.</w:t>
      </w:r>
    </w:p>
    <w:p w14:paraId="311A653C" w14:textId="77777777" w:rsidR="0074306C" w:rsidRPr="008C77CC" w:rsidRDefault="005500B0" w:rsidP="001C314C">
      <w:pPr>
        <w:tabs>
          <w:tab w:val="left" w:pos="1575"/>
        </w:tabs>
        <w:spacing w:line="22" w:lineRule="atLeast"/>
        <w:jc w:val="both"/>
        <w:rPr>
          <w:rFonts w:cstheme="minorHAnsi"/>
        </w:rPr>
      </w:pPr>
      <w:r w:rsidRPr="008C77CC">
        <w:rPr>
          <w:rFonts w:cstheme="minorHAnsi"/>
        </w:rPr>
        <w:object w:dxaOrig="3887" w:dyaOrig="1836" w14:anchorId="57B8FBFD">
          <v:shape id="_x0000_i1035" type="#_x0000_t75" style="width:140.25pt;height:66pt" o:ole="">
            <v:imagedata r:id="rId30" o:title=""/>
          </v:shape>
          <o:OLEObject Type="Embed" ProgID="ChemDraw.Document.6.0" ShapeID="_x0000_i1035" DrawAspect="Content" ObjectID="_1720529060" r:id="rId31"/>
        </w:object>
      </w:r>
    </w:p>
    <w:p w14:paraId="5CAA87E3" w14:textId="7AF8579B" w:rsidR="00537A73" w:rsidRPr="008C77CC" w:rsidRDefault="00537A73" w:rsidP="00B84CD8">
      <w:pPr>
        <w:tabs>
          <w:tab w:val="left" w:pos="4055"/>
        </w:tabs>
        <w:spacing w:line="480" w:lineRule="auto"/>
        <w:jc w:val="both"/>
        <w:rPr>
          <w:rFonts w:cstheme="minorHAnsi"/>
          <w:lang w:val="sl-SI"/>
        </w:rPr>
      </w:pPr>
      <w:r w:rsidRPr="008C77CC">
        <w:rPr>
          <w:rFonts w:cstheme="minorHAnsi"/>
          <w:b/>
          <w:bCs/>
          <w:noProof/>
        </w:rPr>
        <w:t xml:space="preserve">4-(phenylethynyl)benzonitrile </w:t>
      </w:r>
      <w:r w:rsidRPr="008C77CC">
        <w:rPr>
          <w:rFonts w:cstheme="minorHAnsi"/>
          <w:noProof/>
        </w:rPr>
        <w:t>(</w:t>
      </w:r>
      <w:r w:rsidR="005500B0">
        <w:rPr>
          <w:rFonts w:cstheme="minorHAnsi"/>
          <w:b/>
          <w:bCs/>
          <w:noProof/>
        </w:rPr>
        <w:t>1k</w:t>
      </w:r>
      <w:r w:rsidRPr="008C77CC">
        <w:rPr>
          <w:rFonts w:cstheme="minorHAnsi"/>
          <w:noProof/>
        </w:rPr>
        <w:t>)</w:t>
      </w:r>
      <w:r w:rsidRPr="008C77CC">
        <w:rPr>
          <w:rFonts w:cstheme="minorHAnsi"/>
          <w:lang w:val="sl-SI"/>
        </w:rPr>
        <w:t xml:space="preserve">. </w:t>
      </w:r>
      <w:r w:rsidRPr="008C77CC">
        <w:rPr>
          <w:rFonts w:cstheme="minorHAnsi"/>
          <w:lang w:bidi="fa-IR"/>
        </w:rPr>
        <w:t>This compound is known in the literature</w:t>
      </w:r>
      <w:r w:rsidR="0098358F" w:rsidRPr="008C77CC">
        <w:rPr>
          <w:rFonts w:cstheme="minorHAnsi"/>
          <w:lang w:bidi="fa-IR"/>
        </w:rPr>
        <w:t xml:space="preserve"> </w:t>
      </w:r>
      <w:r w:rsidR="0098358F" w:rsidRPr="008C77CC">
        <w:rPr>
          <w:rFonts w:cstheme="minorHAnsi"/>
          <w:lang w:bidi="fa-IR"/>
        </w:rPr>
        <w:fldChar w:fldCharType="begin"/>
      </w:r>
      <w:r w:rsidR="0098358F" w:rsidRPr="008C77CC">
        <w:rPr>
          <w:rFonts w:cstheme="minorHAnsi"/>
          <w:lang w:bidi="fa-IR"/>
        </w:rPr>
        <w:instrText xml:space="preserve"> ADDIN EN.CITE &lt;EndNote&gt;&lt;Cite&gt;&lt;Author&gt;Kazemnejadi&lt;/Author&gt;&lt;Year&gt;2019&lt;/Year&gt;&lt;RecNum&gt;268&lt;/RecNum&gt;&lt;DisplayText&gt;[1]&lt;/DisplayText&gt;&lt;record&gt;&lt;rec-number&gt;268&lt;/rec-number&gt;&lt;foreign-keys&gt;&lt;key app="EN" db-id="fa5evxz9g2adr8e0f9oxdtfytdvpxw0pdvrf"&gt;268&lt;/key&gt;&lt;/foreign-keys&gt;&lt;ref-type name="Journal Article"&gt;17&lt;/ref-type&gt;&lt;contributors&gt;&lt;authors&gt;&lt;author&gt;Kazemnejadi, Milad&lt;/author&gt;&lt;author&gt;Rezazadeh, Zinat&lt;/author&gt;&lt;author&gt;Nasseri, Mohammad Ali&lt;/author&gt;&lt;author&gt;Allahresani, Ali&lt;/author&gt;&lt;author&gt;Esmaeilpour, Mohsen&lt;/author&gt;&lt;/authors&gt;&lt;/contributors&gt;&lt;titles&gt;&lt;title&gt;Imidazolium chloride-Co (iii) complex immobilized on Fe 3 O 4@ SiO 2 as a highly active bifunctional nanocatalyst for the copper-, phosphine-, and base-free Heck and Sonogashira reactions&lt;/title&gt;&lt;secondary-title&gt;Green Chemistry&lt;/secondary-title&gt;&lt;/titles&gt;&lt;periodical&gt;&lt;full-title&gt;Green Chemistry&lt;/full-title&gt;&lt;/periodical&gt;&lt;pages&gt;1718-1734&lt;/pages&gt;&lt;volume&gt;21&lt;/volume&gt;&lt;number&gt;7&lt;/number&gt;&lt;dates&gt;&lt;year&gt;2019&lt;/year&gt;&lt;/dates&gt;&lt;urls&gt;&lt;/urls&gt;&lt;/record&gt;&lt;/Cite&gt;&lt;/EndNote&gt;</w:instrText>
      </w:r>
      <w:r w:rsidR="0098358F" w:rsidRPr="008C77CC">
        <w:rPr>
          <w:rFonts w:cstheme="minorHAnsi"/>
          <w:lang w:bidi="fa-IR"/>
        </w:rPr>
        <w:fldChar w:fldCharType="separate"/>
      </w:r>
      <w:r w:rsidR="0098358F" w:rsidRPr="008C77CC">
        <w:rPr>
          <w:rFonts w:cstheme="minorHAnsi"/>
          <w:noProof/>
          <w:lang w:bidi="fa-IR"/>
        </w:rPr>
        <w:t>[</w:t>
      </w:r>
      <w:hyperlink w:anchor="_ENREF_1" w:tooltip="Kazemnejadi, 2019 #268" w:history="1">
        <w:r w:rsidR="00B84CD8" w:rsidRPr="008C77CC">
          <w:rPr>
            <w:rFonts w:cstheme="minorHAnsi"/>
            <w:noProof/>
            <w:lang w:bidi="fa-IR"/>
          </w:rPr>
          <w:t>1</w:t>
        </w:r>
      </w:hyperlink>
      <w:r w:rsidR="0098358F" w:rsidRPr="008C77CC">
        <w:rPr>
          <w:rFonts w:cstheme="minorHAnsi"/>
          <w:noProof/>
          <w:lang w:bidi="fa-IR"/>
        </w:rPr>
        <w:t>]</w:t>
      </w:r>
      <w:r w:rsidR="0098358F" w:rsidRPr="008C77CC">
        <w:rPr>
          <w:rFonts w:cstheme="minorHAnsi"/>
          <w:lang w:bidi="fa-IR"/>
        </w:rPr>
        <w:fldChar w:fldCharType="end"/>
      </w:r>
      <w:r w:rsidRPr="008C77CC">
        <w:rPr>
          <w:rFonts w:cstheme="minorHAnsi"/>
          <w:lang w:bidi="fa-IR"/>
        </w:rPr>
        <w:t>.</w:t>
      </w:r>
      <w:r w:rsidR="000C3E1B" w:rsidRPr="008C77CC">
        <w:rPr>
          <w:rFonts w:cstheme="minorHAnsi"/>
          <w:lang w:val="sl-SI"/>
        </w:rPr>
        <w:t xml:space="preserve"> </w:t>
      </w:r>
    </w:p>
    <w:p w14:paraId="152BE82F" w14:textId="7D1A7A7D" w:rsidR="00875A13" w:rsidRPr="008C77CC" w:rsidRDefault="00537A73" w:rsidP="00B8211D">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4-iod-benzonitril (229.0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78% (</w:t>
      </w:r>
      <w:r w:rsidR="003605F3" w:rsidRPr="008C77CC">
        <w:rPr>
          <w:rFonts w:cstheme="minorHAnsi"/>
          <w:noProof/>
        </w:rPr>
        <w:t>158</w:t>
      </w:r>
      <w:r w:rsidRPr="008C77CC">
        <w:rPr>
          <w:rFonts w:cstheme="minorHAnsi"/>
          <w:noProof/>
        </w:rPr>
        <w:t>.</w:t>
      </w:r>
      <w:r w:rsidR="003605F3" w:rsidRPr="008C77CC">
        <w:rPr>
          <w:rFonts w:cstheme="minorHAnsi"/>
          <w:noProof/>
        </w:rPr>
        <w:t>4</w:t>
      </w:r>
      <w:r w:rsidRPr="008C77CC">
        <w:rPr>
          <w:rFonts w:cstheme="minorHAnsi"/>
          <w:noProof/>
        </w:rPr>
        <w:t xml:space="preserve"> mg) 4-(phenylethynyl)benzonitrile (</w:t>
      </w:r>
      <w:r w:rsidR="005500B0">
        <w:rPr>
          <w:rFonts w:cstheme="minorHAnsi"/>
          <w:b/>
          <w:bCs/>
          <w:noProof/>
        </w:rPr>
        <w:t>1k</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-hexane/EtOAc, 8:2.</w:t>
      </w:r>
      <w:r w:rsidRPr="008C77CC">
        <w:rPr>
          <w:rFonts w:cstheme="minorHAnsi"/>
        </w:rPr>
        <w:t xml:space="preserve"> </w:t>
      </w:r>
      <w:r w:rsidR="000911FF" w:rsidRPr="008C77CC">
        <w:rPr>
          <w:rFonts w:cstheme="minorHAnsi"/>
          <w:b/>
          <w:bCs/>
          <w:vertAlign w:val="superscript"/>
        </w:rPr>
        <w:t>1</w:t>
      </w:r>
      <w:r w:rsidR="000911FF" w:rsidRPr="008C77CC">
        <w:rPr>
          <w:rFonts w:cstheme="minorHAnsi"/>
          <w:b/>
          <w:bCs/>
        </w:rPr>
        <w:t>H-NMR</w:t>
      </w:r>
      <w:r w:rsidR="000911FF" w:rsidRPr="008C77CC">
        <w:rPr>
          <w:rFonts w:cstheme="minorHAnsi"/>
        </w:rPr>
        <w:t xml:space="preserve"> (250 </w:t>
      </w:r>
      <w:r w:rsidR="000911FF" w:rsidRPr="008C77CC">
        <w:rPr>
          <w:rFonts w:cstheme="minorHAnsi"/>
        </w:rPr>
        <w:lastRenderedPageBreak/>
        <w:t>MHz, CDCl</w:t>
      </w:r>
      <w:r w:rsidR="000911FF" w:rsidRPr="008C77CC">
        <w:rPr>
          <w:rFonts w:cstheme="minorHAnsi"/>
          <w:vertAlign w:val="subscript"/>
        </w:rPr>
        <w:t>3</w:t>
      </w:r>
      <w:r w:rsidR="000911FF" w:rsidRPr="008C77CC">
        <w:rPr>
          <w:rFonts w:cstheme="minorHAnsi"/>
        </w:rPr>
        <w:t xml:space="preserve">) </w:t>
      </w:r>
      <w:r w:rsidR="000911FF" w:rsidRPr="008C77CC">
        <w:rPr>
          <w:rFonts w:cstheme="minorHAnsi"/>
          <w:i/>
          <w:iCs/>
        </w:rPr>
        <w:t>δ</w:t>
      </w:r>
      <w:r w:rsidR="00B8211D" w:rsidRPr="008C77CC">
        <w:rPr>
          <w:rFonts w:cstheme="minorHAnsi"/>
        </w:rPr>
        <w:t xml:space="preserve"> </w:t>
      </w:r>
      <w:r w:rsidR="000911FF" w:rsidRPr="008C77CC">
        <w:rPr>
          <w:rFonts w:cstheme="minorHAnsi"/>
        </w:rPr>
        <w:t>7.28</w:t>
      </w:r>
      <w:r w:rsidR="00B8211D" w:rsidRPr="008C77CC">
        <w:rPr>
          <w:rFonts w:cstheme="minorHAnsi"/>
        </w:rPr>
        <w:t>-7.51</w:t>
      </w:r>
      <w:r w:rsidR="00B274B1" w:rsidRPr="008C77CC">
        <w:rPr>
          <w:rFonts w:cstheme="minorHAnsi"/>
        </w:rPr>
        <w:t xml:space="preserve"> (m, 9</w:t>
      </w:r>
      <w:r w:rsidR="000911FF" w:rsidRPr="008C77CC">
        <w:rPr>
          <w:rFonts w:cstheme="minorHAnsi"/>
        </w:rPr>
        <w:t xml:space="preserve">H, Ar-H); </w:t>
      </w:r>
      <w:r w:rsidR="000911FF" w:rsidRPr="008C77CC">
        <w:rPr>
          <w:rFonts w:cstheme="minorHAnsi"/>
          <w:b/>
          <w:bCs/>
          <w:vertAlign w:val="superscript"/>
        </w:rPr>
        <w:t>13</w:t>
      </w:r>
      <w:r w:rsidR="000911FF" w:rsidRPr="008C77CC">
        <w:rPr>
          <w:rFonts w:cstheme="minorHAnsi"/>
          <w:b/>
          <w:bCs/>
        </w:rPr>
        <w:t>C-NMR</w:t>
      </w:r>
      <w:r w:rsidR="000911FF" w:rsidRPr="008C77CC">
        <w:rPr>
          <w:rFonts w:cstheme="minorHAnsi"/>
        </w:rPr>
        <w:t xml:space="preserve"> (62.9 MHz, CDCl</w:t>
      </w:r>
      <w:r w:rsidR="000911FF" w:rsidRPr="008C77CC">
        <w:rPr>
          <w:rFonts w:cstheme="minorHAnsi"/>
          <w:vertAlign w:val="subscript"/>
        </w:rPr>
        <w:t>3</w:t>
      </w:r>
      <w:r w:rsidR="000911FF" w:rsidRPr="008C77CC">
        <w:rPr>
          <w:rFonts w:cstheme="minorHAnsi"/>
        </w:rPr>
        <w:t xml:space="preserve">) </w:t>
      </w:r>
      <w:r w:rsidR="000911FF" w:rsidRPr="008C77CC">
        <w:rPr>
          <w:rFonts w:cstheme="minorHAnsi"/>
          <w:i/>
          <w:iCs/>
        </w:rPr>
        <w:t>δ</w:t>
      </w:r>
      <w:r w:rsidR="00B8211D" w:rsidRPr="008C77CC">
        <w:rPr>
          <w:rFonts w:cstheme="minorHAnsi"/>
        </w:rPr>
        <w:t xml:space="preserve"> 87.8</w:t>
      </w:r>
      <w:r w:rsidR="000911FF" w:rsidRPr="008C77CC">
        <w:rPr>
          <w:rFonts w:cstheme="minorHAnsi"/>
        </w:rPr>
        <w:t>, 93.</w:t>
      </w:r>
      <w:r w:rsidR="00B8211D" w:rsidRPr="008C77CC">
        <w:rPr>
          <w:rFonts w:cstheme="minorHAnsi"/>
        </w:rPr>
        <w:t>6</w:t>
      </w:r>
      <w:r w:rsidR="000911FF" w:rsidRPr="008C77CC">
        <w:rPr>
          <w:rFonts w:cstheme="minorHAnsi"/>
        </w:rPr>
        <w:t>, 111.</w:t>
      </w:r>
      <w:r w:rsidR="00B8211D" w:rsidRPr="008C77CC">
        <w:rPr>
          <w:rFonts w:cstheme="minorHAnsi"/>
        </w:rPr>
        <w:t>8, 118.4, 122.1</w:t>
      </w:r>
      <w:r w:rsidR="000911FF" w:rsidRPr="008C77CC">
        <w:rPr>
          <w:rFonts w:cstheme="minorHAnsi"/>
        </w:rPr>
        <w:t>, 128.2, 128.5, 129.</w:t>
      </w:r>
      <w:r w:rsidR="00B8211D" w:rsidRPr="008C77CC">
        <w:rPr>
          <w:rFonts w:cstheme="minorHAnsi"/>
        </w:rPr>
        <w:t>3, 131.7, 132.0</w:t>
      </w:r>
      <w:r w:rsidR="000911FF" w:rsidRPr="008C77CC">
        <w:rPr>
          <w:rFonts w:cstheme="minorHAnsi"/>
        </w:rPr>
        <w:t>,</w:t>
      </w:r>
      <w:r w:rsidR="00B8211D" w:rsidRPr="008C77CC">
        <w:rPr>
          <w:rFonts w:cstheme="minorHAnsi"/>
        </w:rPr>
        <w:t xml:space="preserve"> 132.0</w:t>
      </w:r>
      <w:r w:rsidR="00F65F1B" w:rsidRPr="008C77CC">
        <w:rPr>
          <w:rFonts w:cstheme="minorHAnsi"/>
        </w:rPr>
        <w:t>.</w:t>
      </w:r>
    </w:p>
    <w:p w14:paraId="507708F2" w14:textId="624BBBF2" w:rsidR="00537A73" w:rsidRPr="008C77CC" w:rsidRDefault="00537A73" w:rsidP="00B8211D">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4-bromo-benzonitril (182.0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65% (</w:t>
      </w:r>
      <w:r w:rsidR="003605F3" w:rsidRPr="008C77CC">
        <w:rPr>
          <w:rFonts w:cstheme="minorHAnsi"/>
          <w:noProof/>
        </w:rPr>
        <w:t>132</w:t>
      </w:r>
      <w:r w:rsidRPr="008C77CC">
        <w:rPr>
          <w:rFonts w:cstheme="minorHAnsi"/>
          <w:noProof/>
        </w:rPr>
        <w:t>.</w:t>
      </w:r>
      <w:r w:rsidR="003605F3" w:rsidRPr="008C77CC">
        <w:rPr>
          <w:rFonts w:cstheme="minorHAnsi"/>
          <w:noProof/>
        </w:rPr>
        <w:t>0</w:t>
      </w:r>
      <w:r w:rsidRPr="008C77CC">
        <w:rPr>
          <w:rFonts w:cstheme="minorHAnsi"/>
          <w:noProof/>
        </w:rPr>
        <w:t xml:space="preserve"> mg) 4-(phenylethynyl)benzonitrile (</w:t>
      </w:r>
      <w:r w:rsidR="005500B0">
        <w:rPr>
          <w:rFonts w:cstheme="minorHAnsi"/>
          <w:b/>
          <w:bCs/>
          <w:noProof/>
        </w:rPr>
        <w:t>1k</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-hexane/EtOAc, 8:2.</w:t>
      </w:r>
      <w:r w:rsidRPr="008C77CC">
        <w:rPr>
          <w:rFonts w:cstheme="minorHAnsi"/>
        </w:rPr>
        <w:t xml:space="preserve"> </w:t>
      </w:r>
      <w:r w:rsidRPr="008C77CC">
        <w:rPr>
          <w:rFonts w:cstheme="minorHAnsi"/>
          <w:b/>
          <w:bCs/>
          <w:vertAlign w:val="superscript"/>
        </w:rPr>
        <w:t>1</w:t>
      </w:r>
      <w:r w:rsidRPr="008C77CC">
        <w:rPr>
          <w:rFonts w:cstheme="minorHAnsi"/>
          <w:b/>
          <w:bCs/>
        </w:rPr>
        <w:t>H-NMR</w:t>
      </w:r>
      <w:r w:rsidRPr="008C77CC">
        <w:rPr>
          <w:rFonts w:cstheme="minorHAnsi"/>
        </w:rPr>
        <w:t xml:space="preserve"> (250 MHz, CDCl</w:t>
      </w:r>
      <w:r w:rsidRPr="008C77CC">
        <w:rPr>
          <w:rFonts w:cstheme="minorHAnsi"/>
          <w:vertAlign w:val="subscript"/>
        </w:rPr>
        <w:t>3</w:t>
      </w:r>
      <w:r w:rsidRPr="008C77CC">
        <w:rPr>
          <w:rFonts w:cstheme="minorHAnsi"/>
        </w:rPr>
        <w:t xml:space="preserve">) </w:t>
      </w:r>
      <w:r w:rsidRPr="008C77CC">
        <w:rPr>
          <w:rFonts w:cstheme="minorHAnsi"/>
          <w:i/>
          <w:iCs/>
        </w:rPr>
        <w:t>δ</w:t>
      </w:r>
      <w:r w:rsidRPr="008C77CC">
        <w:rPr>
          <w:rFonts w:cstheme="minorHAnsi"/>
        </w:rPr>
        <w:t xml:space="preserve"> 7.28-7.53 (m, 9H, Ar-H); </w:t>
      </w:r>
      <w:r w:rsidRPr="008C77CC">
        <w:rPr>
          <w:rFonts w:cstheme="minorHAnsi"/>
          <w:b/>
          <w:bCs/>
          <w:vertAlign w:val="superscript"/>
        </w:rPr>
        <w:t>13</w:t>
      </w:r>
      <w:r w:rsidRPr="008C77CC">
        <w:rPr>
          <w:rFonts w:cstheme="minorHAnsi"/>
          <w:b/>
          <w:bCs/>
        </w:rPr>
        <w:t>C-NMR</w:t>
      </w:r>
      <w:r w:rsidRPr="008C77CC">
        <w:rPr>
          <w:rFonts w:cstheme="minorHAnsi"/>
        </w:rPr>
        <w:t xml:space="preserve"> (62.9 MHz, CDCl</w:t>
      </w:r>
      <w:r w:rsidRPr="008C77CC">
        <w:rPr>
          <w:rFonts w:cstheme="minorHAnsi"/>
          <w:vertAlign w:val="subscript"/>
        </w:rPr>
        <w:t>3</w:t>
      </w:r>
      <w:r w:rsidRPr="008C77CC">
        <w:rPr>
          <w:rFonts w:cstheme="minorHAnsi"/>
        </w:rPr>
        <w:t xml:space="preserve">) </w:t>
      </w:r>
      <w:r w:rsidRPr="008C77CC">
        <w:rPr>
          <w:rFonts w:cstheme="minorHAnsi"/>
          <w:i/>
          <w:iCs/>
        </w:rPr>
        <w:t>δ</w:t>
      </w:r>
      <w:r w:rsidRPr="008C77CC">
        <w:rPr>
          <w:rFonts w:cstheme="minorHAnsi"/>
        </w:rPr>
        <w:t xml:space="preserve"> 87.7, 93.7, 111.4, 118.5, 122.2, 128.2, 128.5, 129.1, 131.7, 132.03, 132.06.</w:t>
      </w:r>
    </w:p>
    <w:p w14:paraId="019F1CC3" w14:textId="77777777" w:rsidR="0074306C" w:rsidRPr="008C77CC" w:rsidRDefault="005500B0" w:rsidP="001C314C">
      <w:pPr>
        <w:spacing w:line="22" w:lineRule="atLeast"/>
        <w:jc w:val="both"/>
        <w:rPr>
          <w:rFonts w:cstheme="minorHAnsi"/>
        </w:rPr>
      </w:pPr>
      <w:r w:rsidRPr="008C77CC">
        <w:rPr>
          <w:rFonts w:cstheme="minorHAnsi"/>
        </w:rPr>
        <w:object w:dxaOrig="4305" w:dyaOrig="1836" w14:anchorId="6EA7F598">
          <v:shape id="_x0000_i1036" type="#_x0000_t75" style="width:155.25pt;height:66pt" o:ole="">
            <v:imagedata r:id="rId32" o:title=""/>
          </v:shape>
          <o:OLEObject Type="Embed" ProgID="ChemDraw.Document.6.0" ShapeID="_x0000_i1036" DrawAspect="Content" ObjectID="_1720529061" r:id="rId33"/>
        </w:object>
      </w:r>
    </w:p>
    <w:p w14:paraId="501F0715" w14:textId="6F6FF619" w:rsidR="002E0B86" w:rsidRPr="008C77CC" w:rsidRDefault="002E0B86" w:rsidP="00B84CD8">
      <w:pPr>
        <w:tabs>
          <w:tab w:val="left" w:pos="4055"/>
        </w:tabs>
        <w:spacing w:line="480" w:lineRule="auto"/>
        <w:jc w:val="both"/>
        <w:rPr>
          <w:rFonts w:cstheme="minorHAnsi"/>
          <w:lang w:val="sl-SI"/>
        </w:rPr>
      </w:pPr>
      <w:r w:rsidRPr="008C77CC">
        <w:rPr>
          <w:rFonts w:cstheme="minorHAnsi"/>
          <w:b/>
          <w:bCs/>
          <w:noProof/>
        </w:rPr>
        <w:t xml:space="preserve">1-nitro-4-(phenylethynyl)benzene </w:t>
      </w:r>
      <w:r w:rsidRPr="008C77CC">
        <w:rPr>
          <w:rFonts w:cstheme="minorHAnsi"/>
          <w:noProof/>
        </w:rPr>
        <w:t>(</w:t>
      </w:r>
      <w:r w:rsidR="005500B0">
        <w:rPr>
          <w:rFonts w:cstheme="minorHAnsi"/>
          <w:b/>
          <w:bCs/>
          <w:noProof/>
        </w:rPr>
        <w:t>1l</w:t>
      </w:r>
      <w:r w:rsidRPr="008C77CC">
        <w:rPr>
          <w:rFonts w:cstheme="minorHAnsi"/>
          <w:noProof/>
        </w:rPr>
        <w:t>)</w:t>
      </w:r>
      <w:r w:rsidRPr="008C77CC">
        <w:rPr>
          <w:rFonts w:cstheme="minorHAnsi"/>
          <w:lang w:val="sl-SI"/>
        </w:rPr>
        <w:t xml:space="preserve">. </w:t>
      </w:r>
      <w:r w:rsidRPr="008C77CC">
        <w:rPr>
          <w:rFonts w:cstheme="minorHAnsi"/>
          <w:lang w:bidi="fa-IR"/>
        </w:rPr>
        <w:t>This compound is known in the literature</w:t>
      </w:r>
      <w:r w:rsidR="0098358F" w:rsidRPr="008C77CC">
        <w:rPr>
          <w:rFonts w:cstheme="minorHAnsi"/>
          <w:lang w:bidi="fa-IR"/>
        </w:rPr>
        <w:t xml:space="preserve"> </w:t>
      </w:r>
      <w:r w:rsidR="0098358F" w:rsidRPr="008C77CC">
        <w:rPr>
          <w:rFonts w:cstheme="minorHAnsi"/>
          <w:lang w:bidi="fa-IR"/>
        </w:rPr>
        <w:fldChar w:fldCharType="begin"/>
      </w:r>
      <w:r w:rsidR="0098358F" w:rsidRPr="008C77CC">
        <w:rPr>
          <w:rFonts w:cstheme="minorHAnsi"/>
          <w:lang w:bidi="fa-IR"/>
        </w:rPr>
        <w:instrText xml:space="preserve"> ADDIN EN.CITE &lt;EndNote&gt;&lt;Cite&gt;&lt;Author&gt;Kazemnejadi&lt;/Author&gt;&lt;Year&gt;2019&lt;/Year&gt;&lt;RecNum&gt;268&lt;/RecNum&gt;&lt;DisplayText&gt;[1]&lt;/DisplayText&gt;&lt;record&gt;&lt;rec-number&gt;268&lt;/rec-number&gt;&lt;foreign-keys&gt;&lt;key app="EN" db-id="fa5evxz9g2adr8e0f9oxdtfytdvpxw0pdvrf"&gt;268&lt;/key&gt;&lt;/foreign-keys&gt;&lt;ref-type name="Journal Article"&gt;17&lt;/ref-type&gt;&lt;contributors&gt;&lt;authors&gt;&lt;author&gt;Kazemnejadi, Milad&lt;/author&gt;&lt;author&gt;Rezazadeh, Zinat&lt;/author&gt;&lt;author&gt;Nasseri, Mohammad Ali&lt;/author&gt;&lt;author&gt;Allahresani, Ali&lt;/author&gt;&lt;author&gt;Esmaeilpour, Mohsen&lt;/author&gt;&lt;/authors&gt;&lt;/contributors&gt;&lt;titles&gt;&lt;title&gt;Imidazolium chloride-Co (iii) complex immobilized on Fe 3 O 4@ SiO 2 as a highly active bifunctional nanocatalyst for the copper-, phosphine-, and base-free Heck and Sonogashira reactions&lt;/title&gt;&lt;secondary-title&gt;Green Chemistry&lt;/secondary-title&gt;&lt;/titles&gt;&lt;periodical&gt;&lt;full-title&gt;Green Chemistry&lt;/full-title&gt;&lt;/periodical&gt;&lt;pages&gt;1718-1734&lt;/pages&gt;&lt;volume&gt;21&lt;/volume&gt;&lt;number&gt;7&lt;/number&gt;&lt;dates&gt;&lt;year&gt;2019&lt;/year&gt;&lt;/dates&gt;&lt;urls&gt;&lt;/urls&gt;&lt;/record&gt;&lt;/Cite&gt;&lt;/EndNote&gt;</w:instrText>
      </w:r>
      <w:r w:rsidR="0098358F" w:rsidRPr="008C77CC">
        <w:rPr>
          <w:rFonts w:cstheme="minorHAnsi"/>
          <w:lang w:bidi="fa-IR"/>
        </w:rPr>
        <w:fldChar w:fldCharType="separate"/>
      </w:r>
      <w:r w:rsidR="0098358F" w:rsidRPr="008C77CC">
        <w:rPr>
          <w:rFonts w:cstheme="minorHAnsi"/>
          <w:noProof/>
          <w:lang w:bidi="fa-IR"/>
        </w:rPr>
        <w:t>[</w:t>
      </w:r>
      <w:hyperlink w:anchor="_ENREF_1" w:tooltip="Kazemnejadi, 2019 #268" w:history="1">
        <w:r w:rsidR="00B84CD8" w:rsidRPr="008C77CC">
          <w:rPr>
            <w:rFonts w:cstheme="minorHAnsi"/>
            <w:noProof/>
            <w:lang w:bidi="fa-IR"/>
          </w:rPr>
          <w:t>1</w:t>
        </w:r>
      </w:hyperlink>
      <w:r w:rsidR="0098358F" w:rsidRPr="008C77CC">
        <w:rPr>
          <w:rFonts w:cstheme="minorHAnsi"/>
          <w:noProof/>
          <w:lang w:bidi="fa-IR"/>
        </w:rPr>
        <w:t>]</w:t>
      </w:r>
      <w:r w:rsidR="0098358F" w:rsidRPr="008C77CC">
        <w:rPr>
          <w:rFonts w:cstheme="minorHAnsi"/>
          <w:lang w:bidi="fa-IR"/>
        </w:rPr>
        <w:fldChar w:fldCharType="end"/>
      </w:r>
      <w:r w:rsidRPr="008C77CC">
        <w:rPr>
          <w:rFonts w:cstheme="minorHAnsi"/>
          <w:lang w:bidi="fa-IR"/>
        </w:rPr>
        <w:t>.</w:t>
      </w:r>
      <w:r w:rsidR="000C3E1B" w:rsidRPr="008C77CC">
        <w:rPr>
          <w:rFonts w:cstheme="minorHAnsi"/>
          <w:lang w:val="sl-SI"/>
        </w:rPr>
        <w:t xml:space="preserve"> </w:t>
      </w:r>
    </w:p>
    <w:p w14:paraId="515F8AD8" w14:textId="4DA15979" w:rsidR="0074306C" w:rsidRPr="008C77CC" w:rsidRDefault="002E0B86" w:rsidP="00B8211D">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1-iodo-4-nitrobenzene (249.0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70% (</w:t>
      </w:r>
      <w:r w:rsidR="00F84FEE" w:rsidRPr="008C77CC">
        <w:rPr>
          <w:rFonts w:cstheme="minorHAnsi"/>
          <w:noProof/>
        </w:rPr>
        <w:t>156</w:t>
      </w:r>
      <w:r w:rsidRPr="008C77CC">
        <w:rPr>
          <w:rFonts w:cstheme="minorHAnsi"/>
          <w:noProof/>
        </w:rPr>
        <w:t>.2 mg) 1-nitro-4-(phenylethynyl)benzene (</w:t>
      </w:r>
      <w:r w:rsidR="005500B0">
        <w:rPr>
          <w:rFonts w:cstheme="minorHAnsi"/>
          <w:b/>
          <w:bCs/>
          <w:noProof/>
        </w:rPr>
        <w:t>1l</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-hexane/EtOAc, 8:2.</w:t>
      </w:r>
      <w:r w:rsidRPr="008C77CC">
        <w:rPr>
          <w:rFonts w:cstheme="minorHAnsi"/>
        </w:rPr>
        <w:t xml:space="preserve"> </w:t>
      </w:r>
      <w:r w:rsidR="00293670" w:rsidRPr="008C77CC">
        <w:rPr>
          <w:rFonts w:cstheme="minorHAnsi"/>
          <w:b/>
          <w:bCs/>
          <w:vertAlign w:val="superscript"/>
        </w:rPr>
        <w:t>1</w:t>
      </w:r>
      <w:r w:rsidR="00293670" w:rsidRPr="008C77CC">
        <w:rPr>
          <w:rFonts w:cstheme="minorHAnsi"/>
          <w:b/>
          <w:bCs/>
        </w:rPr>
        <w:t>H-NMR</w:t>
      </w:r>
      <w:r w:rsidR="00293670" w:rsidRPr="008C77CC">
        <w:rPr>
          <w:rFonts w:cstheme="minorHAnsi"/>
        </w:rPr>
        <w:t xml:space="preserve"> (250 MHz, CDCl</w:t>
      </w:r>
      <w:r w:rsidR="00293670" w:rsidRPr="008C77CC">
        <w:rPr>
          <w:rFonts w:cstheme="minorHAnsi"/>
          <w:vertAlign w:val="subscript"/>
        </w:rPr>
        <w:t>3</w:t>
      </w:r>
      <w:r w:rsidR="00293670" w:rsidRPr="008C77CC">
        <w:rPr>
          <w:rFonts w:cstheme="minorHAnsi"/>
        </w:rPr>
        <w:t xml:space="preserve">) </w:t>
      </w:r>
      <w:r w:rsidR="00293670" w:rsidRPr="008C77CC">
        <w:rPr>
          <w:rFonts w:cstheme="minorHAnsi"/>
          <w:i/>
          <w:iCs/>
        </w:rPr>
        <w:t>δ</w:t>
      </w:r>
      <w:r w:rsidR="00293670" w:rsidRPr="008C77CC">
        <w:rPr>
          <w:rFonts w:cstheme="minorHAnsi"/>
        </w:rPr>
        <w:t xml:space="preserve"> 7.37</w:t>
      </w:r>
      <w:r w:rsidR="00B274B1" w:rsidRPr="008C77CC">
        <w:rPr>
          <w:rFonts w:cstheme="minorHAnsi"/>
        </w:rPr>
        <w:t>-8.22 (m, 9</w:t>
      </w:r>
      <w:r w:rsidR="00293670" w:rsidRPr="008C77CC">
        <w:rPr>
          <w:rFonts w:cstheme="minorHAnsi"/>
        </w:rPr>
        <w:t xml:space="preserve">H, Ar-H); </w:t>
      </w:r>
      <w:r w:rsidR="00293670" w:rsidRPr="008C77CC">
        <w:rPr>
          <w:rFonts w:cstheme="minorHAnsi"/>
          <w:b/>
          <w:bCs/>
          <w:vertAlign w:val="superscript"/>
        </w:rPr>
        <w:t>13</w:t>
      </w:r>
      <w:r w:rsidR="00293670" w:rsidRPr="008C77CC">
        <w:rPr>
          <w:rFonts w:cstheme="minorHAnsi"/>
          <w:b/>
          <w:bCs/>
        </w:rPr>
        <w:t>C-NMR</w:t>
      </w:r>
      <w:r w:rsidR="00293670" w:rsidRPr="008C77CC">
        <w:rPr>
          <w:rFonts w:cstheme="minorHAnsi"/>
        </w:rPr>
        <w:t xml:space="preserve"> (62.9 MHz, CDCl</w:t>
      </w:r>
      <w:r w:rsidR="00293670" w:rsidRPr="008C77CC">
        <w:rPr>
          <w:rFonts w:cstheme="minorHAnsi"/>
          <w:vertAlign w:val="subscript"/>
        </w:rPr>
        <w:t>3</w:t>
      </w:r>
      <w:r w:rsidR="00293670" w:rsidRPr="008C77CC">
        <w:rPr>
          <w:rFonts w:cstheme="minorHAnsi"/>
        </w:rPr>
        <w:t xml:space="preserve">) </w:t>
      </w:r>
      <w:r w:rsidR="00293670" w:rsidRPr="008C77CC">
        <w:rPr>
          <w:rFonts w:cstheme="minorHAnsi"/>
          <w:i/>
          <w:iCs/>
        </w:rPr>
        <w:t>δ</w:t>
      </w:r>
      <w:r w:rsidR="00293670" w:rsidRPr="008C77CC">
        <w:rPr>
          <w:rFonts w:cstheme="minorHAnsi"/>
        </w:rPr>
        <w:t xml:space="preserve"> 87.5, 94.7, 122.0, 123.6, 128.5</w:t>
      </w:r>
      <w:r w:rsidR="00293670" w:rsidRPr="008C77CC">
        <w:rPr>
          <w:rFonts w:cstheme="minorHAnsi"/>
          <w:color w:val="000000"/>
        </w:rPr>
        <w:t xml:space="preserve">, 129.2, 130.2, 131.8, 132.2, </w:t>
      </w:r>
      <w:r w:rsidR="00293670" w:rsidRPr="008C77CC">
        <w:rPr>
          <w:rFonts w:cstheme="minorHAnsi"/>
          <w:color w:val="000000" w:themeColor="text1"/>
        </w:rPr>
        <w:t>146.9</w:t>
      </w:r>
      <w:r w:rsidR="00B274B1" w:rsidRPr="008C77CC">
        <w:rPr>
          <w:rFonts w:cstheme="minorHAnsi"/>
          <w:color w:val="000000" w:themeColor="text1"/>
        </w:rPr>
        <w:t>.</w:t>
      </w:r>
    </w:p>
    <w:p w14:paraId="595E5A15" w14:textId="52D665DB" w:rsidR="002E0B86" w:rsidRPr="008C77CC" w:rsidRDefault="002E0B86" w:rsidP="00B8211D">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1-bromo-4-nitrobenzene (202.0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54% (</w:t>
      </w:r>
      <w:r w:rsidR="00F84FEE" w:rsidRPr="008C77CC">
        <w:rPr>
          <w:rFonts w:cstheme="minorHAnsi"/>
          <w:noProof/>
        </w:rPr>
        <w:t>120</w:t>
      </w:r>
      <w:r w:rsidRPr="008C77CC">
        <w:rPr>
          <w:rFonts w:cstheme="minorHAnsi"/>
          <w:noProof/>
        </w:rPr>
        <w:t>.</w:t>
      </w:r>
      <w:r w:rsidR="00F84FEE" w:rsidRPr="008C77CC">
        <w:rPr>
          <w:rFonts w:cstheme="minorHAnsi"/>
          <w:noProof/>
        </w:rPr>
        <w:t>5</w:t>
      </w:r>
      <w:r w:rsidRPr="008C77CC">
        <w:rPr>
          <w:rFonts w:cstheme="minorHAnsi"/>
          <w:noProof/>
        </w:rPr>
        <w:t xml:space="preserve"> mg) 1-nitro-4-(phenylethynyl)benzene (</w:t>
      </w:r>
      <w:r w:rsidR="005500B0">
        <w:rPr>
          <w:rFonts w:cstheme="minorHAnsi"/>
          <w:b/>
          <w:bCs/>
          <w:noProof/>
        </w:rPr>
        <w:t>1l</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-hexane/EtOAc, 8:2.</w:t>
      </w:r>
      <w:r w:rsidRPr="008C77CC">
        <w:rPr>
          <w:rFonts w:cstheme="minorHAnsi"/>
        </w:rPr>
        <w:t xml:space="preserve"> </w:t>
      </w:r>
      <w:r w:rsidRPr="008C77CC">
        <w:rPr>
          <w:rFonts w:cstheme="minorHAnsi"/>
          <w:b/>
          <w:bCs/>
          <w:vertAlign w:val="superscript"/>
        </w:rPr>
        <w:t>1</w:t>
      </w:r>
      <w:r w:rsidRPr="008C77CC">
        <w:rPr>
          <w:rFonts w:cstheme="minorHAnsi"/>
          <w:b/>
          <w:bCs/>
        </w:rPr>
        <w:t>H-NMR</w:t>
      </w:r>
      <w:r w:rsidRPr="008C77CC">
        <w:rPr>
          <w:rFonts w:cstheme="minorHAnsi"/>
        </w:rPr>
        <w:t xml:space="preserve"> (250 MHz, CDCl</w:t>
      </w:r>
      <w:r w:rsidRPr="008C77CC">
        <w:rPr>
          <w:rFonts w:cstheme="minorHAnsi"/>
          <w:vertAlign w:val="subscript"/>
        </w:rPr>
        <w:t>3</w:t>
      </w:r>
      <w:r w:rsidRPr="008C77CC">
        <w:rPr>
          <w:rFonts w:cstheme="minorHAnsi"/>
        </w:rPr>
        <w:t xml:space="preserve">) </w:t>
      </w:r>
      <w:r w:rsidRPr="008C77CC">
        <w:rPr>
          <w:rFonts w:cstheme="minorHAnsi"/>
          <w:i/>
          <w:iCs/>
        </w:rPr>
        <w:t>δ</w:t>
      </w:r>
      <w:r w:rsidR="00B8211D" w:rsidRPr="008C77CC">
        <w:rPr>
          <w:rFonts w:cstheme="minorHAnsi"/>
        </w:rPr>
        <w:t xml:space="preserve"> 7.36</w:t>
      </w:r>
      <w:r w:rsidRPr="008C77CC">
        <w:rPr>
          <w:rFonts w:cstheme="minorHAnsi"/>
        </w:rPr>
        <w:t xml:space="preserve">-8.22 (m, 9H, Ar-H); </w:t>
      </w:r>
      <w:r w:rsidRPr="008C77CC">
        <w:rPr>
          <w:rFonts w:cstheme="minorHAnsi"/>
          <w:b/>
          <w:bCs/>
          <w:vertAlign w:val="superscript"/>
        </w:rPr>
        <w:t>13</w:t>
      </w:r>
      <w:r w:rsidRPr="008C77CC">
        <w:rPr>
          <w:rFonts w:cstheme="minorHAnsi"/>
          <w:b/>
          <w:bCs/>
        </w:rPr>
        <w:t>C-NMR</w:t>
      </w:r>
      <w:r w:rsidRPr="008C77CC">
        <w:rPr>
          <w:rFonts w:cstheme="minorHAnsi"/>
        </w:rPr>
        <w:t xml:space="preserve"> (62.9 MHz, CDCl</w:t>
      </w:r>
      <w:r w:rsidRPr="008C77CC">
        <w:rPr>
          <w:rFonts w:cstheme="minorHAnsi"/>
          <w:vertAlign w:val="subscript"/>
        </w:rPr>
        <w:t>3</w:t>
      </w:r>
      <w:r w:rsidRPr="008C77CC">
        <w:rPr>
          <w:rFonts w:cstheme="minorHAnsi"/>
        </w:rPr>
        <w:t xml:space="preserve">) </w:t>
      </w:r>
      <w:r w:rsidRPr="008C77CC">
        <w:rPr>
          <w:rFonts w:cstheme="minorHAnsi"/>
          <w:i/>
          <w:iCs/>
        </w:rPr>
        <w:t>δ</w:t>
      </w:r>
      <w:r w:rsidR="00B8211D" w:rsidRPr="008C77CC">
        <w:rPr>
          <w:rFonts w:cstheme="minorHAnsi"/>
        </w:rPr>
        <w:t xml:space="preserve"> 87.4, 94.6, 122.2, 123.8, 128.6</w:t>
      </w:r>
      <w:r w:rsidRPr="008C77CC">
        <w:rPr>
          <w:rFonts w:cstheme="minorHAnsi"/>
          <w:color w:val="000000"/>
        </w:rPr>
        <w:t>, 129.</w:t>
      </w:r>
      <w:r w:rsidR="00B8211D" w:rsidRPr="008C77CC">
        <w:rPr>
          <w:rFonts w:cstheme="minorHAnsi"/>
          <w:color w:val="000000"/>
        </w:rPr>
        <w:t>1</w:t>
      </w:r>
      <w:r w:rsidRPr="008C77CC">
        <w:rPr>
          <w:rFonts w:cstheme="minorHAnsi"/>
          <w:color w:val="000000"/>
        </w:rPr>
        <w:t>, 130.</w:t>
      </w:r>
      <w:r w:rsidR="00B8211D" w:rsidRPr="008C77CC">
        <w:rPr>
          <w:rFonts w:cstheme="minorHAnsi"/>
          <w:color w:val="000000"/>
        </w:rPr>
        <w:t>1</w:t>
      </w:r>
      <w:r w:rsidRPr="008C77CC">
        <w:rPr>
          <w:rFonts w:cstheme="minorHAnsi"/>
          <w:color w:val="000000"/>
        </w:rPr>
        <w:t>, 131.</w:t>
      </w:r>
      <w:r w:rsidR="00B8211D" w:rsidRPr="008C77CC">
        <w:rPr>
          <w:rFonts w:cstheme="minorHAnsi"/>
          <w:color w:val="000000"/>
        </w:rPr>
        <w:t>5</w:t>
      </w:r>
      <w:r w:rsidRPr="008C77CC">
        <w:rPr>
          <w:rFonts w:cstheme="minorHAnsi"/>
          <w:color w:val="000000"/>
        </w:rPr>
        <w:t xml:space="preserve">, 132.2, </w:t>
      </w:r>
      <w:r w:rsidRPr="008C77CC">
        <w:rPr>
          <w:rFonts w:cstheme="minorHAnsi"/>
          <w:color w:val="000000" w:themeColor="text1"/>
        </w:rPr>
        <w:t>146.</w:t>
      </w:r>
      <w:r w:rsidR="00B8211D" w:rsidRPr="008C77CC">
        <w:rPr>
          <w:rFonts w:cstheme="minorHAnsi"/>
          <w:color w:val="000000" w:themeColor="text1"/>
        </w:rPr>
        <w:t>8</w:t>
      </w:r>
      <w:r w:rsidRPr="008C77CC">
        <w:rPr>
          <w:rFonts w:cstheme="minorHAnsi"/>
          <w:color w:val="000000" w:themeColor="text1"/>
        </w:rPr>
        <w:t>.</w:t>
      </w:r>
    </w:p>
    <w:p w14:paraId="13B2BAC3" w14:textId="77777777" w:rsidR="0074306C" w:rsidRPr="008C77CC" w:rsidRDefault="005500B0" w:rsidP="001C314C">
      <w:pPr>
        <w:spacing w:line="22" w:lineRule="atLeast"/>
        <w:jc w:val="both"/>
        <w:rPr>
          <w:rFonts w:cstheme="minorHAnsi"/>
        </w:rPr>
      </w:pPr>
      <w:r w:rsidRPr="008C77CC">
        <w:rPr>
          <w:rFonts w:cstheme="minorHAnsi"/>
        </w:rPr>
        <w:object w:dxaOrig="4464" w:dyaOrig="2210" w14:anchorId="3C85BC82">
          <v:shape id="_x0000_i1037" type="#_x0000_t75" style="width:156pt;height:76.5pt" o:ole="">
            <v:imagedata r:id="rId34" o:title=""/>
          </v:shape>
          <o:OLEObject Type="Embed" ProgID="ChemDraw.Document.6.0" ShapeID="_x0000_i1037" DrawAspect="Content" ObjectID="_1720529062" r:id="rId35"/>
        </w:object>
      </w:r>
    </w:p>
    <w:p w14:paraId="4AB38A3B" w14:textId="231B11FC" w:rsidR="00004EA0" w:rsidRPr="008C77CC" w:rsidRDefault="00004EA0" w:rsidP="00B84CD8">
      <w:pPr>
        <w:tabs>
          <w:tab w:val="left" w:pos="4055"/>
        </w:tabs>
        <w:spacing w:line="480" w:lineRule="auto"/>
        <w:jc w:val="both"/>
        <w:rPr>
          <w:rFonts w:cstheme="minorHAnsi"/>
          <w:lang w:val="sl-SI"/>
        </w:rPr>
      </w:pPr>
      <w:r w:rsidRPr="008C77CC">
        <w:rPr>
          <w:rFonts w:cstheme="minorHAnsi"/>
          <w:b/>
          <w:bCs/>
          <w:noProof/>
        </w:rPr>
        <w:t xml:space="preserve">1-nitro-3-(phenylethynyl)benzene </w:t>
      </w:r>
      <w:r w:rsidRPr="008C77CC">
        <w:rPr>
          <w:rFonts w:cstheme="minorHAnsi"/>
          <w:noProof/>
        </w:rPr>
        <w:t>(</w:t>
      </w:r>
      <w:r w:rsidR="005500B0">
        <w:rPr>
          <w:rFonts w:cstheme="minorHAnsi"/>
          <w:b/>
          <w:bCs/>
          <w:noProof/>
        </w:rPr>
        <w:t>1m</w:t>
      </w:r>
      <w:r w:rsidRPr="008C77CC">
        <w:rPr>
          <w:rFonts w:cstheme="minorHAnsi"/>
          <w:noProof/>
        </w:rPr>
        <w:t>)</w:t>
      </w:r>
      <w:r w:rsidRPr="008C77CC">
        <w:rPr>
          <w:rFonts w:cstheme="minorHAnsi"/>
          <w:lang w:val="sl-SI"/>
        </w:rPr>
        <w:t xml:space="preserve">. </w:t>
      </w:r>
      <w:r w:rsidRPr="008C77CC">
        <w:rPr>
          <w:rFonts w:cstheme="minorHAnsi"/>
          <w:lang w:bidi="fa-IR"/>
        </w:rPr>
        <w:t>This compound is known in the literature</w:t>
      </w:r>
      <w:r w:rsidR="00B84CD8" w:rsidRPr="008C77CC">
        <w:rPr>
          <w:rFonts w:cstheme="minorHAnsi"/>
          <w:lang w:bidi="fa-IR"/>
        </w:rPr>
        <w:t xml:space="preserve"> </w:t>
      </w:r>
      <w:r w:rsidR="00B84CD8" w:rsidRPr="008C77CC">
        <w:rPr>
          <w:rFonts w:cstheme="minorHAnsi"/>
          <w:lang w:bidi="fa-IR"/>
        </w:rPr>
        <w:fldChar w:fldCharType="begin"/>
      </w:r>
      <w:r w:rsidR="00B84CD8" w:rsidRPr="008C77CC">
        <w:rPr>
          <w:rFonts w:cstheme="minorHAnsi"/>
          <w:lang w:bidi="fa-IR"/>
        </w:rPr>
        <w:instrText xml:space="preserve"> ADDIN EN.CITE &lt;EndNote&gt;&lt;Cite&gt;&lt;Author&gt;Roy&lt;/Author&gt;&lt;Year&gt;2014&lt;/Year&gt;&lt;RecNum&gt;272&lt;/RecNum&gt;&lt;DisplayText&gt;[4]&lt;/DisplayText&gt;&lt;record&gt;&lt;rec-number&gt;272&lt;/rec-number&gt;&lt;foreign-keys&gt;&lt;key app="EN" db-id="fa5evxz9g2adr8e0f9oxdtfytdvpxw0pdvrf"&gt;272&lt;/key&gt;&lt;/foreign-keys&gt;&lt;ref-type name="Journal Article"&gt;17&lt;/ref-type&gt;&lt;contributors&gt;&lt;authors&gt;&lt;author&gt;Roy, Anupam Singha&lt;/author&gt;&lt;author&gt;Mondal, John&lt;/author&gt;&lt;author&gt;Banerjee, Biplab&lt;/author&gt;&lt;author&gt;Mondal, Paramita&lt;/author&gt;&lt;author&gt;Bhaumik, Asim&lt;/author&gt;&lt;author&gt;Islam, Sk Manirul&lt;/author&gt;&lt;/authors&gt;&lt;/contributors&gt;&lt;titles&gt;&lt;title&gt;Pd-grafted porous metal–organic framework material as an efficient and reusable heterogeneous catalyst for C–C coupling reactions in water&lt;/title&gt;&lt;secondary-title&gt;Applied Catalysis A: General&lt;/secondary-title&gt;&lt;/titles&gt;&lt;periodical&gt;&lt;full-title&gt;Applied Catalysis A: General&lt;/full-title&gt;&lt;/periodical&gt;&lt;pages&gt;320-327&lt;/pages&gt;&lt;volume&gt;469&lt;/volume&gt;&lt;dates&gt;&lt;year&gt;2014&lt;/year&gt;&lt;/dates&gt;&lt;isbn&gt;0926-860X&lt;/isbn&gt;&lt;urls&gt;&lt;/urls&gt;&lt;/record&gt;&lt;/Cite&gt;&lt;/EndNote&gt;</w:instrText>
      </w:r>
      <w:r w:rsidR="00B84CD8" w:rsidRPr="008C77CC">
        <w:rPr>
          <w:rFonts w:cstheme="minorHAnsi"/>
          <w:lang w:bidi="fa-IR"/>
        </w:rPr>
        <w:fldChar w:fldCharType="separate"/>
      </w:r>
      <w:r w:rsidR="00B84CD8" w:rsidRPr="008C77CC">
        <w:rPr>
          <w:rFonts w:cstheme="minorHAnsi"/>
          <w:noProof/>
          <w:lang w:bidi="fa-IR"/>
        </w:rPr>
        <w:t>[</w:t>
      </w:r>
      <w:hyperlink w:anchor="_ENREF_4" w:tooltip="Roy, 2014 #272" w:history="1">
        <w:r w:rsidR="00B84CD8" w:rsidRPr="008C77CC">
          <w:rPr>
            <w:rFonts w:cstheme="minorHAnsi"/>
            <w:noProof/>
            <w:lang w:bidi="fa-IR"/>
          </w:rPr>
          <w:t>4</w:t>
        </w:r>
      </w:hyperlink>
      <w:r w:rsidR="00B84CD8" w:rsidRPr="008C77CC">
        <w:rPr>
          <w:rFonts w:cstheme="minorHAnsi"/>
          <w:noProof/>
          <w:lang w:bidi="fa-IR"/>
        </w:rPr>
        <w:t>]</w:t>
      </w:r>
      <w:r w:rsidR="00B84CD8" w:rsidRPr="008C77CC">
        <w:rPr>
          <w:rFonts w:cstheme="minorHAnsi"/>
          <w:lang w:bidi="fa-IR"/>
        </w:rPr>
        <w:fldChar w:fldCharType="end"/>
      </w:r>
      <w:r w:rsidRPr="008C77CC">
        <w:rPr>
          <w:rFonts w:cstheme="minorHAnsi"/>
          <w:lang w:bidi="fa-IR"/>
        </w:rPr>
        <w:t>.</w:t>
      </w:r>
      <w:r w:rsidR="000C3E1B" w:rsidRPr="008C77CC">
        <w:rPr>
          <w:rFonts w:cstheme="minorHAnsi"/>
          <w:lang w:val="sl-SI"/>
        </w:rPr>
        <w:t xml:space="preserve"> </w:t>
      </w:r>
    </w:p>
    <w:p w14:paraId="64CAC688" w14:textId="531D0966" w:rsidR="0074306C" w:rsidRPr="008C77CC" w:rsidRDefault="00004EA0" w:rsidP="00B8211D">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1-iodo-3-nitrobenzene (249.0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55% (</w:t>
      </w:r>
      <w:r w:rsidR="00F84FEE" w:rsidRPr="008C77CC">
        <w:rPr>
          <w:rFonts w:cstheme="minorHAnsi"/>
          <w:noProof/>
        </w:rPr>
        <w:t>122</w:t>
      </w:r>
      <w:r w:rsidRPr="008C77CC">
        <w:rPr>
          <w:rFonts w:cstheme="minorHAnsi"/>
          <w:noProof/>
        </w:rPr>
        <w:t>.</w:t>
      </w:r>
      <w:r w:rsidR="00F84FEE" w:rsidRPr="008C77CC">
        <w:rPr>
          <w:rFonts w:cstheme="minorHAnsi"/>
          <w:noProof/>
        </w:rPr>
        <w:t>7</w:t>
      </w:r>
      <w:r w:rsidRPr="008C77CC">
        <w:rPr>
          <w:rFonts w:cstheme="minorHAnsi"/>
          <w:noProof/>
        </w:rPr>
        <w:t xml:space="preserve"> mg) 1-nitro-3-(phenylethynyl)benzene (</w:t>
      </w:r>
      <w:r w:rsidR="005500B0">
        <w:rPr>
          <w:rFonts w:cstheme="minorHAnsi"/>
          <w:b/>
          <w:bCs/>
          <w:noProof/>
        </w:rPr>
        <w:t>1m</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-hexane/EtOAc, 8:2.</w:t>
      </w:r>
      <w:r w:rsidRPr="008C77CC">
        <w:rPr>
          <w:rFonts w:cstheme="minorHAnsi"/>
        </w:rPr>
        <w:t xml:space="preserve"> </w:t>
      </w:r>
      <w:r w:rsidR="00B274B1" w:rsidRPr="008C77CC">
        <w:rPr>
          <w:rFonts w:cstheme="minorHAnsi"/>
          <w:b/>
          <w:bCs/>
          <w:vertAlign w:val="superscript"/>
        </w:rPr>
        <w:t>1</w:t>
      </w:r>
      <w:r w:rsidR="00B274B1" w:rsidRPr="008C77CC">
        <w:rPr>
          <w:rFonts w:cstheme="minorHAnsi"/>
          <w:b/>
          <w:bCs/>
        </w:rPr>
        <w:t>H-NMR</w:t>
      </w:r>
      <w:r w:rsidR="00B274B1" w:rsidRPr="008C77CC">
        <w:rPr>
          <w:rFonts w:cstheme="minorHAnsi"/>
        </w:rPr>
        <w:t xml:space="preserve"> (400 MHz, CDCl</w:t>
      </w:r>
      <w:r w:rsidR="00B274B1" w:rsidRPr="008C77CC">
        <w:rPr>
          <w:rFonts w:cstheme="minorHAnsi"/>
          <w:vertAlign w:val="subscript"/>
        </w:rPr>
        <w:t>3</w:t>
      </w:r>
      <w:r w:rsidR="00B274B1" w:rsidRPr="008C77CC">
        <w:rPr>
          <w:rFonts w:cstheme="minorHAnsi"/>
        </w:rPr>
        <w:t xml:space="preserve">) </w:t>
      </w:r>
      <w:r w:rsidR="00B274B1" w:rsidRPr="008C77CC">
        <w:rPr>
          <w:rFonts w:cstheme="minorHAnsi"/>
          <w:i/>
          <w:iCs/>
        </w:rPr>
        <w:t>δ</w:t>
      </w:r>
      <w:r w:rsidR="00B274B1" w:rsidRPr="008C77CC">
        <w:rPr>
          <w:rFonts w:cstheme="minorHAnsi"/>
        </w:rPr>
        <w:t xml:space="preserve"> 7.34-8.28 (m, 9H, Ar-H); </w:t>
      </w:r>
      <w:r w:rsidR="00B274B1" w:rsidRPr="008C77CC">
        <w:rPr>
          <w:rFonts w:cstheme="minorHAnsi"/>
          <w:b/>
          <w:bCs/>
          <w:vertAlign w:val="superscript"/>
        </w:rPr>
        <w:t>13</w:t>
      </w:r>
      <w:r w:rsidR="00B274B1" w:rsidRPr="008C77CC">
        <w:rPr>
          <w:rFonts w:cstheme="minorHAnsi"/>
          <w:b/>
          <w:bCs/>
        </w:rPr>
        <w:t>C-NMR</w:t>
      </w:r>
      <w:r w:rsidR="00B274B1" w:rsidRPr="008C77CC">
        <w:rPr>
          <w:rFonts w:cstheme="minorHAnsi"/>
        </w:rPr>
        <w:t xml:space="preserve"> (62.9 MHz, CDCl</w:t>
      </w:r>
      <w:r w:rsidR="00B274B1" w:rsidRPr="008C77CC">
        <w:rPr>
          <w:rFonts w:cstheme="minorHAnsi"/>
          <w:vertAlign w:val="subscript"/>
        </w:rPr>
        <w:t>3</w:t>
      </w:r>
      <w:r w:rsidR="00B274B1" w:rsidRPr="008C77CC">
        <w:rPr>
          <w:rFonts w:cstheme="minorHAnsi"/>
        </w:rPr>
        <w:t xml:space="preserve">) </w:t>
      </w:r>
      <w:r w:rsidR="00B274B1" w:rsidRPr="008C77CC">
        <w:rPr>
          <w:rFonts w:cstheme="minorHAnsi"/>
          <w:i/>
          <w:iCs/>
        </w:rPr>
        <w:t>δ</w:t>
      </w:r>
      <w:r w:rsidR="00B274B1" w:rsidRPr="008C77CC">
        <w:rPr>
          <w:rFonts w:cstheme="minorHAnsi"/>
        </w:rPr>
        <w:t xml:space="preserve"> 87.5,</w:t>
      </w:r>
      <w:r w:rsidR="00B8211D" w:rsidRPr="008C77CC">
        <w:rPr>
          <w:rFonts w:cstheme="minorHAnsi"/>
        </w:rPr>
        <w:t xml:space="preserve"> 89.8, 120.2, 121.</w:t>
      </w:r>
      <w:r w:rsidR="00B274B1" w:rsidRPr="008C77CC">
        <w:rPr>
          <w:rFonts w:cstheme="minorHAnsi"/>
        </w:rPr>
        <w:t>7, 123.0, 124.2, 125.5</w:t>
      </w:r>
      <w:r w:rsidR="00B274B1" w:rsidRPr="008C77CC">
        <w:rPr>
          <w:rFonts w:cstheme="minorHAnsi"/>
          <w:color w:val="000000"/>
        </w:rPr>
        <w:t xml:space="preserve">, 126.2, 127.5, 133.1, 136.5, </w:t>
      </w:r>
      <w:r w:rsidR="00B274B1" w:rsidRPr="008C77CC">
        <w:rPr>
          <w:rFonts w:cstheme="minorHAnsi"/>
          <w:color w:val="000000" w:themeColor="text1"/>
        </w:rPr>
        <w:t>149.4.</w:t>
      </w:r>
    </w:p>
    <w:p w14:paraId="522F4C16" w14:textId="6F0270B0" w:rsidR="00004EA0" w:rsidRPr="008C77CC" w:rsidRDefault="00004EA0" w:rsidP="00B8211D">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1-bromo-3-nitrobenzene (202.0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45% (</w:t>
      </w:r>
      <w:r w:rsidR="00F84FEE" w:rsidRPr="008C77CC">
        <w:rPr>
          <w:rFonts w:cstheme="minorHAnsi"/>
          <w:noProof/>
        </w:rPr>
        <w:t>100</w:t>
      </w:r>
      <w:r w:rsidRPr="008C77CC">
        <w:rPr>
          <w:rFonts w:cstheme="minorHAnsi"/>
          <w:noProof/>
        </w:rPr>
        <w:t>.</w:t>
      </w:r>
      <w:r w:rsidR="00F84FEE" w:rsidRPr="008C77CC">
        <w:rPr>
          <w:rFonts w:cstheme="minorHAnsi"/>
          <w:noProof/>
        </w:rPr>
        <w:t>4</w:t>
      </w:r>
      <w:r w:rsidRPr="008C77CC">
        <w:rPr>
          <w:rFonts w:cstheme="minorHAnsi"/>
          <w:noProof/>
        </w:rPr>
        <w:t xml:space="preserve"> mg) 1-nitro-3-(phenylethynyl)benzene (</w:t>
      </w:r>
      <w:r w:rsidR="005500B0">
        <w:rPr>
          <w:rFonts w:cstheme="minorHAnsi"/>
          <w:b/>
          <w:bCs/>
          <w:noProof/>
        </w:rPr>
        <w:t>1m</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-hexane/EtOAc, 8:2.</w:t>
      </w:r>
      <w:r w:rsidRPr="008C77CC">
        <w:rPr>
          <w:rFonts w:cstheme="minorHAnsi"/>
        </w:rPr>
        <w:t xml:space="preserve"> </w:t>
      </w:r>
      <w:r w:rsidRPr="008C77CC">
        <w:rPr>
          <w:rFonts w:cstheme="minorHAnsi"/>
          <w:b/>
          <w:bCs/>
          <w:vertAlign w:val="superscript"/>
        </w:rPr>
        <w:t>1</w:t>
      </w:r>
      <w:r w:rsidRPr="008C77CC">
        <w:rPr>
          <w:rFonts w:cstheme="minorHAnsi"/>
          <w:b/>
          <w:bCs/>
        </w:rPr>
        <w:t>H-NMR</w:t>
      </w:r>
      <w:r w:rsidRPr="008C77CC">
        <w:rPr>
          <w:rFonts w:cstheme="minorHAnsi"/>
        </w:rPr>
        <w:t xml:space="preserve"> (400 MHz, CDCl</w:t>
      </w:r>
      <w:r w:rsidRPr="008C77CC">
        <w:rPr>
          <w:rFonts w:cstheme="minorHAnsi"/>
          <w:vertAlign w:val="subscript"/>
        </w:rPr>
        <w:t>3</w:t>
      </w:r>
      <w:r w:rsidRPr="008C77CC">
        <w:rPr>
          <w:rFonts w:cstheme="minorHAnsi"/>
        </w:rPr>
        <w:t xml:space="preserve">) </w:t>
      </w:r>
      <w:r w:rsidRPr="008C77CC">
        <w:rPr>
          <w:rFonts w:cstheme="minorHAnsi"/>
          <w:i/>
          <w:iCs/>
        </w:rPr>
        <w:t>δ</w:t>
      </w:r>
      <w:r w:rsidR="00B8211D" w:rsidRPr="008C77CC">
        <w:rPr>
          <w:rFonts w:cstheme="minorHAnsi"/>
        </w:rPr>
        <w:t xml:space="preserve"> 7.36-8.29</w:t>
      </w:r>
      <w:r w:rsidRPr="008C77CC">
        <w:rPr>
          <w:rFonts w:cstheme="minorHAnsi"/>
        </w:rPr>
        <w:t xml:space="preserve"> (m, 9H, Ar-H); </w:t>
      </w:r>
      <w:r w:rsidRPr="008C77CC">
        <w:rPr>
          <w:rFonts w:cstheme="minorHAnsi"/>
          <w:b/>
          <w:bCs/>
          <w:vertAlign w:val="superscript"/>
        </w:rPr>
        <w:t>13</w:t>
      </w:r>
      <w:r w:rsidRPr="008C77CC">
        <w:rPr>
          <w:rFonts w:cstheme="minorHAnsi"/>
          <w:b/>
          <w:bCs/>
        </w:rPr>
        <w:t>C-NMR</w:t>
      </w:r>
      <w:r w:rsidRPr="008C77CC">
        <w:rPr>
          <w:rFonts w:cstheme="minorHAnsi"/>
        </w:rPr>
        <w:t xml:space="preserve"> (62.9 MHz, CDCl</w:t>
      </w:r>
      <w:r w:rsidRPr="008C77CC">
        <w:rPr>
          <w:rFonts w:cstheme="minorHAnsi"/>
          <w:vertAlign w:val="subscript"/>
        </w:rPr>
        <w:t>3</w:t>
      </w:r>
      <w:r w:rsidRPr="008C77CC">
        <w:rPr>
          <w:rFonts w:cstheme="minorHAnsi"/>
        </w:rPr>
        <w:t xml:space="preserve">) </w:t>
      </w:r>
      <w:r w:rsidRPr="008C77CC">
        <w:rPr>
          <w:rFonts w:cstheme="minorHAnsi"/>
          <w:i/>
          <w:iCs/>
        </w:rPr>
        <w:t>δ</w:t>
      </w:r>
      <w:r w:rsidRPr="008C77CC">
        <w:rPr>
          <w:rFonts w:cstheme="minorHAnsi"/>
        </w:rPr>
        <w:t xml:space="preserve"> 87.5, 89.</w:t>
      </w:r>
      <w:r w:rsidR="00B8211D" w:rsidRPr="008C77CC">
        <w:rPr>
          <w:rFonts w:cstheme="minorHAnsi"/>
        </w:rPr>
        <w:t>9, 120.-, 121.6</w:t>
      </w:r>
      <w:r w:rsidRPr="008C77CC">
        <w:rPr>
          <w:rFonts w:cstheme="minorHAnsi"/>
        </w:rPr>
        <w:t>, 123.</w:t>
      </w:r>
      <w:r w:rsidR="00B8211D" w:rsidRPr="008C77CC">
        <w:rPr>
          <w:rFonts w:cstheme="minorHAnsi"/>
        </w:rPr>
        <w:t>2</w:t>
      </w:r>
      <w:r w:rsidRPr="008C77CC">
        <w:rPr>
          <w:rFonts w:cstheme="minorHAnsi"/>
        </w:rPr>
        <w:t>, 124.2, 125.</w:t>
      </w:r>
      <w:r w:rsidR="00B8211D" w:rsidRPr="008C77CC">
        <w:rPr>
          <w:rFonts w:cstheme="minorHAnsi"/>
        </w:rPr>
        <w:t>8</w:t>
      </w:r>
      <w:r w:rsidRPr="008C77CC">
        <w:rPr>
          <w:rFonts w:cstheme="minorHAnsi"/>
          <w:color w:val="000000"/>
        </w:rPr>
        <w:t>, 126.</w:t>
      </w:r>
      <w:r w:rsidR="00B8211D" w:rsidRPr="008C77CC">
        <w:rPr>
          <w:rFonts w:cstheme="minorHAnsi"/>
          <w:color w:val="000000"/>
        </w:rPr>
        <w:t>0</w:t>
      </w:r>
      <w:r w:rsidRPr="008C77CC">
        <w:rPr>
          <w:rFonts w:cstheme="minorHAnsi"/>
          <w:color w:val="000000"/>
        </w:rPr>
        <w:t>, 127.</w:t>
      </w:r>
      <w:r w:rsidR="00B8211D" w:rsidRPr="008C77CC">
        <w:rPr>
          <w:rFonts w:cstheme="minorHAnsi"/>
          <w:color w:val="000000"/>
        </w:rPr>
        <w:t>4</w:t>
      </w:r>
      <w:r w:rsidRPr="008C77CC">
        <w:rPr>
          <w:rFonts w:cstheme="minorHAnsi"/>
          <w:color w:val="000000"/>
        </w:rPr>
        <w:t xml:space="preserve">, 133.1, 136.5, </w:t>
      </w:r>
      <w:r w:rsidRPr="008C77CC">
        <w:rPr>
          <w:rFonts w:cstheme="minorHAnsi"/>
          <w:color w:val="000000" w:themeColor="text1"/>
        </w:rPr>
        <w:t>149.</w:t>
      </w:r>
      <w:r w:rsidR="00B8211D" w:rsidRPr="008C77CC">
        <w:rPr>
          <w:rFonts w:cstheme="minorHAnsi"/>
          <w:color w:val="000000" w:themeColor="text1"/>
        </w:rPr>
        <w:t>5</w:t>
      </w:r>
      <w:r w:rsidRPr="008C77CC">
        <w:rPr>
          <w:rFonts w:cstheme="minorHAnsi"/>
          <w:color w:val="000000" w:themeColor="text1"/>
        </w:rPr>
        <w:t>.</w:t>
      </w:r>
    </w:p>
    <w:p w14:paraId="61451703" w14:textId="77777777" w:rsidR="005113D6" w:rsidRPr="008C77CC" w:rsidRDefault="00B366D3" w:rsidP="001C314C">
      <w:pPr>
        <w:spacing w:line="22" w:lineRule="atLeast"/>
        <w:jc w:val="both"/>
        <w:rPr>
          <w:rFonts w:cstheme="minorHAnsi"/>
        </w:rPr>
      </w:pPr>
      <w:r w:rsidRPr="008C77CC">
        <w:rPr>
          <w:rFonts w:cstheme="minorHAnsi"/>
        </w:rPr>
        <w:object w:dxaOrig="4391" w:dyaOrig="2212" w14:anchorId="3DFCB59F">
          <v:shape id="_x0000_i1038" type="#_x0000_t75" style="width:156pt;height:78pt" o:ole="">
            <v:imagedata r:id="rId36" o:title=""/>
          </v:shape>
          <o:OLEObject Type="Embed" ProgID="ChemDraw.Document.6.0" ShapeID="_x0000_i1038" DrawAspect="Content" ObjectID="_1720529063" r:id="rId37"/>
        </w:object>
      </w:r>
    </w:p>
    <w:p w14:paraId="3290C77A" w14:textId="2A4C87A0" w:rsidR="0088408D" w:rsidRPr="008C77CC" w:rsidRDefault="0088408D" w:rsidP="00B84CD8">
      <w:pPr>
        <w:tabs>
          <w:tab w:val="left" w:pos="4055"/>
        </w:tabs>
        <w:spacing w:line="480" w:lineRule="auto"/>
        <w:jc w:val="both"/>
        <w:rPr>
          <w:rFonts w:cstheme="minorHAnsi"/>
          <w:lang w:val="sl-SI"/>
        </w:rPr>
      </w:pPr>
      <w:r w:rsidRPr="008C77CC">
        <w:rPr>
          <w:rFonts w:cstheme="minorHAnsi"/>
          <w:b/>
          <w:bCs/>
          <w:noProof/>
        </w:rPr>
        <w:t xml:space="preserve">1-nitro-2-(phenylethynyl)benzene </w:t>
      </w:r>
      <w:r w:rsidRPr="008C77CC">
        <w:rPr>
          <w:rFonts w:cstheme="minorHAnsi"/>
          <w:noProof/>
        </w:rPr>
        <w:t>(</w:t>
      </w:r>
      <w:r w:rsidR="005500B0">
        <w:rPr>
          <w:rFonts w:cstheme="minorHAnsi"/>
          <w:b/>
          <w:bCs/>
          <w:noProof/>
        </w:rPr>
        <w:t>1n</w:t>
      </w:r>
      <w:r w:rsidRPr="008C77CC">
        <w:rPr>
          <w:rFonts w:cstheme="minorHAnsi"/>
          <w:noProof/>
        </w:rPr>
        <w:t>)</w:t>
      </w:r>
      <w:r w:rsidRPr="008C77CC">
        <w:rPr>
          <w:rFonts w:cstheme="minorHAnsi"/>
          <w:lang w:val="sl-SI"/>
        </w:rPr>
        <w:t xml:space="preserve">. </w:t>
      </w:r>
      <w:r w:rsidRPr="008C77CC">
        <w:rPr>
          <w:rFonts w:cstheme="minorHAnsi"/>
          <w:lang w:bidi="fa-IR"/>
        </w:rPr>
        <w:t>This compound is known in the literature</w:t>
      </w:r>
      <w:r w:rsidR="00D02665" w:rsidRPr="008C77CC">
        <w:rPr>
          <w:rFonts w:cstheme="minorHAnsi"/>
          <w:lang w:bidi="fa-IR"/>
        </w:rPr>
        <w:t xml:space="preserve"> </w:t>
      </w:r>
      <w:r w:rsidR="00D02665" w:rsidRPr="008C77CC">
        <w:rPr>
          <w:rFonts w:cstheme="minorHAnsi"/>
          <w:lang w:bidi="fa-IR"/>
        </w:rPr>
        <w:fldChar w:fldCharType="begin"/>
      </w:r>
      <w:r w:rsidR="00B84CD8" w:rsidRPr="008C77CC">
        <w:rPr>
          <w:rFonts w:cstheme="minorHAnsi"/>
          <w:lang w:bidi="fa-IR"/>
        </w:rPr>
        <w:instrText xml:space="preserve"> ADDIN EN.CITE &lt;EndNote&gt;&lt;Cite&gt;&lt;Author&gt;Nasseri&lt;/Author&gt;&lt;Year&gt;2020&lt;/Year&gt;&lt;RecNum&gt;269&lt;/RecNum&gt;&lt;DisplayText&gt;[5]&lt;/DisplayText&gt;&lt;record&gt;&lt;rec-number&gt;269&lt;/rec-number&gt;&lt;foreign-keys&gt;&lt;key app="EN" db-id="fa5evxz9g2adr8e0f9oxdtfytdvpxw0pdvrf"&gt;269&lt;/key&gt;&lt;/foreign-keys&gt;&lt;ref-type name="Journal Article"&gt;17&lt;/ref-type&gt;&lt;contributors&gt;&lt;authors&gt;&lt;author&gt;Nasseri, Mohammad Ali&lt;/author&gt;&lt;author&gt;Rezazadeh, Zinat&lt;/author&gt;&lt;author&gt;Kazemnejadi, Milad&lt;/author&gt;&lt;author&gt;Allahresani, Ali&lt;/author&gt;&lt;/authors&gt;&lt;/contributors&gt;&lt;titles&gt;&lt;title&gt;A Co–Cu bimetallic magnetic nanocatalyst with synergistic and bifunctional performance for the base-free Suzuki, Sonogashira, and C–N cross-coupling reactions in water&lt;/title&gt;&lt;secondary-title&gt;Dalton Transactions&lt;/secondary-title&gt;&lt;/titles&gt;&lt;periodical&gt;&lt;full-title&gt;Dalton Transactions&lt;/full-title&gt;&lt;/periodical&gt;&lt;pages&gt;10645-10660&lt;/pages&gt;&lt;volume&gt;49&lt;/volume&gt;&lt;number&gt;30&lt;/number&gt;&lt;dates&gt;&lt;year&gt;2020&lt;/year&gt;&lt;/dates&gt;&lt;urls&gt;&lt;/urls&gt;&lt;/record&gt;&lt;/Cite&gt;&lt;/EndNote&gt;</w:instrText>
      </w:r>
      <w:r w:rsidR="00D02665" w:rsidRPr="008C77CC">
        <w:rPr>
          <w:rFonts w:cstheme="minorHAnsi"/>
          <w:lang w:bidi="fa-IR"/>
        </w:rPr>
        <w:fldChar w:fldCharType="separate"/>
      </w:r>
      <w:r w:rsidR="00B84CD8" w:rsidRPr="008C77CC">
        <w:rPr>
          <w:rFonts w:cstheme="minorHAnsi"/>
          <w:noProof/>
          <w:lang w:bidi="fa-IR"/>
        </w:rPr>
        <w:t>[</w:t>
      </w:r>
      <w:hyperlink w:anchor="_ENREF_5" w:tooltip="Nasseri, 2020 #269" w:history="1">
        <w:r w:rsidR="00B84CD8" w:rsidRPr="008C77CC">
          <w:rPr>
            <w:rFonts w:cstheme="minorHAnsi"/>
            <w:noProof/>
            <w:lang w:bidi="fa-IR"/>
          </w:rPr>
          <w:t>5</w:t>
        </w:r>
      </w:hyperlink>
      <w:r w:rsidR="00B84CD8" w:rsidRPr="008C77CC">
        <w:rPr>
          <w:rFonts w:cstheme="minorHAnsi"/>
          <w:noProof/>
          <w:lang w:bidi="fa-IR"/>
        </w:rPr>
        <w:t>]</w:t>
      </w:r>
      <w:r w:rsidR="00D02665" w:rsidRPr="008C77CC">
        <w:rPr>
          <w:rFonts w:cstheme="minorHAnsi"/>
          <w:lang w:bidi="fa-IR"/>
        </w:rPr>
        <w:fldChar w:fldCharType="end"/>
      </w:r>
      <w:r w:rsidRPr="008C77CC">
        <w:rPr>
          <w:rFonts w:cstheme="minorHAnsi"/>
          <w:lang w:bidi="fa-IR"/>
        </w:rPr>
        <w:t>.</w:t>
      </w:r>
      <w:r w:rsidR="000C3E1B" w:rsidRPr="008C77CC">
        <w:rPr>
          <w:rFonts w:cstheme="minorHAnsi"/>
          <w:lang w:val="sl-SI"/>
        </w:rPr>
        <w:t xml:space="preserve"> </w:t>
      </w:r>
    </w:p>
    <w:p w14:paraId="774150AF" w14:textId="469EE794" w:rsidR="00A06321" w:rsidRPr="008C77CC" w:rsidRDefault="0088408D" w:rsidP="005128A2">
      <w:pPr>
        <w:tabs>
          <w:tab w:val="left" w:pos="4055"/>
        </w:tabs>
        <w:spacing w:line="480" w:lineRule="auto"/>
        <w:jc w:val="both"/>
        <w:rPr>
          <w:rFonts w:cstheme="minorHAnsi"/>
        </w:rPr>
      </w:pPr>
      <w:r w:rsidRPr="008C77CC">
        <w:rPr>
          <w:rFonts w:cstheme="minorHAnsi"/>
          <w:noProof/>
        </w:rPr>
        <w:t>Phenylacetylene</w:t>
      </w:r>
      <w:r w:rsidRPr="008C77CC">
        <w:rPr>
          <w:rFonts w:cstheme="minorHAnsi"/>
          <w:b/>
          <w:bCs/>
          <w:noProof/>
        </w:rPr>
        <w:t xml:space="preserve"> </w:t>
      </w:r>
      <w:r w:rsidRPr="008C77CC">
        <w:rPr>
          <w:rFonts w:cstheme="minorHAnsi"/>
          <w:noProof/>
        </w:rPr>
        <w:t xml:space="preserve">(153.1 mg, 1.5 mmol) was reacted with 1-iodo-2-nitrobenzene (249.0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65% (</w:t>
      </w:r>
      <w:r w:rsidR="00F84FEE" w:rsidRPr="008C77CC">
        <w:rPr>
          <w:rFonts w:cstheme="minorHAnsi"/>
          <w:noProof/>
        </w:rPr>
        <w:t>145</w:t>
      </w:r>
      <w:r w:rsidRPr="008C77CC">
        <w:rPr>
          <w:rFonts w:cstheme="minorHAnsi"/>
          <w:noProof/>
        </w:rPr>
        <w:t>.</w:t>
      </w:r>
      <w:r w:rsidR="00F84FEE" w:rsidRPr="008C77CC">
        <w:rPr>
          <w:rFonts w:cstheme="minorHAnsi"/>
          <w:noProof/>
        </w:rPr>
        <w:t>0</w:t>
      </w:r>
      <w:r w:rsidRPr="008C77CC">
        <w:rPr>
          <w:rFonts w:cstheme="minorHAnsi"/>
          <w:noProof/>
        </w:rPr>
        <w:t xml:space="preserve"> mg) 1-nitro-2-(phenylethynyl)benzene (</w:t>
      </w:r>
      <w:r w:rsidR="005500B0">
        <w:rPr>
          <w:rFonts w:cstheme="minorHAnsi"/>
          <w:b/>
          <w:bCs/>
          <w:noProof/>
        </w:rPr>
        <w:t>1n</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-hexane/EtOAc, 8:2.</w:t>
      </w:r>
      <w:r w:rsidRPr="008C77CC">
        <w:rPr>
          <w:rFonts w:cstheme="minorHAnsi"/>
        </w:rPr>
        <w:t xml:space="preserve"> </w:t>
      </w:r>
      <w:r w:rsidR="00A06321" w:rsidRPr="008C77CC">
        <w:rPr>
          <w:rFonts w:cstheme="minorHAnsi"/>
          <w:b/>
          <w:bCs/>
          <w:vertAlign w:val="superscript"/>
        </w:rPr>
        <w:t>1</w:t>
      </w:r>
      <w:r w:rsidR="00A06321" w:rsidRPr="008C77CC">
        <w:rPr>
          <w:rFonts w:cstheme="minorHAnsi"/>
          <w:b/>
          <w:bCs/>
        </w:rPr>
        <w:t>H-NMR</w:t>
      </w:r>
      <w:r w:rsidR="00A06321" w:rsidRPr="008C77CC">
        <w:rPr>
          <w:rFonts w:cstheme="minorHAnsi"/>
        </w:rPr>
        <w:t xml:space="preserve"> (400 MHz, CDCl</w:t>
      </w:r>
      <w:r w:rsidR="00A06321" w:rsidRPr="008C77CC">
        <w:rPr>
          <w:rFonts w:cstheme="minorHAnsi"/>
          <w:vertAlign w:val="subscript"/>
        </w:rPr>
        <w:t>3</w:t>
      </w:r>
      <w:r w:rsidR="00A06321" w:rsidRPr="008C77CC">
        <w:rPr>
          <w:rFonts w:cstheme="minorHAnsi"/>
        </w:rPr>
        <w:t xml:space="preserve">) </w:t>
      </w:r>
      <w:r w:rsidR="00A06321" w:rsidRPr="008C77CC">
        <w:rPr>
          <w:rFonts w:cstheme="minorHAnsi"/>
          <w:i/>
          <w:iCs/>
        </w:rPr>
        <w:t>δ</w:t>
      </w:r>
      <w:r w:rsidR="00A06321" w:rsidRPr="008C77CC">
        <w:rPr>
          <w:rFonts w:cstheme="minorHAnsi"/>
        </w:rPr>
        <w:t xml:space="preserve"> 7.35-8.06 (m, 9H, Ar-H); </w:t>
      </w:r>
      <w:r w:rsidR="00A06321" w:rsidRPr="008C77CC">
        <w:rPr>
          <w:rFonts w:cstheme="minorHAnsi"/>
          <w:b/>
          <w:bCs/>
          <w:vertAlign w:val="superscript"/>
        </w:rPr>
        <w:t>13</w:t>
      </w:r>
      <w:r w:rsidR="00A06321" w:rsidRPr="008C77CC">
        <w:rPr>
          <w:rFonts w:cstheme="minorHAnsi"/>
          <w:b/>
          <w:bCs/>
        </w:rPr>
        <w:t>C-NMR</w:t>
      </w:r>
      <w:r w:rsidR="00A06321" w:rsidRPr="008C77CC">
        <w:rPr>
          <w:rFonts w:cstheme="minorHAnsi"/>
        </w:rPr>
        <w:t xml:space="preserve"> (62.9 MHz, CDCl</w:t>
      </w:r>
      <w:r w:rsidR="00A06321" w:rsidRPr="008C77CC">
        <w:rPr>
          <w:rFonts w:cstheme="minorHAnsi"/>
          <w:vertAlign w:val="subscript"/>
        </w:rPr>
        <w:t>3</w:t>
      </w:r>
      <w:r w:rsidR="00A06321" w:rsidRPr="008C77CC">
        <w:rPr>
          <w:rFonts w:cstheme="minorHAnsi"/>
        </w:rPr>
        <w:t xml:space="preserve">) </w:t>
      </w:r>
      <w:r w:rsidR="00A06321" w:rsidRPr="008C77CC">
        <w:rPr>
          <w:rFonts w:cstheme="minorHAnsi"/>
          <w:i/>
          <w:iCs/>
        </w:rPr>
        <w:t>δ</w:t>
      </w:r>
      <w:r w:rsidR="005128A2" w:rsidRPr="008C77CC">
        <w:rPr>
          <w:rFonts w:cstheme="minorHAnsi"/>
        </w:rPr>
        <w:t xml:space="preserve"> 87.5, 89.8, 120.2, 121.</w:t>
      </w:r>
      <w:r w:rsidR="00A06321" w:rsidRPr="008C77CC">
        <w:rPr>
          <w:rFonts w:cstheme="minorHAnsi"/>
        </w:rPr>
        <w:t>7, 123.0, 124.2, 125.5</w:t>
      </w:r>
      <w:r w:rsidR="00A06321" w:rsidRPr="008C77CC">
        <w:rPr>
          <w:rFonts w:cstheme="minorHAnsi"/>
          <w:color w:val="000000"/>
        </w:rPr>
        <w:t xml:space="preserve">, 131.2, 131.8, 132.3, 134.5, </w:t>
      </w:r>
      <w:r w:rsidR="00A06321" w:rsidRPr="008C77CC">
        <w:rPr>
          <w:rFonts w:cstheme="minorHAnsi"/>
          <w:color w:val="000000" w:themeColor="text1"/>
        </w:rPr>
        <w:t>149.3.</w:t>
      </w:r>
    </w:p>
    <w:p w14:paraId="1FC140B6" w14:textId="6FB2616F" w:rsidR="0088408D" w:rsidRPr="008C77CC" w:rsidRDefault="0088408D" w:rsidP="005128A2">
      <w:pPr>
        <w:tabs>
          <w:tab w:val="left" w:pos="4055"/>
        </w:tabs>
        <w:spacing w:line="480" w:lineRule="auto"/>
        <w:jc w:val="both"/>
        <w:rPr>
          <w:rFonts w:cstheme="minorHAnsi"/>
        </w:rPr>
      </w:pPr>
      <w:r w:rsidRPr="008C77CC">
        <w:rPr>
          <w:rFonts w:cstheme="minorHAnsi"/>
          <w:noProof/>
        </w:rPr>
        <w:lastRenderedPageBreak/>
        <w:t>Phenylacetylene</w:t>
      </w:r>
      <w:r w:rsidRPr="008C77CC">
        <w:rPr>
          <w:rFonts w:cstheme="minorHAnsi"/>
          <w:b/>
          <w:bCs/>
          <w:noProof/>
        </w:rPr>
        <w:t xml:space="preserve"> </w:t>
      </w:r>
      <w:r w:rsidRPr="008C77CC">
        <w:rPr>
          <w:rFonts w:cstheme="minorHAnsi"/>
          <w:noProof/>
        </w:rPr>
        <w:t xml:space="preserve">(153.1 mg, 1.5 mmol) was reacted with 1-bromo-2-nitrobenzene (202.0 mg, 1.00 mmol), NaOH (80.0 mg, 2.00 mmol) and </w:t>
      </w:r>
      <w:r w:rsidRPr="008C77CC">
        <w:rPr>
          <w:rFonts w:eastAsia="Calibri" w:cstheme="minorHAnsi"/>
        </w:rPr>
        <w:t>γ-Fe</w:t>
      </w:r>
      <w:r w:rsidRPr="008C77CC">
        <w:rPr>
          <w:rFonts w:eastAsia="Calibri" w:cstheme="minorHAnsi"/>
          <w:vertAlign w:val="subscript"/>
        </w:rPr>
        <w:t>2</w:t>
      </w:r>
      <w:r w:rsidRPr="008C77CC">
        <w:rPr>
          <w:rFonts w:eastAsia="Calibri" w:cstheme="minorHAnsi"/>
        </w:rPr>
        <w:t>O</w:t>
      </w:r>
      <w:r w:rsidRPr="008C77CC">
        <w:rPr>
          <w:rFonts w:eastAsia="Calibri" w:cstheme="minorHAnsi"/>
          <w:vertAlign w:val="subscript"/>
        </w:rPr>
        <w:t>3</w:t>
      </w:r>
      <w:r w:rsidRPr="008C77CC">
        <w:rPr>
          <w:rFonts w:eastAsia="Calibri" w:cstheme="minorHAnsi"/>
        </w:rPr>
        <w:t xml:space="preserve">@PEG@THMAM-Co (0.8 mol%, 0.006 g) </w:t>
      </w:r>
      <w:r w:rsidRPr="008C77CC">
        <w:rPr>
          <w:rFonts w:cstheme="minorHAnsi"/>
          <w:noProof/>
        </w:rPr>
        <w:t>in water (5 mL) at 80 °C to yield 45% (</w:t>
      </w:r>
      <w:r w:rsidR="00F84FEE" w:rsidRPr="008C77CC">
        <w:rPr>
          <w:rFonts w:cstheme="minorHAnsi"/>
          <w:noProof/>
        </w:rPr>
        <w:t>100</w:t>
      </w:r>
      <w:r w:rsidRPr="008C77CC">
        <w:rPr>
          <w:rFonts w:cstheme="minorHAnsi"/>
          <w:noProof/>
        </w:rPr>
        <w:t>.</w:t>
      </w:r>
      <w:r w:rsidR="00F84FEE" w:rsidRPr="008C77CC">
        <w:rPr>
          <w:rFonts w:cstheme="minorHAnsi"/>
          <w:noProof/>
        </w:rPr>
        <w:t>4</w:t>
      </w:r>
      <w:r w:rsidRPr="008C77CC">
        <w:rPr>
          <w:rFonts w:cstheme="minorHAnsi"/>
          <w:noProof/>
        </w:rPr>
        <w:t xml:space="preserve"> mg) 1-nitro-2-(phenylethynyl)benzene (</w:t>
      </w:r>
      <w:r w:rsidR="005500B0">
        <w:rPr>
          <w:rFonts w:cstheme="minorHAnsi"/>
          <w:b/>
          <w:bCs/>
          <w:noProof/>
        </w:rPr>
        <w:t>1n</w:t>
      </w:r>
      <w:r w:rsidRPr="008C77CC">
        <w:rPr>
          <w:rFonts w:cstheme="minorHAnsi"/>
          <w:noProof/>
        </w:rPr>
        <w:t>)</w:t>
      </w:r>
      <w:r w:rsidRPr="008C77CC">
        <w:rPr>
          <w:rFonts w:cstheme="minorHAnsi"/>
          <w:lang w:val="sl-SI"/>
        </w:rPr>
        <w:t xml:space="preserve">. </w:t>
      </w:r>
      <w:r w:rsidRPr="008C77CC">
        <w:rPr>
          <w:rFonts w:eastAsia="Calibri" w:cstheme="minorHAnsi"/>
        </w:rPr>
        <w:t xml:space="preserve">Chromatography: </w:t>
      </w:r>
      <w:r w:rsidRPr="008C77CC">
        <w:rPr>
          <w:rFonts w:eastAsia="Calibri" w:cstheme="minorHAnsi"/>
          <w:i/>
          <w:iCs/>
        </w:rPr>
        <w:t>n</w:t>
      </w:r>
      <w:r w:rsidRPr="008C77CC">
        <w:rPr>
          <w:rFonts w:eastAsia="Calibri" w:cstheme="minorHAnsi"/>
        </w:rPr>
        <w:t>-hexane/EtOAc, 8:2.</w:t>
      </w:r>
      <w:r w:rsidRPr="008C77CC">
        <w:rPr>
          <w:rFonts w:cstheme="minorHAnsi"/>
        </w:rPr>
        <w:t xml:space="preserve"> </w:t>
      </w:r>
      <w:r w:rsidRPr="008C77CC">
        <w:rPr>
          <w:rFonts w:cstheme="minorHAnsi"/>
          <w:b/>
          <w:bCs/>
          <w:vertAlign w:val="superscript"/>
        </w:rPr>
        <w:t>1</w:t>
      </w:r>
      <w:r w:rsidRPr="008C77CC">
        <w:rPr>
          <w:rFonts w:cstheme="minorHAnsi"/>
          <w:b/>
          <w:bCs/>
        </w:rPr>
        <w:t>H-NMR</w:t>
      </w:r>
      <w:r w:rsidRPr="008C77CC">
        <w:rPr>
          <w:rFonts w:cstheme="minorHAnsi"/>
        </w:rPr>
        <w:t xml:space="preserve"> (400 MHz, CDCl</w:t>
      </w:r>
      <w:r w:rsidRPr="008C77CC">
        <w:rPr>
          <w:rFonts w:cstheme="minorHAnsi"/>
          <w:vertAlign w:val="subscript"/>
        </w:rPr>
        <w:t>3</w:t>
      </w:r>
      <w:r w:rsidRPr="008C77CC">
        <w:rPr>
          <w:rFonts w:cstheme="minorHAnsi"/>
        </w:rPr>
        <w:t xml:space="preserve">) </w:t>
      </w:r>
      <w:r w:rsidRPr="008C77CC">
        <w:rPr>
          <w:rFonts w:cstheme="minorHAnsi"/>
          <w:i/>
          <w:iCs/>
        </w:rPr>
        <w:t>δ</w:t>
      </w:r>
      <w:r w:rsidR="005128A2" w:rsidRPr="008C77CC">
        <w:rPr>
          <w:rFonts w:cstheme="minorHAnsi"/>
        </w:rPr>
        <w:t xml:space="preserve"> </w:t>
      </w:r>
      <w:r w:rsidRPr="008C77CC">
        <w:rPr>
          <w:rFonts w:cstheme="minorHAnsi"/>
        </w:rPr>
        <w:t>7.35-8.</w:t>
      </w:r>
      <w:r w:rsidR="005128A2" w:rsidRPr="008C77CC">
        <w:rPr>
          <w:rFonts w:cstheme="minorHAnsi"/>
        </w:rPr>
        <w:t>08</w:t>
      </w:r>
      <w:r w:rsidRPr="008C77CC">
        <w:rPr>
          <w:rFonts w:cstheme="minorHAnsi"/>
        </w:rPr>
        <w:t xml:space="preserve"> (m, 9H, Ar-H); </w:t>
      </w:r>
      <w:r w:rsidRPr="008C77CC">
        <w:rPr>
          <w:rFonts w:cstheme="minorHAnsi"/>
          <w:b/>
          <w:bCs/>
          <w:vertAlign w:val="superscript"/>
        </w:rPr>
        <w:t>13</w:t>
      </w:r>
      <w:r w:rsidRPr="008C77CC">
        <w:rPr>
          <w:rFonts w:cstheme="minorHAnsi"/>
          <w:b/>
          <w:bCs/>
        </w:rPr>
        <w:t>C-NMR</w:t>
      </w:r>
      <w:r w:rsidRPr="008C77CC">
        <w:rPr>
          <w:rFonts w:cstheme="minorHAnsi"/>
        </w:rPr>
        <w:t xml:space="preserve"> (62.9 MHz, CDCl</w:t>
      </w:r>
      <w:r w:rsidRPr="008C77CC">
        <w:rPr>
          <w:rFonts w:cstheme="minorHAnsi"/>
          <w:vertAlign w:val="subscript"/>
        </w:rPr>
        <w:t>3</w:t>
      </w:r>
      <w:r w:rsidRPr="008C77CC">
        <w:rPr>
          <w:rFonts w:cstheme="minorHAnsi"/>
        </w:rPr>
        <w:t xml:space="preserve">) </w:t>
      </w:r>
      <w:r w:rsidRPr="008C77CC">
        <w:rPr>
          <w:rFonts w:cstheme="minorHAnsi"/>
          <w:i/>
          <w:iCs/>
        </w:rPr>
        <w:t>δ</w:t>
      </w:r>
      <w:r w:rsidR="005128A2" w:rsidRPr="008C77CC">
        <w:rPr>
          <w:rFonts w:cstheme="minorHAnsi"/>
        </w:rPr>
        <w:t xml:space="preserve"> </w:t>
      </w:r>
      <w:r w:rsidRPr="008C77CC">
        <w:rPr>
          <w:rFonts w:cstheme="minorHAnsi"/>
        </w:rPr>
        <w:t>87.5, 89.</w:t>
      </w:r>
      <w:r w:rsidR="005128A2" w:rsidRPr="008C77CC">
        <w:rPr>
          <w:rFonts w:cstheme="minorHAnsi"/>
        </w:rPr>
        <w:t>9</w:t>
      </w:r>
      <w:r w:rsidRPr="008C77CC">
        <w:rPr>
          <w:rFonts w:cstheme="minorHAnsi"/>
        </w:rPr>
        <w:t>, 120.</w:t>
      </w:r>
      <w:r w:rsidR="005128A2" w:rsidRPr="008C77CC">
        <w:rPr>
          <w:rFonts w:cstheme="minorHAnsi"/>
        </w:rPr>
        <w:t>0, 121.4</w:t>
      </w:r>
      <w:r w:rsidRPr="008C77CC">
        <w:rPr>
          <w:rFonts w:cstheme="minorHAnsi"/>
        </w:rPr>
        <w:t>, 123.</w:t>
      </w:r>
      <w:r w:rsidR="005128A2" w:rsidRPr="008C77CC">
        <w:rPr>
          <w:rFonts w:cstheme="minorHAnsi"/>
        </w:rPr>
        <w:t>2</w:t>
      </w:r>
      <w:r w:rsidRPr="008C77CC">
        <w:rPr>
          <w:rFonts w:cstheme="minorHAnsi"/>
        </w:rPr>
        <w:t>, 124.2, 125.5</w:t>
      </w:r>
      <w:r w:rsidR="005128A2" w:rsidRPr="008C77CC">
        <w:rPr>
          <w:rFonts w:cstheme="minorHAnsi"/>
          <w:color w:val="000000"/>
        </w:rPr>
        <w:t>, 131.5, 131.9, 132.3</w:t>
      </w:r>
      <w:r w:rsidRPr="008C77CC">
        <w:rPr>
          <w:rFonts w:cstheme="minorHAnsi"/>
          <w:color w:val="000000"/>
        </w:rPr>
        <w:t xml:space="preserve">, 134.5, </w:t>
      </w:r>
      <w:r w:rsidRPr="008C77CC">
        <w:rPr>
          <w:rFonts w:cstheme="minorHAnsi"/>
          <w:color w:val="000000" w:themeColor="text1"/>
        </w:rPr>
        <w:t>149.</w:t>
      </w:r>
      <w:r w:rsidR="005128A2" w:rsidRPr="008C77CC">
        <w:rPr>
          <w:rFonts w:cstheme="minorHAnsi"/>
          <w:color w:val="000000" w:themeColor="text1"/>
        </w:rPr>
        <w:t>1</w:t>
      </w:r>
      <w:r w:rsidRPr="008C77CC">
        <w:rPr>
          <w:rFonts w:cstheme="minorHAnsi"/>
          <w:color w:val="000000" w:themeColor="text1"/>
        </w:rPr>
        <w:t>.</w:t>
      </w:r>
    </w:p>
    <w:p w14:paraId="36A9754B" w14:textId="77777777" w:rsidR="003A7E0E" w:rsidRPr="008C77CC" w:rsidRDefault="00B84CD8" w:rsidP="00B84CD8">
      <w:pPr>
        <w:spacing w:line="360" w:lineRule="auto"/>
        <w:jc w:val="both"/>
        <w:rPr>
          <w:rFonts w:cstheme="minorHAnsi"/>
          <w:b/>
          <w:bCs/>
        </w:rPr>
      </w:pPr>
      <w:r w:rsidRPr="008C77CC">
        <w:rPr>
          <w:rFonts w:cstheme="minorHAnsi"/>
          <w:b/>
          <w:bCs/>
        </w:rPr>
        <w:t>References</w:t>
      </w:r>
    </w:p>
    <w:p w14:paraId="1E059FE1" w14:textId="77777777" w:rsidR="00B84CD8" w:rsidRPr="008C77CC" w:rsidRDefault="003A7E0E" w:rsidP="00B84CD8">
      <w:pPr>
        <w:spacing w:after="0" w:line="360" w:lineRule="auto"/>
        <w:jc w:val="both"/>
        <w:rPr>
          <w:rFonts w:cstheme="minorHAnsi"/>
          <w:noProof/>
        </w:rPr>
      </w:pPr>
      <w:r w:rsidRPr="008C77CC">
        <w:rPr>
          <w:rFonts w:cstheme="minorHAnsi"/>
        </w:rPr>
        <w:fldChar w:fldCharType="begin"/>
      </w:r>
      <w:r w:rsidRPr="008C77CC">
        <w:rPr>
          <w:rFonts w:cstheme="minorHAnsi"/>
        </w:rPr>
        <w:instrText xml:space="preserve"> ADDIN EN.REFLIST </w:instrText>
      </w:r>
      <w:r w:rsidRPr="008C77CC">
        <w:rPr>
          <w:rFonts w:cstheme="minorHAnsi"/>
        </w:rPr>
        <w:fldChar w:fldCharType="separate"/>
      </w:r>
      <w:bookmarkStart w:id="1" w:name="_ENREF_1"/>
      <w:r w:rsidR="00B84CD8" w:rsidRPr="008C77CC">
        <w:rPr>
          <w:rFonts w:cstheme="minorHAnsi"/>
          <w:noProof/>
        </w:rPr>
        <w:t>[1] M. Kazemnejadi, Z. Rezazadeh, M.A. Nasseri, A. Allahresani, M. Esmaeilpour, Imidazolium chloride-Co (iii) complex immobilized on Fe</w:t>
      </w:r>
      <w:r w:rsidR="00B84CD8" w:rsidRPr="008C77CC">
        <w:rPr>
          <w:rFonts w:cstheme="minorHAnsi"/>
          <w:noProof/>
          <w:vertAlign w:val="subscript"/>
        </w:rPr>
        <w:t>3</w:t>
      </w:r>
      <w:r w:rsidR="00B84CD8" w:rsidRPr="008C77CC">
        <w:rPr>
          <w:rFonts w:cstheme="minorHAnsi"/>
          <w:noProof/>
        </w:rPr>
        <w:t>O</w:t>
      </w:r>
      <w:r w:rsidR="00B84CD8" w:rsidRPr="008C77CC">
        <w:rPr>
          <w:rFonts w:cstheme="minorHAnsi"/>
          <w:noProof/>
          <w:vertAlign w:val="subscript"/>
        </w:rPr>
        <w:t>4</w:t>
      </w:r>
      <w:r w:rsidR="00B84CD8" w:rsidRPr="008C77CC">
        <w:rPr>
          <w:rFonts w:cstheme="minorHAnsi"/>
          <w:noProof/>
        </w:rPr>
        <w:t>@SiO</w:t>
      </w:r>
      <w:r w:rsidR="00B84CD8" w:rsidRPr="008C77CC">
        <w:rPr>
          <w:rFonts w:cstheme="minorHAnsi"/>
          <w:noProof/>
          <w:vertAlign w:val="subscript"/>
        </w:rPr>
        <w:t>2</w:t>
      </w:r>
      <w:r w:rsidR="00B84CD8" w:rsidRPr="008C77CC">
        <w:rPr>
          <w:rFonts w:cstheme="minorHAnsi"/>
          <w:noProof/>
        </w:rPr>
        <w:t xml:space="preserve"> as a highly active bifunctional nanocatalyst for the copper-, phosphine-, and base-free Heck and Sonogashira reactions, Green Chemistry, 21 (2019) 1718-1734.</w:t>
      </w:r>
      <w:bookmarkEnd w:id="1"/>
    </w:p>
    <w:p w14:paraId="58D34837" w14:textId="77777777" w:rsidR="00B84CD8" w:rsidRPr="008C77CC" w:rsidRDefault="00B84CD8" w:rsidP="00B84CD8">
      <w:pPr>
        <w:spacing w:after="0" w:line="360" w:lineRule="auto"/>
        <w:jc w:val="both"/>
        <w:rPr>
          <w:rFonts w:cstheme="minorHAnsi"/>
          <w:noProof/>
        </w:rPr>
      </w:pPr>
      <w:bookmarkStart w:id="2" w:name="_ENREF_2"/>
      <w:r w:rsidRPr="008C77CC">
        <w:rPr>
          <w:rFonts w:cstheme="minorHAnsi"/>
          <w:noProof/>
        </w:rPr>
        <w:t>[2] A.R. Sardarian, M. Kazemnejadi, M. Esmaeilpour, Bis-salophen palladium complex immobilized on Fe</w:t>
      </w:r>
      <w:r w:rsidRPr="008C77CC">
        <w:rPr>
          <w:rFonts w:cstheme="minorHAnsi"/>
          <w:noProof/>
          <w:vertAlign w:val="subscript"/>
        </w:rPr>
        <w:t>3</w:t>
      </w:r>
      <w:r w:rsidRPr="008C77CC">
        <w:rPr>
          <w:rFonts w:cstheme="minorHAnsi"/>
          <w:noProof/>
        </w:rPr>
        <w:t>O</w:t>
      </w:r>
      <w:r w:rsidRPr="008C77CC">
        <w:rPr>
          <w:rFonts w:cstheme="minorHAnsi"/>
          <w:noProof/>
          <w:vertAlign w:val="subscript"/>
        </w:rPr>
        <w:t>4</w:t>
      </w:r>
      <w:r w:rsidRPr="008C77CC">
        <w:rPr>
          <w:rFonts w:cstheme="minorHAnsi"/>
          <w:noProof/>
        </w:rPr>
        <w:t>@SiO</w:t>
      </w:r>
      <w:r w:rsidRPr="008C77CC">
        <w:rPr>
          <w:rFonts w:cstheme="minorHAnsi"/>
          <w:noProof/>
          <w:vertAlign w:val="subscript"/>
        </w:rPr>
        <w:t>2</w:t>
      </w:r>
      <w:r w:rsidRPr="008C77CC">
        <w:rPr>
          <w:rFonts w:cstheme="minorHAnsi"/>
          <w:noProof/>
        </w:rPr>
        <w:t xml:space="preserve"> nanoparticles as a highly active and durable phosphine-free catalyst for Heck and copper-free Sonogashira coupling reactions, Dalton Transactions, 48 (2019) 3132-3145.</w:t>
      </w:r>
      <w:bookmarkEnd w:id="2"/>
    </w:p>
    <w:p w14:paraId="3C8638C7" w14:textId="77777777" w:rsidR="00B84CD8" w:rsidRPr="008C77CC" w:rsidRDefault="00B84CD8" w:rsidP="00B84CD8">
      <w:pPr>
        <w:spacing w:after="0" w:line="360" w:lineRule="auto"/>
        <w:jc w:val="both"/>
        <w:rPr>
          <w:rFonts w:cstheme="minorHAnsi"/>
          <w:noProof/>
        </w:rPr>
      </w:pPr>
      <w:bookmarkStart w:id="3" w:name="_ENREF_3"/>
      <w:r w:rsidRPr="008C77CC">
        <w:rPr>
          <w:rFonts w:cstheme="minorHAnsi"/>
          <w:noProof/>
        </w:rPr>
        <w:t>[3] S. Yu, J. Wu, X. He, Y. Shang, Ferrocenyl bisoxazoline as an efficient non‐phosphorus ligand for palladium‐catalyzed copper‐free Sonogashira reaction in aqueous solution, Applied Organometallic Chemistry, 32 (2018) e4156.</w:t>
      </w:r>
      <w:bookmarkEnd w:id="3"/>
    </w:p>
    <w:p w14:paraId="043CF91F" w14:textId="77777777" w:rsidR="00B84CD8" w:rsidRPr="008C77CC" w:rsidRDefault="00B84CD8" w:rsidP="00B84CD8">
      <w:pPr>
        <w:spacing w:after="0" w:line="360" w:lineRule="auto"/>
        <w:jc w:val="both"/>
        <w:rPr>
          <w:rFonts w:cstheme="minorHAnsi"/>
          <w:noProof/>
        </w:rPr>
      </w:pPr>
      <w:bookmarkStart w:id="4" w:name="_ENREF_4"/>
      <w:r w:rsidRPr="008C77CC">
        <w:rPr>
          <w:rFonts w:cstheme="minorHAnsi"/>
          <w:noProof/>
        </w:rPr>
        <w:t>[4] A.S. Roy, J. Mondal, B. Banerjee, P. Mondal, A. Bhaumik, S.M. Islam, Pd-grafted porous metal–organic framework material as an efficient and reusable heterogeneous catalyst for C–C coupling reactions in water, Applied Catalysis A: General, 469 (2014) 320-327.</w:t>
      </w:r>
      <w:bookmarkEnd w:id="4"/>
    </w:p>
    <w:p w14:paraId="322DD109" w14:textId="77777777" w:rsidR="00B84CD8" w:rsidRPr="008C77CC" w:rsidRDefault="00B84CD8" w:rsidP="00B84CD8">
      <w:pPr>
        <w:spacing w:line="360" w:lineRule="auto"/>
        <w:jc w:val="both"/>
        <w:rPr>
          <w:rFonts w:cstheme="minorHAnsi"/>
          <w:noProof/>
        </w:rPr>
      </w:pPr>
      <w:bookmarkStart w:id="5" w:name="_ENREF_5"/>
      <w:r w:rsidRPr="008C77CC">
        <w:rPr>
          <w:rFonts w:cstheme="minorHAnsi"/>
          <w:noProof/>
        </w:rPr>
        <w:t>[5] M.A. Nasseri, Z. Rezazadeh, M. Kazemnejadi, A. Allahresani, A Co–Cu bimetallic magnetic nanocatalyst with synergistic and bifunctional performance for the base-free Suzuki, Sonogashira, and C–N cross-coupling reactions in water, Dalton Transactions, 49 (2020) 10645-10660.</w:t>
      </w:r>
      <w:bookmarkEnd w:id="5"/>
    </w:p>
    <w:p w14:paraId="22B917A5" w14:textId="77777777" w:rsidR="00B84CD8" w:rsidRPr="008C77CC" w:rsidRDefault="00B84CD8" w:rsidP="00B84CD8">
      <w:pPr>
        <w:spacing w:line="360" w:lineRule="auto"/>
        <w:jc w:val="both"/>
        <w:rPr>
          <w:rFonts w:cstheme="minorHAnsi"/>
          <w:noProof/>
        </w:rPr>
      </w:pPr>
    </w:p>
    <w:p w14:paraId="31CCD275" w14:textId="77777777" w:rsidR="00875A13" w:rsidRPr="008C77CC" w:rsidRDefault="003A7E0E" w:rsidP="00B84CD8">
      <w:pPr>
        <w:spacing w:line="360" w:lineRule="auto"/>
        <w:jc w:val="both"/>
        <w:rPr>
          <w:rFonts w:cstheme="minorHAnsi"/>
        </w:rPr>
      </w:pPr>
      <w:r w:rsidRPr="008C77CC">
        <w:rPr>
          <w:rFonts w:cstheme="minorHAnsi"/>
        </w:rPr>
        <w:fldChar w:fldCharType="end"/>
      </w:r>
    </w:p>
    <w:sectPr w:rsidR="00875A13" w:rsidRPr="008C77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C20E6" w14:textId="77777777" w:rsidR="00564C51" w:rsidRDefault="00564C51" w:rsidP="008C77CC">
      <w:pPr>
        <w:spacing w:after="0" w:line="240" w:lineRule="auto"/>
      </w:pPr>
      <w:r>
        <w:separator/>
      </w:r>
    </w:p>
  </w:endnote>
  <w:endnote w:type="continuationSeparator" w:id="0">
    <w:p w14:paraId="0128D74C" w14:textId="77777777" w:rsidR="00564C51" w:rsidRDefault="00564C51" w:rsidP="008C7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AED09" w14:textId="77777777" w:rsidR="00564C51" w:rsidRDefault="00564C51" w:rsidP="008C77CC">
      <w:pPr>
        <w:spacing w:after="0" w:line="240" w:lineRule="auto"/>
      </w:pPr>
      <w:r>
        <w:separator/>
      </w:r>
    </w:p>
  </w:footnote>
  <w:footnote w:type="continuationSeparator" w:id="0">
    <w:p w14:paraId="56D3B7D4" w14:textId="77777777" w:rsidR="00564C51" w:rsidRDefault="00564C51" w:rsidP="008C77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Hazardous Material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a5evxz9g2adr8e0f9oxdtfytdvpxw0pdvrf&quot;&gt;My EndNote Library&lt;record-ids&gt;&lt;item&gt;268&lt;/item&gt;&lt;item&gt;269&lt;/item&gt;&lt;item&gt;270&lt;/item&gt;&lt;item&gt;271&lt;/item&gt;&lt;item&gt;272&lt;/item&gt;&lt;/record-ids&gt;&lt;/item&gt;&lt;/Libraries&gt;"/>
  </w:docVars>
  <w:rsids>
    <w:rsidRoot w:val="0056715B"/>
    <w:rsid w:val="00000746"/>
    <w:rsid w:val="00004EA0"/>
    <w:rsid w:val="00035DE6"/>
    <w:rsid w:val="00041442"/>
    <w:rsid w:val="00090031"/>
    <w:rsid w:val="000911FF"/>
    <w:rsid w:val="00093DB1"/>
    <w:rsid w:val="000C3E1B"/>
    <w:rsid w:val="000E0127"/>
    <w:rsid w:val="000F69D7"/>
    <w:rsid w:val="001204D3"/>
    <w:rsid w:val="00153DAD"/>
    <w:rsid w:val="001A1562"/>
    <w:rsid w:val="001A2030"/>
    <w:rsid w:val="001C305C"/>
    <w:rsid w:val="001C314C"/>
    <w:rsid w:val="001F722E"/>
    <w:rsid w:val="00247D0A"/>
    <w:rsid w:val="00293670"/>
    <w:rsid w:val="002E0B86"/>
    <w:rsid w:val="002E1275"/>
    <w:rsid w:val="0034567D"/>
    <w:rsid w:val="003605F3"/>
    <w:rsid w:val="003A7E0E"/>
    <w:rsid w:val="00441FC6"/>
    <w:rsid w:val="004425E5"/>
    <w:rsid w:val="00442C88"/>
    <w:rsid w:val="00443707"/>
    <w:rsid w:val="00482283"/>
    <w:rsid w:val="004A3143"/>
    <w:rsid w:val="004C5537"/>
    <w:rsid w:val="004C72E0"/>
    <w:rsid w:val="005113D6"/>
    <w:rsid w:val="00512750"/>
    <w:rsid w:val="005128A2"/>
    <w:rsid w:val="00537A73"/>
    <w:rsid w:val="00545D0F"/>
    <w:rsid w:val="005500B0"/>
    <w:rsid w:val="00564C51"/>
    <w:rsid w:val="0056715B"/>
    <w:rsid w:val="005B6940"/>
    <w:rsid w:val="00615782"/>
    <w:rsid w:val="00631975"/>
    <w:rsid w:val="007304B2"/>
    <w:rsid w:val="007428B5"/>
    <w:rsid w:val="0074306C"/>
    <w:rsid w:val="00783329"/>
    <w:rsid w:val="007B1072"/>
    <w:rsid w:val="007B4FBC"/>
    <w:rsid w:val="00852628"/>
    <w:rsid w:val="00855646"/>
    <w:rsid w:val="00875A13"/>
    <w:rsid w:val="00875F2C"/>
    <w:rsid w:val="00876BC1"/>
    <w:rsid w:val="0088408D"/>
    <w:rsid w:val="008A05F6"/>
    <w:rsid w:val="008A1EC1"/>
    <w:rsid w:val="008C77CC"/>
    <w:rsid w:val="008F0EBB"/>
    <w:rsid w:val="00905261"/>
    <w:rsid w:val="0095347F"/>
    <w:rsid w:val="00971007"/>
    <w:rsid w:val="009824F3"/>
    <w:rsid w:val="0098358F"/>
    <w:rsid w:val="009A7581"/>
    <w:rsid w:val="009B7578"/>
    <w:rsid w:val="00A06321"/>
    <w:rsid w:val="00A06435"/>
    <w:rsid w:val="00A90FB0"/>
    <w:rsid w:val="00AB1903"/>
    <w:rsid w:val="00AB398D"/>
    <w:rsid w:val="00AD62F3"/>
    <w:rsid w:val="00AE5E06"/>
    <w:rsid w:val="00B05EA5"/>
    <w:rsid w:val="00B274B1"/>
    <w:rsid w:val="00B366D3"/>
    <w:rsid w:val="00B8211D"/>
    <w:rsid w:val="00B84CD8"/>
    <w:rsid w:val="00BB3C15"/>
    <w:rsid w:val="00BD72BE"/>
    <w:rsid w:val="00C159C1"/>
    <w:rsid w:val="00C90471"/>
    <w:rsid w:val="00C91936"/>
    <w:rsid w:val="00D02665"/>
    <w:rsid w:val="00D07BD9"/>
    <w:rsid w:val="00D17A25"/>
    <w:rsid w:val="00D50040"/>
    <w:rsid w:val="00D973CE"/>
    <w:rsid w:val="00E0248B"/>
    <w:rsid w:val="00E06DD3"/>
    <w:rsid w:val="00EA1136"/>
    <w:rsid w:val="00F00A06"/>
    <w:rsid w:val="00F65F1B"/>
    <w:rsid w:val="00F84FEE"/>
    <w:rsid w:val="00FD5A3D"/>
    <w:rsid w:val="00FE01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716A6"/>
  <w15:chartTrackingRefBased/>
  <w15:docId w15:val="{55C720F4-A04B-4B67-8116-ADCB2B9B0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7E0E"/>
    <w:rPr>
      <w:color w:val="0563C1" w:themeColor="hyperlink"/>
      <w:u w:val="single"/>
    </w:rPr>
  </w:style>
  <w:style w:type="paragraph" w:customStyle="1" w:styleId="RSCB01ARTAbstract">
    <w:name w:val="RSC B01 ART Abstract"/>
    <w:basedOn w:val="Normal"/>
    <w:link w:val="RSCB01ARTAbstractChar"/>
    <w:qFormat/>
    <w:rsid w:val="007B1072"/>
    <w:pPr>
      <w:spacing w:after="200" w:line="240" w:lineRule="exact"/>
      <w:jc w:val="both"/>
    </w:pPr>
    <w:rPr>
      <w:noProof/>
      <w:sz w:val="16"/>
      <w:lang w:val="en-GB" w:eastAsia="en-GB"/>
    </w:rPr>
  </w:style>
  <w:style w:type="character" w:customStyle="1" w:styleId="RSCB01ARTAbstractChar">
    <w:name w:val="RSC B01 ART Abstract Char"/>
    <w:basedOn w:val="DefaultParagraphFont"/>
    <w:link w:val="RSCB01ARTAbstract"/>
    <w:rsid w:val="007B1072"/>
    <w:rPr>
      <w:noProof/>
      <w:sz w:val="16"/>
      <w:lang w:val="en-GB" w:eastAsia="en-GB"/>
    </w:rPr>
  </w:style>
  <w:style w:type="character" w:styleId="CommentReference">
    <w:name w:val="annotation reference"/>
    <w:basedOn w:val="DefaultParagraphFont"/>
    <w:uiPriority w:val="99"/>
    <w:semiHidden/>
    <w:unhideWhenUsed/>
    <w:rsid w:val="00875F2C"/>
    <w:rPr>
      <w:sz w:val="16"/>
      <w:szCs w:val="16"/>
    </w:rPr>
  </w:style>
  <w:style w:type="paragraph" w:styleId="CommentText">
    <w:name w:val="annotation text"/>
    <w:basedOn w:val="Normal"/>
    <w:link w:val="CommentTextChar"/>
    <w:uiPriority w:val="99"/>
    <w:semiHidden/>
    <w:unhideWhenUsed/>
    <w:rsid w:val="00875F2C"/>
    <w:pPr>
      <w:spacing w:line="240" w:lineRule="auto"/>
    </w:pPr>
    <w:rPr>
      <w:sz w:val="20"/>
      <w:szCs w:val="20"/>
    </w:rPr>
  </w:style>
  <w:style w:type="character" w:customStyle="1" w:styleId="CommentTextChar">
    <w:name w:val="Comment Text Char"/>
    <w:basedOn w:val="DefaultParagraphFont"/>
    <w:link w:val="CommentText"/>
    <w:uiPriority w:val="99"/>
    <w:semiHidden/>
    <w:rsid w:val="00875F2C"/>
    <w:rPr>
      <w:sz w:val="20"/>
      <w:szCs w:val="20"/>
    </w:rPr>
  </w:style>
  <w:style w:type="paragraph" w:styleId="CommentSubject">
    <w:name w:val="annotation subject"/>
    <w:basedOn w:val="CommentText"/>
    <w:next w:val="CommentText"/>
    <w:link w:val="CommentSubjectChar"/>
    <w:uiPriority w:val="99"/>
    <w:semiHidden/>
    <w:unhideWhenUsed/>
    <w:rsid w:val="00875F2C"/>
    <w:rPr>
      <w:b/>
      <w:bCs/>
    </w:rPr>
  </w:style>
  <w:style w:type="character" w:customStyle="1" w:styleId="CommentSubjectChar">
    <w:name w:val="Comment Subject Char"/>
    <w:basedOn w:val="CommentTextChar"/>
    <w:link w:val="CommentSubject"/>
    <w:uiPriority w:val="99"/>
    <w:semiHidden/>
    <w:rsid w:val="00875F2C"/>
    <w:rPr>
      <w:b/>
      <w:bCs/>
      <w:sz w:val="20"/>
      <w:szCs w:val="20"/>
    </w:rPr>
  </w:style>
  <w:style w:type="paragraph" w:styleId="BalloonText">
    <w:name w:val="Balloon Text"/>
    <w:basedOn w:val="Normal"/>
    <w:link w:val="BalloonTextChar"/>
    <w:uiPriority w:val="99"/>
    <w:semiHidden/>
    <w:unhideWhenUsed/>
    <w:rsid w:val="00D973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3CE"/>
    <w:rPr>
      <w:rFonts w:ascii="Segoe UI" w:hAnsi="Segoe UI" w:cs="Segoe UI"/>
      <w:sz w:val="18"/>
      <w:szCs w:val="18"/>
    </w:rPr>
  </w:style>
  <w:style w:type="paragraph" w:customStyle="1" w:styleId="Text">
    <w:name w:val="Text"/>
    <w:basedOn w:val="Normal"/>
    <w:rsid w:val="00247D0A"/>
    <w:pPr>
      <w:spacing w:after="0" w:line="240" w:lineRule="auto"/>
      <w:ind w:firstLine="567"/>
      <w:jc w:val="both"/>
    </w:pPr>
    <w:rPr>
      <w:rFonts w:ascii="Times New Roman" w:eastAsia="Times New Roman" w:hAnsi="Times New Roman" w:cs="Times New Roman"/>
      <w:sz w:val="20"/>
      <w:szCs w:val="24"/>
      <w:lang w:val="sl-SI" w:eastAsia="sl-SI"/>
    </w:rPr>
  </w:style>
  <w:style w:type="character" w:customStyle="1" w:styleId="jlqj4b">
    <w:name w:val="jlqj4b"/>
    <w:basedOn w:val="DefaultParagraphFont"/>
    <w:rsid w:val="00247D0A"/>
  </w:style>
  <w:style w:type="paragraph" w:styleId="Header">
    <w:name w:val="header"/>
    <w:basedOn w:val="Normal"/>
    <w:link w:val="HeaderChar"/>
    <w:uiPriority w:val="99"/>
    <w:unhideWhenUsed/>
    <w:rsid w:val="008C77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CC"/>
  </w:style>
  <w:style w:type="paragraph" w:styleId="Footer">
    <w:name w:val="footer"/>
    <w:basedOn w:val="Normal"/>
    <w:link w:val="FooterChar"/>
    <w:uiPriority w:val="99"/>
    <w:unhideWhenUsed/>
    <w:rsid w:val="008C77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210243">
      <w:bodyDiv w:val="1"/>
      <w:marLeft w:val="0"/>
      <w:marRight w:val="0"/>
      <w:marTop w:val="0"/>
      <w:marBottom w:val="0"/>
      <w:divBdr>
        <w:top w:val="none" w:sz="0" w:space="0" w:color="auto"/>
        <w:left w:val="none" w:sz="0" w:space="0" w:color="auto"/>
        <w:bottom w:val="none" w:sz="0" w:space="0" w:color="auto"/>
        <w:right w:val="none" w:sz="0" w:space="0" w:color="auto"/>
      </w:divBdr>
      <w:divsChild>
        <w:div w:id="151601948">
          <w:marLeft w:val="0"/>
          <w:marRight w:val="0"/>
          <w:marTop w:val="0"/>
          <w:marBottom w:val="0"/>
          <w:divBdr>
            <w:top w:val="none" w:sz="0" w:space="0" w:color="auto"/>
            <w:left w:val="none" w:sz="0" w:space="0" w:color="auto"/>
            <w:bottom w:val="none" w:sz="0" w:space="0" w:color="auto"/>
            <w:right w:val="none" w:sz="0" w:space="0" w:color="auto"/>
          </w:divBdr>
        </w:div>
      </w:divsChild>
    </w:div>
    <w:div w:id="1064717828">
      <w:bodyDiv w:val="1"/>
      <w:marLeft w:val="0"/>
      <w:marRight w:val="0"/>
      <w:marTop w:val="0"/>
      <w:marBottom w:val="0"/>
      <w:divBdr>
        <w:top w:val="none" w:sz="0" w:space="0" w:color="auto"/>
        <w:left w:val="none" w:sz="0" w:space="0" w:color="auto"/>
        <w:bottom w:val="none" w:sz="0" w:space="0" w:color="auto"/>
        <w:right w:val="none" w:sz="0" w:space="0" w:color="auto"/>
      </w:divBdr>
      <w:divsChild>
        <w:div w:id="129520172">
          <w:marLeft w:val="0"/>
          <w:marRight w:val="0"/>
          <w:marTop w:val="0"/>
          <w:marBottom w:val="0"/>
          <w:divBdr>
            <w:top w:val="none" w:sz="0" w:space="0" w:color="auto"/>
            <w:left w:val="none" w:sz="0" w:space="0" w:color="auto"/>
            <w:bottom w:val="none" w:sz="0" w:space="0" w:color="auto"/>
            <w:right w:val="none" w:sz="0" w:space="0" w:color="auto"/>
          </w:divBdr>
        </w:div>
        <w:div w:id="33627127">
          <w:marLeft w:val="0"/>
          <w:marRight w:val="0"/>
          <w:marTop w:val="0"/>
          <w:marBottom w:val="0"/>
          <w:divBdr>
            <w:top w:val="none" w:sz="0" w:space="0" w:color="auto"/>
            <w:left w:val="none" w:sz="0" w:space="0" w:color="auto"/>
            <w:bottom w:val="none" w:sz="0" w:space="0" w:color="auto"/>
            <w:right w:val="none" w:sz="0" w:space="0" w:color="auto"/>
          </w:divBdr>
        </w:div>
        <w:div w:id="1959069184">
          <w:marLeft w:val="0"/>
          <w:marRight w:val="0"/>
          <w:marTop w:val="0"/>
          <w:marBottom w:val="0"/>
          <w:divBdr>
            <w:top w:val="none" w:sz="0" w:space="0" w:color="auto"/>
            <w:left w:val="none" w:sz="0" w:space="0" w:color="auto"/>
            <w:bottom w:val="none" w:sz="0" w:space="0" w:color="auto"/>
            <w:right w:val="none" w:sz="0" w:space="0" w:color="auto"/>
          </w:divBdr>
        </w:div>
        <w:div w:id="714277420">
          <w:marLeft w:val="0"/>
          <w:marRight w:val="0"/>
          <w:marTop w:val="0"/>
          <w:marBottom w:val="0"/>
          <w:divBdr>
            <w:top w:val="none" w:sz="0" w:space="0" w:color="auto"/>
            <w:left w:val="none" w:sz="0" w:space="0" w:color="auto"/>
            <w:bottom w:val="none" w:sz="0" w:space="0" w:color="auto"/>
            <w:right w:val="none" w:sz="0" w:space="0" w:color="auto"/>
          </w:divBdr>
        </w:div>
        <w:div w:id="1501919971">
          <w:marLeft w:val="0"/>
          <w:marRight w:val="0"/>
          <w:marTop w:val="0"/>
          <w:marBottom w:val="0"/>
          <w:divBdr>
            <w:top w:val="none" w:sz="0" w:space="0" w:color="auto"/>
            <w:left w:val="none" w:sz="0" w:space="0" w:color="auto"/>
            <w:bottom w:val="none" w:sz="0" w:space="0" w:color="auto"/>
            <w:right w:val="none" w:sz="0" w:space="0" w:color="auto"/>
          </w:divBdr>
        </w:div>
        <w:div w:id="2002463709">
          <w:marLeft w:val="0"/>
          <w:marRight w:val="0"/>
          <w:marTop w:val="0"/>
          <w:marBottom w:val="0"/>
          <w:divBdr>
            <w:top w:val="none" w:sz="0" w:space="0" w:color="auto"/>
            <w:left w:val="none" w:sz="0" w:space="0" w:color="auto"/>
            <w:bottom w:val="none" w:sz="0" w:space="0" w:color="auto"/>
            <w:right w:val="none" w:sz="0" w:space="0" w:color="auto"/>
          </w:divBdr>
        </w:div>
        <w:div w:id="1541168959">
          <w:marLeft w:val="0"/>
          <w:marRight w:val="0"/>
          <w:marTop w:val="0"/>
          <w:marBottom w:val="0"/>
          <w:divBdr>
            <w:top w:val="none" w:sz="0" w:space="0" w:color="auto"/>
            <w:left w:val="none" w:sz="0" w:space="0" w:color="auto"/>
            <w:bottom w:val="none" w:sz="0" w:space="0" w:color="auto"/>
            <w:right w:val="none" w:sz="0" w:space="0" w:color="auto"/>
          </w:divBdr>
        </w:div>
        <w:div w:id="577714644">
          <w:marLeft w:val="0"/>
          <w:marRight w:val="0"/>
          <w:marTop w:val="0"/>
          <w:marBottom w:val="0"/>
          <w:divBdr>
            <w:top w:val="none" w:sz="0" w:space="0" w:color="auto"/>
            <w:left w:val="none" w:sz="0" w:space="0" w:color="auto"/>
            <w:bottom w:val="none" w:sz="0" w:space="0" w:color="auto"/>
            <w:right w:val="none" w:sz="0" w:space="0" w:color="auto"/>
          </w:divBdr>
        </w:div>
        <w:div w:id="269895593">
          <w:marLeft w:val="0"/>
          <w:marRight w:val="0"/>
          <w:marTop w:val="0"/>
          <w:marBottom w:val="0"/>
          <w:divBdr>
            <w:top w:val="none" w:sz="0" w:space="0" w:color="auto"/>
            <w:left w:val="none" w:sz="0" w:space="0" w:color="auto"/>
            <w:bottom w:val="none" w:sz="0" w:space="0" w:color="auto"/>
            <w:right w:val="none" w:sz="0" w:space="0" w:color="auto"/>
          </w:divBdr>
        </w:div>
        <w:div w:id="1291473734">
          <w:marLeft w:val="0"/>
          <w:marRight w:val="0"/>
          <w:marTop w:val="0"/>
          <w:marBottom w:val="0"/>
          <w:divBdr>
            <w:top w:val="none" w:sz="0" w:space="0" w:color="auto"/>
            <w:left w:val="none" w:sz="0" w:space="0" w:color="auto"/>
            <w:bottom w:val="none" w:sz="0" w:space="0" w:color="auto"/>
            <w:right w:val="none" w:sz="0" w:space="0" w:color="auto"/>
          </w:divBdr>
        </w:div>
        <w:div w:id="874198231">
          <w:marLeft w:val="0"/>
          <w:marRight w:val="0"/>
          <w:marTop w:val="0"/>
          <w:marBottom w:val="0"/>
          <w:divBdr>
            <w:top w:val="none" w:sz="0" w:space="0" w:color="auto"/>
            <w:left w:val="none" w:sz="0" w:space="0" w:color="auto"/>
            <w:bottom w:val="none" w:sz="0" w:space="0" w:color="auto"/>
            <w:right w:val="none" w:sz="0" w:space="0" w:color="auto"/>
          </w:divBdr>
        </w:div>
        <w:div w:id="1132865953">
          <w:marLeft w:val="0"/>
          <w:marRight w:val="0"/>
          <w:marTop w:val="0"/>
          <w:marBottom w:val="0"/>
          <w:divBdr>
            <w:top w:val="none" w:sz="0" w:space="0" w:color="auto"/>
            <w:left w:val="none" w:sz="0" w:space="0" w:color="auto"/>
            <w:bottom w:val="none" w:sz="0" w:space="0" w:color="auto"/>
            <w:right w:val="none" w:sz="0" w:space="0" w:color="auto"/>
          </w:divBdr>
        </w:div>
        <w:div w:id="411780721">
          <w:marLeft w:val="0"/>
          <w:marRight w:val="0"/>
          <w:marTop w:val="0"/>
          <w:marBottom w:val="0"/>
          <w:divBdr>
            <w:top w:val="none" w:sz="0" w:space="0" w:color="auto"/>
            <w:left w:val="none" w:sz="0" w:space="0" w:color="auto"/>
            <w:bottom w:val="none" w:sz="0" w:space="0" w:color="auto"/>
            <w:right w:val="none" w:sz="0" w:space="0" w:color="auto"/>
          </w:divBdr>
        </w:div>
        <w:div w:id="83233193">
          <w:marLeft w:val="0"/>
          <w:marRight w:val="0"/>
          <w:marTop w:val="0"/>
          <w:marBottom w:val="0"/>
          <w:divBdr>
            <w:top w:val="none" w:sz="0" w:space="0" w:color="auto"/>
            <w:left w:val="none" w:sz="0" w:space="0" w:color="auto"/>
            <w:bottom w:val="none" w:sz="0" w:space="0" w:color="auto"/>
            <w:right w:val="none" w:sz="0" w:space="0" w:color="auto"/>
          </w:divBdr>
        </w:div>
        <w:div w:id="908540435">
          <w:marLeft w:val="0"/>
          <w:marRight w:val="0"/>
          <w:marTop w:val="0"/>
          <w:marBottom w:val="0"/>
          <w:divBdr>
            <w:top w:val="none" w:sz="0" w:space="0" w:color="auto"/>
            <w:left w:val="none" w:sz="0" w:space="0" w:color="auto"/>
            <w:bottom w:val="none" w:sz="0" w:space="0" w:color="auto"/>
            <w:right w:val="none" w:sz="0" w:space="0" w:color="auto"/>
          </w:divBdr>
        </w:div>
        <w:div w:id="202863621">
          <w:marLeft w:val="0"/>
          <w:marRight w:val="0"/>
          <w:marTop w:val="0"/>
          <w:marBottom w:val="0"/>
          <w:divBdr>
            <w:top w:val="none" w:sz="0" w:space="0" w:color="auto"/>
            <w:left w:val="none" w:sz="0" w:space="0" w:color="auto"/>
            <w:bottom w:val="none" w:sz="0" w:space="0" w:color="auto"/>
            <w:right w:val="none" w:sz="0" w:space="0" w:color="auto"/>
          </w:divBdr>
        </w:div>
        <w:div w:id="525869338">
          <w:marLeft w:val="0"/>
          <w:marRight w:val="0"/>
          <w:marTop w:val="0"/>
          <w:marBottom w:val="0"/>
          <w:divBdr>
            <w:top w:val="none" w:sz="0" w:space="0" w:color="auto"/>
            <w:left w:val="none" w:sz="0" w:space="0" w:color="auto"/>
            <w:bottom w:val="none" w:sz="0" w:space="0" w:color="auto"/>
            <w:right w:val="none" w:sz="0" w:space="0" w:color="auto"/>
          </w:divBdr>
        </w:div>
        <w:div w:id="1995723607">
          <w:marLeft w:val="0"/>
          <w:marRight w:val="0"/>
          <w:marTop w:val="0"/>
          <w:marBottom w:val="0"/>
          <w:divBdr>
            <w:top w:val="none" w:sz="0" w:space="0" w:color="auto"/>
            <w:left w:val="none" w:sz="0" w:space="0" w:color="auto"/>
            <w:bottom w:val="none" w:sz="0" w:space="0" w:color="auto"/>
            <w:right w:val="none" w:sz="0" w:space="0" w:color="auto"/>
          </w:divBdr>
        </w:div>
        <w:div w:id="1569458877">
          <w:marLeft w:val="0"/>
          <w:marRight w:val="0"/>
          <w:marTop w:val="0"/>
          <w:marBottom w:val="0"/>
          <w:divBdr>
            <w:top w:val="none" w:sz="0" w:space="0" w:color="auto"/>
            <w:left w:val="none" w:sz="0" w:space="0" w:color="auto"/>
            <w:bottom w:val="none" w:sz="0" w:space="0" w:color="auto"/>
            <w:right w:val="none" w:sz="0" w:space="0" w:color="auto"/>
          </w:divBdr>
        </w:div>
        <w:div w:id="1981421308">
          <w:marLeft w:val="0"/>
          <w:marRight w:val="0"/>
          <w:marTop w:val="0"/>
          <w:marBottom w:val="0"/>
          <w:divBdr>
            <w:top w:val="none" w:sz="0" w:space="0" w:color="auto"/>
            <w:left w:val="none" w:sz="0" w:space="0" w:color="auto"/>
            <w:bottom w:val="none" w:sz="0" w:space="0" w:color="auto"/>
            <w:right w:val="none" w:sz="0" w:space="0" w:color="auto"/>
          </w:divBdr>
        </w:div>
        <w:div w:id="1036613247">
          <w:marLeft w:val="0"/>
          <w:marRight w:val="0"/>
          <w:marTop w:val="0"/>
          <w:marBottom w:val="0"/>
          <w:divBdr>
            <w:top w:val="none" w:sz="0" w:space="0" w:color="auto"/>
            <w:left w:val="none" w:sz="0" w:space="0" w:color="auto"/>
            <w:bottom w:val="none" w:sz="0" w:space="0" w:color="auto"/>
            <w:right w:val="none" w:sz="0" w:space="0" w:color="auto"/>
          </w:divBdr>
        </w:div>
        <w:div w:id="270892490">
          <w:marLeft w:val="0"/>
          <w:marRight w:val="0"/>
          <w:marTop w:val="0"/>
          <w:marBottom w:val="0"/>
          <w:divBdr>
            <w:top w:val="none" w:sz="0" w:space="0" w:color="auto"/>
            <w:left w:val="none" w:sz="0" w:space="0" w:color="auto"/>
            <w:bottom w:val="none" w:sz="0" w:space="0" w:color="auto"/>
            <w:right w:val="none" w:sz="0" w:space="0" w:color="auto"/>
          </w:divBdr>
        </w:div>
        <w:div w:id="1359893845">
          <w:marLeft w:val="0"/>
          <w:marRight w:val="0"/>
          <w:marTop w:val="0"/>
          <w:marBottom w:val="0"/>
          <w:divBdr>
            <w:top w:val="none" w:sz="0" w:space="0" w:color="auto"/>
            <w:left w:val="none" w:sz="0" w:space="0" w:color="auto"/>
            <w:bottom w:val="none" w:sz="0" w:space="0" w:color="auto"/>
            <w:right w:val="none" w:sz="0" w:space="0" w:color="auto"/>
          </w:divBdr>
        </w:div>
        <w:div w:id="776608619">
          <w:marLeft w:val="0"/>
          <w:marRight w:val="0"/>
          <w:marTop w:val="0"/>
          <w:marBottom w:val="0"/>
          <w:divBdr>
            <w:top w:val="none" w:sz="0" w:space="0" w:color="auto"/>
            <w:left w:val="none" w:sz="0" w:space="0" w:color="auto"/>
            <w:bottom w:val="none" w:sz="0" w:space="0" w:color="auto"/>
            <w:right w:val="none" w:sz="0" w:space="0" w:color="auto"/>
          </w:divBdr>
        </w:div>
        <w:div w:id="1627352367">
          <w:marLeft w:val="0"/>
          <w:marRight w:val="0"/>
          <w:marTop w:val="0"/>
          <w:marBottom w:val="0"/>
          <w:divBdr>
            <w:top w:val="none" w:sz="0" w:space="0" w:color="auto"/>
            <w:left w:val="none" w:sz="0" w:space="0" w:color="auto"/>
            <w:bottom w:val="none" w:sz="0" w:space="0" w:color="auto"/>
            <w:right w:val="none" w:sz="0" w:space="0" w:color="auto"/>
          </w:divBdr>
        </w:div>
        <w:div w:id="997029984">
          <w:marLeft w:val="0"/>
          <w:marRight w:val="0"/>
          <w:marTop w:val="0"/>
          <w:marBottom w:val="0"/>
          <w:divBdr>
            <w:top w:val="none" w:sz="0" w:space="0" w:color="auto"/>
            <w:left w:val="none" w:sz="0" w:space="0" w:color="auto"/>
            <w:bottom w:val="none" w:sz="0" w:space="0" w:color="auto"/>
            <w:right w:val="none" w:sz="0" w:space="0" w:color="auto"/>
          </w:divBdr>
        </w:div>
        <w:div w:id="460195141">
          <w:marLeft w:val="0"/>
          <w:marRight w:val="0"/>
          <w:marTop w:val="0"/>
          <w:marBottom w:val="0"/>
          <w:divBdr>
            <w:top w:val="none" w:sz="0" w:space="0" w:color="auto"/>
            <w:left w:val="none" w:sz="0" w:space="0" w:color="auto"/>
            <w:bottom w:val="none" w:sz="0" w:space="0" w:color="auto"/>
            <w:right w:val="none" w:sz="0" w:space="0" w:color="auto"/>
          </w:divBdr>
        </w:div>
      </w:divsChild>
    </w:div>
    <w:div w:id="1108812861">
      <w:bodyDiv w:val="1"/>
      <w:marLeft w:val="0"/>
      <w:marRight w:val="0"/>
      <w:marTop w:val="0"/>
      <w:marBottom w:val="0"/>
      <w:divBdr>
        <w:top w:val="none" w:sz="0" w:space="0" w:color="auto"/>
        <w:left w:val="none" w:sz="0" w:space="0" w:color="auto"/>
        <w:bottom w:val="none" w:sz="0" w:space="0" w:color="auto"/>
        <w:right w:val="none" w:sz="0" w:space="0" w:color="auto"/>
      </w:divBdr>
    </w:div>
    <w:div w:id="1252853032">
      <w:bodyDiv w:val="1"/>
      <w:marLeft w:val="0"/>
      <w:marRight w:val="0"/>
      <w:marTop w:val="0"/>
      <w:marBottom w:val="0"/>
      <w:divBdr>
        <w:top w:val="none" w:sz="0" w:space="0" w:color="auto"/>
        <w:left w:val="none" w:sz="0" w:space="0" w:color="auto"/>
        <w:bottom w:val="none" w:sz="0" w:space="0" w:color="auto"/>
        <w:right w:val="none" w:sz="0" w:space="0" w:color="auto"/>
      </w:divBdr>
      <w:divsChild>
        <w:div w:id="1098602498">
          <w:marLeft w:val="0"/>
          <w:marRight w:val="0"/>
          <w:marTop w:val="0"/>
          <w:marBottom w:val="0"/>
          <w:divBdr>
            <w:top w:val="none" w:sz="0" w:space="0" w:color="auto"/>
            <w:left w:val="none" w:sz="0" w:space="0" w:color="auto"/>
            <w:bottom w:val="none" w:sz="0" w:space="0" w:color="auto"/>
            <w:right w:val="none" w:sz="0" w:space="0" w:color="auto"/>
          </w:divBdr>
        </w:div>
        <w:div w:id="1965109856">
          <w:marLeft w:val="0"/>
          <w:marRight w:val="0"/>
          <w:marTop w:val="0"/>
          <w:marBottom w:val="0"/>
          <w:divBdr>
            <w:top w:val="none" w:sz="0" w:space="0" w:color="auto"/>
            <w:left w:val="none" w:sz="0" w:space="0" w:color="auto"/>
            <w:bottom w:val="none" w:sz="0" w:space="0" w:color="auto"/>
            <w:right w:val="none" w:sz="0" w:space="0" w:color="auto"/>
          </w:divBdr>
        </w:div>
        <w:div w:id="871067909">
          <w:marLeft w:val="0"/>
          <w:marRight w:val="0"/>
          <w:marTop w:val="0"/>
          <w:marBottom w:val="0"/>
          <w:divBdr>
            <w:top w:val="none" w:sz="0" w:space="0" w:color="auto"/>
            <w:left w:val="none" w:sz="0" w:space="0" w:color="auto"/>
            <w:bottom w:val="none" w:sz="0" w:space="0" w:color="auto"/>
            <w:right w:val="none" w:sz="0" w:space="0" w:color="auto"/>
          </w:divBdr>
        </w:div>
        <w:div w:id="1739673545">
          <w:marLeft w:val="0"/>
          <w:marRight w:val="0"/>
          <w:marTop w:val="0"/>
          <w:marBottom w:val="0"/>
          <w:divBdr>
            <w:top w:val="none" w:sz="0" w:space="0" w:color="auto"/>
            <w:left w:val="none" w:sz="0" w:space="0" w:color="auto"/>
            <w:bottom w:val="none" w:sz="0" w:space="0" w:color="auto"/>
            <w:right w:val="none" w:sz="0" w:space="0" w:color="auto"/>
          </w:divBdr>
        </w:div>
        <w:div w:id="1990093951">
          <w:marLeft w:val="0"/>
          <w:marRight w:val="0"/>
          <w:marTop w:val="0"/>
          <w:marBottom w:val="0"/>
          <w:divBdr>
            <w:top w:val="none" w:sz="0" w:space="0" w:color="auto"/>
            <w:left w:val="none" w:sz="0" w:space="0" w:color="auto"/>
            <w:bottom w:val="none" w:sz="0" w:space="0" w:color="auto"/>
            <w:right w:val="none" w:sz="0" w:space="0" w:color="auto"/>
          </w:divBdr>
        </w:div>
        <w:div w:id="1760322158">
          <w:marLeft w:val="0"/>
          <w:marRight w:val="0"/>
          <w:marTop w:val="0"/>
          <w:marBottom w:val="0"/>
          <w:divBdr>
            <w:top w:val="none" w:sz="0" w:space="0" w:color="auto"/>
            <w:left w:val="none" w:sz="0" w:space="0" w:color="auto"/>
            <w:bottom w:val="none" w:sz="0" w:space="0" w:color="auto"/>
            <w:right w:val="none" w:sz="0" w:space="0" w:color="auto"/>
          </w:divBdr>
        </w:div>
      </w:divsChild>
    </w:div>
    <w:div w:id="1422795865">
      <w:bodyDiv w:val="1"/>
      <w:marLeft w:val="0"/>
      <w:marRight w:val="0"/>
      <w:marTop w:val="0"/>
      <w:marBottom w:val="0"/>
      <w:divBdr>
        <w:top w:val="none" w:sz="0" w:space="0" w:color="auto"/>
        <w:left w:val="none" w:sz="0" w:space="0" w:color="auto"/>
        <w:bottom w:val="none" w:sz="0" w:space="0" w:color="auto"/>
        <w:right w:val="none" w:sz="0" w:space="0" w:color="auto"/>
      </w:divBdr>
      <w:divsChild>
        <w:div w:id="1276865790">
          <w:marLeft w:val="0"/>
          <w:marRight w:val="0"/>
          <w:marTop w:val="0"/>
          <w:marBottom w:val="0"/>
          <w:divBdr>
            <w:top w:val="none" w:sz="0" w:space="0" w:color="auto"/>
            <w:left w:val="none" w:sz="0" w:space="0" w:color="auto"/>
            <w:bottom w:val="none" w:sz="0" w:space="0" w:color="auto"/>
            <w:right w:val="none" w:sz="0" w:space="0" w:color="auto"/>
          </w:divBdr>
        </w:div>
        <w:div w:id="1797941986">
          <w:marLeft w:val="0"/>
          <w:marRight w:val="0"/>
          <w:marTop w:val="0"/>
          <w:marBottom w:val="0"/>
          <w:divBdr>
            <w:top w:val="none" w:sz="0" w:space="0" w:color="auto"/>
            <w:left w:val="none" w:sz="0" w:space="0" w:color="auto"/>
            <w:bottom w:val="none" w:sz="0" w:space="0" w:color="auto"/>
            <w:right w:val="none" w:sz="0" w:space="0" w:color="auto"/>
          </w:divBdr>
        </w:div>
        <w:div w:id="252855583">
          <w:marLeft w:val="0"/>
          <w:marRight w:val="0"/>
          <w:marTop w:val="0"/>
          <w:marBottom w:val="0"/>
          <w:divBdr>
            <w:top w:val="none" w:sz="0" w:space="0" w:color="auto"/>
            <w:left w:val="none" w:sz="0" w:space="0" w:color="auto"/>
            <w:bottom w:val="none" w:sz="0" w:space="0" w:color="auto"/>
            <w:right w:val="none" w:sz="0" w:space="0" w:color="auto"/>
          </w:divBdr>
        </w:div>
        <w:div w:id="1241335027">
          <w:marLeft w:val="0"/>
          <w:marRight w:val="0"/>
          <w:marTop w:val="0"/>
          <w:marBottom w:val="0"/>
          <w:divBdr>
            <w:top w:val="none" w:sz="0" w:space="0" w:color="auto"/>
            <w:left w:val="none" w:sz="0" w:space="0" w:color="auto"/>
            <w:bottom w:val="none" w:sz="0" w:space="0" w:color="auto"/>
            <w:right w:val="none" w:sz="0" w:space="0" w:color="auto"/>
          </w:divBdr>
        </w:div>
        <w:div w:id="688408990">
          <w:marLeft w:val="0"/>
          <w:marRight w:val="0"/>
          <w:marTop w:val="0"/>
          <w:marBottom w:val="0"/>
          <w:divBdr>
            <w:top w:val="none" w:sz="0" w:space="0" w:color="auto"/>
            <w:left w:val="none" w:sz="0" w:space="0" w:color="auto"/>
            <w:bottom w:val="none" w:sz="0" w:space="0" w:color="auto"/>
            <w:right w:val="none" w:sz="0" w:space="0" w:color="auto"/>
          </w:divBdr>
        </w:div>
        <w:div w:id="1666666639">
          <w:marLeft w:val="0"/>
          <w:marRight w:val="0"/>
          <w:marTop w:val="0"/>
          <w:marBottom w:val="0"/>
          <w:divBdr>
            <w:top w:val="none" w:sz="0" w:space="0" w:color="auto"/>
            <w:left w:val="none" w:sz="0" w:space="0" w:color="auto"/>
            <w:bottom w:val="none" w:sz="0" w:space="0" w:color="auto"/>
            <w:right w:val="none" w:sz="0" w:space="0" w:color="auto"/>
          </w:divBdr>
        </w:div>
        <w:div w:id="181356023">
          <w:marLeft w:val="0"/>
          <w:marRight w:val="0"/>
          <w:marTop w:val="0"/>
          <w:marBottom w:val="0"/>
          <w:divBdr>
            <w:top w:val="none" w:sz="0" w:space="0" w:color="auto"/>
            <w:left w:val="none" w:sz="0" w:space="0" w:color="auto"/>
            <w:bottom w:val="none" w:sz="0" w:space="0" w:color="auto"/>
            <w:right w:val="none" w:sz="0" w:space="0" w:color="auto"/>
          </w:divBdr>
        </w:div>
        <w:div w:id="551769848">
          <w:marLeft w:val="0"/>
          <w:marRight w:val="0"/>
          <w:marTop w:val="0"/>
          <w:marBottom w:val="0"/>
          <w:divBdr>
            <w:top w:val="none" w:sz="0" w:space="0" w:color="auto"/>
            <w:left w:val="none" w:sz="0" w:space="0" w:color="auto"/>
            <w:bottom w:val="none" w:sz="0" w:space="0" w:color="auto"/>
            <w:right w:val="none" w:sz="0" w:space="0" w:color="auto"/>
          </w:divBdr>
        </w:div>
        <w:div w:id="151071680">
          <w:marLeft w:val="0"/>
          <w:marRight w:val="0"/>
          <w:marTop w:val="0"/>
          <w:marBottom w:val="0"/>
          <w:divBdr>
            <w:top w:val="none" w:sz="0" w:space="0" w:color="auto"/>
            <w:left w:val="none" w:sz="0" w:space="0" w:color="auto"/>
            <w:bottom w:val="none" w:sz="0" w:space="0" w:color="auto"/>
            <w:right w:val="none" w:sz="0" w:space="0" w:color="auto"/>
          </w:divBdr>
        </w:div>
        <w:div w:id="38556422">
          <w:marLeft w:val="0"/>
          <w:marRight w:val="0"/>
          <w:marTop w:val="0"/>
          <w:marBottom w:val="0"/>
          <w:divBdr>
            <w:top w:val="none" w:sz="0" w:space="0" w:color="auto"/>
            <w:left w:val="none" w:sz="0" w:space="0" w:color="auto"/>
            <w:bottom w:val="none" w:sz="0" w:space="0" w:color="auto"/>
            <w:right w:val="none" w:sz="0" w:space="0" w:color="auto"/>
          </w:divBdr>
        </w:div>
        <w:div w:id="926351852">
          <w:marLeft w:val="0"/>
          <w:marRight w:val="0"/>
          <w:marTop w:val="0"/>
          <w:marBottom w:val="0"/>
          <w:divBdr>
            <w:top w:val="none" w:sz="0" w:space="0" w:color="auto"/>
            <w:left w:val="none" w:sz="0" w:space="0" w:color="auto"/>
            <w:bottom w:val="none" w:sz="0" w:space="0" w:color="auto"/>
            <w:right w:val="none" w:sz="0" w:space="0" w:color="auto"/>
          </w:divBdr>
        </w:div>
        <w:div w:id="1017734555">
          <w:marLeft w:val="0"/>
          <w:marRight w:val="0"/>
          <w:marTop w:val="0"/>
          <w:marBottom w:val="0"/>
          <w:divBdr>
            <w:top w:val="none" w:sz="0" w:space="0" w:color="auto"/>
            <w:left w:val="none" w:sz="0" w:space="0" w:color="auto"/>
            <w:bottom w:val="none" w:sz="0" w:space="0" w:color="auto"/>
            <w:right w:val="none" w:sz="0" w:space="0" w:color="auto"/>
          </w:divBdr>
        </w:div>
        <w:div w:id="604076720">
          <w:marLeft w:val="0"/>
          <w:marRight w:val="0"/>
          <w:marTop w:val="0"/>
          <w:marBottom w:val="0"/>
          <w:divBdr>
            <w:top w:val="none" w:sz="0" w:space="0" w:color="auto"/>
            <w:left w:val="none" w:sz="0" w:space="0" w:color="auto"/>
            <w:bottom w:val="none" w:sz="0" w:space="0" w:color="auto"/>
            <w:right w:val="none" w:sz="0" w:space="0" w:color="auto"/>
          </w:divBdr>
        </w:div>
        <w:div w:id="1441216331">
          <w:marLeft w:val="0"/>
          <w:marRight w:val="0"/>
          <w:marTop w:val="0"/>
          <w:marBottom w:val="0"/>
          <w:divBdr>
            <w:top w:val="none" w:sz="0" w:space="0" w:color="auto"/>
            <w:left w:val="none" w:sz="0" w:space="0" w:color="auto"/>
            <w:bottom w:val="none" w:sz="0" w:space="0" w:color="auto"/>
            <w:right w:val="none" w:sz="0" w:space="0" w:color="auto"/>
          </w:divBdr>
        </w:div>
        <w:div w:id="1524778740">
          <w:marLeft w:val="0"/>
          <w:marRight w:val="0"/>
          <w:marTop w:val="0"/>
          <w:marBottom w:val="0"/>
          <w:divBdr>
            <w:top w:val="none" w:sz="0" w:space="0" w:color="auto"/>
            <w:left w:val="none" w:sz="0" w:space="0" w:color="auto"/>
            <w:bottom w:val="none" w:sz="0" w:space="0" w:color="auto"/>
            <w:right w:val="none" w:sz="0" w:space="0" w:color="auto"/>
          </w:divBdr>
        </w:div>
        <w:div w:id="176312505">
          <w:marLeft w:val="0"/>
          <w:marRight w:val="0"/>
          <w:marTop w:val="0"/>
          <w:marBottom w:val="0"/>
          <w:divBdr>
            <w:top w:val="none" w:sz="0" w:space="0" w:color="auto"/>
            <w:left w:val="none" w:sz="0" w:space="0" w:color="auto"/>
            <w:bottom w:val="none" w:sz="0" w:space="0" w:color="auto"/>
            <w:right w:val="none" w:sz="0" w:space="0" w:color="auto"/>
          </w:divBdr>
        </w:div>
        <w:div w:id="1895508944">
          <w:marLeft w:val="0"/>
          <w:marRight w:val="0"/>
          <w:marTop w:val="0"/>
          <w:marBottom w:val="0"/>
          <w:divBdr>
            <w:top w:val="none" w:sz="0" w:space="0" w:color="auto"/>
            <w:left w:val="none" w:sz="0" w:space="0" w:color="auto"/>
            <w:bottom w:val="none" w:sz="0" w:space="0" w:color="auto"/>
            <w:right w:val="none" w:sz="0" w:space="0" w:color="auto"/>
          </w:divBdr>
        </w:div>
        <w:div w:id="1467120799">
          <w:marLeft w:val="0"/>
          <w:marRight w:val="0"/>
          <w:marTop w:val="0"/>
          <w:marBottom w:val="0"/>
          <w:divBdr>
            <w:top w:val="none" w:sz="0" w:space="0" w:color="auto"/>
            <w:left w:val="none" w:sz="0" w:space="0" w:color="auto"/>
            <w:bottom w:val="none" w:sz="0" w:space="0" w:color="auto"/>
            <w:right w:val="none" w:sz="0" w:space="0" w:color="auto"/>
          </w:divBdr>
        </w:div>
        <w:div w:id="451099768">
          <w:marLeft w:val="0"/>
          <w:marRight w:val="0"/>
          <w:marTop w:val="0"/>
          <w:marBottom w:val="0"/>
          <w:divBdr>
            <w:top w:val="none" w:sz="0" w:space="0" w:color="auto"/>
            <w:left w:val="none" w:sz="0" w:space="0" w:color="auto"/>
            <w:bottom w:val="none" w:sz="0" w:space="0" w:color="auto"/>
            <w:right w:val="none" w:sz="0" w:space="0" w:color="auto"/>
          </w:divBdr>
        </w:div>
        <w:div w:id="1354528992">
          <w:marLeft w:val="0"/>
          <w:marRight w:val="0"/>
          <w:marTop w:val="0"/>
          <w:marBottom w:val="0"/>
          <w:divBdr>
            <w:top w:val="none" w:sz="0" w:space="0" w:color="auto"/>
            <w:left w:val="none" w:sz="0" w:space="0" w:color="auto"/>
            <w:bottom w:val="none" w:sz="0" w:space="0" w:color="auto"/>
            <w:right w:val="none" w:sz="0" w:space="0" w:color="auto"/>
          </w:divBdr>
        </w:div>
        <w:div w:id="1738700186">
          <w:marLeft w:val="0"/>
          <w:marRight w:val="0"/>
          <w:marTop w:val="0"/>
          <w:marBottom w:val="0"/>
          <w:divBdr>
            <w:top w:val="none" w:sz="0" w:space="0" w:color="auto"/>
            <w:left w:val="none" w:sz="0" w:space="0" w:color="auto"/>
            <w:bottom w:val="none" w:sz="0" w:space="0" w:color="auto"/>
            <w:right w:val="none" w:sz="0" w:space="0" w:color="auto"/>
          </w:divBdr>
        </w:div>
        <w:div w:id="973175408">
          <w:marLeft w:val="0"/>
          <w:marRight w:val="0"/>
          <w:marTop w:val="0"/>
          <w:marBottom w:val="0"/>
          <w:divBdr>
            <w:top w:val="none" w:sz="0" w:space="0" w:color="auto"/>
            <w:left w:val="none" w:sz="0" w:space="0" w:color="auto"/>
            <w:bottom w:val="none" w:sz="0" w:space="0" w:color="auto"/>
            <w:right w:val="none" w:sz="0" w:space="0" w:color="auto"/>
          </w:divBdr>
        </w:div>
        <w:div w:id="1212225323">
          <w:marLeft w:val="0"/>
          <w:marRight w:val="0"/>
          <w:marTop w:val="0"/>
          <w:marBottom w:val="0"/>
          <w:divBdr>
            <w:top w:val="none" w:sz="0" w:space="0" w:color="auto"/>
            <w:left w:val="none" w:sz="0" w:space="0" w:color="auto"/>
            <w:bottom w:val="none" w:sz="0" w:space="0" w:color="auto"/>
            <w:right w:val="none" w:sz="0" w:space="0" w:color="auto"/>
          </w:divBdr>
        </w:div>
      </w:divsChild>
    </w:div>
    <w:div w:id="1611858072">
      <w:bodyDiv w:val="1"/>
      <w:marLeft w:val="0"/>
      <w:marRight w:val="0"/>
      <w:marTop w:val="0"/>
      <w:marBottom w:val="0"/>
      <w:divBdr>
        <w:top w:val="none" w:sz="0" w:space="0" w:color="auto"/>
        <w:left w:val="none" w:sz="0" w:space="0" w:color="auto"/>
        <w:bottom w:val="none" w:sz="0" w:space="0" w:color="auto"/>
        <w:right w:val="none" w:sz="0" w:space="0" w:color="auto"/>
      </w:divBdr>
      <w:divsChild>
        <w:div w:id="659816953">
          <w:marLeft w:val="0"/>
          <w:marRight w:val="0"/>
          <w:marTop w:val="0"/>
          <w:marBottom w:val="0"/>
          <w:divBdr>
            <w:top w:val="none" w:sz="0" w:space="0" w:color="auto"/>
            <w:left w:val="none" w:sz="0" w:space="0" w:color="auto"/>
            <w:bottom w:val="none" w:sz="0" w:space="0" w:color="auto"/>
            <w:right w:val="none" w:sz="0" w:space="0" w:color="auto"/>
          </w:divBdr>
        </w:div>
        <w:div w:id="972952945">
          <w:marLeft w:val="0"/>
          <w:marRight w:val="0"/>
          <w:marTop w:val="0"/>
          <w:marBottom w:val="0"/>
          <w:divBdr>
            <w:top w:val="none" w:sz="0" w:space="0" w:color="auto"/>
            <w:left w:val="none" w:sz="0" w:space="0" w:color="auto"/>
            <w:bottom w:val="none" w:sz="0" w:space="0" w:color="auto"/>
            <w:right w:val="none" w:sz="0" w:space="0" w:color="auto"/>
          </w:divBdr>
        </w:div>
        <w:div w:id="656614229">
          <w:marLeft w:val="0"/>
          <w:marRight w:val="0"/>
          <w:marTop w:val="0"/>
          <w:marBottom w:val="0"/>
          <w:divBdr>
            <w:top w:val="none" w:sz="0" w:space="0" w:color="auto"/>
            <w:left w:val="none" w:sz="0" w:space="0" w:color="auto"/>
            <w:bottom w:val="none" w:sz="0" w:space="0" w:color="auto"/>
            <w:right w:val="none" w:sz="0" w:space="0" w:color="auto"/>
          </w:divBdr>
        </w:div>
        <w:div w:id="1994335134">
          <w:marLeft w:val="0"/>
          <w:marRight w:val="0"/>
          <w:marTop w:val="0"/>
          <w:marBottom w:val="0"/>
          <w:divBdr>
            <w:top w:val="none" w:sz="0" w:space="0" w:color="auto"/>
            <w:left w:val="none" w:sz="0" w:space="0" w:color="auto"/>
            <w:bottom w:val="none" w:sz="0" w:space="0" w:color="auto"/>
            <w:right w:val="none" w:sz="0" w:space="0" w:color="auto"/>
          </w:divBdr>
        </w:div>
        <w:div w:id="92828831">
          <w:marLeft w:val="0"/>
          <w:marRight w:val="0"/>
          <w:marTop w:val="0"/>
          <w:marBottom w:val="0"/>
          <w:divBdr>
            <w:top w:val="none" w:sz="0" w:space="0" w:color="auto"/>
            <w:left w:val="none" w:sz="0" w:space="0" w:color="auto"/>
            <w:bottom w:val="none" w:sz="0" w:space="0" w:color="auto"/>
            <w:right w:val="none" w:sz="0" w:space="0" w:color="auto"/>
          </w:divBdr>
        </w:div>
        <w:div w:id="300236208">
          <w:marLeft w:val="0"/>
          <w:marRight w:val="0"/>
          <w:marTop w:val="0"/>
          <w:marBottom w:val="0"/>
          <w:divBdr>
            <w:top w:val="none" w:sz="0" w:space="0" w:color="auto"/>
            <w:left w:val="none" w:sz="0" w:space="0" w:color="auto"/>
            <w:bottom w:val="none" w:sz="0" w:space="0" w:color="auto"/>
            <w:right w:val="none" w:sz="0" w:space="0" w:color="auto"/>
          </w:divBdr>
        </w:div>
        <w:div w:id="495851122">
          <w:marLeft w:val="0"/>
          <w:marRight w:val="0"/>
          <w:marTop w:val="0"/>
          <w:marBottom w:val="0"/>
          <w:divBdr>
            <w:top w:val="none" w:sz="0" w:space="0" w:color="auto"/>
            <w:left w:val="none" w:sz="0" w:space="0" w:color="auto"/>
            <w:bottom w:val="none" w:sz="0" w:space="0" w:color="auto"/>
            <w:right w:val="none" w:sz="0" w:space="0" w:color="auto"/>
          </w:divBdr>
        </w:div>
        <w:div w:id="635523054">
          <w:marLeft w:val="0"/>
          <w:marRight w:val="0"/>
          <w:marTop w:val="0"/>
          <w:marBottom w:val="0"/>
          <w:divBdr>
            <w:top w:val="none" w:sz="0" w:space="0" w:color="auto"/>
            <w:left w:val="none" w:sz="0" w:space="0" w:color="auto"/>
            <w:bottom w:val="none" w:sz="0" w:space="0" w:color="auto"/>
            <w:right w:val="none" w:sz="0" w:space="0" w:color="auto"/>
          </w:divBdr>
        </w:div>
        <w:div w:id="1976331061">
          <w:marLeft w:val="0"/>
          <w:marRight w:val="0"/>
          <w:marTop w:val="0"/>
          <w:marBottom w:val="0"/>
          <w:divBdr>
            <w:top w:val="none" w:sz="0" w:space="0" w:color="auto"/>
            <w:left w:val="none" w:sz="0" w:space="0" w:color="auto"/>
            <w:bottom w:val="none" w:sz="0" w:space="0" w:color="auto"/>
            <w:right w:val="none" w:sz="0" w:space="0" w:color="auto"/>
          </w:divBdr>
        </w:div>
        <w:div w:id="1998455811">
          <w:marLeft w:val="0"/>
          <w:marRight w:val="0"/>
          <w:marTop w:val="0"/>
          <w:marBottom w:val="0"/>
          <w:divBdr>
            <w:top w:val="none" w:sz="0" w:space="0" w:color="auto"/>
            <w:left w:val="none" w:sz="0" w:space="0" w:color="auto"/>
            <w:bottom w:val="none" w:sz="0" w:space="0" w:color="auto"/>
            <w:right w:val="none" w:sz="0" w:space="0" w:color="auto"/>
          </w:divBdr>
        </w:div>
        <w:div w:id="1916894616">
          <w:marLeft w:val="0"/>
          <w:marRight w:val="0"/>
          <w:marTop w:val="0"/>
          <w:marBottom w:val="0"/>
          <w:divBdr>
            <w:top w:val="none" w:sz="0" w:space="0" w:color="auto"/>
            <w:left w:val="none" w:sz="0" w:space="0" w:color="auto"/>
            <w:bottom w:val="none" w:sz="0" w:space="0" w:color="auto"/>
            <w:right w:val="none" w:sz="0" w:space="0" w:color="auto"/>
          </w:divBdr>
        </w:div>
        <w:div w:id="1317149532">
          <w:marLeft w:val="0"/>
          <w:marRight w:val="0"/>
          <w:marTop w:val="0"/>
          <w:marBottom w:val="0"/>
          <w:divBdr>
            <w:top w:val="none" w:sz="0" w:space="0" w:color="auto"/>
            <w:left w:val="none" w:sz="0" w:space="0" w:color="auto"/>
            <w:bottom w:val="none" w:sz="0" w:space="0" w:color="auto"/>
            <w:right w:val="none" w:sz="0" w:space="0" w:color="auto"/>
          </w:divBdr>
        </w:div>
        <w:div w:id="634985615">
          <w:marLeft w:val="0"/>
          <w:marRight w:val="0"/>
          <w:marTop w:val="0"/>
          <w:marBottom w:val="0"/>
          <w:divBdr>
            <w:top w:val="none" w:sz="0" w:space="0" w:color="auto"/>
            <w:left w:val="none" w:sz="0" w:space="0" w:color="auto"/>
            <w:bottom w:val="none" w:sz="0" w:space="0" w:color="auto"/>
            <w:right w:val="none" w:sz="0" w:space="0" w:color="auto"/>
          </w:divBdr>
        </w:div>
        <w:div w:id="557282026">
          <w:marLeft w:val="0"/>
          <w:marRight w:val="0"/>
          <w:marTop w:val="0"/>
          <w:marBottom w:val="0"/>
          <w:divBdr>
            <w:top w:val="none" w:sz="0" w:space="0" w:color="auto"/>
            <w:left w:val="none" w:sz="0" w:space="0" w:color="auto"/>
            <w:bottom w:val="none" w:sz="0" w:space="0" w:color="auto"/>
            <w:right w:val="none" w:sz="0" w:space="0" w:color="auto"/>
          </w:divBdr>
        </w:div>
        <w:div w:id="598297467">
          <w:marLeft w:val="0"/>
          <w:marRight w:val="0"/>
          <w:marTop w:val="0"/>
          <w:marBottom w:val="0"/>
          <w:divBdr>
            <w:top w:val="none" w:sz="0" w:space="0" w:color="auto"/>
            <w:left w:val="none" w:sz="0" w:space="0" w:color="auto"/>
            <w:bottom w:val="none" w:sz="0" w:space="0" w:color="auto"/>
            <w:right w:val="none" w:sz="0" w:space="0" w:color="auto"/>
          </w:divBdr>
        </w:div>
        <w:div w:id="970283225">
          <w:marLeft w:val="0"/>
          <w:marRight w:val="0"/>
          <w:marTop w:val="0"/>
          <w:marBottom w:val="0"/>
          <w:divBdr>
            <w:top w:val="none" w:sz="0" w:space="0" w:color="auto"/>
            <w:left w:val="none" w:sz="0" w:space="0" w:color="auto"/>
            <w:bottom w:val="none" w:sz="0" w:space="0" w:color="auto"/>
            <w:right w:val="none" w:sz="0" w:space="0" w:color="auto"/>
          </w:divBdr>
        </w:div>
        <w:div w:id="456333286">
          <w:marLeft w:val="0"/>
          <w:marRight w:val="0"/>
          <w:marTop w:val="0"/>
          <w:marBottom w:val="0"/>
          <w:divBdr>
            <w:top w:val="none" w:sz="0" w:space="0" w:color="auto"/>
            <w:left w:val="none" w:sz="0" w:space="0" w:color="auto"/>
            <w:bottom w:val="none" w:sz="0" w:space="0" w:color="auto"/>
            <w:right w:val="none" w:sz="0" w:space="0" w:color="auto"/>
          </w:divBdr>
        </w:div>
        <w:div w:id="1644844935">
          <w:marLeft w:val="0"/>
          <w:marRight w:val="0"/>
          <w:marTop w:val="0"/>
          <w:marBottom w:val="0"/>
          <w:divBdr>
            <w:top w:val="none" w:sz="0" w:space="0" w:color="auto"/>
            <w:left w:val="none" w:sz="0" w:space="0" w:color="auto"/>
            <w:bottom w:val="none" w:sz="0" w:space="0" w:color="auto"/>
            <w:right w:val="none" w:sz="0" w:space="0" w:color="auto"/>
          </w:divBdr>
        </w:div>
        <w:div w:id="2117602829">
          <w:marLeft w:val="0"/>
          <w:marRight w:val="0"/>
          <w:marTop w:val="0"/>
          <w:marBottom w:val="0"/>
          <w:divBdr>
            <w:top w:val="none" w:sz="0" w:space="0" w:color="auto"/>
            <w:left w:val="none" w:sz="0" w:space="0" w:color="auto"/>
            <w:bottom w:val="none" w:sz="0" w:space="0" w:color="auto"/>
            <w:right w:val="none" w:sz="0" w:space="0" w:color="auto"/>
          </w:divBdr>
        </w:div>
        <w:div w:id="197818750">
          <w:marLeft w:val="0"/>
          <w:marRight w:val="0"/>
          <w:marTop w:val="0"/>
          <w:marBottom w:val="0"/>
          <w:divBdr>
            <w:top w:val="none" w:sz="0" w:space="0" w:color="auto"/>
            <w:left w:val="none" w:sz="0" w:space="0" w:color="auto"/>
            <w:bottom w:val="none" w:sz="0" w:space="0" w:color="auto"/>
            <w:right w:val="none" w:sz="0" w:space="0" w:color="auto"/>
          </w:divBdr>
        </w:div>
        <w:div w:id="1942907020">
          <w:marLeft w:val="0"/>
          <w:marRight w:val="0"/>
          <w:marTop w:val="0"/>
          <w:marBottom w:val="0"/>
          <w:divBdr>
            <w:top w:val="none" w:sz="0" w:space="0" w:color="auto"/>
            <w:left w:val="none" w:sz="0" w:space="0" w:color="auto"/>
            <w:bottom w:val="none" w:sz="0" w:space="0" w:color="auto"/>
            <w:right w:val="none" w:sz="0" w:space="0" w:color="auto"/>
          </w:divBdr>
        </w:div>
        <w:div w:id="1896769125">
          <w:marLeft w:val="0"/>
          <w:marRight w:val="0"/>
          <w:marTop w:val="0"/>
          <w:marBottom w:val="0"/>
          <w:divBdr>
            <w:top w:val="none" w:sz="0" w:space="0" w:color="auto"/>
            <w:left w:val="none" w:sz="0" w:space="0" w:color="auto"/>
            <w:bottom w:val="none" w:sz="0" w:space="0" w:color="auto"/>
            <w:right w:val="none" w:sz="0" w:space="0" w:color="auto"/>
          </w:divBdr>
        </w:div>
        <w:div w:id="1646203254">
          <w:marLeft w:val="0"/>
          <w:marRight w:val="0"/>
          <w:marTop w:val="0"/>
          <w:marBottom w:val="0"/>
          <w:divBdr>
            <w:top w:val="none" w:sz="0" w:space="0" w:color="auto"/>
            <w:left w:val="none" w:sz="0" w:space="0" w:color="auto"/>
            <w:bottom w:val="none" w:sz="0" w:space="0" w:color="auto"/>
            <w:right w:val="none" w:sz="0" w:space="0" w:color="auto"/>
          </w:divBdr>
        </w:div>
      </w:divsChild>
    </w:div>
    <w:div w:id="177964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aseri@birjand.ac.ir" TargetMode="Externa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oleObject" Target="embeddings/oleObject6.bin"/><Relationship Id="rId34" Type="http://schemas.openxmlformats.org/officeDocument/2006/relationships/image" Target="media/image14.emf"/><Relationship Id="rId7" Type="http://schemas.openxmlformats.org/officeDocument/2006/relationships/hyperlink" Target="mailto:Safoora.sheikh@chemi.uni_regensburg.de" TargetMode="Externa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0.bin"/><Relationship Id="rId1" Type="http://schemas.openxmlformats.org/officeDocument/2006/relationships/styles" Target="styles.xml"/><Relationship Id="rId6" Type="http://schemas.openxmlformats.org/officeDocument/2006/relationships/hyperlink" Target="mailto:s.sheikh@birjand.ac.ir" TargetMode="Externa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4.bin"/><Relationship Id="rId5" Type="http://schemas.openxmlformats.org/officeDocument/2006/relationships/endnotes" Target="end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footnotes" Target="footnote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4923</Words>
  <Characters>28062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Safoora.Sh</cp:lastModifiedBy>
  <cp:revision>11</cp:revision>
  <cp:lastPrinted>2022-06-06T21:13:00Z</cp:lastPrinted>
  <dcterms:created xsi:type="dcterms:W3CDTF">2022-07-06T15:44:00Z</dcterms:created>
  <dcterms:modified xsi:type="dcterms:W3CDTF">2022-07-28T11:28:00Z</dcterms:modified>
</cp:coreProperties>
</file>