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4003" w14:textId="77777777" w:rsidR="00903024" w:rsidRPr="00022035" w:rsidRDefault="00803D54" w:rsidP="00803D54">
      <w:pPr>
        <w:spacing w:line="480" w:lineRule="auto"/>
        <w:rPr>
          <w:rFonts w:asciiTheme="majorBidi" w:hAnsiTheme="majorBidi" w:cstheme="majorBidi"/>
          <w:b/>
          <w:bCs/>
        </w:rPr>
      </w:pPr>
      <w:r w:rsidRPr="00022035">
        <w:rPr>
          <w:rFonts w:asciiTheme="majorBidi" w:hAnsiTheme="majorBidi" w:cstheme="majorBidi"/>
          <w:b/>
          <w:bCs/>
        </w:rPr>
        <w:t>Highlights:</w:t>
      </w:r>
    </w:p>
    <w:p w14:paraId="6CF544FF" w14:textId="20CD4004" w:rsidR="000509FD" w:rsidRPr="00E87431" w:rsidRDefault="003E5368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7431">
        <w:rPr>
          <w:rFonts w:asciiTheme="majorBidi" w:hAnsiTheme="majorBidi" w:cstheme="majorBidi"/>
          <w:sz w:val="24"/>
          <w:szCs w:val="24"/>
        </w:rPr>
        <w:t>N</w:t>
      </w:r>
      <w:r w:rsidR="000509FD" w:rsidRPr="00E87431">
        <w:rPr>
          <w:rFonts w:asciiTheme="majorBidi" w:hAnsiTheme="majorBidi" w:cstheme="majorBidi"/>
          <w:sz w:val="24"/>
          <w:szCs w:val="24"/>
        </w:rPr>
        <w:t xml:space="preserve">ovel </w:t>
      </w:r>
      <w:r w:rsidR="00034C4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granulated modified chitosan bead and alginate 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</w:rPr>
        <w:t>were synthesized.</w:t>
      </w:r>
    </w:p>
    <w:p w14:paraId="50A88237" w14:textId="6785F900" w:rsidR="00803D54" w:rsidRPr="00E87431" w:rsidRDefault="009F158D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best cross-linking solutions were determined in terms of adsorption capacity</w:t>
      </w:r>
      <w:r w:rsidR="00B72765" w:rsidRPr="00E87431">
        <w:rPr>
          <w:rFonts w:asciiTheme="majorBidi" w:hAnsiTheme="majorBidi" w:cstheme="majorBidi"/>
          <w:sz w:val="24"/>
          <w:szCs w:val="24"/>
        </w:rPr>
        <w:t>.</w:t>
      </w:r>
    </w:p>
    <w:p w14:paraId="6B984AA0" w14:textId="33A7AFC1" w:rsidR="00803D54" w:rsidRPr="00E87431" w:rsidRDefault="009716B8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optimal ratio of nanocomposite to each prepared adsorbent was reported</w:t>
      </w:r>
      <w:r w:rsidR="00FE3BAC" w:rsidRPr="00E87431">
        <w:rPr>
          <w:rFonts w:asciiTheme="majorBidi" w:hAnsiTheme="majorBidi" w:cstheme="majorBidi"/>
          <w:sz w:val="24"/>
          <w:szCs w:val="24"/>
        </w:rPr>
        <w:t>.</w:t>
      </w:r>
    </w:p>
    <w:p w14:paraId="4C73C360" w14:textId="327BD0BD" w:rsidR="00803D54" w:rsidRPr="00E87431" w:rsidRDefault="009716B8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effect of initial adsorbent concentration and arsenic concentration were investigated.</w:t>
      </w:r>
    </w:p>
    <w:p w14:paraId="2B74CFB3" w14:textId="79554817" w:rsidR="00CE3BA2" w:rsidRPr="00E87431" w:rsidRDefault="009716B8" w:rsidP="003E5368">
      <w:pPr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Langmuir and Freundlich isotherms were employed to assess the maximum performance</w:t>
      </w:r>
      <w:r w:rsidR="00CE3BA2" w:rsidRPr="00E87431">
        <w:rPr>
          <w:rFonts w:asciiTheme="majorBidi" w:hAnsiTheme="majorBidi" w:cstheme="majorBidi"/>
          <w:sz w:val="24"/>
          <w:szCs w:val="24"/>
        </w:rPr>
        <w:t>.</w:t>
      </w:r>
    </w:p>
    <w:p w14:paraId="7B9090F9" w14:textId="55D82FF5" w:rsidR="00803D54" w:rsidRPr="00803D54" w:rsidRDefault="00803D54" w:rsidP="000509FD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7416A97F" w14:textId="77777777" w:rsidR="00803D54" w:rsidRDefault="00803D54" w:rsidP="00803D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7175E2" w14:textId="77777777" w:rsidR="00803D54" w:rsidRDefault="00803D54"/>
    <w:sectPr w:rsidR="0080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4429"/>
    <w:multiLevelType w:val="hybridMultilevel"/>
    <w:tmpl w:val="12D48F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266B4"/>
    <w:multiLevelType w:val="hybridMultilevel"/>
    <w:tmpl w:val="8DF6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83761">
    <w:abstractNumId w:val="0"/>
  </w:num>
  <w:num w:numId="2" w16cid:durableId="202200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0Njc2MjQ3MDMzNzBS0lEKTi0uzszPAykwNKwFAKJcgTgtAAAA"/>
  </w:docVars>
  <w:rsids>
    <w:rsidRoot w:val="00803D54"/>
    <w:rsid w:val="00006199"/>
    <w:rsid w:val="00017F48"/>
    <w:rsid w:val="00022035"/>
    <w:rsid w:val="00034C4D"/>
    <w:rsid w:val="000509FD"/>
    <w:rsid w:val="00065999"/>
    <w:rsid w:val="000B1DB9"/>
    <w:rsid w:val="001B57DE"/>
    <w:rsid w:val="00364030"/>
    <w:rsid w:val="00380127"/>
    <w:rsid w:val="00393CAD"/>
    <w:rsid w:val="003A3F67"/>
    <w:rsid w:val="003E5368"/>
    <w:rsid w:val="005B3770"/>
    <w:rsid w:val="00803D54"/>
    <w:rsid w:val="008973E1"/>
    <w:rsid w:val="008F6C0D"/>
    <w:rsid w:val="00903024"/>
    <w:rsid w:val="009716B8"/>
    <w:rsid w:val="009F158D"/>
    <w:rsid w:val="00A82B43"/>
    <w:rsid w:val="00AA45FF"/>
    <w:rsid w:val="00B72765"/>
    <w:rsid w:val="00B73533"/>
    <w:rsid w:val="00CE3BA2"/>
    <w:rsid w:val="00D32CC7"/>
    <w:rsid w:val="00D45997"/>
    <w:rsid w:val="00D55898"/>
    <w:rsid w:val="00E42977"/>
    <w:rsid w:val="00E4507B"/>
    <w:rsid w:val="00E87431"/>
    <w:rsid w:val="00ED6F3D"/>
    <w:rsid w:val="00EE529F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A897"/>
  <w15:chartTrackingRefBased/>
  <w15:docId w15:val="{5CEC53C5-DE41-4B7A-AF66-5F72FDFA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D5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73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FARAZ.CO</dc:creator>
  <cp:keywords/>
  <dc:description/>
  <cp:lastModifiedBy>borhanm@student.ubc.ca</cp:lastModifiedBy>
  <cp:revision>21</cp:revision>
  <cp:lastPrinted>2022-03-10T05:54:00Z</cp:lastPrinted>
  <dcterms:created xsi:type="dcterms:W3CDTF">2022-02-06T10:16:00Z</dcterms:created>
  <dcterms:modified xsi:type="dcterms:W3CDTF">2022-06-18T10:48:00Z</dcterms:modified>
</cp:coreProperties>
</file>